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25E" w:rsidRDefault="001C225E" w:rsidP="001C225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bookmarkStart w:id="0" w:name="_GoBack"/>
      <w:bookmarkEnd w:id="0"/>
    </w:p>
    <w:p w:rsidR="001C225E" w:rsidRDefault="001C225E" w:rsidP="001C225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C225E" w:rsidRDefault="001C225E" w:rsidP="001C225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C225E" w:rsidRDefault="001C225E" w:rsidP="001C225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C225E" w:rsidRDefault="001C225E" w:rsidP="001C225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C225E" w:rsidRDefault="001C225E" w:rsidP="001C225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C225E" w:rsidRDefault="001C225E" w:rsidP="001C225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C225E" w:rsidRDefault="001C225E" w:rsidP="001C225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C225E" w:rsidRPr="00E7070C" w:rsidRDefault="001C225E" w:rsidP="001C225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C225E" w:rsidRPr="00E7070C" w:rsidRDefault="001C225E" w:rsidP="001C225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C225E" w:rsidRPr="00E7070C" w:rsidRDefault="001C225E" w:rsidP="001C225E">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C225E" w:rsidRPr="00E7070C" w:rsidRDefault="00A45105" w:rsidP="001C225E">
      <w:pPr>
        <w:widowControl w:val="0"/>
        <w:autoSpaceDE w:val="0"/>
        <w:autoSpaceDN w:val="0"/>
        <w:adjustRightInd w:val="0"/>
        <w:spacing w:line="288" w:lineRule="auto"/>
        <w:jc w:val="center"/>
        <w:rPr>
          <w:rFonts w:ascii="MinionPro-Regular" w:hAnsi="MinionPro-Regular" w:cs="MinionPro-Regular"/>
          <w:color w:val="000000"/>
          <w:sz w:val="16"/>
          <w:szCs w:val="16"/>
          <w:lang w:val="ca-ES"/>
        </w:rPr>
      </w:pPr>
      <w:r>
        <w:rPr>
          <w:rFonts w:ascii="MinionPro-Regular" w:hAnsi="MinionPro-Regular" w:cs="MinionPro-Regular"/>
          <w:noProof/>
          <w:color w:val="000000"/>
          <w:sz w:val="16"/>
          <w:szCs w:val="16"/>
          <w:lang w:val="ca-ES"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i1025" type="#_x0000_t75" style="width:237pt;height:73.5pt;visibility:visible;mso-wrap-style:square">
            <v:imagedata r:id="rId7" o:title=""/>
          </v:shape>
        </w:pict>
      </w:r>
    </w:p>
    <w:p w:rsidR="001C225E" w:rsidRPr="00E7070C" w:rsidRDefault="001C225E" w:rsidP="001C225E">
      <w:pPr>
        <w:widowControl w:val="0"/>
        <w:autoSpaceDE w:val="0"/>
        <w:autoSpaceDN w:val="0"/>
        <w:adjustRightInd w:val="0"/>
        <w:spacing w:line="288" w:lineRule="auto"/>
        <w:jc w:val="left"/>
        <w:rPr>
          <w:rFonts w:ascii="MinionPro-Regular" w:hAnsi="MinionPro-Regular" w:cs="MinionPro-Regular"/>
          <w:color w:val="000000"/>
          <w:sz w:val="16"/>
          <w:szCs w:val="16"/>
          <w:lang w:val="ca-ES"/>
        </w:rPr>
      </w:pPr>
    </w:p>
    <w:p w:rsidR="001C225E" w:rsidRPr="00E7070C" w:rsidRDefault="00A45105" w:rsidP="001C225E">
      <w:pPr>
        <w:jc w:val="center"/>
        <w:rPr>
          <w:rFonts w:ascii="Cambria" w:hAnsi="Cambria"/>
          <w:noProof/>
          <w:sz w:val="16"/>
          <w:szCs w:val="16"/>
          <w:lang w:val="ca-ES" w:eastAsia="ca-ES"/>
        </w:rPr>
      </w:pPr>
      <w:r>
        <w:rPr>
          <w:rFonts w:ascii="Cambria" w:hAnsi="Cambria"/>
          <w:noProof/>
          <w:sz w:val="16"/>
          <w:szCs w:val="16"/>
          <w:lang w:val="ca-ES" w:eastAsia="ca-ES"/>
        </w:rPr>
        <w:pict>
          <v:shape id="Imatge 3" o:spid="_x0000_i1026" type="#_x0000_t75" style="width:243pt;height:66pt;visibility:visible;mso-wrap-style:square">
            <v:imagedata r:id="rId8" o:title=""/>
          </v:shape>
        </w:pict>
      </w:r>
    </w:p>
    <w:p w:rsidR="001C225E" w:rsidRPr="00E7070C" w:rsidRDefault="001C225E" w:rsidP="001C225E">
      <w:pPr>
        <w:jc w:val="center"/>
        <w:rPr>
          <w:rFonts w:ascii="Cambria" w:hAnsi="Cambria"/>
          <w:noProof/>
          <w:sz w:val="16"/>
          <w:szCs w:val="16"/>
          <w:lang w:val="ca-ES" w:eastAsia="ca-ES"/>
        </w:rPr>
      </w:pPr>
    </w:p>
    <w:p w:rsidR="001C225E" w:rsidRPr="00E7070C" w:rsidRDefault="001C225E" w:rsidP="001C225E">
      <w:pPr>
        <w:jc w:val="center"/>
        <w:rPr>
          <w:rFonts w:ascii="Cambria" w:hAnsi="Cambria"/>
          <w:noProof/>
          <w:sz w:val="16"/>
          <w:szCs w:val="16"/>
          <w:lang w:val="ca-ES" w:eastAsia="ca-ES"/>
        </w:rPr>
      </w:pPr>
    </w:p>
    <w:p w:rsidR="001C225E" w:rsidRPr="00E7070C" w:rsidRDefault="001C225E" w:rsidP="001C225E">
      <w:pPr>
        <w:jc w:val="center"/>
        <w:rPr>
          <w:rFonts w:ascii="Cambria" w:hAnsi="Cambria"/>
          <w:noProof/>
          <w:sz w:val="16"/>
          <w:szCs w:val="16"/>
          <w:lang w:val="ca-ES" w:eastAsia="ca-ES"/>
        </w:rPr>
      </w:pPr>
    </w:p>
    <w:p w:rsidR="001C225E" w:rsidRPr="00E7070C" w:rsidRDefault="001C225E" w:rsidP="001C225E">
      <w:pPr>
        <w:jc w:val="center"/>
        <w:rPr>
          <w:b/>
          <w:bCs/>
          <w:sz w:val="32"/>
          <w:szCs w:val="32"/>
          <w:lang w:val="ca-ES"/>
        </w:rPr>
      </w:pPr>
      <w:r w:rsidRPr="00E7070C">
        <w:rPr>
          <w:b/>
          <w:sz w:val="32"/>
          <w:szCs w:val="32"/>
          <w:lang w:val="ca-ES"/>
        </w:rPr>
        <w:t xml:space="preserve">PLEC DE CLÀUSULES ADMINISTRATIVES PARTICULARS PER A LA CONTRACTACIÓ </w:t>
      </w:r>
      <w:r w:rsidR="00551F4E">
        <w:rPr>
          <w:b/>
          <w:sz w:val="32"/>
          <w:szCs w:val="32"/>
          <w:lang w:val="ca-ES"/>
        </w:rPr>
        <w:t>DEL SERVEI DE GESTIÓ DE LA FESTA MAJOR DE PREMIÀ DE MAR</w:t>
      </w:r>
    </w:p>
    <w:p w:rsidR="001C225E" w:rsidRPr="00E7070C" w:rsidRDefault="001C225E" w:rsidP="001C225E">
      <w:pPr>
        <w:jc w:val="left"/>
        <w:rPr>
          <w:b/>
          <w:sz w:val="32"/>
          <w:szCs w:val="32"/>
          <w:lang w:val="ca-ES"/>
        </w:rPr>
      </w:pPr>
    </w:p>
    <w:p w:rsidR="001C225E" w:rsidRPr="00E7070C" w:rsidRDefault="001C225E" w:rsidP="001C225E">
      <w:pPr>
        <w:jc w:val="left"/>
        <w:rPr>
          <w:b/>
          <w:sz w:val="22"/>
          <w:szCs w:val="22"/>
          <w:lang w:val="ca-ES"/>
        </w:rPr>
      </w:pPr>
      <w:r w:rsidRPr="00E7070C">
        <w:rPr>
          <w:b/>
          <w:sz w:val="22"/>
          <w:szCs w:val="22"/>
          <w:lang w:val="ca-ES"/>
        </w:rPr>
        <w:t>Procediment obert ordinari</w:t>
      </w:r>
    </w:p>
    <w:p w:rsidR="001C225E" w:rsidRPr="00E7070C" w:rsidRDefault="001C225E" w:rsidP="001C225E">
      <w:pPr>
        <w:jc w:val="left"/>
        <w:rPr>
          <w:b/>
          <w:sz w:val="32"/>
          <w:szCs w:val="32"/>
          <w:lang w:val="ca-ES"/>
        </w:rPr>
      </w:pPr>
      <w:r w:rsidRPr="00E7070C">
        <w:rPr>
          <w:b/>
          <w:sz w:val="22"/>
          <w:szCs w:val="22"/>
          <w:lang w:val="ca-ES"/>
        </w:rPr>
        <w:t xml:space="preserve">Expedient: </w:t>
      </w:r>
      <w:r>
        <w:rPr>
          <w:b/>
          <w:sz w:val="22"/>
          <w:szCs w:val="22"/>
          <w:lang w:val="ca-ES"/>
        </w:rPr>
        <w:t xml:space="preserve">C174-2023-1609 </w:t>
      </w:r>
      <w:r w:rsidRPr="00E7070C">
        <w:rPr>
          <w:b/>
          <w:sz w:val="32"/>
          <w:szCs w:val="32"/>
          <w:lang w:val="ca-ES"/>
        </w:rPr>
        <w:br w:type="page"/>
      </w:r>
    </w:p>
    <w:p w:rsidR="001C225E" w:rsidRPr="00551F4E" w:rsidRDefault="001C225E" w:rsidP="001C225E">
      <w:pPr>
        <w:contextualSpacing/>
        <w:jc w:val="center"/>
        <w:rPr>
          <w:b/>
          <w:sz w:val="22"/>
          <w:szCs w:val="22"/>
          <w:lang w:val="ca-ES"/>
        </w:rPr>
      </w:pPr>
      <w:r w:rsidRPr="00E7070C">
        <w:rPr>
          <w:b/>
          <w:sz w:val="22"/>
          <w:szCs w:val="22"/>
          <w:lang w:val="ca-ES"/>
        </w:rPr>
        <w:t xml:space="preserve">PLEC DE CLÀUSULES ADMINISTRATIVES PER A LA CONTRACTACIÓ </w:t>
      </w:r>
      <w:r w:rsidR="00551F4E" w:rsidRPr="00551F4E">
        <w:rPr>
          <w:b/>
          <w:sz w:val="22"/>
          <w:szCs w:val="22"/>
          <w:lang w:val="ca-ES"/>
        </w:rPr>
        <w:t>DEL SERVEI DE GESTIÓ DE LA FESTA MAJOR DE PREMIÀ DE MAR</w:t>
      </w:r>
    </w:p>
    <w:p w:rsidR="001C225E" w:rsidRPr="00E7070C" w:rsidRDefault="001C225E" w:rsidP="001C225E">
      <w:pPr>
        <w:contextualSpacing/>
        <w:jc w:val="left"/>
        <w:rPr>
          <w:b/>
          <w:sz w:val="22"/>
          <w:szCs w:val="22"/>
          <w:lang w:val="ca-ES"/>
        </w:rPr>
      </w:pPr>
    </w:p>
    <w:p w:rsidR="001C225E" w:rsidRPr="00E7070C" w:rsidRDefault="001C225E" w:rsidP="001C225E">
      <w:pPr>
        <w:jc w:val="left"/>
        <w:rPr>
          <w:b/>
          <w:sz w:val="22"/>
          <w:szCs w:val="22"/>
          <w:lang w:val="ca-ES"/>
        </w:rPr>
      </w:pPr>
    </w:p>
    <w:p w:rsidR="001C225E" w:rsidRPr="00E7070C" w:rsidRDefault="001C225E" w:rsidP="001C225E">
      <w:pPr>
        <w:jc w:val="left"/>
        <w:rPr>
          <w:b/>
          <w:sz w:val="22"/>
          <w:szCs w:val="22"/>
          <w:lang w:val="ca-ES"/>
        </w:rPr>
      </w:pPr>
      <w:r w:rsidRPr="00E7070C">
        <w:rPr>
          <w:b/>
          <w:sz w:val="22"/>
          <w:szCs w:val="22"/>
          <w:lang w:val="ca-ES"/>
        </w:rPr>
        <w:t>I. ASPECTES GENERALS DEL CONTRACTE</w:t>
      </w:r>
    </w:p>
    <w:p w:rsidR="001C225E" w:rsidRPr="00E7070C" w:rsidRDefault="001C225E" w:rsidP="001C225E">
      <w:pPr>
        <w:contextualSpacing/>
        <w:jc w:val="left"/>
        <w:rPr>
          <w:b/>
          <w:sz w:val="22"/>
          <w:szCs w:val="22"/>
          <w:lang w:val="ca-ES"/>
        </w:rPr>
      </w:pPr>
    </w:p>
    <w:p w:rsidR="001C225E" w:rsidRPr="00E7070C" w:rsidRDefault="001C225E" w:rsidP="001C225E">
      <w:pPr>
        <w:numPr>
          <w:ilvl w:val="0"/>
          <w:numId w:val="11"/>
        </w:numPr>
        <w:contextualSpacing/>
        <w:jc w:val="left"/>
        <w:rPr>
          <w:b/>
          <w:sz w:val="22"/>
          <w:szCs w:val="22"/>
          <w:lang w:val="ca-ES"/>
        </w:rPr>
      </w:pPr>
      <w:r w:rsidRPr="00E7070C">
        <w:rPr>
          <w:b/>
          <w:sz w:val="22"/>
          <w:szCs w:val="22"/>
          <w:lang w:val="ca-ES"/>
        </w:rPr>
        <w:t>Objecte del contracte i divisió en lots</w:t>
      </w:r>
    </w:p>
    <w:p w:rsidR="001C225E" w:rsidRPr="00E7070C" w:rsidRDefault="001C225E" w:rsidP="001C225E">
      <w:pPr>
        <w:rPr>
          <w:b/>
          <w:sz w:val="22"/>
          <w:szCs w:val="22"/>
          <w:lang w:val="es-ES_tradnl"/>
        </w:rPr>
      </w:pPr>
    </w:p>
    <w:p w:rsidR="00C71659" w:rsidRPr="00806FDD" w:rsidRDefault="001C225E" w:rsidP="00551F4E">
      <w:pPr>
        <w:rPr>
          <w:rFonts w:cs="Arial"/>
          <w:kern w:val="2"/>
          <w:sz w:val="22"/>
          <w:szCs w:val="22"/>
          <w:lang w:eastAsia="zh-CN"/>
        </w:rPr>
      </w:pPr>
      <w:r w:rsidRPr="00806FDD">
        <w:rPr>
          <w:sz w:val="22"/>
          <w:szCs w:val="22"/>
          <w:lang w:val="ca-ES"/>
        </w:rPr>
        <w:t xml:space="preserve">L’objecte del contracte consisteix en la prestació del servei </w:t>
      </w:r>
      <w:r w:rsidR="00551F4E" w:rsidRPr="00806FDD">
        <w:rPr>
          <w:rFonts w:cs="Arial"/>
          <w:kern w:val="2"/>
          <w:sz w:val="22"/>
          <w:szCs w:val="22"/>
          <w:lang w:eastAsia="zh-CN"/>
        </w:rPr>
        <w:t xml:space="preserve">del servei gestió i d'atenció al públic presencial de la botiga de Festa Major de Premia de Mar, així com la gestió i atenció al públic de la venda per internet per poder vendre productes (mocadors, samarretes, banderes, barrets, dessuadores, tiquets, etc.) de l’Ajuntament de Premià de mar i de les diferents entitats si s’escau. </w:t>
      </w:r>
    </w:p>
    <w:p w:rsidR="00C71659" w:rsidRPr="00806FDD" w:rsidRDefault="00C71659" w:rsidP="00551F4E">
      <w:pPr>
        <w:rPr>
          <w:rFonts w:cs="Arial"/>
          <w:kern w:val="2"/>
          <w:sz w:val="22"/>
          <w:szCs w:val="22"/>
          <w:lang w:eastAsia="zh-CN"/>
        </w:rPr>
      </w:pPr>
    </w:p>
    <w:p w:rsidR="00551F4E" w:rsidRPr="00806FDD" w:rsidRDefault="00551F4E" w:rsidP="00551F4E">
      <w:pPr>
        <w:rPr>
          <w:rFonts w:cs="Arial"/>
          <w:kern w:val="2"/>
          <w:sz w:val="22"/>
          <w:szCs w:val="22"/>
          <w:lang w:val="ca-ES" w:eastAsia="zh-CN"/>
        </w:rPr>
      </w:pPr>
      <w:r w:rsidRPr="00806FDD">
        <w:rPr>
          <w:rFonts w:cs="Arial"/>
          <w:kern w:val="2"/>
          <w:sz w:val="22"/>
          <w:szCs w:val="22"/>
          <w:lang w:eastAsia="zh-CN"/>
        </w:rPr>
        <w:t>L’espai serà el vestíbul del Centre Cívic de Premià de Mar (Esperança, 19). En tot cas, l’Ajuntament pot decidir canviar la ubicació per causes justificades.</w:t>
      </w:r>
    </w:p>
    <w:p w:rsidR="00551F4E" w:rsidRPr="00806FDD" w:rsidRDefault="00551F4E" w:rsidP="00551F4E">
      <w:pPr>
        <w:rPr>
          <w:rFonts w:cs="Arial"/>
          <w:kern w:val="2"/>
          <w:sz w:val="22"/>
          <w:szCs w:val="22"/>
          <w:lang w:eastAsia="zh-CN"/>
        </w:rPr>
      </w:pPr>
    </w:p>
    <w:p w:rsidR="00551F4E" w:rsidRPr="00806FDD" w:rsidRDefault="00551F4E" w:rsidP="00551F4E">
      <w:pPr>
        <w:rPr>
          <w:rFonts w:cs="Arial"/>
          <w:kern w:val="2"/>
          <w:sz w:val="22"/>
          <w:szCs w:val="22"/>
          <w:lang w:eastAsia="zh-CN"/>
        </w:rPr>
      </w:pPr>
      <w:r w:rsidRPr="00806FDD">
        <w:rPr>
          <w:rFonts w:cs="Arial"/>
          <w:kern w:val="2"/>
          <w:sz w:val="22"/>
          <w:szCs w:val="22"/>
          <w:lang w:eastAsia="zh-CN"/>
        </w:rPr>
        <w:t>Així mateix, caldrà ocupar-se de la recepció dels estocs de l’Ajuntament i de cada una de les entitats festives si s’escau,  així com del seu posterior retorn, un cop quadrades les quantitats entrants i les quantitats sortints segons les vendes. Cada nit, un cop tancada la botiga, serà imprescindible quadrar els números de la caixa i enviar al responsable de l'Ajuntament les vendes diàries.</w:t>
      </w:r>
    </w:p>
    <w:p w:rsidR="00551F4E" w:rsidRPr="00806FDD" w:rsidRDefault="00551F4E" w:rsidP="00551F4E">
      <w:pPr>
        <w:rPr>
          <w:rFonts w:cs="Arial"/>
          <w:kern w:val="2"/>
          <w:sz w:val="22"/>
          <w:szCs w:val="22"/>
          <w:lang w:eastAsia="zh-CN"/>
        </w:rPr>
      </w:pPr>
    </w:p>
    <w:p w:rsidR="00551F4E" w:rsidRPr="00806FDD" w:rsidRDefault="00551F4E" w:rsidP="00551F4E">
      <w:pPr>
        <w:rPr>
          <w:rFonts w:cs="Arial"/>
          <w:kern w:val="2"/>
          <w:sz w:val="22"/>
          <w:szCs w:val="22"/>
          <w:lang w:eastAsia="zh-CN"/>
        </w:rPr>
      </w:pPr>
      <w:r w:rsidRPr="00806FDD">
        <w:rPr>
          <w:rFonts w:cs="Arial"/>
          <w:kern w:val="2"/>
          <w:sz w:val="22"/>
          <w:szCs w:val="22"/>
          <w:lang w:eastAsia="zh-CN"/>
        </w:rPr>
        <w:t>Un cop acabada la Festa Major, caldrà presentar tota la documentació necessària i la liquidació econòmica proposada segons les vendes dels dies oberts al públic i de les vendes realitzades per internet, així com realitzar les transferències a l’Ajuntament i a cada una de les entitats un cop totes hagin estat informades.</w:t>
      </w:r>
    </w:p>
    <w:p w:rsidR="00C71659" w:rsidRPr="00806FDD" w:rsidRDefault="00C71659" w:rsidP="00551F4E">
      <w:pPr>
        <w:rPr>
          <w:rFonts w:cs="Arial"/>
          <w:kern w:val="2"/>
          <w:sz w:val="22"/>
          <w:szCs w:val="22"/>
          <w:lang w:eastAsia="zh-CN"/>
        </w:rPr>
      </w:pPr>
    </w:p>
    <w:p w:rsidR="00C71659" w:rsidRPr="00806FDD" w:rsidRDefault="00C71659" w:rsidP="00C71659">
      <w:pPr>
        <w:tabs>
          <w:tab w:val="left" w:pos="707"/>
        </w:tabs>
        <w:suppressAutoHyphens/>
        <w:textAlignment w:val="baseline"/>
        <w:rPr>
          <w:rFonts w:cs="Arial"/>
          <w:kern w:val="2"/>
          <w:sz w:val="22"/>
          <w:szCs w:val="22"/>
          <w:lang w:val="ca-ES" w:eastAsia="zh-CN"/>
        </w:rPr>
      </w:pPr>
      <w:r w:rsidRPr="00806FDD">
        <w:rPr>
          <w:rFonts w:cs="Arial"/>
          <w:kern w:val="2"/>
          <w:sz w:val="22"/>
          <w:szCs w:val="22"/>
          <w:lang w:eastAsia="zh-CN"/>
        </w:rPr>
        <w:t>No escau la divisió en lots de l’objecte del contracte perquè:</w:t>
      </w:r>
    </w:p>
    <w:p w:rsidR="00C71659" w:rsidRPr="00806FDD" w:rsidRDefault="00C71659" w:rsidP="00C71659">
      <w:pPr>
        <w:tabs>
          <w:tab w:val="left" w:pos="707"/>
        </w:tabs>
        <w:suppressAutoHyphens/>
        <w:textAlignment w:val="baseline"/>
        <w:rPr>
          <w:rFonts w:cs="Arial"/>
          <w:kern w:val="2"/>
          <w:sz w:val="22"/>
          <w:szCs w:val="22"/>
          <w:lang w:eastAsia="zh-CN"/>
        </w:rPr>
      </w:pPr>
    </w:p>
    <w:p w:rsidR="00C71659" w:rsidRPr="00806FDD" w:rsidRDefault="00C71659" w:rsidP="00C71659">
      <w:pPr>
        <w:rPr>
          <w:rFonts w:cs="Arial"/>
          <w:kern w:val="2"/>
          <w:sz w:val="22"/>
          <w:szCs w:val="22"/>
          <w:lang w:eastAsia="zh-CN"/>
        </w:rPr>
      </w:pPr>
      <w:r w:rsidRPr="00806FDD">
        <w:rPr>
          <w:rFonts w:cs="Arial"/>
          <w:sz w:val="22"/>
          <w:szCs w:val="22"/>
        </w:rPr>
        <w:t>Les tasques són úniques. El projecte és una sola unitat, ja que es tracta d’un servei integral que consisteix en</w:t>
      </w:r>
      <w:r w:rsidRPr="00806FDD">
        <w:rPr>
          <w:rFonts w:eastAsia="Verdana" w:cs="Arial"/>
          <w:kern w:val="2"/>
          <w:sz w:val="22"/>
          <w:szCs w:val="22"/>
          <w:lang w:eastAsia="zh-CN"/>
        </w:rPr>
        <w:t xml:space="preserve"> la gestió de la botiga de la Festa Major</w:t>
      </w:r>
    </w:p>
    <w:p w:rsidR="00551F4E" w:rsidRPr="00806FDD" w:rsidRDefault="00551F4E" w:rsidP="00551F4E">
      <w:pPr>
        <w:rPr>
          <w:rFonts w:cs="Arial"/>
          <w:b/>
          <w:color w:val="FF0000"/>
          <w:sz w:val="22"/>
          <w:szCs w:val="22"/>
        </w:rPr>
      </w:pPr>
    </w:p>
    <w:p w:rsidR="00551F4E" w:rsidRPr="00806FDD" w:rsidRDefault="00551F4E" w:rsidP="00551F4E">
      <w:pPr>
        <w:widowControl w:val="0"/>
        <w:tabs>
          <w:tab w:val="left" w:pos="707"/>
        </w:tabs>
        <w:suppressAutoHyphens/>
        <w:autoSpaceDE w:val="0"/>
        <w:textAlignment w:val="baseline"/>
        <w:rPr>
          <w:rFonts w:eastAsia="Verdana" w:cs="Arial"/>
          <w:kern w:val="2"/>
          <w:sz w:val="22"/>
          <w:szCs w:val="22"/>
          <w:lang w:eastAsia="zh-CN"/>
        </w:rPr>
      </w:pPr>
      <w:r w:rsidRPr="00806FDD">
        <w:rPr>
          <w:rFonts w:eastAsia="Verdana" w:cs="Arial"/>
          <w:kern w:val="2"/>
          <w:sz w:val="22"/>
          <w:szCs w:val="22"/>
          <w:lang w:eastAsia="zh-CN"/>
        </w:rPr>
        <w:t>L’objecte del contracte de serveis està compost de les prestacions i subprestacions següents:</w:t>
      </w:r>
    </w:p>
    <w:p w:rsidR="00551F4E" w:rsidRPr="00806FDD" w:rsidRDefault="00551F4E" w:rsidP="00551F4E">
      <w:pPr>
        <w:widowControl w:val="0"/>
        <w:tabs>
          <w:tab w:val="left" w:pos="707"/>
        </w:tabs>
        <w:suppressAutoHyphens/>
        <w:autoSpaceDE w:val="0"/>
        <w:textAlignment w:val="baseline"/>
        <w:rPr>
          <w:rFonts w:eastAsia="Verdana" w:cs="Arial"/>
          <w:kern w:val="2"/>
          <w:sz w:val="22"/>
          <w:szCs w:val="22"/>
          <w:highlight w:val="yellow"/>
          <w:lang w:eastAsia="zh-CN"/>
        </w:rPr>
      </w:pPr>
    </w:p>
    <w:p w:rsidR="00551F4E" w:rsidRPr="00806FDD" w:rsidRDefault="00551F4E" w:rsidP="00551F4E">
      <w:pPr>
        <w:rPr>
          <w:rFonts w:eastAsia="Verdana" w:cs="Arial"/>
          <w:kern w:val="2"/>
          <w:sz w:val="22"/>
          <w:szCs w:val="22"/>
          <w:lang w:eastAsia="zh-CN"/>
        </w:rPr>
      </w:pPr>
      <w:r w:rsidRPr="00806FDD">
        <w:rPr>
          <w:rFonts w:eastAsia="Verdana" w:cs="Arial"/>
          <w:kern w:val="2"/>
          <w:sz w:val="22"/>
          <w:szCs w:val="22"/>
          <w:lang w:eastAsia="zh-CN"/>
        </w:rPr>
        <w:t>La prestació d’aquest servei, comprèn:</w:t>
      </w:r>
    </w:p>
    <w:p w:rsidR="00551F4E" w:rsidRPr="00806FDD" w:rsidRDefault="00551F4E" w:rsidP="00551F4E">
      <w:pPr>
        <w:rPr>
          <w:rFonts w:eastAsia="Verdana" w:cs="Arial"/>
          <w:kern w:val="2"/>
          <w:sz w:val="22"/>
          <w:szCs w:val="22"/>
          <w:lang w:eastAsia="zh-CN"/>
        </w:rPr>
      </w:pPr>
    </w:p>
    <w:p w:rsidR="00551F4E" w:rsidRPr="00806FDD" w:rsidRDefault="00551F4E" w:rsidP="00551F4E">
      <w:pPr>
        <w:pStyle w:val="Pargrafdellista"/>
        <w:numPr>
          <w:ilvl w:val="0"/>
          <w:numId w:val="20"/>
        </w:numPr>
        <w:autoSpaceDE w:val="0"/>
        <w:autoSpaceDN w:val="0"/>
        <w:adjustRightInd w:val="0"/>
        <w:spacing w:after="120"/>
        <w:contextualSpacing w:val="0"/>
        <w:jc w:val="both"/>
        <w:rPr>
          <w:rFonts w:ascii="Franklin Gothic Book" w:eastAsia="Calibri" w:hAnsi="Franklin Gothic Book" w:cs="Arial"/>
          <w:sz w:val="22"/>
          <w:szCs w:val="22"/>
          <w:lang w:eastAsia="en-US"/>
        </w:rPr>
      </w:pPr>
      <w:r w:rsidRPr="00806FDD">
        <w:rPr>
          <w:rFonts w:ascii="Franklin Gothic Book" w:hAnsi="Franklin Gothic Book" w:cs="Arial"/>
          <w:sz w:val="22"/>
          <w:szCs w:val="22"/>
        </w:rPr>
        <w:t>L'empresa adjudicatària haurà de gestionar la botiga de Festa Major amb els recursos humans i tècnics contractats, d'acord al contracte. Abans de començar el servei, s’haurà d’haver reunit amb l’Ajuntament per acordar tots els temes referents a la liquidació dels ingressos.</w:t>
      </w:r>
    </w:p>
    <w:p w:rsidR="00551F4E" w:rsidRPr="00806FDD" w:rsidRDefault="00551F4E" w:rsidP="00551F4E">
      <w:pPr>
        <w:pStyle w:val="Pargrafdellista"/>
        <w:numPr>
          <w:ilvl w:val="0"/>
          <w:numId w:val="20"/>
        </w:numPr>
        <w:autoSpaceDE w:val="0"/>
        <w:autoSpaceDN w:val="0"/>
        <w:adjustRightInd w:val="0"/>
        <w:spacing w:after="120"/>
        <w:contextualSpacing w:val="0"/>
        <w:jc w:val="both"/>
        <w:rPr>
          <w:rFonts w:ascii="Franklin Gothic Book" w:hAnsi="Franklin Gothic Book" w:cs="Arial"/>
          <w:sz w:val="22"/>
          <w:szCs w:val="22"/>
        </w:rPr>
      </w:pPr>
      <w:r w:rsidRPr="00806FDD">
        <w:rPr>
          <w:rFonts w:ascii="Franklin Gothic Book" w:hAnsi="Franklin Gothic Book" w:cs="Arial"/>
          <w:sz w:val="22"/>
          <w:szCs w:val="22"/>
        </w:rPr>
        <w:t>L’Ajuntament disposa d’un programa de venda de productes per tal de poder tenir el llistat diari de vendes realitzades.</w:t>
      </w:r>
    </w:p>
    <w:p w:rsidR="00551F4E" w:rsidRPr="00806FDD" w:rsidRDefault="00551F4E" w:rsidP="00551F4E">
      <w:pPr>
        <w:pStyle w:val="Pargrafdellista"/>
        <w:numPr>
          <w:ilvl w:val="0"/>
          <w:numId w:val="20"/>
        </w:numPr>
        <w:autoSpaceDE w:val="0"/>
        <w:autoSpaceDN w:val="0"/>
        <w:adjustRightInd w:val="0"/>
        <w:spacing w:after="120"/>
        <w:contextualSpacing w:val="0"/>
        <w:jc w:val="both"/>
        <w:rPr>
          <w:rFonts w:ascii="Franklin Gothic Book" w:hAnsi="Franklin Gothic Book" w:cs="Arial"/>
          <w:sz w:val="22"/>
          <w:szCs w:val="22"/>
        </w:rPr>
      </w:pPr>
      <w:r w:rsidRPr="00806FDD">
        <w:rPr>
          <w:rFonts w:ascii="Franklin Gothic Book" w:hAnsi="Franklin Gothic Book" w:cs="Arial"/>
          <w:sz w:val="22"/>
          <w:szCs w:val="22"/>
        </w:rPr>
        <w:t xml:space="preserve">L'empresa adjudicatària podrà utilitzar l'espai objecte del contracte i les instal·lacions, amb l'única finalitat d'oferir a la ciutadania el servei de venda de </w:t>
      </w:r>
      <w:r w:rsidRPr="00806FDD">
        <w:rPr>
          <w:rFonts w:ascii="Franklin Gothic Book" w:hAnsi="Franklin Gothic Book" w:cs="Arial"/>
          <w:sz w:val="22"/>
          <w:szCs w:val="22"/>
        </w:rPr>
        <w:lastRenderedPageBreak/>
        <w:t xml:space="preserve">productes de Festa Major i sempre atenent al nombrós públic de manera professional, educada i correcte. </w:t>
      </w:r>
    </w:p>
    <w:p w:rsidR="00551F4E" w:rsidRPr="00806FDD" w:rsidRDefault="00551F4E" w:rsidP="00551F4E">
      <w:pPr>
        <w:pStyle w:val="Pargrafdellista"/>
        <w:numPr>
          <w:ilvl w:val="0"/>
          <w:numId w:val="20"/>
        </w:numPr>
        <w:autoSpaceDE w:val="0"/>
        <w:autoSpaceDN w:val="0"/>
        <w:adjustRightInd w:val="0"/>
        <w:spacing w:after="120"/>
        <w:contextualSpacing w:val="0"/>
        <w:jc w:val="both"/>
        <w:rPr>
          <w:rFonts w:ascii="Franklin Gothic Book" w:hAnsi="Franklin Gothic Book" w:cs="Arial"/>
          <w:sz w:val="22"/>
          <w:szCs w:val="22"/>
        </w:rPr>
      </w:pPr>
      <w:r w:rsidRPr="00806FDD">
        <w:rPr>
          <w:rFonts w:ascii="Franklin Gothic Book" w:hAnsi="Franklin Gothic Book" w:cs="Arial"/>
          <w:sz w:val="22"/>
          <w:szCs w:val="22"/>
        </w:rPr>
        <w:t xml:space="preserve">L’empresa adjudicatària s’haurà de poder dirigir al públic en català i castellà. </w:t>
      </w:r>
    </w:p>
    <w:p w:rsidR="00551F4E" w:rsidRPr="00806FDD" w:rsidRDefault="00551F4E" w:rsidP="00551F4E">
      <w:pPr>
        <w:pStyle w:val="Pargrafdellista"/>
        <w:numPr>
          <w:ilvl w:val="0"/>
          <w:numId w:val="20"/>
        </w:numPr>
        <w:autoSpaceDE w:val="0"/>
        <w:autoSpaceDN w:val="0"/>
        <w:adjustRightInd w:val="0"/>
        <w:spacing w:after="120"/>
        <w:contextualSpacing w:val="0"/>
        <w:jc w:val="both"/>
        <w:rPr>
          <w:rFonts w:ascii="Franklin Gothic Book" w:hAnsi="Franklin Gothic Book" w:cs="Arial"/>
          <w:sz w:val="22"/>
          <w:szCs w:val="22"/>
        </w:rPr>
      </w:pPr>
      <w:r w:rsidRPr="00806FDD">
        <w:rPr>
          <w:rFonts w:ascii="Franklin Gothic Book" w:hAnsi="Franklin Gothic Book" w:cs="Arial"/>
          <w:sz w:val="22"/>
          <w:szCs w:val="22"/>
        </w:rPr>
        <w:t>Un cop oberta la botiga, l'empresa adjudicatària vendrà els productes d'acord al preu estipulat per les entitats festives, i els productes de l’Ajuntament al cost que estableixen les Ordenances Fiscals vigents.</w:t>
      </w:r>
    </w:p>
    <w:p w:rsidR="00551F4E" w:rsidRPr="00806FDD" w:rsidRDefault="00551F4E" w:rsidP="00551F4E">
      <w:pPr>
        <w:pStyle w:val="Pargrafdellista"/>
        <w:numPr>
          <w:ilvl w:val="0"/>
          <w:numId w:val="20"/>
        </w:numPr>
        <w:autoSpaceDE w:val="0"/>
        <w:autoSpaceDN w:val="0"/>
        <w:adjustRightInd w:val="0"/>
        <w:spacing w:after="120"/>
        <w:contextualSpacing w:val="0"/>
        <w:jc w:val="both"/>
        <w:rPr>
          <w:rFonts w:ascii="Franklin Gothic Book" w:hAnsi="Franklin Gothic Book" w:cs="Arial"/>
          <w:sz w:val="22"/>
          <w:szCs w:val="22"/>
        </w:rPr>
      </w:pPr>
      <w:r w:rsidRPr="00806FDD">
        <w:rPr>
          <w:rFonts w:ascii="Franklin Gothic Book" w:hAnsi="Franklin Gothic Book" w:cs="Arial"/>
          <w:sz w:val="22"/>
          <w:szCs w:val="22"/>
        </w:rPr>
        <w:t>A més de la venda en efectiu, es facilitarà la venda a través de targeta de dèbit / crèdit a través de la instal·lació de mínim 1 datàfon sense fil adherit al número de compte de l’empresa adjudicatària del contracte. També caldrà que disposi d’una caixa per als cobraments en efectiu dels productes venuts. Tant el datàfon com la caixa registradora hauran d’estar preparades a l’espai dos dies abans de l’obertura de la botiga de la Festa Major.</w:t>
      </w:r>
    </w:p>
    <w:p w:rsidR="00551F4E" w:rsidRPr="00806FDD" w:rsidRDefault="00551F4E" w:rsidP="00551F4E">
      <w:pPr>
        <w:pStyle w:val="Pargrafdellista"/>
        <w:numPr>
          <w:ilvl w:val="0"/>
          <w:numId w:val="20"/>
        </w:numPr>
        <w:autoSpaceDE w:val="0"/>
        <w:autoSpaceDN w:val="0"/>
        <w:adjustRightInd w:val="0"/>
        <w:spacing w:after="120"/>
        <w:contextualSpacing w:val="0"/>
        <w:jc w:val="both"/>
        <w:rPr>
          <w:rFonts w:ascii="Franklin Gothic Book" w:hAnsi="Franklin Gothic Book" w:cs="Arial"/>
          <w:sz w:val="22"/>
          <w:szCs w:val="22"/>
        </w:rPr>
      </w:pPr>
      <w:r w:rsidRPr="00806FDD">
        <w:rPr>
          <w:rFonts w:ascii="Franklin Gothic Book" w:hAnsi="Franklin Gothic Book" w:cs="Arial"/>
          <w:sz w:val="22"/>
          <w:szCs w:val="22"/>
        </w:rPr>
        <w:t>Abans de l'obertura de la botiga, i amb l'antelació suficient l’Ajuntament ha de lliurar a la persona responsable de la botiga el material que volen posar a la venda, suficientment acreditat amb un document/acta de lliurament on estigui inventariat amb detall el número de material, model i preu, i que es signarà per part del representant legal de l'entitat, pel tècnic de l’Ajuntament i per part de l'empresa. L’empresa haurà de donar conformitat al recompte dels productes.</w:t>
      </w:r>
    </w:p>
    <w:p w:rsidR="00551F4E" w:rsidRPr="00806FDD" w:rsidRDefault="00551F4E" w:rsidP="00551F4E">
      <w:pPr>
        <w:pStyle w:val="Pargrafdellista"/>
        <w:numPr>
          <w:ilvl w:val="0"/>
          <w:numId w:val="20"/>
        </w:numPr>
        <w:autoSpaceDE w:val="0"/>
        <w:autoSpaceDN w:val="0"/>
        <w:adjustRightInd w:val="0"/>
        <w:spacing w:after="120"/>
        <w:contextualSpacing w:val="0"/>
        <w:jc w:val="both"/>
        <w:rPr>
          <w:rFonts w:ascii="Franklin Gothic Book" w:hAnsi="Franklin Gothic Book" w:cs="Arial"/>
          <w:sz w:val="22"/>
          <w:szCs w:val="22"/>
        </w:rPr>
      </w:pPr>
      <w:r w:rsidRPr="00806FDD">
        <w:rPr>
          <w:rFonts w:ascii="Franklin Gothic Book" w:hAnsi="Franklin Gothic Book" w:cs="Arial"/>
          <w:sz w:val="22"/>
          <w:szCs w:val="22"/>
        </w:rPr>
        <w:t>Al final de cada jornada de treball, l'empresa adjudicatària haurà de fer el recompte econòmic dels ingressos, tant de venda en diners en efectiu com en targeta i facilitar l'estat econòmic de venda diària al responsable de l'Ajuntament.</w:t>
      </w:r>
    </w:p>
    <w:p w:rsidR="00551F4E" w:rsidRPr="00806FDD" w:rsidRDefault="00551F4E" w:rsidP="00551F4E">
      <w:pPr>
        <w:pStyle w:val="Pargrafdellista"/>
        <w:numPr>
          <w:ilvl w:val="0"/>
          <w:numId w:val="20"/>
        </w:numPr>
        <w:autoSpaceDE w:val="0"/>
        <w:autoSpaceDN w:val="0"/>
        <w:adjustRightInd w:val="0"/>
        <w:spacing w:after="120"/>
        <w:contextualSpacing w:val="0"/>
        <w:jc w:val="both"/>
        <w:rPr>
          <w:rFonts w:ascii="Franklin Gothic Book" w:hAnsi="Franklin Gothic Book" w:cs="Arial"/>
          <w:sz w:val="22"/>
          <w:szCs w:val="22"/>
        </w:rPr>
      </w:pPr>
      <w:r w:rsidRPr="00806FDD">
        <w:rPr>
          <w:rFonts w:ascii="Franklin Gothic Book" w:hAnsi="Franklin Gothic Book" w:cs="Arial"/>
          <w:sz w:val="22"/>
          <w:szCs w:val="22"/>
        </w:rPr>
        <w:t>Cada jornada de treball, l'empresa recollirà els diners de caixa en efectiu. L’Ajuntament no es farà responsable de pèrdues o robatoris dels diners dins de la botiga.</w:t>
      </w:r>
    </w:p>
    <w:p w:rsidR="00551F4E" w:rsidRPr="00806FDD" w:rsidRDefault="00551F4E" w:rsidP="00551F4E">
      <w:pPr>
        <w:pStyle w:val="Pargrafdellista"/>
        <w:numPr>
          <w:ilvl w:val="0"/>
          <w:numId w:val="20"/>
        </w:numPr>
        <w:autoSpaceDE w:val="0"/>
        <w:autoSpaceDN w:val="0"/>
        <w:adjustRightInd w:val="0"/>
        <w:spacing w:after="120"/>
        <w:contextualSpacing w:val="0"/>
        <w:jc w:val="both"/>
        <w:rPr>
          <w:rFonts w:ascii="Franklin Gothic Book" w:hAnsi="Franklin Gothic Book" w:cs="Arial"/>
          <w:sz w:val="22"/>
          <w:szCs w:val="22"/>
        </w:rPr>
      </w:pPr>
      <w:r w:rsidRPr="00806FDD">
        <w:rPr>
          <w:rFonts w:ascii="Franklin Gothic Book" w:hAnsi="Franklin Gothic Book" w:cs="Arial"/>
          <w:sz w:val="22"/>
          <w:szCs w:val="22"/>
        </w:rPr>
        <w:t>Abans dels 15 dies posteriors al tancament de la botiga, l'empresa adjudicatària ha d'haver inventariat els productes no venuts, fer la devolució, amb una acta on s'especificarà el número de productes venuts i retornats, així com l'import que li correspon a l'entitat per les vendes efectuades.</w:t>
      </w:r>
    </w:p>
    <w:p w:rsidR="00551F4E" w:rsidRPr="00806FDD" w:rsidRDefault="00551F4E" w:rsidP="00551F4E">
      <w:pPr>
        <w:pStyle w:val="Pargrafdellista"/>
        <w:numPr>
          <w:ilvl w:val="0"/>
          <w:numId w:val="20"/>
        </w:numPr>
        <w:autoSpaceDE w:val="0"/>
        <w:autoSpaceDN w:val="0"/>
        <w:adjustRightInd w:val="0"/>
        <w:spacing w:after="120"/>
        <w:contextualSpacing w:val="0"/>
        <w:jc w:val="both"/>
        <w:rPr>
          <w:rFonts w:ascii="Franklin Gothic Book" w:hAnsi="Franklin Gothic Book" w:cs="Arial"/>
          <w:sz w:val="22"/>
          <w:szCs w:val="22"/>
        </w:rPr>
      </w:pPr>
      <w:r w:rsidRPr="00806FDD">
        <w:rPr>
          <w:rFonts w:ascii="Franklin Gothic Book" w:hAnsi="Franklin Gothic Book" w:cs="Arial"/>
          <w:sz w:val="22"/>
          <w:szCs w:val="22"/>
        </w:rPr>
        <w:t>Aquesta acta estarà signada per l'empresa adjudicatària, pel representant legal de cadascuna de les entitats i per part de l'Ajuntament pel responsable del contracte com a acceptació de la gestió efectuada.</w:t>
      </w:r>
    </w:p>
    <w:p w:rsidR="00551F4E" w:rsidRPr="00806FDD" w:rsidRDefault="00551F4E" w:rsidP="00551F4E">
      <w:pPr>
        <w:pStyle w:val="Pargrafdellista"/>
        <w:numPr>
          <w:ilvl w:val="0"/>
          <w:numId w:val="20"/>
        </w:numPr>
        <w:autoSpaceDE w:val="0"/>
        <w:autoSpaceDN w:val="0"/>
        <w:adjustRightInd w:val="0"/>
        <w:spacing w:after="120"/>
        <w:contextualSpacing w:val="0"/>
        <w:jc w:val="both"/>
        <w:rPr>
          <w:rFonts w:ascii="Franklin Gothic Book" w:hAnsi="Franklin Gothic Book" w:cs="Arial"/>
          <w:sz w:val="22"/>
          <w:szCs w:val="22"/>
        </w:rPr>
      </w:pPr>
      <w:r w:rsidRPr="00806FDD">
        <w:rPr>
          <w:rFonts w:ascii="Franklin Gothic Book" w:hAnsi="Franklin Gothic Book" w:cs="Arial"/>
          <w:sz w:val="22"/>
          <w:szCs w:val="22"/>
        </w:rPr>
        <w:t>Durant aquests 15 dies posteriors també es farà el tancament comptable de la venda dels productes tant en efectiu com a través de targeta i s’informarà a l’Ajuntament dels imports que li corresponen.</w:t>
      </w:r>
    </w:p>
    <w:p w:rsidR="00551F4E" w:rsidRPr="00806FDD" w:rsidRDefault="00551F4E" w:rsidP="00551F4E">
      <w:pPr>
        <w:pStyle w:val="Pargrafdellista"/>
        <w:numPr>
          <w:ilvl w:val="0"/>
          <w:numId w:val="20"/>
        </w:numPr>
        <w:autoSpaceDE w:val="0"/>
        <w:autoSpaceDN w:val="0"/>
        <w:adjustRightInd w:val="0"/>
        <w:spacing w:after="120"/>
        <w:contextualSpacing w:val="0"/>
        <w:jc w:val="both"/>
        <w:rPr>
          <w:rFonts w:ascii="Franklin Gothic Book" w:hAnsi="Franklin Gothic Book" w:cs="Arial"/>
          <w:sz w:val="22"/>
          <w:szCs w:val="22"/>
        </w:rPr>
      </w:pPr>
      <w:r w:rsidRPr="00806FDD">
        <w:rPr>
          <w:rFonts w:ascii="Franklin Gothic Book" w:hAnsi="Franklin Gothic Book" w:cs="Arial"/>
          <w:sz w:val="22"/>
          <w:szCs w:val="22"/>
        </w:rPr>
        <w:t>Un cop tancat el càlcul de la liquidació per part de l’empresa i després d’haver informat dels imports que li corresponen, caldrà realitzar els ingressos als comptes de cada una de les entitats. Igualment caldrà fer-ho al compte de l’Ajuntament pels ingressos aconseguits dels productes venuts de la Festa Major abans del 30 de juliol de l’any en curs.</w:t>
      </w:r>
    </w:p>
    <w:p w:rsidR="00551F4E" w:rsidRPr="00806FDD" w:rsidRDefault="00551F4E" w:rsidP="00551F4E">
      <w:pPr>
        <w:pStyle w:val="Pargrafdellista"/>
        <w:numPr>
          <w:ilvl w:val="0"/>
          <w:numId w:val="20"/>
        </w:numPr>
        <w:autoSpaceDE w:val="0"/>
        <w:autoSpaceDN w:val="0"/>
        <w:adjustRightInd w:val="0"/>
        <w:spacing w:after="120"/>
        <w:contextualSpacing w:val="0"/>
        <w:jc w:val="both"/>
        <w:rPr>
          <w:rFonts w:ascii="Franklin Gothic Book" w:hAnsi="Franklin Gothic Book" w:cs="Arial"/>
          <w:sz w:val="22"/>
          <w:szCs w:val="22"/>
        </w:rPr>
      </w:pPr>
      <w:r w:rsidRPr="00806FDD">
        <w:rPr>
          <w:rFonts w:ascii="Franklin Gothic Book" w:hAnsi="Franklin Gothic Book" w:cs="Arial"/>
          <w:sz w:val="22"/>
          <w:szCs w:val="22"/>
        </w:rPr>
        <w:t>En cas que no quadri, el material recepcionat inicialment, els ingressos i el material inventariat i retornat, l'empresa adjudicatària haurà d'assumir el cost de la diferència, que s’ingressarà en el compte de l’Ajuntament.</w:t>
      </w:r>
    </w:p>
    <w:p w:rsidR="00551F4E" w:rsidRPr="00806FDD" w:rsidRDefault="00551F4E" w:rsidP="00551F4E">
      <w:pPr>
        <w:pStyle w:val="Pargrafdellista"/>
        <w:numPr>
          <w:ilvl w:val="0"/>
          <w:numId w:val="20"/>
        </w:numPr>
        <w:autoSpaceDE w:val="0"/>
        <w:autoSpaceDN w:val="0"/>
        <w:adjustRightInd w:val="0"/>
        <w:spacing w:after="120"/>
        <w:contextualSpacing w:val="0"/>
        <w:jc w:val="both"/>
        <w:rPr>
          <w:rFonts w:ascii="Franklin Gothic Book" w:hAnsi="Franklin Gothic Book" w:cs="Arial"/>
          <w:sz w:val="22"/>
          <w:szCs w:val="22"/>
        </w:rPr>
      </w:pPr>
      <w:r w:rsidRPr="00806FDD">
        <w:rPr>
          <w:rFonts w:ascii="Franklin Gothic Book" w:hAnsi="Franklin Gothic Book" w:cs="Arial"/>
          <w:sz w:val="22"/>
          <w:szCs w:val="22"/>
        </w:rPr>
        <w:lastRenderedPageBreak/>
        <w:t>No es podrà emetre factura pel servei realitzat fins el tancament i pagament de la liquidació.</w:t>
      </w:r>
    </w:p>
    <w:p w:rsidR="00551F4E" w:rsidRPr="00806FDD" w:rsidRDefault="00551F4E" w:rsidP="00551F4E">
      <w:pPr>
        <w:pStyle w:val="Pargrafdellista"/>
        <w:numPr>
          <w:ilvl w:val="0"/>
          <w:numId w:val="20"/>
        </w:numPr>
        <w:autoSpaceDE w:val="0"/>
        <w:autoSpaceDN w:val="0"/>
        <w:adjustRightInd w:val="0"/>
        <w:spacing w:after="120"/>
        <w:contextualSpacing w:val="0"/>
        <w:jc w:val="both"/>
        <w:rPr>
          <w:rFonts w:ascii="Franklin Gothic Book" w:hAnsi="Franklin Gothic Book" w:cs="Arial"/>
          <w:sz w:val="22"/>
          <w:szCs w:val="22"/>
        </w:rPr>
      </w:pPr>
      <w:r w:rsidRPr="00806FDD">
        <w:rPr>
          <w:rFonts w:ascii="Franklin Gothic Book" w:hAnsi="Franklin Gothic Book" w:cs="Arial"/>
          <w:sz w:val="22"/>
          <w:szCs w:val="22"/>
        </w:rPr>
        <w:t>La botiga té un volum de negoci elevat i concentrat en 10 dies. És per això que l’afluència de consumidors a la Botiga és massiva. Atenent al fet que per executar el contracte l'element principal és la mà d'obra, cal dir que tenint en compte les operacions diàries que es fan, dins de l'horari exigit, per tal que es gestioni de forma correcta el contracte i l'atenció sigui àgil i eficient, es requereix un mínim de 2 persones durant 7 dies i un mínim d’una durant 3 dies.</w:t>
      </w:r>
    </w:p>
    <w:p w:rsidR="00551F4E" w:rsidRPr="00806FDD" w:rsidRDefault="00551F4E" w:rsidP="00551F4E">
      <w:pPr>
        <w:pStyle w:val="Pargrafdellista"/>
        <w:numPr>
          <w:ilvl w:val="1"/>
          <w:numId w:val="20"/>
        </w:numPr>
        <w:autoSpaceDE w:val="0"/>
        <w:autoSpaceDN w:val="0"/>
        <w:adjustRightInd w:val="0"/>
        <w:spacing w:after="120"/>
        <w:contextualSpacing w:val="0"/>
        <w:jc w:val="both"/>
        <w:rPr>
          <w:rFonts w:ascii="Franklin Gothic Book" w:eastAsia="SymbolMT" w:hAnsi="Franklin Gothic Book" w:cs="Arial"/>
          <w:sz w:val="22"/>
          <w:szCs w:val="22"/>
        </w:rPr>
      </w:pPr>
      <w:r w:rsidRPr="00806FDD">
        <w:rPr>
          <w:rFonts w:ascii="Franklin Gothic Book" w:eastAsia="SymbolMT" w:hAnsi="Franklin Gothic Book" w:cs="Arial"/>
          <w:sz w:val="22"/>
          <w:szCs w:val="22"/>
        </w:rPr>
        <w:t>1 persona per a la realització de les tasques del personal de la botiga durant la Festa Major i de preparar les comandes en la botiga on line, si s’escau.</w:t>
      </w:r>
    </w:p>
    <w:p w:rsidR="00551F4E" w:rsidRPr="00806FDD" w:rsidRDefault="00551F4E" w:rsidP="00551F4E">
      <w:pPr>
        <w:pStyle w:val="Pargrafdellista"/>
        <w:numPr>
          <w:ilvl w:val="1"/>
          <w:numId w:val="20"/>
        </w:numPr>
        <w:autoSpaceDE w:val="0"/>
        <w:autoSpaceDN w:val="0"/>
        <w:adjustRightInd w:val="0"/>
        <w:spacing w:after="120"/>
        <w:contextualSpacing w:val="0"/>
        <w:jc w:val="both"/>
        <w:rPr>
          <w:rFonts w:ascii="Franklin Gothic Book" w:eastAsia="SymbolMT" w:hAnsi="Franklin Gothic Book" w:cs="Arial"/>
          <w:sz w:val="22"/>
          <w:szCs w:val="22"/>
        </w:rPr>
      </w:pPr>
      <w:r w:rsidRPr="00806FDD">
        <w:rPr>
          <w:rFonts w:ascii="Franklin Gothic Book" w:eastAsia="SymbolMT" w:hAnsi="Franklin Gothic Book" w:cs="Arial"/>
          <w:sz w:val="22"/>
          <w:szCs w:val="22"/>
        </w:rPr>
        <w:t>1 persona coordinadora de la botiga que serà responsable dels quadraments de caixa i també farà atenció i venda a la botiga durant l’horari d’obertura.</w:t>
      </w:r>
    </w:p>
    <w:p w:rsidR="00551F4E" w:rsidRPr="00806FDD" w:rsidRDefault="00551F4E" w:rsidP="00551F4E">
      <w:pPr>
        <w:pStyle w:val="Pargrafdellista"/>
        <w:numPr>
          <w:ilvl w:val="0"/>
          <w:numId w:val="20"/>
        </w:numPr>
        <w:autoSpaceDE w:val="0"/>
        <w:autoSpaceDN w:val="0"/>
        <w:adjustRightInd w:val="0"/>
        <w:spacing w:after="120"/>
        <w:contextualSpacing w:val="0"/>
        <w:jc w:val="both"/>
        <w:rPr>
          <w:rFonts w:ascii="Franklin Gothic Book" w:eastAsia="SymbolMT" w:hAnsi="Franklin Gothic Book" w:cs="Arial"/>
          <w:sz w:val="22"/>
          <w:szCs w:val="22"/>
        </w:rPr>
      </w:pPr>
      <w:r w:rsidRPr="00806FDD">
        <w:rPr>
          <w:rFonts w:ascii="Franklin Gothic Book" w:eastAsia="SymbolMT" w:hAnsi="Franklin Gothic Book" w:cs="Arial"/>
          <w:sz w:val="22"/>
          <w:szCs w:val="22"/>
        </w:rPr>
        <w:t>La distribució horària entre el personal i el quadrant de funcions i tasques anirà a càrrec de l’empresa adjudicatària, sempre informant prèviament a la regidoria de festes de l’Ajuntament.</w:t>
      </w:r>
    </w:p>
    <w:p w:rsidR="00551F4E" w:rsidRPr="00806FDD" w:rsidRDefault="00551F4E" w:rsidP="00551F4E">
      <w:pPr>
        <w:pStyle w:val="Pargrafdellista"/>
        <w:numPr>
          <w:ilvl w:val="0"/>
          <w:numId w:val="20"/>
        </w:numPr>
        <w:autoSpaceDE w:val="0"/>
        <w:autoSpaceDN w:val="0"/>
        <w:adjustRightInd w:val="0"/>
        <w:spacing w:after="120"/>
        <w:contextualSpacing w:val="0"/>
        <w:jc w:val="both"/>
        <w:rPr>
          <w:rFonts w:ascii="Franklin Gothic Book" w:eastAsia="SymbolMT" w:hAnsi="Franklin Gothic Book" w:cs="Arial"/>
          <w:sz w:val="22"/>
          <w:szCs w:val="22"/>
        </w:rPr>
      </w:pPr>
      <w:r w:rsidRPr="00806FDD">
        <w:rPr>
          <w:rFonts w:ascii="Franklin Gothic Book" w:eastAsia="SymbolMT" w:hAnsi="Franklin Gothic Book" w:cs="Arial"/>
          <w:sz w:val="22"/>
          <w:szCs w:val="22"/>
        </w:rPr>
        <w:t>El sou dels treballadors i les treballadores de la botiga s’ha d’adequar obligatòriament a les categories existents al Conveni del Sector de l’Oci i el Lleure.</w:t>
      </w:r>
    </w:p>
    <w:p w:rsidR="00551F4E" w:rsidRPr="00806FDD" w:rsidRDefault="00551F4E" w:rsidP="00551F4E">
      <w:pPr>
        <w:pStyle w:val="Pargrafdellista"/>
        <w:numPr>
          <w:ilvl w:val="0"/>
          <w:numId w:val="20"/>
        </w:numPr>
        <w:autoSpaceDE w:val="0"/>
        <w:autoSpaceDN w:val="0"/>
        <w:adjustRightInd w:val="0"/>
        <w:spacing w:after="120"/>
        <w:contextualSpacing w:val="0"/>
        <w:jc w:val="both"/>
        <w:rPr>
          <w:rFonts w:ascii="Franklin Gothic Book" w:eastAsia="SymbolMT" w:hAnsi="Franklin Gothic Book" w:cs="Arial"/>
          <w:sz w:val="22"/>
          <w:szCs w:val="22"/>
        </w:rPr>
      </w:pPr>
      <w:r w:rsidRPr="00806FDD">
        <w:rPr>
          <w:rFonts w:ascii="Franklin Gothic Book" w:eastAsia="SymbolMT" w:hAnsi="Franklin Gothic Book" w:cs="Arial"/>
          <w:sz w:val="22"/>
          <w:szCs w:val="22"/>
        </w:rPr>
        <w:t>L’empresa adjudicatària haurà de disposar de personal suplent amb la formació i l’experiència suficients per poder substituir les persones que prestin els serveis objecte del contracte en supòsits de vacances, absències i/o malalties.</w:t>
      </w:r>
    </w:p>
    <w:p w:rsidR="00551F4E" w:rsidRPr="00806FDD" w:rsidRDefault="00551F4E" w:rsidP="00551F4E">
      <w:pPr>
        <w:pStyle w:val="Pargrafdellista"/>
        <w:numPr>
          <w:ilvl w:val="0"/>
          <w:numId w:val="20"/>
        </w:numPr>
        <w:autoSpaceDE w:val="0"/>
        <w:autoSpaceDN w:val="0"/>
        <w:adjustRightInd w:val="0"/>
        <w:spacing w:after="120"/>
        <w:contextualSpacing w:val="0"/>
        <w:jc w:val="both"/>
        <w:rPr>
          <w:rFonts w:ascii="Franklin Gothic Book" w:eastAsia="SymbolMT" w:hAnsi="Franklin Gothic Book" w:cs="Arial"/>
          <w:sz w:val="22"/>
          <w:szCs w:val="22"/>
        </w:rPr>
      </w:pPr>
      <w:r w:rsidRPr="00806FDD">
        <w:rPr>
          <w:rFonts w:ascii="Franklin Gothic Book" w:hAnsi="Franklin Gothic Book" w:cs="Arial"/>
          <w:sz w:val="22"/>
          <w:szCs w:val="22"/>
        </w:rPr>
        <w:t>Per la venda per internet, l’Ajuntament donarà el programari i l’empresa adjudicatària haurà de tenir en compte el següent.</w:t>
      </w:r>
    </w:p>
    <w:p w:rsidR="00551F4E" w:rsidRPr="00806FDD" w:rsidRDefault="00551F4E" w:rsidP="00551F4E">
      <w:pPr>
        <w:pStyle w:val="Pargrafdellista"/>
        <w:numPr>
          <w:ilvl w:val="1"/>
          <w:numId w:val="20"/>
        </w:numPr>
        <w:autoSpaceDE w:val="0"/>
        <w:autoSpaceDN w:val="0"/>
        <w:adjustRightInd w:val="0"/>
        <w:spacing w:after="120"/>
        <w:contextualSpacing w:val="0"/>
        <w:jc w:val="both"/>
        <w:rPr>
          <w:rFonts w:ascii="Franklin Gothic Book" w:eastAsia="Calibri" w:hAnsi="Franklin Gothic Book" w:cs="Arial"/>
          <w:sz w:val="22"/>
          <w:szCs w:val="22"/>
        </w:rPr>
      </w:pPr>
      <w:r w:rsidRPr="00806FDD">
        <w:rPr>
          <w:rFonts w:ascii="Franklin Gothic Book" w:hAnsi="Franklin Gothic Book" w:cs="Arial"/>
          <w:sz w:val="22"/>
          <w:szCs w:val="22"/>
        </w:rPr>
        <w:t>Introduir la informació al programari de venda per internet (quantitats, talles, fotografies, preus, ...).</w:t>
      </w:r>
    </w:p>
    <w:p w:rsidR="00551F4E" w:rsidRPr="00806FDD" w:rsidRDefault="00551F4E" w:rsidP="00551F4E">
      <w:pPr>
        <w:pStyle w:val="Pargrafdellista"/>
        <w:numPr>
          <w:ilvl w:val="1"/>
          <w:numId w:val="20"/>
        </w:numPr>
        <w:autoSpaceDE w:val="0"/>
        <w:autoSpaceDN w:val="0"/>
        <w:adjustRightInd w:val="0"/>
        <w:spacing w:after="120"/>
        <w:contextualSpacing w:val="0"/>
        <w:jc w:val="both"/>
        <w:rPr>
          <w:rFonts w:ascii="Franklin Gothic Book" w:hAnsi="Franklin Gothic Book" w:cs="Arial"/>
          <w:b/>
          <w:bCs/>
          <w:sz w:val="22"/>
          <w:szCs w:val="22"/>
        </w:rPr>
      </w:pPr>
      <w:r w:rsidRPr="00806FDD">
        <w:rPr>
          <w:rFonts w:ascii="Franklin Gothic Book" w:hAnsi="Franklin Gothic Book" w:cs="Arial"/>
          <w:sz w:val="22"/>
          <w:szCs w:val="22"/>
        </w:rPr>
        <w:t>En cas que es faci reserva de samarretes, haurà de portar el control de les comandes rebudes i tenir-les preparades en la data que indiqui la regidoria de festes.</w:t>
      </w:r>
    </w:p>
    <w:p w:rsidR="001C225E" w:rsidRPr="00806FDD" w:rsidRDefault="001C225E" w:rsidP="001C225E">
      <w:pPr>
        <w:rPr>
          <w:sz w:val="22"/>
          <w:szCs w:val="22"/>
          <w:lang w:val="ca-ES"/>
        </w:rPr>
      </w:pPr>
    </w:p>
    <w:p w:rsidR="001C225E" w:rsidRPr="00806FDD" w:rsidRDefault="001C225E" w:rsidP="001C225E">
      <w:pPr>
        <w:rPr>
          <w:sz w:val="22"/>
          <w:szCs w:val="22"/>
          <w:lang w:val="ca-ES"/>
        </w:rPr>
      </w:pPr>
      <w:r w:rsidRPr="00806FDD">
        <w:rPr>
          <w:sz w:val="22"/>
          <w:szCs w:val="22"/>
          <w:lang w:val="ca-ES"/>
        </w:rPr>
        <w:t>Aquest objecte no comporta el tractament de dades personals.</w:t>
      </w:r>
    </w:p>
    <w:p w:rsidR="001C225E" w:rsidRPr="00806FDD" w:rsidRDefault="001C225E" w:rsidP="001C225E">
      <w:pPr>
        <w:rPr>
          <w:color w:val="00B050"/>
          <w:sz w:val="22"/>
          <w:szCs w:val="22"/>
          <w:lang w:val="ca-ES"/>
        </w:rPr>
      </w:pPr>
    </w:p>
    <w:p w:rsidR="001C225E" w:rsidRPr="00806FDD" w:rsidRDefault="001C225E" w:rsidP="001C225E">
      <w:pPr>
        <w:rPr>
          <w:sz w:val="22"/>
          <w:szCs w:val="22"/>
          <w:lang w:val="ca-ES"/>
        </w:rPr>
      </w:pPr>
      <w:r w:rsidRPr="00806FDD">
        <w:rPr>
          <w:sz w:val="22"/>
          <w:szCs w:val="22"/>
          <w:lang w:val="ca-ES"/>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C71659" w:rsidRPr="00806FDD" w:rsidRDefault="00C71659" w:rsidP="00C71659">
      <w:pPr>
        <w:widowControl w:val="0"/>
        <w:suppressAutoHyphens/>
        <w:textAlignment w:val="baseline"/>
        <w:rPr>
          <w:rFonts w:eastAsia="NSimSun" w:cs="Arial"/>
          <w:kern w:val="2"/>
          <w:sz w:val="22"/>
          <w:szCs w:val="22"/>
          <w:lang w:val="ca-ES" w:eastAsia="zh-CN" w:bidi="hi-IN"/>
        </w:rPr>
      </w:pPr>
    </w:p>
    <w:p w:rsidR="00C71659" w:rsidRPr="00806FDD" w:rsidRDefault="00C71659" w:rsidP="00C71659">
      <w:pPr>
        <w:widowControl w:val="0"/>
        <w:numPr>
          <w:ilvl w:val="0"/>
          <w:numId w:val="21"/>
        </w:numPr>
        <w:tabs>
          <w:tab w:val="left" w:pos="707"/>
        </w:tabs>
        <w:suppressAutoHyphens/>
        <w:autoSpaceDE w:val="0"/>
        <w:textAlignment w:val="baseline"/>
        <w:rPr>
          <w:rFonts w:eastAsia="NSimSun" w:cs="Arial"/>
          <w:kern w:val="2"/>
          <w:sz w:val="22"/>
          <w:szCs w:val="22"/>
          <w:lang w:eastAsia="zh-CN" w:bidi="hi-IN"/>
        </w:rPr>
      </w:pPr>
      <w:r w:rsidRPr="00806FDD">
        <w:rPr>
          <w:rFonts w:eastAsia="NSimSun" w:cs="Arial"/>
          <w:kern w:val="2"/>
          <w:sz w:val="22"/>
          <w:szCs w:val="22"/>
          <w:lang w:eastAsia="zh-CN" w:bidi="hi-IN"/>
        </w:rPr>
        <w:t xml:space="preserve">48110000-2 Paquets de software de punts de venta </w:t>
      </w:r>
    </w:p>
    <w:p w:rsidR="00C71659" w:rsidRPr="00806FDD" w:rsidRDefault="00C71659" w:rsidP="00C71659">
      <w:pPr>
        <w:widowControl w:val="0"/>
        <w:numPr>
          <w:ilvl w:val="0"/>
          <w:numId w:val="21"/>
        </w:numPr>
        <w:tabs>
          <w:tab w:val="left" w:pos="707"/>
        </w:tabs>
        <w:suppressAutoHyphens/>
        <w:autoSpaceDE w:val="0"/>
        <w:textAlignment w:val="baseline"/>
        <w:rPr>
          <w:rFonts w:eastAsia="NSimSun" w:cs="Arial"/>
          <w:kern w:val="2"/>
          <w:sz w:val="22"/>
          <w:szCs w:val="22"/>
          <w:lang w:eastAsia="zh-CN" w:bidi="hi-IN"/>
        </w:rPr>
      </w:pPr>
      <w:r w:rsidRPr="00806FDD">
        <w:rPr>
          <w:rFonts w:eastAsia="NSimSun" w:cs="Arial"/>
          <w:kern w:val="2"/>
          <w:sz w:val="22"/>
          <w:szCs w:val="22"/>
          <w:lang w:eastAsia="zh-CN" w:bidi="hi-IN"/>
        </w:rPr>
        <w:t>48430000-1 Paquets de software de gestió d’inventaris</w:t>
      </w:r>
    </w:p>
    <w:p w:rsidR="00C71659" w:rsidRPr="00806FDD" w:rsidRDefault="00C71659" w:rsidP="00C71659">
      <w:pPr>
        <w:widowControl w:val="0"/>
        <w:numPr>
          <w:ilvl w:val="0"/>
          <w:numId w:val="21"/>
        </w:numPr>
        <w:tabs>
          <w:tab w:val="left" w:pos="707"/>
        </w:tabs>
        <w:suppressAutoHyphens/>
        <w:autoSpaceDE w:val="0"/>
        <w:textAlignment w:val="baseline"/>
        <w:rPr>
          <w:rFonts w:eastAsia="NSimSun" w:cs="Arial"/>
          <w:kern w:val="2"/>
          <w:sz w:val="22"/>
          <w:szCs w:val="22"/>
          <w:lang w:eastAsia="zh-CN" w:bidi="hi-IN"/>
        </w:rPr>
      </w:pPr>
      <w:r w:rsidRPr="00806FDD">
        <w:rPr>
          <w:rFonts w:eastAsia="NSimSun" w:cs="Arial"/>
          <w:kern w:val="2"/>
          <w:sz w:val="22"/>
          <w:szCs w:val="22"/>
          <w:lang w:eastAsia="zh-CN" w:bidi="hi-IN"/>
        </w:rPr>
        <w:t>66151100-4 Serveis de venta minorista electrònica</w:t>
      </w:r>
    </w:p>
    <w:p w:rsidR="00C71659" w:rsidRPr="00806FDD" w:rsidRDefault="00C71659" w:rsidP="00C71659">
      <w:pPr>
        <w:widowControl w:val="0"/>
        <w:numPr>
          <w:ilvl w:val="0"/>
          <w:numId w:val="21"/>
        </w:numPr>
        <w:tabs>
          <w:tab w:val="left" w:pos="707"/>
        </w:tabs>
        <w:suppressAutoHyphens/>
        <w:autoSpaceDE w:val="0"/>
        <w:textAlignment w:val="baseline"/>
        <w:rPr>
          <w:rFonts w:eastAsia="NSimSun" w:cs="Arial"/>
          <w:kern w:val="2"/>
          <w:sz w:val="22"/>
          <w:szCs w:val="22"/>
          <w:lang w:eastAsia="zh-CN" w:bidi="hi-IN"/>
        </w:rPr>
      </w:pPr>
      <w:r w:rsidRPr="00806FDD">
        <w:rPr>
          <w:rFonts w:eastAsia="NSimSun" w:cs="Arial"/>
          <w:kern w:val="2"/>
          <w:sz w:val="22"/>
          <w:szCs w:val="22"/>
          <w:lang w:eastAsia="zh-CN" w:bidi="hi-IN"/>
        </w:rPr>
        <w:t>79211120-3  Serveis de registre de compres i ventes</w:t>
      </w:r>
    </w:p>
    <w:p w:rsidR="00C71659" w:rsidRPr="00806FDD" w:rsidRDefault="00C71659" w:rsidP="00C71659">
      <w:pPr>
        <w:widowControl w:val="0"/>
        <w:tabs>
          <w:tab w:val="left" w:pos="707"/>
        </w:tabs>
        <w:suppressAutoHyphens/>
        <w:autoSpaceDE w:val="0"/>
        <w:ind w:left="360"/>
        <w:textAlignment w:val="baseline"/>
        <w:rPr>
          <w:rFonts w:eastAsia="NSimSun" w:cs="Arial"/>
          <w:kern w:val="2"/>
          <w:sz w:val="22"/>
          <w:szCs w:val="22"/>
          <w:highlight w:val="yellow"/>
          <w:lang w:eastAsia="zh-CN" w:bidi="hi-IN"/>
        </w:rPr>
      </w:pPr>
    </w:p>
    <w:p w:rsidR="00C71659" w:rsidRPr="00806FDD" w:rsidRDefault="00C71659" w:rsidP="00C71659">
      <w:pPr>
        <w:rPr>
          <w:rFonts w:cs="Arial"/>
          <w:color w:val="FF0000"/>
          <w:sz w:val="22"/>
          <w:szCs w:val="22"/>
          <w:highlight w:val="yellow"/>
        </w:rPr>
      </w:pPr>
    </w:p>
    <w:p w:rsidR="00C71659" w:rsidRPr="00806FDD" w:rsidRDefault="00C71659" w:rsidP="00C71659">
      <w:pPr>
        <w:rPr>
          <w:rFonts w:cs="Arial"/>
          <w:sz w:val="22"/>
          <w:szCs w:val="22"/>
        </w:rPr>
      </w:pPr>
      <w:r w:rsidRPr="00806FDD">
        <w:rPr>
          <w:rFonts w:cs="Arial"/>
          <w:sz w:val="22"/>
          <w:szCs w:val="22"/>
        </w:rPr>
        <w:t>Aquest contracte té incidència sobre els ODS de l’Agenda 2030 de les Nacions Unides</w:t>
      </w:r>
      <w:r w:rsidRPr="00806FDD">
        <w:rPr>
          <w:rFonts w:cs="Arial"/>
          <w:sz w:val="22"/>
          <w:szCs w:val="22"/>
          <w:vertAlign w:val="superscript"/>
        </w:rPr>
        <w:footnoteReference w:id="1"/>
      </w:r>
      <w:r w:rsidRPr="00806FDD">
        <w:rPr>
          <w:rFonts w:cs="Arial"/>
          <w:sz w:val="22"/>
          <w:szCs w:val="22"/>
        </w:rPr>
        <w:t xml:space="preserve"> següents:</w:t>
      </w:r>
    </w:p>
    <w:p w:rsidR="00C71659" w:rsidRPr="00806FDD" w:rsidRDefault="00C71659" w:rsidP="00C71659">
      <w:pPr>
        <w:rPr>
          <w:rFonts w:cs="Arial"/>
          <w:sz w:val="22"/>
          <w:szCs w:val="22"/>
        </w:rPr>
      </w:pPr>
    </w:p>
    <w:p w:rsidR="00C71659" w:rsidRPr="00806FDD" w:rsidRDefault="00C71659" w:rsidP="00C71659">
      <w:pPr>
        <w:pStyle w:val="Default"/>
        <w:numPr>
          <w:ilvl w:val="0"/>
          <w:numId w:val="22"/>
        </w:numPr>
        <w:spacing w:after="104"/>
        <w:rPr>
          <w:rFonts w:ascii="Franklin Gothic Book" w:hAnsi="Franklin Gothic Book"/>
          <w:color w:val="auto"/>
          <w:sz w:val="22"/>
          <w:szCs w:val="22"/>
        </w:rPr>
      </w:pPr>
      <w:r w:rsidRPr="00806FDD">
        <w:rPr>
          <w:rFonts w:ascii="Franklin Gothic Book" w:hAnsi="Franklin Gothic Book"/>
          <w:color w:val="auto"/>
          <w:sz w:val="22"/>
          <w:szCs w:val="22"/>
        </w:rPr>
        <w:t xml:space="preserve">4. Garantir una educació inclusiva, equitativa i de qualitat i promoure oportunitats d'aprenentatge durant tota la vida per a tothom. </w:t>
      </w:r>
    </w:p>
    <w:p w:rsidR="00C71659" w:rsidRPr="00806FDD" w:rsidRDefault="00C71659" w:rsidP="00C71659">
      <w:pPr>
        <w:pStyle w:val="Default"/>
        <w:numPr>
          <w:ilvl w:val="0"/>
          <w:numId w:val="22"/>
        </w:numPr>
        <w:spacing w:after="104"/>
        <w:rPr>
          <w:rFonts w:ascii="Franklin Gothic Book" w:hAnsi="Franklin Gothic Book"/>
          <w:color w:val="auto"/>
          <w:sz w:val="22"/>
          <w:szCs w:val="22"/>
        </w:rPr>
      </w:pPr>
      <w:r w:rsidRPr="00806FDD">
        <w:rPr>
          <w:rFonts w:ascii="Franklin Gothic Book" w:hAnsi="Franklin Gothic Book"/>
          <w:color w:val="auto"/>
          <w:sz w:val="22"/>
          <w:szCs w:val="22"/>
        </w:rPr>
        <w:t xml:space="preserve">5. Aconseguir la igualtat entre els gèneres i apoderar totes les dones i les nenes. </w:t>
      </w:r>
    </w:p>
    <w:p w:rsidR="00C71659" w:rsidRPr="00806FDD" w:rsidRDefault="00A45105" w:rsidP="00C71659">
      <w:pPr>
        <w:numPr>
          <w:ilvl w:val="0"/>
          <w:numId w:val="22"/>
        </w:numPr>
        <w:shd w:val="clear" w:color="auto" w:fill="FFFFFF"/>
        <w:spacing w:before="100" w:beforeAutospacing="1" w:after="150" w:line="315" w:lineRule="atLeast"/>
        <w:jc w:val="left"/>
        <w:rPr>
          <w:rFonts w:cs="Arial"/>
          <w:sz w:val="22"/>
          <w:szCs w:val="22"/>
          <w:lang w:eastAsia="ca-ES"/>
        </w:rPr>
      </w:pPr>
      <w:hyperlink r:id="rId9" w:history="1">
        <w:r w:rsidR="00C71659" w:rsidRPr="00806FDD">
          <w:rPr>
            <w:rStyle w:val="Enlla"/>
            <w:rFonts w:ascii="Franklin Gothic Book" w:hAnsi="Franklin Gothic Book" w:cs="Arial"/>
            <w:color w:val="auto"/>
            <w:sz w:val="22"/>
            <w:szCs w:val="22"/>
            <w:lang w:eastAsia="ca-ES"/>
          </w:rPr>
          <w:t>6. Promoure societats justes, pacífiques i inclusives</w:t>
        </w:r>
      </w:hyperlink>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Idoneïtat del contracte i necessitats a satisfer</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De conformitat amb la memòria justificativa emesa pel departament de  </w:t>
      </w:r>
      <w:r>
        <w:rPr>
          <w:sz w:val="22"/>
          <w:szCs w:val="22"/>
          <w:lang w:val="ca-ES"/>
        </w:rPr>
        <w:t>Cultura</w:t>
      </w:r>
      <w:r w:rsidRPr="00E7070C">
        <w:rPr>
          <w:sz w:val="22"/>
          <w:szCs w:val="22"/>
          <w:lang w:val="ca-ES"/>
        </w:rPr>
        <w:t>, com a promotors d’aquest contracte les causes que justifiquen aquest contracte són:</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2.1. Idoneïtat del contracte</w:t>
      </w:r>
    </w:p>
    <w:p w:rsidR="001C225E" w:rsidRPr="00E7070C" w:rsidRDefault="001C225E" w:rsidP="001C225E">
      <w:pPr>
        <w:rPr>
          <w:sz w:val="22"/>
          <w:szCs w:val="22"/>
          <w:lang w:val="ca-ES"/>
        </w:rPr>
      </w:pPr>
    </w:p>
    <w:p w:rsidR="00C71659" w:rsidRDefault="00C71659" w:rsidP="00C71659">
      <w:pPr>
        <w:tabs>
          <w:tab w:val="left" w:pos="707"/>
        </w:tabs>
        <w:suppressAutoHyphens/>
        <w:textAlignment w:val="baseline"/>
        <w:rPr>
          <w:rFonts w:cs="Arial"/>
          <w:kern w:val="2"/>
          <w:sz w:val="22"/>
          <w:szCs w:val="22"/>
          <w:lang w:val="ca-ES" w:eastAsia="zh-CN"/>
        </w:rPr>
      </w:pPr>
      <w:r>
        <w:rPr>
          <w:rFonts w:cs="Arial"/>
          <w:kern w:val="2"/>
          <w:sz w:val="22"/>
          <w:szCs w:val="22"/>
          <w:lang w:eastAsia="zh-CN"/>
        </w:rPr>
        <w:t>L’Ajuntament és competent en matèria de Cultura i la promoció d’activitats de conformitat amb la legislació següent:</w:t>
      </w:r>
    </w:p>
    <w:p w:rsidR="00C71659" w:rsidRDefault="00C71659" w:rsidP="00C71659">
      <w:pPr>
        <w:tabs>
          <w:tab w:val="left" w:pos="707"/>
        </w:tabs>
        <w:suppressAutoHyphens/>
        <w:textAlignment w:val="baseline"/>
        <w:rPr>
          <w:rFonts w:cs="Arial"/>
          <w:kern w:val="2"/>
          <w:sz w:val="22"/>
          <w:szCs w:val="22"/>
          <w:lang w:eastAsia="zh-CN"/>
        </w:rPr>
      </w:pPr>
    </w:p>
    <w:p w:rsidR="00C71659" w:rsidRDefault="00C71659" w:rsidP="00C71659">
      <w:pPr>
        <w:widowControl w:val="0"/>
        <w:numPr>
          <w:ilvl w:val="0"/>
          <w:numId w:val="23"/>
        </w:numPr>
        <w:tabs>
          <w:tab w:val="left" w:pos="707"/>
        </w:tabs>
        <w:suppressAutoHyphens/>
        <w:textAlignment w:val="baseline"/>
        <w:rPr>
          <w:rFonts w:cs="Arial"/>
          <w:kern w:val="2"/>
          <w:sz w:val="22"/>
          <w:szCs w:val="22"/>
          <w:lang w:eastAsia="zh-CN"/>
        </w:rPr>
      </w:pPr>
      <w:r>
        <w:rPr>
          <w:rFonts w:cs="Arial"/>
          <w:kern w:val="2"/>
          <w:sz w:val="22"/>
          <w:szCs w:val="22"/>
          <w:lang w:eastAsia="zh-CN"/>
        </w:rPr>
        <w:t>Article 25.2 apartats l) i m) de la Llei 7/1985, de 2 d’abril, reguladora de les bases del règim local:</w:t>
      </w:r>
    </w:p>
    <w:p w:rsidR="00C71659" w:rsidRDefault="00C71659" w:rsidP="00C71659">
      <w:pPr>
        <w:tabs>
          <w:tab w:val="left" w:pos="707"/>
        </w:tabs>
        <w:suppressAutoHyphens/>
        <w:textAlignment w:val="baseline"/>
        <w:rPr>
          <w:rFonts w:cs="Arial"/>
          <w:kern w:val="2"/>
          <w:sz w:val="22"/>
          <w:szCs w:val="22"/>
          <w:lang w:eastAsia="zh-CN"/>
        </w:rPr>
      </w:pPr>
    </w:p>
    <w:p w:rsidR="00C71659" w:rsidRDefault="00C71659" w:rsidP="00C71659">
      <w:pPr>
        <w:tabs>
          <w:tab w:val="left" w:pos="707"/>
        </w:tabs>
        <w:suppressAutoHyphens/>
        <w:textAlignment w:val="baseline"/>
        <w:rPr>
          <w:rFonts w:cs="Arial"/>
          <w:kern w:val="2"/>
          <w:sz w:val="22"/>
          <w:szCs w:val="22"/>
          <w:lang w:eastAsia="zh-CN"/>
        </w:rPr>
      </w:pPr>
      <w:r>
        <w:rPr>
          <w:rFonts w:cs="Arial"/>
          <w:kern w:val="2"/>
          <w:sz w:val="22"/>
          <w:szCs w:val="22"/>
          <w:lang w:eastAsia="zh-CN"/>
        </w:rPr>
        <w:tab/>
        <w:t xml:space="preserve">m) Promoció de la cultura i equipaments culturals. </w:t>
      </w:r>
    </w:p>
    <w:p w:rsidR="00C71659" w:rsidRDefault="00C71659" w:rsidP="00C71659">
      <w:pPr>
        <w:tabs>
          <w:tab w:val="left" w:pos="707"/>
        </w:tabs>
        <w:suppressAutoHyphens/>
        <w:textAlignment w:val="baseline"/>
        <w:rPr>
          <w:rFonts w:cs="Arial"/>
          <w:b/>
          <w:bCs/>
          <w:kern w:val="2"/>
          <w:sz w:val="22"/>
          <w:szCs w:val="22"/>
          <w:highlight w:val="yellow"/>
          <w:lang w:eastAsia="zh-CN"/>
        </w:rPr>
      </w:pPr>
    </w:p>
    <w:p w:rsidR="00C71659" w:rsidRPr="00806FDD" w:rsidRDefault="00C71659" w:rsidP="00C71659">
      <w:pPr>
        <w:tabs>
          <w:tab w:val="left" w:pos="707"/>
        </w:tabs>
        <w:suppressAutoHyphens/>
        <w:textAlignment w:val="baseline"/>
        <w:rPr>
          <w:rFonts w:cs="Arial"/>
          <w:kern w:val="2"/>
          <w:sz w:val="22"/>
          <w:szCs w:val="22"/>
          <w:lang w:eastAsia="zh-CN"/>
        </w:rPr>
      </w:pPr>
      <w:r>
        <w:rPr>
          <w:rFonts w:cs="Arial"/>
          <w:kern w:val="2"/>
          <w:sz w:val="22"/>
          <w:szCs w:val="22"/>
          <w:lang w:eastAsia="zh-CN"/>
        </w:rPr>
        <w:t xml:space="preserve">Es tramita ara aquest expedient de contractació de serveis perquè des de la regidoria de Festes es vol obrir la botiga de la Festa Major de Premià de Mar a la ciutadania. </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2.2. Necessitats a satisfer</w:t>
      </w:r>
    </w:p>
    <w:p w:rsidR="001C225E" w:rsidRPr="00E7070C" w:rsidRDefault="001C225E" w:rsidP="001C225E">
      <w:pPr>
        <w:rPr>
          <w:sz w:val="22"/>
          <w:szCs w:val="22"/>
          <w:lang w:val="ca-ES"/>
        </w:rPr>
      </w:pPr>
    </w:p>
    <w:p w:rsidR="00C71659" w:rsidRDefault="00C71659" w:rsidP="00C71659">
      <w:pPr>
        <w:tabs>
          <w:tab w:val="left" w:pos="707"/>
        </w:tabs>
        <w:suppressAutoHyphens/>
        <w:textAlignment w:val="baseline"/>
        <w:rPr>
          <w:rFonts w:cs="Arial"/>
          <w:kern w:val="2"/>
          <w:sz w:val="22"/>
          <w:szCs w:val="22"/>
          <w:lang w:eastAsia="zh-CN"/>
        </w:rPr>
      </w:pPr>
      <w:bookmarkStart w:id="1" w:name="_Hlk111029996"/>
      <w:r>
        <w:rPr>
          <w:rFonts w:cs="Arial"/>
          <w:kern w:val="2"/>
          <w:sz w:val="22"/>
          <w:szCs w:val="22"/>
          <w:lang w:eastAsia="zh-CN"/>
        </w:rPr>
        <w:t>Els objectius d’aquest contracte de serveis, de conformitat amb el què estableix la memòria del projecte, són:</w:t>
      </w:r>
    </w:p>
    <w:p w:rsidR="00C71659" w:rsidRDefault="00C71659" w:rsidP="00C71659">
      <w:pPr>
        <w:numPr>
          <w:ilvl w:val="0"/>
          <w:numId w:val="25"/>
        </w:numPr>
        <w:spacing w:before="276"/>
        <w:rPr>
          <w:rFonts w:eastAsia="Verdana" w:cs="Arial"/>
          <w:kern w:val="2"/>
          <w:sz w:val="22"/>
          <w:szCs w:val="22"/>
          <w:lang w:eastAsia="zh-CN"/>
        </w:rPr>
      </w:pPr>
      <w:r>
        <w:rPr>
          <w:rFonts w:eastAsia="Verdana" w:cs="Arial"/>
          <w:kern w:val="2"/>
          <w:sz w:val="22"/>
          <w:szCs w:val="22"/>
          <w:lang w:eastAsia="zh-CN"/>
        </w:rPr>
        <w:t>Oferir a la ciutadania el servei de botiga de la Festa Major de Premià de Mar.</w:t>
      </w:r>
    </w:p>
    <w:p w:rsidR="00C71659" w:rsidRDefault="00C71659" w:rsidP="00C71659">
      <w:pPr>
        <w:numPr>
          <w:ilvl w:val="0"/>
          <w:numId w:val="25"/>
        </w:numPr>
        <w:spacing w:before="276"/>
        <w:rPr>
          <w:rFonts w:eastAsia="Verdana" w:cs="Arial"/>
          <w:kern w:val="2"/>
          <w:sz w:val="22"/>
          <w:szCs w:val="22"/>
          <w:lang w:eastAsia="zh-CN"/>
        </w:rPr>
      </w:pPr>
      <w:r>
        <w:rPr>
          <w:rFonts w:eastAsia="Verdana" w:cs="Arial"/>
          <w:kern w:val="2"/>
          <w:sz w:val="22"/>
          <w:szCs w:val="22"/>
          <w:lang w:eastAsia="zh-CN"/>
        </w:rPr>
        <w:t>Oferir informació de la festa.</w:t>
      </w:r>
    </w:p>
    <w:p w:rsidR="00C71659" w:rsidRDefault="00C71659" w:rsidP="00C71659">
      <w:pPr>
        <w:pStyle w:val="Default"/>
        <w:numPr>
          <w:ilvl w:val="0"/>
          <w:numId w:val="25"/>
        </w:numPr>
        <w:spacing w:before="276"/>
        <w:jc w:val="both"/>
        <w:rPr>
          <w:rFonts w:ascii="Franklin Gothic Book" w:eastAsia="Verdana" w:hAnsi="Franklin Gothic Book"/>
          <w:color w:val="auto"/>
          <w:kern w:val="2"/>
          <w:sz w:val="22"/>
          <w:szCs w:val="22"/>
          <w:lang w:eastAsia="zh-CN"/>
        </w:rPr>
      </w:pPr>
      <w:r>
        <w:rPr>
          <w:rFonts w:ascii="Franklin Gothic Book" w:eastAsia="Verdana" w:hAnsi="Franklin Gothic Book"/>
          <w:color w:val="auto"/>
          <w:kern w:val="2"/>
          <w:sz w:val="22"/>
          <w:szCs w:val="22"/>
          <w:lang w:eastAsia="zh-CN"/>
        </w:rPr>
        <w:t xml:space="preserve">Promoure la cultura popular del municipi. </w:t>
      </w:r>
    </w:p>
    <w:bookmarkEnd w:id="1"/>
    <w:p w:rsidR="00C71659" w:rsidRDefault="00C71659" w:rsidP="00C71659">
      <w:pPr>
        <w:tabs>
          <w:tab w:val="left" w:pos="707"/>
        </w:tabs>
        <w:suppressAutoHyphens/>
        <w:textAlignment w:val="baseline"/>
        <w:rPr>
          <w:rFonts w:cs="Arial"/>
          <w:b/>
          <w:bCs/>
          <w:kern w:val="2"/>
          <w:sz w:val="22"/>
          <w:szCs w:val="22"/>
          <w:u w:val="single"/>
          <w:lang w:eastAsia="zh-CN"/>
        </w:rPr>
      </w:pPr>
    </w:p>
    <w:p w:rsidR="00C71659" w:rsidRDefault="00C71659" w:rsidP="00C71659">
      <w:pPr>
        <w:tabs>
          <w:tab w:val="left" w:pos="707"/>
        </w:tabs>
        <w:suppressAutoHyphens/>
        <w:textAlignment w:val="baseline"/>
        <w:rPr>
          <w:rFonts w:cs="Arial"/>
          <w:kern w:val="2"/>
          <w:sz w:val="22"/>
          <w:szCs w:val="22"/>
          <w:lang w:eastAsia="zh-CN"/>
        </w:rPr>
      </w:pPr>
      <w:r>
        <w:rPr>
          <w:rFonts w:cs="Arial"/>
          <w:kern w:val="2"/>
          <w:sz w:val="22"/>
          <w:szCs w:val="22"/>
          <w:lang w:eastAsia="zh-CN"/>
        </w:rPr>
        <w:t>L’Ajuntament no disposa dels mitjans personals i materials adequats i suficients per a executar directament les prestacions objecte del contracte pels motius següents:</w:t>
      </w:r>
    </w:p>
    <w:p w:rsidR="00C71659" w:rsidRDefault="00C71659" w:rsidP="00C71659">
      <w:pPr>
        <w:tabs>
          <w:tab w:val="left" w:pos="707"/>
        </w:tabs>
        <w:suppressAutoHyphens/>
        <w:textAlignment w:val="baseline"/>
        <w:rPr>
          <w:rFonts w:cs="Arial"/>
          <w:kern w:val="2"/>
          <w:sz w:val="22"/>
          <w:szCs w:val="22"/>
          <w:lang w:eastAsia="zh-CN"/>
        </w:rPr>
      </w:pPr>
    </w:p>
    <w:p w:rsidR="00C71659" w:rsidRDefault="00C71659" w:rsidP="00C71659">
      <w:pPr>
        <w:pStyle w:val="Pargrafdellista"/>
        <w:numPr>
          <w:ilvl w:val="0"/>
          <w:numId w:val="26"/>
        </w:numPr>
        <w:contextualSpacing w:val="0"/>
        <w:rPr>
          <w:rFonts w:ascii="Franklin Gothic Book" w:hAnsi="Franklin Gothic Book" w:cs="Arial"/>
          <w:sz w:val="22"/>
          <w:szCs w:val="22"/>
          <w:lang w:eastAsia="en-US"/>
        </w:rPr>
      </w:pPr>
      <w:r>
        <w:rPr>
          <w:rFonts w:ascii="Franklin Gothic Book" w:hAnsi="Franklin Gothic Book" w:cs="Arial"/>
          <w:kern w:val="2"/>
          <w:lang w:eastAsia="zh-CN"/>
        </w:rPr>
        <w:t>L’Ajuntament no disposa del personal necessari</w:t>
      </w:r>
      <w:r>
        <w:rPr>
          <w:rFonts w:ascii="Franklin Gothic Book" w:hAnsi="Franklin Gothic Book" w:cs="Arial"/>
        </w:rPr>
        <w:t xml:space="preserve"> ni amb l’especialització adequada per poder realitzar la gestió de la botiga. </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Naturalesa jurídica del contracte i règim jurídic</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3.2.  Constitueixen llei del contracte:</w:t>
      </w:r>
    </w:p>
    <w:p w:rsidR="001C225E" w:rsidRPr="00E7070C" w:rsidRDefault="001C225E" w:rsidP="001C225E">
      <w:pPr>
        <w:rPr>
          <w:sz w:val="22"/>
          <w:szCs w:val="22"/>
          <w:lang w:val="ca-ES"/>
        </w:rPr>
      </w:pPr>
      <w:r w:rsidRPr="00E7070C">
        <w:rPr>
          <w:sz w:val="22"/>
          <w:szCs w:val="22"/>
          <w:lang w:val="ca-ES"/>
        </w:rPr>
        <w:t>a) Aquest plec de clàusules administratives particulars.</w:t>
      </w:r>
    </w:p>
    <w:p w:rsidR="001C225E" w:rsidRPr="00E7070C" w:rsidRDefault="001C225E" w:rsidP="001C225E">
      <w:pPr>
        <w:rPr>
          <w:sz w:val="22"/>
          <w:szCs w:val="22"/>
          <w:lang w:val="ca-ES"/>
        </w:rPr>
      </w:pPr>
      <w:r w:rsidRPr="00E7070C">
        <w:rPr>
          <w:sz w:val="22"/>
          <w:szCs w:val="22"/>
          <w:lang w:val="ca-ES"/>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1C225E" w:rsidRPr="00E7070C" w:rsidRDefault="001C225E" w:rsidP="001C225E">
      <w:pPr>
        <w:rPr>
          <w:sz w:val="22"/>
          <w:szCs w:val="22"/>
          <w:lang w:val="ca-ES"/>
        </w:rPr>
      </w:pPr>
      <w:r w:rsidRPr="00E7070C">
        <w:rPr>
          <w:sz w:val="22"/>
          <w:szCs w:val="22"/>
          <w:lang w:val="ca-ES"/>
        </w:rPr>
        <w:t>c) L’oferta del contractista en tot allò que no minori les prescripcions mínimes obligatòries del PPT i les obligacions del PCAP.</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3.3. Per a tot allò no previst expressament en aquest plec i en el plec de prescripcions tècniques particulars regulador d’aquest contracte s’aplicarà supletòriament la normativa següent:</w:t>
      </w:r>
    </w:p>
    <w:p w:rsidR="001C225E" w:rsidRPr="00E7070C" w:rsidRDefault="001C225E" w:rsidP="001C225E">
      <w:pPr>
        <w:rPr>
          <w:sz w:val="22"/>
          <w:szCs w:val="22"/>
          <w:lang w:val="ca-ES"/>
        </w:rPr>
      </w:pPr>
      <w:r w:rsidRPr="00E7070C">
        <w:rPr>
          <w:sz w:val="22"/>
          <w:szCs w:val="22"/>
          <w:lang w:val="ca-ES"/>
        </w:rPr>
        <w:t>a) Llei 9/2017, de 8 de novembre, de contractes del sector públic (LCSP).</w:t>
      </w:r>
    </w:p>
    <w:p w:rsidR="001C225E" w:rsidRPr="00E7070C" w:rsidRDefault="001C225E" w:rsidP="001C225E">
      <w:pPr>
        <w:rPr>
          <w:sz w:val="22"/>
          <w:szCs w:val="22"/>
          <w:lang w:val="ca-ES"/>
        </w:rPr>
      </w:pPr>
      <w:r w:rsidRPr="00E7070C">
        <w:rPr>
          <w:sz w:val="22"/>
          <w:szCs w:val="22"/>
          <w:lang w:val="ca-ES"/>
        </w:rPr>
        <w:t>b) Reial decret 817/2009, de 8 de maig, pel qual es desenvolupa parcialment la Llei 30/2007, de 30 d’octubre, de contractes del sector públic.</w:t>
      </w:r>
    </w:p>
    <w:p w:rsidR="001C225E" w:rsidRPr="00E7070C" w:rsidRDefault="001C225E" w:rsidP="001C225E">
      <w:pPr>
        <w:rPr>
          <w:sz w:val="22"/>
          <w:szCs w:val="22"/>
          <w:lang w:val="ca-ES"/>
        </w:rPr>
      </w:pPr>
      <w:r w:rsidRPr="00E7070C">
        <w:rPr>
          <w:sz w:val="22"/>
          <w:szCs w:val="22"/>
          <w:lang w:val="ca-ES"/>
        </w:rPr>
        <w:t>c) Reial decret 1098/2001, de 12 d’octubre, pel qual s’aprova el Reglament General de la Llei de contractes de les administracions públiques, en tot allò no modificat ni derogat per les dues disposicions esmentades anteriorment.</w:t>
      </w:r>
    </w:p>
    <w:p w:rsidR="001C225E" w:rsidRPr="00E7070C" w:rsidRDefault="001C225E" w:rsidP="001C225E">
      <w:pPr>
        <w:rPr>
          <w:sz w:val="22"/>
          <w:szCs w:val="22"/>
          <w:lang w:val="ca-ES"/>
        </w:rPr>
      </w:pPr>
      <w:r w:rsidRPr="00E7070C">
        <w:rPr>
          <w:sz w:val="22"/>
          <w:szCs w:val="22"/>
          <w:lang w:val="ca-ES"/>
        </w:rPr>
        <w:t>d) Decret 107/2005, de 31 de maig, de creació del Registre Electrònic d’Empreses Licitadores.</w:t>
      </w:r>
    </w:p>
    <w:p w:rsidR="001C225E" w:rsidRPr="00E7070C" w:rsidRDefault="001C225E" w:rsidP="001C225E">
      <w:pPr>
        <w:rPr>
          <w:sz w:val="22"/>
          <w:szCs w:val="22"/>
          <w:lang w:val="ca-ES"/>
        </w:rPr>
      </w:pPr>
      <w:r w:rsidRPr="00E7070C">
        <w:rPr>
          <w:sz w:val="22"/>
          <w:szCs w:val="22"/>
          <w:lang w:val="ca-ES"/>
        </w:rPr>
        <w:t>e) Directiva 2014/24/UE del Parlament Europeu i del Consell, de 26 de febrer de 2014, sobre contractació pública que deroga la Directiva 2004/18/CEE,</w:t>
      </w:r>
    </w:p>
    <w:p w:rsidR="001C225E" w:rsidRPr="00E7070C" w:rsidRDefault="001C225E" w:rsidP="001C225E">
      <w:pPr>
        <w:rPr>
          <w:sz w:val="22"/>
          <w:szCs w:val="22"/>
          <w:lang w:val="ca-ES"/>
        </w:rPr>
      </w:pPr>
      <w:r w:rsidRPr="00E7070C">
        <w:rPr>
          <w:sz w:val="22"/>
          <w:szCs w:val="22"/>
          <w:lang w:val="ca-ES"/>
        </w:rPr>
        <w:t>f) Llei 7/1985, de 2 d’abril, reguladora de les bases de règim local.</w:t>
      </w:r>
    </w:p>
    <w:p w:rsidR="001C225E" w:rsidRPr="00E7070C" w:rsidRDefault="001C225E" w:rsidP="001C225E">
      <w:pPr>
        <w:rPr>
          <w:sz w:val="22"/>
          <w:szCs w:val="22"/>
          <w:lang w:val="ca-ES"/>
        </w:rPr>
      </w:pPr>
      <w:r w:rsidRPr="00E7070C">
        <w:rPr>
          <w:sz w:val="22"/>
          <w:szCs w:val="22"/>
          <w:lang w:val="ca-ES"/>
        </w:rPr>
        <w:t>g) Text refós de règim local aprovat pel Reial decret legislatiu 781/1986, de 18 d’abril.</w:t>
      </w:r>
    </w:p>
    <w:p w:rsidR="001C225E" w:rsidRPr="00E7070C" w:rsidRDefault="001C225E" w:rsidP="001C225E">
      <w:pPr>
        <w:rPr>
          <w:sz w:val="22"/>
          <w:szCs w:val="22"/>
          <w:lang w:val="ca-ES"/>
        </w:rPr>
      </w:pPr>
      <w:r w:rsidRPr="00E7070C">
        <w:rPr>
          <w:sz w:val="22"/>
          <w:szCs w:val="22"/>
          <w:lang w:val="ca-ES"/>
        </w:rPr>
        <w:t>h) Text refós de la Llei municipal i de règim local de Catalunya, aprovat pel Decret legislatiu 2/2003, de 28 d’abril (TRLMRLC).</w:t>
      </w:r>
    </w:p>
    <w:p w:rsidR="001C225E" w:rsidRPr="00E7070C" w:rsidRDefault="001C225E" w:rsidP="001C225E">
      <w:pPr>
        <w:rPr>
          <w:sz w:val="22"/>
          <w:szCs w:val="22"/>
          <w:lang w:val="ca-ES"/>
        </w:rPr>
      </w:pPr>
      <w:r w:rsidRPr="00E7070C">
        <w:rPr>
          <w:sz w:val="22"/>
          <w:szCs w:val="22"/>
          <w:lang w:val="ca-ES"/>
        </w:rPr>
        <w:t>i) Llei 39/2015, d’1 d’octubre, del procediment administratiu comú de les administracions públiques</w:t>
      </w:r>
    </w:p>
    <w:p w:rsidR="001C225E" w:rsidRPr="00E7070C" w:rsidRDefault="001C225E" w:rsidP="001C225E">
      <w:pPr>
        <w:rPr>
          <w:sz w:val="22"/>
          <w:szCs w:val="22"/>
          <w:lang w:val="ca-ES"/>
        </w:rPr>
      </w:pPr>
      <w:r w:rsidRPr="00E7070C">
        <w:rPr>
          <w:sz w:val="22"/>
          <w:szCs w:val="22"/>
          <w:lang w:val="ca-ES"/>
        </w:rPr>
        <w:t>j) Llei 26/2010, de 3 d’agost, de règim jurídic i de procediment de les administracions públiques de Catalunya</w:t>
      </w:r>
    </w:p>
    <w:p w:rsidR="001C225E" w:rsidRPr="00E7070C" w:rsidRDefault="001C225E" w:rsidP="001C225E">
      <w:pPr>
        <w:rPr>
          <w:sz w:val="22"/>
          <w:szCs w:val="22"/>
          <w:lang w:val="ca-ES"/>
        </w:rPr>
      </w:pPr>
      <w:r w:rsidRPr="00E7070C">
        <w:rPr>
          <w:sz w:val="22"/>
          <w:szCs w:val="22"/>
          <w:lang w:val="ca-ES"/>
        </w:rPr>
        <w:t>k) Llei 40/2015, d’1 d’octubre, de règim jurídic del sector públic.</w:t>
      </w:r>
    </w:p>
    <w:p w:rsidR="001C225E" w:rsidRPr="00E7070C" w:rsidRDefault="001C225E" w:rsidP="001C225E">
      <w:pPr>
        <w:rPr>
          <w:sz w:val="22"/>
          <w:szCs w:val="22"/>
          <w:lang w:val="ca-ES"/>
        </w:rPr>
      </w:pPr>
      <w:r w:rsidRPr="00E7070C">
        <w:rPr>
          <w:sz w:val="22"/>
          <w:szCs w:val="22"/>
          <w:lang w:val="ca-ES"/>
        </w:rPr>
        <w:t>l) Llei 59/2003, de 19 de desembre, de signatura electrònica.</w:t>
      </w:r>
    </w:p>
    <w:p w:rsidR="001C225E" w:rsidRPr="00E7070C" w:rsidRDefault="001C225E" w:rsidP="001C225E">
      <w:pPr>
        <w:rPr>
          <w:sz w:val="22"/>
          <w:szCs w:val="22"/>
          <w:lang w:val="ca-ES"/>
        </w:rPr>
      </w:pPr>
      <w:r w:rsidRPr="00E7070C">
        <w:rPr>
          <w:sz w:val="22"/>
          <w:szCs w:val="22"/>
          <w:lang w:val="ca-ES"/>
        </w:rPr>
        <w:t>m) Llei 29/2010, de 3 d’agost, de l’ús dels mitjans electrònics al sector públic de Catalunya.</w:t>
      </w:r>
    </w:p>
    <w:p w:rsidR="001C225E" w:rsidRPr="00E7070C" w:rsidRDefault="001C225E" w:rsidP="001C225E">
      <w:pPr>
        <w:rPr>
          <w:sz w:val="22"/>
          <w:szCs w:val="22"/>
          <w:lang w:val="ca-ES"/>
        </w:rPr>
      </w:pPr>
      <w:r w:rsidRPr="00E7070C">
        <w:rPr>
          <w:sz w:val="22"/>
          <w:szCs w:val="22"/>
          <w:lang w:val="ca-ES"/>
        </w:rPr>
        <w:t>n) Llei 25/2013, de 27 de desembre, d’impuls de la factura electrònica i creació del registre comptable de factures en el sector públic.</w:t>
      </w:r>
    </w:p>
    <w:p w:rsidR="001C225E" w:rsidRPr="00E7070C" w:rsidRDefault="001C225E" w:rsidP="001C225E">
      <w:pPr>
        <w:rPr>
          <w:sz w:val="22"/>
          <w:szCs w:val="22"/>
          <w:lang w:val="ca-ES"/>
        </w:rPr>
      </w:pPr>
      <w:r w:rsidRPr="00E7070C">
        <w:rPr>
          <w:sz w:val="22"/>
          <w:szCs w:val="22"/>
          <w:lang w:val="ca-ES"/>
        </w:rPr>
        <w:t>o) Llei 22/2010, de 20 de juliol, del Codi de consum de Catalunya.</w:t>
      </w:r>
    </w:p>
    <w:p w:rsidR="001C225E" w:rsidRPr="00E7070C" w:rsidRDefault="001C225E" w:rsidP="001C225E">
      <w:pPr>
        <w:rPr>
          <w:sz w:val="22"/>
          <w:szCs w:val="22"/>
          <w:lang w:val="ca-ES"/>
        </w:rPr>
      </w:pPr>
      <w:r w:rsidRPr="00E7070C">
        <w:rPr>
          <w:sz w:val="22"/>
          <w:szCs w:val="22"/>
          <w:lang w:val="ca-ES"/>
        </w:rPr>
        <w:lastRenderedPageBreak/>
        <w:t>p) Reial decret legislatiu 1/2007, de 16 de novembre, pel qual s’aprova el text refós de la Llei general de defensa dels consumidors i usuaris.</w:t>
      </w:r>
    </w:p>
    <w:p w:rsidR="001C225E" w:rsidRPr="00E7070C" w:rsidRDefault="001C225E" w:rsidP="001C225E">
      <w:pPr>
        <w:rPr>
          <w:sz w:val="22"/>
          <w:szCs w:val="22"/>
          <w:lang w:val="ca-ES"/>
        </w:rPr>
      </w:pPr>
      <w:r w:rsidRPr="00E7070C">
        <w:rPr>
          <w:sz w:val="22"/>
          <w:szCs w:val="22"/>
          <w:lang w:val="ca-ES"/>
        </w:rPr>
        <w:t>q) Llei 2/2015, de 30 de març, de desindexació de l’economia espanyola, desplegada pel Reial decret 55/2017, de 3 de febrer.</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De conformitat amb l’article 35.1.d) de la LCSP, en tant en quan aquest PCAP formarà part del contracte, les normes sobre protecció de dades de caràcter personal aplicables a aquest contracte són:</w:t>
      </w:r>
    </w:p>
    <w:p w:rsidR="001C225E" w:rsidRPr="00E7070C" w:rsidRDefault="001C225E" w:rsidP="001C225E">
      <w:pPr>
        <w:rPr>
          <w:sz w:val="22"/>
          <w:szCs w:val="22"/>
          <w:lang w:val="ca-ES"/>
        </w:rPr>
      </w:pPr>
      <w:r w:rsidRPr="00E7070C">
        <w:rPr>
          <w:sz w:val="22"/>
          <w:szCs w:val="22"/>
          <w:lang w:val="ca-ES"/>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1C225E" w:rsidRPr="00E7070C" w:rsidRDefault="001C225E" w:rsidP="001C225E">
      <w:pPr>
        <w:rPr>
          <w:sz w:val="22"/>
          <w:szCs w:val="22"/>
          <w:lang w:val="ca-ES"/>
        </w:rPr>
      </w:pPr>
      <w:r w:rsidRPr="00E7070C">
        <w:rPr>
          <w:sz w:val="22"/>
          <w:szCs w:val="22"/>
          <w:lang w:val="ca-ES"/>
        </w:rPr>
        <w:t>b) Llei Orgànica 3/2018, de 5 de desembre, de protecció de dades personals i garantia dels drets digitals.</w:t>
      </w:r>
    </w:p>
    <w:p w:rsidR="001C225E" w:rsidRPr="00E7070C" w:rsidRDefault="001C225E" w:rsidP="001C225E">
      <w:pPr>
        <w:rPr>
          <w:sz w:val="22"/>
          <w:szCs w:val="22"/>
          <w:lang w:val="ca-ES"/>
        </w:rPr>
      </w:pPr>
      <w:r w:rsidRPr="00E7070C">
        <w:rPr>
          <w:sz w:val="22"/>
          <w:szCs w:val="22"/>
          <w:lang w:val="ca-ES"/>
        </w:rPr>
        <w:t>c) Reial decret 1720/2007, de 21 de desembre, pel qual s’aprova el Reglament de desenvolupament de la Llei orgànica 15/1999, de 13 de desembre, de protecció de dades de caràcter personal (en allò que no contradigui les dues normes anteriors).</w:t>
      </w:r>
    </w:p>
    <w:p w:rsidR="001C225E" w:rsidRPr="00E7070C" w:rsidRDefault="001C225E" w:rsidP="001C225E">
      <w:pPr>
        <w:rPr>
          <w:sz w:val="22"/>
          <w:szCs w:val="22"/>
          <w:lang w:val="ca-ES"/>
        </w:rPr>
      </w:pPr>
      <w:r w:rsidRPr="00E7070C">
        <w:rPr>
          <w:sz w:val="22"/>
          <w:szCs w:val="22"/>
          <w:lang w:val="ca-ES"/>
        </w:rPr>
        <w:t>d) Llei 32/2010, de 1 d’octubre, de l’Autoritat Catalana de Protecció de Dades.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La resta de normes de Dret administratiu i, mancant aquestes, del Dret privat.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La remissió a aquestes normes s’entén produïda igualment a totes aquelles altres que, d’escaure’s durant l’execució del contracte, les modifiquin, substitueixin o complementin.</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b/>
          <w:sz w:val="22"/>
          <w:szCs w:val="22"/>
          <w:lang w:val="ca-ES"/>
        </w:rPr>
      </w:pPr>
      <w:r w:rsidRPr="00E7070C">
        <w:rPr>
          <w:b/>
          <w:sz w:val="22"/>
          <w:szCs w:val="22"/>
          <w:lang w:val="ca-ES"/>
        </w:rPr>
        <w:t>Òrgan de contractació</w:t>
      </w:r>
    </w:p>
    <w:p w:rsidR="001C225E" w:rsidRPr="00E7070C" w:rsidRDefault="001C225E" w:rsidP="001C225E">
      <w:pPr>
        <w:rPr>
          <w:b/>
          <w:sz w:val="22"/>
          <w:szCs w:val="22"/>
          <w:lang w:val="ca-ES"/>
        </w:rPr>
      </w:pPr>
    </w:p>
    <w:p w:rsidR="001C225E" w:rsidRPr="00E7070C" w:rsidRDefault="001C225E" w:rsidP="001C225E">
      <w:pPr>
        <w:rPr>
          <w:sz w:val="22"/>
          <w:szCs w:val="22"/>
          <w:lang w:val="ca-ES"/>
        </w:rPr>
      </w:pPr>
      <w:r w:rsidRPr="00E7070C">
        <w:rPr>
          <w:sz w:val="22"/>
          <w:szCs w:val="22"/>
          <w:lang w:val="ca-ES"/>
        </w:rPr>
        <w:t>L’òrgan de contractació és:</w:t>
      </w:r>
    </w:p>
    <w:p w:rsidR="001C225E" w:rsidRPr="00E7070C" w:rsidRDefault="001C225E" w:rsidP="001C225E">
      <w:pPr>
        <w:rPr>
          <w:sz w:val="22"/>
          <w:szCs w:val="22"/>
          <w:lang w:val="ca-ES"/>
        </w:rPr>
      </w:pPr>
    </w:p>
    <w:p w:rsidR="001C225E" w:rsidRPr="00E7070C" w:rsidRDefault="001C225E" w:rsidP="001C225E">
      <w:pPr>
        <w:numPr>
          <w:ilvl w:val="0"/>
          <w:numId w:val="13"/>
        </w:numPr>
        <w:jc w:val="left"/>
        <w:rPr>
          <w:sz w:val="22"/>
          <w:szCs w:val="22"/>
          <w:lang w:val="ca-ES"/>
        </w:rPr>
      </w:pPr>
      <w:r w:rsidRPr="00E7070C">
        <w:rPr>
          <w:sz w:val="22"/>
          <w:szCs w:val="22"/>
          <w:lang w:val="ca-ES"/>
        </w:rPr>
        <w:t>L’alcalde per als actes següents: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a. Incoació de l’expedient de contractació.</w:t>
      </w:r>
    </w:p>
    <w:p w:rsidR="001C225E" w:rsidRPr="00E7070C" w:rsidRDefault="001C225E" w:rsidP="001C225E">
      <w:pPr>
        <w:rPr>
          <w:sz w:val="22"/>
          <w:szCs w:val="22"/>
          <w:lang w:val="ca-ES"/>
        </w:rPr>
      </w:pPr>
      <w:r w:rsidRPr="00E7070C">
        <w:rPr>
          <w:sz w:val="22"/>
          <w:szCs w:val="22"/>
          <w:lang w:val="ca-ES"/>
        </w:rPr>
        <w:t>b. Adjudicació del contracte.</w:t>
      </w:r>
    </w:p>
    <w:p w:rsidR="001C225E" w:rsidRPr="00E7070C" w:rsidRDefault="001C225E" w:rsidP="001C225E">
      <w:pPr>
        <w:rPr>
          <w:sz w:val="22"/>
          <w:szCs w:val="22"/>
          <w:lang w:val="ca-ES"/>
        </w:rPr>
      </w:pPr>
      <w:r w:rsidRPr="00E7070C">
        <w:rPr>
          <w:sz w:val="22"/>
          <w:szCs w:val="22"/>
          <w:lang w:val="ca-ES"/>
        </w:rPr>
        <w:t>c. Incoació i resolució d’expedients per imposició de penalitats per incompliments del contracte.</w:t>
      </w:r>
    </w:p>
    <w:p w:rsidR="001C225E" w:rsidRPr="00E7070C" w:rsidRDefault="001C225E" w:rsidP="001C225E">
      <w:pPr>
        <w:rPr>
          <w:sz w:val="22"/>
          <w:szCs w:val="22"/>
          <w:lang w:val="ca-ES"/>
        </w:rPr>
      </w:pPr>
    </w:p>
    <w:p w:rsidR="001C225E" w:rsidRPr="00E7070C" w:rsidRDefault="001C225E" w:rsidP="00C71659">
      <w:pPr>
        <w:numPr>
          <w:ilvl w:val="0"/>
          <w:numId w:val="13"/>
        </w:numPr>
        <w:rPr>
          <w:sz w:val="22"/>
          <w:szCs w:val="22"/>
          <w:lang w:val="ca-ES"/>
        </w:rPr>
      </w:pPr>
      <w:r w:rsidRPr="00E7070C">
        <w:rPr>
          <w:sz w:val="22"/>
          <w:szCs w:val="22"/>
          <w:lang w:val="ca-ES"/>
        </w:rPr>
        <w:t xml:space="preserve">La Junta de Govern Local de l’Ajuntament de Premià de Mar, de conformitat amb el Decret d’Alcaldia </w:t>
      </w:r>
      <w:r w:rsidR="00C71659">
        <w:rPr>
          <w:sz w:val="22"/>
          <w:szCs w:val="22"/>
          <w:lang w:val="ca-ES"/>
        </w:rPr>
        <w:t>2020/1645</w:t>
      </w:r>
      <w:r w:rsidRPr="00E7070C">
        <w:rPr>
          <w:sz w:val="22"/>
          <w:szCs w:val="22"/>
          <w:lang w:val="ca-ES"/>
        </w:rPr>
        <w:t xml:space="preserve">, de </w:t>
      </w:r>
      <w:r w:rsidR="00C71659">
        <w:rPr>
          <w:sz w:val="22"/>
          <w:szCs w:val="22"/>
          <w:lang w:val="ca-ES"/>
        </w:rPr>
        <w:t xml:space="preserve">21 de desembre de 2020, de delegació de </w:t>
      </w:r>
      <w:r w:rsidRPr="00E7070C">
        <w:rPr>
          <w:sz w:val="22"/>
          <w:szCs w:val="22"/>
          <w:lang w:val="ca-ES"/>
        </w:rPr>
        <w:t>competències, per als actes següents: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a. Aprovació de l’expedient de contractació.</w:t>
      </w:r>
    </w:p>
    <w:p w:rsidR="001C225E" w:rsidRPr="00E7070C" w:rsidRDefault="001C225E" w:rsidP="001C225E">
      <w:pPr>
        <w:rPr>
          <w:sz w:val="22"/>
          <w:szCs w:val="22"/>
          <w:lang w:val="ca-ES"/>
        </w:rPr>
      </w:pPr>
      <w:r w:rsidRPr="00E7070C">
        <w:rPr>
          <w:sz w:val="22"/>
          <w:szCs w:val="22"/>
          <w:lang w:val="ca-ES"/>
        </w:rPr>
        <w:t>b. Modificació, pròrroga, interpretació o resolució anticipada del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lastRenderedPageBreak/>
        <w:t xml:space="preserve">L’Ajuntament de Premià de Mar té el seu domicili a </w:t>
      </w:r>
      <w:smartTag w:uri="urn:schemas-microsoft-com:office:smarttags" w:element="PersonName">
        <w:smartTagPr>
          <w:attr w:name="ProductID" w:val="la Llei"/>
        </w:smartTagPr>
        <w:r w:rsidRPr="00E7070C">
          <w:rPr>
            <w:sz w:val="22"/>
            <w:szCs w:val="22"/>
            <w:lang w:val="ca-ES"/>
          </w:rPr>
          <w:t>la Plaça</w:t>
        </w:r>
      </w:smartTag>
      <w:r w:rsidRPr="00E7070C">
        <w:rPr>
          <w:sz w:val="22"/>
          <w:szCs w:val="22"/>
          <w:lang w:val="ca-ES"/>
        </w:rPr>
        <w:t xml:space="preserve"> de l’Ajuntament, 1, de Premià de Mar, codi postal 08330. La direcció web de l’Ajuntament de Premià de Mar és </w:t>
      </w:r>
      <w:hyperlink r:id="rId10" w:history="1">
        <w:r w:rsidRPr="00E7070C">
          <w:rPr>
            <w:color w:val="0000FF"/>
            <w:sz w:val="22"/>
            <w:szCs w:val="22"/>
            <w:u w:val="single"/>
            <w:lang w:val="ca-ES"/>
          </w:rPr>
          <w:t>www.premiademar.cat</w:t>
        </w:r>
      </w:hyperlink>
      <w:r w:rsidRPr="00E7070C">
        <w:rPr>
          <w:sz w:val="22"/>
          <w:szCs w:val="22"/>
          <w:lang w:val="ca-ES"/>
        </w:rPr>
        <w:t>.</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Responsable del contracte i unitat seguiment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La unitat encarregada del seguiment i execució ordinària del contracte, de conformitat amb l’article 62 de la LCSP, serà </w:t>
      </w:r>
      <w:r w:rsidR="0054751C">
        <w:rPr>
          <w:sz w:val="22"/>
          <w:szCs w:val="22"/>
          <w:lang w:val="ca-ES"/>
        </w:rPr>
        <w:t>el servei de cultura</w:t>
      </w:r>
      <w:r w:rsidRPr="00E7070C">
        <w:rPr>
          <w:sz w:val="22"/>
          <w:szCs w:val="22"/>
          <w:lang w:val="ca-ES"/>
        </w:rPr>
        <w: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Assistir al responsable del contracte en allò que precisi.</w:t>
      </w:r>
    </w:p>
    <w:p w:rsidR="001C225E" w:rsidRPr="00E7070C" w:rsidRDefault="001C225E" w:rsidP="001C225E">
      <w:pPr>
        <w:rPr>
          <w:sz w:val="22"/>
          <w:szCs w:val="22"/>
          <w:lang w:val="ca-ES"/>
        </w:rPr>
      </w:pPr>
      <w:r w:rsidRPr="00E7070C">
        <w:rPr>
          <w:sz w:val="22"/>
          <w:szCs w:val="22"/>
          <w:lang w:val="ca-ES"/>
        </w:rPr>
        <w:t>- Calcular els danys i perjudicis irrogats a l’Ajuntament que poguessin incórrer els contractistes (article 194 LCSP).</w:t>
      </w:r>
    </w:p>
    <w:p w:rsidR="001C225E" w:rsidRPr="00E7070C" w:rsidRDefault="001C225E" w:rsidP="001C225E">
      <w:pPr>
        <w:rPr>
          <w:sz w:val="22"/>
          <w:szCs w:val="22"/>
          <w:lang w:val="ca-ES"/>
        </w:rPr>
      </w:pPr>
      <w:r w:rsidRPr="00E7070C">
        <w:rPr>
          <w:sz w:val="22"/>
          <w:szCs w:val="22"/>
          <w:lang w:val="ca-ES"/>
        </w:rPr>
        <w:t>- Donar els vistiplau al pla d’autocontrol del compliment de l’article 201 de la LCSP proposat pel contractista.</w:t>
      </w:r>
    </w:p>
    <w:p w:rsidR="001C225E" w:rsidRPr="00E7070C" w:rsidRDefault="001C225E" w:rsidP="001C225E">
      <w:pPr>
        <w:rPr>
          <w:sz w:val="22"/>
          <w:szCs w:val="22"/>
          <w:lang w:val="ca-ES"/>
        </w:rPr>
      </w:pPr>
      <w:r w:rsidRPr="00E7070C">
        <w:rPr>
          <w:sz w:val="22"/>
          <w:szCs w:val="22"/>
          <w:lang w:val="ca-ES"/>
        </w:rPr>
        <w:t>- Adoptar les mesures i fer el seguiment del compliment de les obligacions socials, laborals i mediambientals del contractista (article 201 LCSP).</w:t>
      </w:r>
    </w:p>
    <w:p w:rsidR="001C225E" w:rsidRPr="00E7070C" w:rsidRDefault="001C225E" w:rsidP="001C225E">
      <w:pPr>
        <w:rPr>
          <w:sz w:val="22"/>
          <w:szCs w:val="22"/>
          <w:lang w:val="ca-ES"/>
        </w:rPr>
      </w:pPr>
      <w:r w:rsidRPr="00E7070C">
        <w:rPr>
          <w:sz w:val="22"/>
          <w:szCs w:val="22"/>
          <w:lang w:val="ca-ES"/>
        </w:rPr>
        <w:t>- Controlar el compliment de condicions especials d’execució del contracte de caràcter social, ètic, mediambiental o d’un altre ordre (article 202 LCSP).</w:t>
      </w:r>
    </w:p>
    <w:p w:rsidR="001C225E" w:rsidRPr="00E7070C" w:rsidRDefault="001C225E" w:rsidP="001C225E">
      <w:pPr>
        <w:rPr>
          <w:sz w:val="22"/>
          <w:szCs w:val="22"/>
          <w:lang w:val="ca-ES"/>
        </w:rPr>
      </w:pPr>
      <w:r w:rsidRPr="00E7070C">
        <w:rPr>
          <w:sz w:val="22"/>
          <w:szCs w:val="22"/>
          <w:lang w:val="ca-ES"/>
        </w:rPr>
        <w:t>- Comprovar la idoneïtat de les modificacions plantejades pel responsable del contracte (articles 203 a 207 de la LCSP).</w:t>
      </w:r>
    </w:p>
    <w:p w:rsidR="001C225E" w:rsidRPr="00E7070C" w:rsidRDefault="001C225E" w:rsidP="001C225E">
      <w:pPr>
        <w:rPr>
          <w:sz w:val="22"/>
          <w:szCs w:val="22"/>
          <w:lang w:val="ca-ES"/>
        </w:rPr>
      </w:pPr>
      <w:r w:rsidRPr="00E7070C">
        <w:rPr>
          <w:sz w:val="22"/>
          <w:szCs w:val="22"/>
          <w:lang w:val="ca-ES"/>
        </w:rPr>
        <w:t>- Promoure la suspensió del contracte quan escaigui (article 208 LCSP).</w:t>
      </w:r>
    </w:p>
    <w:p w:rsidR="001C225E" w:rsidRPr="00E7070C" w:rsidRDefault="001C225E" w:rsidP="001C225E">
      <w:pPr>
        <w:rPr>
          <w:sz w:val="22"/>
          <w:szCs w:val="22"/>
          <w:lang w:val="ca-ES"/>
        </w:rPr>
      </w:pPr>
      <w:r w:rsidRPr="00E7070C">
        <w:rPr>
          <w:sz w:val="22"/>
          <w:szCs w:val="22"/>
          <w:lang w:val="ca-ES"/>
        </w:rPr>
        <w:t>- Promoure les causes de resolució del contracte taxades en la LCSP (articles 211 a 213 LCSP).</w:t>
      </w:r>
    </w:p>
    <w:p w:rsidR="001C225E" w:rsidRPr="00E7070C" w:rsidRDefault="001C225E" w:rsidP="001C225E">
      <w:pPr>
        <w:rPr>
          <w:sz w:val="22"/>
          <w:szCs w:val="22"/>
          <w:lang w:val="ca-ES"/>
        </w:rPr>
      </w:pPr>
      <w:r w:rsidRPr="00E7070C">
        <w:rPr>
          <w:sz w:val="22"/>
          <w:szCs w:val="22"/>
          <w:lang w:val="ca-ES"/>
        </w:rPr>
        <w:t>- Autoritzar possibles cessions de contracte (article 214 LCSP).</w:t>
      </w:r>
    </w:p>
    <w:p w:rsidR="001C225E" w:rsidRPr="00E7070C" w:rsidRDefault="001C225E" w:rsidP="001C225E">
      <w:pPr>
        <w:rPr>
          <w:sz w:val="22"/>
          <w:szCs w:val="22"/>
          <w:lang w:val="ca-ES"/>
        </w:rPr>
      </w:pPr>
      <w:r w:rsidRPr="00E7070C">
        <w:rPr>
          <w:sz w:val="22"/>
          <w:szCs w:val="22"/>
          <w:lang w:val="ca-ES"/>
        </w:rPr>
        <w:t>- Controlar la subcontractació del contracte (article 215 LCSP).</w:t>
      </w:r>
    </w:p>
    <w:p w:rsidR="001C225E" w:rsidRPr="00E7070C" w:rsidRDefault="001C225E" w:rsidP="001C225E">
      <w:pPr>
        <w:rPr>
          <w:sz w:val="22"/>
          <w:szCs w:val="22"/>
          <w:lang w:val="ca-ES"/>
        </w:rPr>
      </w:pPr>
      <w:r w:rsidRPr="00E7070C">
        <w:rPr>
          <w:sz w:val="22"/>
          <w:szCs w:val="22"/>
          <w:lang w:val="ca-ES"/>
        </w:rPr>
        <w:t>- Pot controlar el pagament del contractista als subcontractistes (articles 216 i 217 LCSP).</w:t>
      </w:r>
      <w:r w:rsidRPr="007C58AA">
        <w:t xml:space="preserve"> </w:t>
      </w:r>
      <w:r w:rsidRPr="007C58AA">
        <w:rPr>
          <w:sz w:val="22"/>
          <w:szCs w:val="22"/>
          <w:lang w:val="ca-ES"/>
        </w:rPr>
        <w:t>Quan aquesta ho sol·liciti, el contractista haurà de facilitar un llistat detallat d’aquells subcontractistes o subministradors que participin en el contracte quan es perfeccioni la seva participació, conjuntament amb aquelles condicions de subcontractació o subministrament de cadascun d’ells que tinguin una relació directa amb el termini de pagament. Així mateix, hauran d’aportar a sol·licitud de la unitat encarregada del seguiment i execució del contracte el justificant de compliment dels pagaments a aquells un cop finalitzades les obres dins dels terminis de pagament legalment establerts en l’article 216 de la LCSP i en la Llei 3/2004, de 29 de desembre, per la qual s’estableixen mesures de lluita contra la morositat en les operacions comercials en el què li sigui d’aplicació.</w:t>
      </w:r>
    </w:p>
    <w:p w:rsidR="001C225E" w:rsidRPr="00E7070C" w:rsidRDefault="001C225E" w:rsidP="001C225E">
      <w:pPr>
        <w:rPr>
          <w:sz w:val="22"/>
          <w:szCs w:val="22"/>
          <w:lang w:val="ca-ES"/>
        </w:rPr>
      </w:pPr>
      <w:r w:rsidRPr="00E7070C">
        <w:rPr>
          <w:sz w:val="22"/>
          <w:szCs w:val="22"/>
          <w:lang w:val="ca-ES"/>
        </w:rPr>
        <w:t>- Controlar la subrogació de personal (article 130 LCSP), si escau.</w:t>
      </w:r>
    </w:p>
    <w:p w:rsidR="001C225E" w:rsidRPr="00E7070C" w:rsidRDefault="001C225E" w:rsidP="001C225E">
      <w:pPr>
        <w:rPr>
          <w:sz w:val="22"/>
          <w:szCs w:val="22"/>
          <w:lang w:val="ca-ES"/>
        </w:rPr>
      </w:pPr>
      <w:r w:rsidRPr="00E7070C">
        <w:rPr>
          <w:sz w:val="22"/>
          <w:szCs w:val="22"/>
          <w:lang w:val="ca-ES"/>
        </w:rPr>
        <w:t>- Controlar situacions que puguin induir a cessió il·legal de treballadors (article 308 LCSP).</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El responsable del contracte, de conformitat amb l’article 62 LCSP, és </w:t>
      </w:r>
      <w:r w:rsidR="0054751C">
        <w:rPr>
          <w:sz w:val="22"/>
          <w:szCs w:val="22"/>
          <w:lang w:val="ca-ES"/>
        </w:rPr>
        <w:t>la Cap de Cultura</w:t>
      </w:r>
      <w:r w:rsidRPr="00E7070C">
        <w:rPr>
          <w:sz w:val="22"/>
          <w:szCs w:val="22"/>
          <w:lang w:val="ca-ES"/>
        </w:rPr>
        <w:t>, al qual li correspondrà les funcions següents: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Supervisar l’execució del contracte i prendre les decisions i dictar les instruccions necessàries per assegurar la correcta realització de la prestació, sempre dins de les facultats que li atorgui l’òrgan de contractació.</w:t>
      </w:r>
    </w:p>
    <w:p w:rsidR="001C225E" w:rsidRPr="00E7070C" w:rsidRDefault="001C225E" w:rsidP="001C225E">
      <w:pPr>
        <w:rPr>
          <w:sz w:val="22"/>
          <w:szCs w:val="22"/>
          <w:lang w:val="ca-ES"/>
        </w:rPr>
      </w:pPr>
      <w:r w:rsidRPr="00E7070C">
        <w:rPr>
          <w:sz w:val="22"/>
          <w:szCs w:val="22"/>
          <w:lang w:val="ca-ES"/>
        </w:rPr>
        <w:t>- Conformar les factures (article 198 LCSP).</w:t>
      </w:r>
    </w:p>
    <w:p w:rsidR="001C225E" w:rsidRPr="00E7070C" w:rsidRDefault="001C225E" w:rsidP="001C225E">
      <w:pPr>
        <w:rPr>
          <w:sz w:val="22"/>
          <w:szCs w:val="22"/>
          <w:lang w:val="ca-ES"/>
        </w:rPr>
      </w:pPr>
      <w:r w:rsidRPr="00E7070C">
        <w:rPr>
          <w:sz w:val="22"/>
          <w:szCs w:val="22"/>
          <w:lang w:val="ca-ES"/>
        </w:rPr>
        <w:t>- Efectuar les propostes d’interpretació dels plecs i el contracte a l’òrgan de contractació (article 190 LCSP).</w:t>
      </w:r>
    </w:p>
    <w:p w:rsidR="001C225E" w:rsidRPr="00E7070C" w:rsidRDefault="001C225E" w:rsidP="001C225E">
      <w:pPr>
        <w:rPr>
          <w:sz w:val="22"/>
          <w:szCs w:val="22"/>
          <w:lang w:val="ca-ES"/>
        </w:rPr>
      </w:pPr>
      <w:r w:rsidRPr="00E7070C">
        <w:rPr>
          <w:sz w:val="22"/>
          <w:szCs w:val="22"/>
          <w:lang w:val="ca-ES"/>
        </w:rPr>
        <w:t>- Promoure les penalitats per incompliment del termini d’execució (article 193 LCSP).</w:t>
      </w:r>
    </w:p>
    <w:p w:rsidR="001C225E" w:rsidRPr="00E7070C" w:rsidRDefault="001C225E" w:rsidP="001C225E">
      <w:pPr>
        <w:rPr>
          <w:sz w:val="22"/>
          <w:szCs w:val="22"/>
          <w:lang w:val="ca-ES"/>
        </w:rPr>
      </w:pPr>
      <w:r w:rsidRPr="00E7070C">
        <w:rPr>
          <w:sz w:val="22"/>
          <w:szCs w:val="22"/>
          <w:lang w:val="ca-ES"/>
        </w:rPr>
        <w:lastRenderedPageBreak/>
        <w:t>- Denunciar els incompliments parcials o compliments defectuosos dels plecs així com de l’oferta del contractista.</w:t>
      </w:r>
    </w:p>
    <w:p w:rsidR="001C225E" w:rsidRPr="00E7070C" w:rsidRDefault="001C225E" w:rsidP="001C225E">
      <w:pPr>
        <w:tabs>
          <w:tab w:val="left" w:pos="6300"/>
        </w:tabs>
        <w:rPr>
          <w:sz w:val="22"/>
          <w:szCs w:val="22"/>
          <w:lang w:val="ca-ES"/>
        </w:rPr>
      </w:pPr>
      <w:r w:rsidRPr="00E7070C">
        <w:rPr>
          <w:sz w:val="22"/>
          <w:szCs w:val="22"/>
          <w:lang w:val="ca-ES"/>
        </w:rPr>
        <w:t>- Adoptar la proposta sobre la imposició de penalitats.</w:t>
      </w:r>
      <w:r w:rsidRPr="00E7070C">
        <w:rPr>
          <w:sz w:val="22"/>
          <w:szCs w:val="22"/>
          <w:lang w:val="ca-ES"/>
        </w:rPr>
        <w:tab/>
      </w:r>
    </w:p>
    <w:p w:rsidR="001C225E" w:rsidRPr="00E7070C" w:rsidRDefault="001C225E" w:rsidP="001C225E">
      <w:pPr>
        <w:rPr>
          <w:sz w:val="22"/>
          <w:szCs w:val="22"/>
          <w:lang w:val="ca-ES"/>
        </w:rPr>
      </w:pPr>
      <w:r w:rsidRPr="00E7070C">
        <w:rPr>
          <w:sz w:val="22"/>
          <w:szCs w:val="22"/>
          <w:lang w:val="ca-ES"/>
        </w:rPr>
        <w:t>- Proposar els mecanismes interns necessaris per assegurar la qualitat de prestació del servei sens perjudici dels controls de qualitat proposats per l’adjudicatari.</w:t>
      </w:r>
    </w:p>
    <w:p w:rsidR="001C225E" w:rsidRPr="00E7070C" w:rsidRDefault="001C225E" w:rsidP="001C225E">
      <w:pPr>
        <w:rPr>
          <w:sz w:val="22"/>
          <w:szCs w:val="22"/>
          <w:lang w:val="ca-ES"/>
        </w:rPr>
      </w:pPr>
      <w:r w:rsidRPr="00E7070C">
        <w:rPr>
          <w:sz w:val="22"/>
          <w:szCs w:val="22"/>
          <w:lang w:val="ca-ES"/>
        </w:rPr>
        <w:t>- Assegurar-se que el contracte s’executa a risc i ventura del contractista (art 197 LCSP).</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Valor estimat del contracte, pressupost base de licitació, sistema de determinació del preu i finançament del contracte</w:t>
      </w:r>
    </w:p>
    <w:p w:rsidR="001C225E" w:rsidRPr="00E7070C" w:rsidRDefault="001C225E" w:rsidP="001C225E">
      <w:pPr>
        <w:rPr>
          <w:sz w:val="22"/>
          <w:szCs w:val="22"/>
          <w:lang w:val="ca-ES"/>
        </w:rPr>
      </w:pPr>
    </w:p>
    <w:p w:rsidR="001C225E" w:rsidRDefault="001C225E" w:rsidP="001C225E">
      <w:pPr>
        <w:rPr>
          <w:b/>
          <w:bCs/>
          <w:sz w:val="22"/>
          <w:szCs w:val="22"/>
          <w:lang w:val="ca-ES"/>
        </w:rPr>
      </w:pPr>
      <w:r w:rsidRPr="00E7070C">
        <w:rPr>
          <w:b/>
          <w:bCs/>
          <w:sz w:val="22"/>
          <w:szCs w:val="22"/>
          <w:lang w:val="ca-ES"/>
        </w:rPr>
        <w:t>6.1. El Valor Estimat del Contracte (VEC):</w:t>
      </w:r>
    </w:p>
    <w:p w:rsidR="0054751C" w:rsidRDefault="0054751C" w:rsidP="001C225E">
      <w:pPr>
        <w:rPr>
          <w:b/>
          <w:bCs/>
          <w:sz w:val="22"/>
          <w:szCs w:val="22"/>
          <w:lang w:val="ca-ES"/>
        </w:rPr>
      </w:pPr>
    </w:p>
    <w:p w:rsidR="0054751C" w:rsidRDefault="0054751C" w:rsidP="0054751C">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De conformitat amb els articles 101 i 116.4 de la LCSP s’ha calculat el valor estimat del contracte (VEC).</w:t>
      </w:r>
    </w:p>
    <w:p w:rsidR="0054751C" w:rsidRDefault="0054751C" w:rsidP="0054751C">
      <w:pPr>
        <w:widowControl w:val="0"/>
        <w:suppressLineNumbers/>
        <w:suppressAutoHyphens/>
        <w:autoSpaceDE w:val="0"/>
        <w:textAlignment w:val="baseline"/>
        <w:rPr>
          <w:rFonts w:cs="Arial"/>
          <w:kern w:val="2"/>
          <w:sz w:val="22"/>
          <w:szCs w:val="22"/>
          <w:lang w:eastAsia="zh-CN"/>
        </w:rPr>
      </w:pPr>
    </w:p>
    <w:p w:rsidR="0054751C" w:rsidRDefault="0054751C" w:rsidP="0054751C">
      <w:pPr>
        <w:widowControl w:val="0"/>
        <w:suppressLineNumbers/>
        <w:suppressAutoHyphens/>
        <w:autoSpaceDE w:val="0"/>
        <w:textAlignment w:val="baseline"/>
        <w:rPr>
          <w:sz w:val="22"/>
          <w:szCs w:val="22"/>
          <w:lang w:val="ca-ES"/>
        </w:rPr>
      </w:pPr>
      <w:r w:rsidRPr="0054751C">
        <w:rPr>
          <w:sz w:val="22"/>
          <w:szCs w:val="22"/>
          <w:lang w:val="ca-ES"/>
        </w:rPr>
        <w:t>El valor estimat del</w:t>
      </w:r>
      <w:r w:rsidRPr="00E7070C">
        <w:rPr>
          <w:sz w:val="22"/>
          <w:szCs w:val="22"/>
          <w:lang w:val="ca-ES"/>
        </w:rPr>
        <w:t xml:space="preserve"> contracte, entès com a despesa màxima estimada, és de </w:t>
      </w:r>
      <w:r>
        <w:rPr>
          <w:sz w:val="22"/>
          <w:szCs w:val="22"/>
          <w:lang w:val="ca-ES"/>
        </w:rPr>
        <w:t xml:space="preserve">13.282,50. € (tretze mil dos-cents vuitanta-do </w:t>
      </w:r>
      <w:r w:rsidRPr="00E7070C">
        <w:rPr>
          <w:sz w:val="22"/>
          <w:szCs w:val="22"/>
          <w:lang w:val="ca-ES"/>
        </w:rPr>
        <w:t xml:space="preserve">euros amb </w:t>
      </w:r>
      <w:r>
        <w:rPr>
          <w:sz w:val="22"/>
          <w:szCs w:val="22"/>
          <w:lang w:val="ca-ES"/>
        </w:rPr>
        <w:t xml:space="preserve">cinquanta </w:t>
      </w:r>
      <w:r w:rsidRPr="00E7070C">
        <w:rPr>
          <w:sz w:val="22"/>
          <w:szCs w:val="22"/>
          <w:lang w:val="ca-ES"/>
        </w:rPr>
        <w:t>cèntims) IVA exclòs</w:t>
      </w:r>
    </w:p>
    <w:p w:rsidR="0054751C" w:rsidRDefault="0054751C" w:rsidP="0054751C">
      <w:pPr>
        <w:widowControl w:val="0"/>
        <w:suppressLineNumbers/>
        <w:suppressAutoHyphens/>
        <w:autoSpaceDE w:val="0"/>
        <w:textAlignment w:val="baseline"/>
        <w:rPr>
          <w:rFonts w:cs="Arial"/>
          <w:kern w:val="2"/>
          <w:sz w:val="22"/>
          <w:szCs w:val="22"/>
          <w:lang w:eastAsia="zh-CN"/>
        </w:rPr>
      </w:pPr>
    </w:p>
    <w:p w:rsidR="0054751C" w:rsidRDefault="0054751C" w:rsidP="0054751C">
      <w:pPr>
        <w:widowControl w:val="0"/>
        <w:suppressLineNumbers/>
        <w:suppressAutoHyphens/>
        <w:autoSpaceDE w:val="0"/>
        <w:textAlignment w:val="baseline"/>
        <w:rPr>
          <w:rFonts w:cs="Arial"/>
          <w:kern w:val="2"/>
          <w:sz w:val="22"/>
          <w:szCs w:val="22"/>
          <w:lang w:eastAsia="zh-CN"/>
        </w:rPr>
      </w:pPr>
    </w:p>
    <w:tbl>
      <w:tblPr>
        <w:tblW w:w="0" w:type="auto"/>
        <w:tblInd w:w="-53" w:type="dxa"/>
        <w:tblLayout w:type="fixed"/>
        <w:tblCellMar>
          <w:left w:w="10" w:type="dxa"/>
          <w:right w:w="10" w:type="dxa"/>
        </w:tblCellMar>
        <w:tblLook w:val="04A0" w:firstRow="1" w:lastRow="0" w:firstColumn="1" w:lastColumn="0" w:noHBand="0" w:noVBand="1"/>
      </w:tblPr>
      <w:tblGrid>
        <w:gridCol w:w="4586"/>
        <w:gridCol w:w="2694"/>
      </w:tblGrid>
      <w:tr w:rsidR="0054751C" w:rsidTr="0054751C">
        <w:tc>
          <w:tcPr>
            <w:tcW w:w="4586" w:type="dxa"/>
            <w:tcBorders>
              <w:top w:val="single" w:sz="2" w:space="0" w:color="000000"/>
              <w:left w:val="single" w:sz="2" w:space="0" w:color="000000"/>
              <w:bottom w:val="single" w:sz="2" w:space="0" w:color="000000"/>
              <w:right w:val="nil"/>
            </w:tcBorders>
            <w:shd w:val="clear" w:color="auto" w:fill="0074BC"/>
            <w:hideMark/>
          </w:tcPr>
          <w:p w:rsidR="0054751C" w:rsidRDefault="0054751C">
            <w:pPr>
              <w:widowControl w:val="0"/>
              <w:suppressLineNumbers/>
              <w:suppressAutoHyphens/>
              <w:autoSpaceDE w:val="0"/>
              <w:textAlignment w:val="baseline"/>
              <w:rPr>
                <w:rFonts w:cs="Arial"/>
                <w:kern w:val="2"/>
                <w:sz w:val="22"/>
                <w:szCs w:val="22"/>
                <w:lang w:eastAsia="zh-CN"/>
              </w:rPr>
            </w:pPr>
            <w:r>
              <w:rPr>
                <w:rFonts w:cs="Arial"/>
                <w:b/>
                <w:bCs/>
                <w:kern w:val="2"/>
                <w:sz w:val="22"/>
                <w:szCs w:val="22"/>
                <w:lang w:eastAsia="zh-CN"/>
              </w:rPr>
              <w:t>Concepte</w:t>
            </w:r>
          </w:p>
        </w:tc>
        <w:tc>
          <w:tcPr>
            <w:tcW w:w="2694" w:type="dxa"/>
            <w:tcBorders>
              <w:top w:val="single" w:sz="2" w:space="0" w:color="000000"/>
              <w:left w:val="single" w:sz="2" w:space="0" w:color="000000"/>
              <w:bottom w:val="single" w:sz="2" w:space="0" w:color="000000"/>
              <w:right w:val="single" w:sz="2" w:space="0" w:color="000000"/>
            </w:tcBorders>
            <w:shd w:val="clear" w:color="auto" w:fill="0074BC"/>
            <w:hideMark/>
          </w:tcPr>
          <w:p w:rsidR="0054751C" w:rsidRDefault="0054751C">
            <w:pPr>
              <w:widowControl w:val="0"/>
              <w:suppressLineNumbers/>
              <w:suppressAutoHyphens/>
              <w:autoSpaceDE w:val="0"/>
              <w:textAlignment w:val="baseline"/>
              <w:rPr>
                <w:rFonts w:cs="Arial"/>
                <w:kern w:val="2"/>
                <w:sz w:val="22"/>
                <w:szCs w:val="22"/>
                <w:lang w:eastAsia="zh-CN"/>
              </w:rPr>
            </w:pPr>
            <w:r>
              <w:rPr>
                <w:rFonts w:cs="Arial"/>
                <w:b/>
                <w:bCs/>
                <w:kern w:val="2"/>
                <w:sz w:val="22"/>
                <w:szCs w:val="22"/>
                <w:lang w:eastAsia="zh-CN"/>
              </w:rPr>
              <w:t>Base imposable</w:t>
            </w:r>
          </w:p>
        </w:tc>
      </w:tr>
      <w:tr w:rsidR="0054751C" w:rsidTr="0054751C">
        <w:tc>
          <w:tcPr>
            <w:tcW w:w="4586" w:type="dxa"/>
            <w:tcBorders>
              <w:top w:val="nil"/>
              <w:left w:val="single" w:sz="2" w:space="0" w:color="000000"/>
              <w:bottom w:val="single" w:sz="2" w:space="0" w:color="000000"/>
              <w:right w:val="nil"/>
            </w:tcBorders>
            <w:hideMark/>
          </w:tcPr>
          <w:p w:rsidR="0054751C" w:rsidRDefault="0054751C">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Pressupost base de licitació</w:t>
            </w:r>
          </w:p>
        </w:tc>
        <w:tc>
          <w:tcPr>
            <w:tcW w:w="2694" w:type="dxa"/>
            <w:tcBorders>
              <w:top w:val="nil"/>
              <w:left w:val="single" w:sz="2" w:space="0" w:color="000000"/>
              <w:bottom w:val="single" w:sz="2" w:space="0" w:color="000000"/>
              <w:right w:val="single" w:sz="2" w:space="0" w:color="000000"/>
            </w:tcBorders>
            <w:hideMark/>
          </w:tcPr>
          <w:p w:rsidR="0054751C" w:rsidRDefault="0054751C">
            <w:pPr>
              <w:widowControl w:val="0"/>
              <w:suppressLineNumbers/>
              <w:suppressAutoHyphens/>
              <w:autoSpaceDE w:val="0"/>
              <w:textAlignment w:val="baseline"/>
              <w:rPr>
                <w:rFonts w:cs="Arial"/>
                <w:kern w:val="2"/>
                <w:sz w:val="22"/>
                <w:szCs w:val="22"/>
                <w:lang w:eastAsia="zh-CN"/>
              </w:rPr>
            </w:pPr>
            <w:r>
              <w:rPr>
                <w:rFonts w:eastAsia="Arial" w:cs="Arial"/>
                <w:kern w:val="2"/>
                <w:sz w:val="22"/>
                <w:szCs w:val="22"/>
                <w:lang w:eastAsia="zh-CN"/>
              </w:rPr>
              <w:t xml:space="preserve"> </w:t>
            </w:r>
            <w:r>
              <w:rPr>
                <w:rFonts w:cs="Arial"/>
                <w:bCs/>
                <w:color w:val="000000"/>
                <w:sz w:val="22"/>
                <w:szCs w:val="22"/>
                <w:lang w:eastAsia="ca-ES"/>
              </w:rPr>
              <w:t>3.162,50 €</w:t>
            </w:r>
          </w:p>
        </w:tc>
      </w:tr>
      <w:tr w:rsidR="0054751C" w:rsidTr="0054751C">
        <w:tc>
          <w:tcPr>
            <w:tcW w:w="4586" w:type="dxa"/>
            <w:tcBorders>
              <w:top w:val="nil"/>
              <w:left w:val="single" w:sz="2" w:space="0" w:color="000000"/>
              <w:bottom w:val="single" w:sz="2" w:space="0" w:color="000000"/>
              <w:right w:val="nil"/>
            </w:tcBorders>
            <w:hideMark/>
          </w:tcPr>
          <w:p w:rsidR="0054751C" w:rsidRDefault="0054751C">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Pròrrogues del contracte</w:t>
            </w:r>
          </w:p>
        </w:tc>
        <w:tc>
          <w:tcPr>
            <w:tcW w:w="2694" w:type="dxa"/>
            <w:tcBorders>
              <w:top w:val="nil"/>
              <w:left w:val="single" w:sz="2" w:space="0" w:color="000000"/>
              <w:bottom w:val="single" w:sz="2" w:space="0" w:color="000000"/>
              <w:right w:val="single" w:sz="2" w:space="0" w:color="000000"/>
            </w:tcBorders>
            <w:hideMark/>
          </w:tcPr>
          <w:p w:rsidR="0054751C" w:rsidRDefault="0054751C">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 xml:space="preserve"> 9.487,50 €</w:t>
            </w:r>
          </w:p>
        </w:tc>
      </w:tr>
      <w:tr w:rsidR="0054751C" w:rsidTr="0054751C">
        <w:tc>
          <w:tcPr>
            <w:tcW w:w="4586" w:type="dxa"/>
            <w:tcBorders>
              <w:top w:val="nil"/>
              <w:left w:val="single" w:sz="2" w:space="0" w:color="000000"/>
              <w:bottom w:val="single" w:sz="2" w:space="0" w:color="000000"/>
              <w:right w:val="nil"/>
            </w:tcBorders>
            <w:hideMark/>
          </w:tcPr>
          <w:p w:rsidR="0054751C" w:rsidRDefault="0054751C">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Supòsits de modificació previstos en el PCAP</w:t>
            </w:r>
          </w:p>
        </w:tc>
        <w:tc>
          <w:tcPr>
            <w:tcW w:w="2694" w:type="dxa"/>
            <w:tcBorders>
              <w:top w:val="nil"/>
              <w:left w:val="single" w:sz="2" w:space="0" w:color="000000"/>
              <w:bottom w:val="single" w:sz="2" w:space="0" w:color="000000"/>
              <w:right w:val="single" w:sz="2" w:space="0" w:color="000000"/>
            </w:tcBorders>
            <w:hideMark/>
          </w:tcPr>
          <w:p w:rsidR="0054751C" w:rsidRDefault="0054751C">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 xml:space="preserve"> 632,50 €</w:t>
            </w:r>
          </w:p>
        </w:tc>
      </w:tr>
      <w:tr w:rsidR="0054751C" w:rsidTr="0054751C">
        <w:tc>
          <w:tcPr>
            <w:tcW w:w="4586" w:type="dxa"/>
            <w:tcBorders>
              <w:top w:val="nil"/>
              <w:left w:val="single" w:sz="2" w:space="0" w:color="000000"/>
              <w:bottom w:val="single" w:sz="2" w:space="0" w:color="000000"/>
              <w:right w:val="nil"/>
            </w:tcBorders>
            <w:hideMark/>
          </w:tcPr>
          <w:p w:rsidR="0054751C" w:rsidRDefault="0054751C">
            <w:pPr>
              <w:widowControl w:val="0"/>
              <w:suppressLineNumbers/>
              <w:suppressAutoHyphens/>
              <w:autoSpaceDE w:val="0"/>
              <w:textAlignment w:val="baseline"/>
              <w:rPr>
                <w:rFonts w:cs="Arial"/>
                <w:kern w:val="2"/>
                <w:sz w:val="22"/>
                <w:szCs w:val="22"/>
                <w:lang w:eastAsia="zh-CN"/>
              </w:rPr>
            </w:pPr>
            <w:r>
              <w:rPr>
                <w:rFonts w:cs="Arial"/>
                <w:b/>
                <w:bCs/>
                <w:kern w:val="2"/>
                <w:sz w:val="22"/>
                <w:szCs w:val="22"/>
                <w:lang w:eastAsia="zh-CN"/>
              </w:rPr>
              <w:t>Total</w:t>
            </w:r>
          </w:p>
        </w:tc>
        <w:tc>
          <w:tcPr>
            <w:tcW w:w="2694" w:type="dxa"/>
            <w:tcBorders>
              <w:top w:val="nil"/>
              <w:left w:val="single" w:sz="2" w:space="0" w:color="000000"/>
              <w:bottom w:val="single" w:sz="2" w:space="0" w:color="000000"/>
              <w:right w:val="single" w:sz="2" w:space="0" w:color="000000"/>
            </w:tcBorders>
            <w:hideMark/>
          </w:tcPr>
          <w:p w:rsidR="0054751C" w:rsidRDefault="0054751C">
            <w:pPr>
              <w:widowControl w:val="0"/>
              <w:suppressLineNumbers/>
              <w:suppressAutoHyphens/>
              <w:autoSpaceDE w:val="0"/>
              <w:snapToGrid w:val="0"/>
              <w:textAlignment w:val="baseline"/>
              <w:rPr>
                <w:rFonts w:cs="Arial"/>
                <w:kern w:val="2"/>
                <w:sz w:val="22"/>
                <w:szCs w:val="22"/>
                <w:lang w:eastAsia="zh-CN"/>
              </w:rPr>
            </w:pPr>
            <w:r>
              <w:rPr>
                <w:rFonts w:cs="Arial"/>
                <w:b/>
                <w:bCs/>
                <w:kern w:val="2"/>
                <w:sz w:val="22"/>
                <w:szCs w:val="22"/>
                <w:lang w:eastAsia="zh-CN"/>
              </w:rPr>
              <w:t xml:space="preserve"> 13.282,50 €</w:t>
            </w:r>
          </w:p>
        </w:tc>
      </w:tr>
    </w:tbl>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Default="001C225E" w:rsidP="001C225E">
      <w:pPr>
        <w:rPr>
          <w:b/>
          <w:bCs/>
          <w:sz w:val="22"/>
          <w:szCs w:val="22"/>
          <w:lang w:val="ca-ES"/>
        </w:rPr>
      </w:pPr>
      <w:r w:rsidRPr="00E7070C">
        <w:rPr>
          <w:b/>
          <w:bCs/>
          <w:sz w:val="22"/>
          <w:szCs w:val="22"/>
          <w:lang w:val="ca-ES"/>
        </w:rPr>
        <w:t>6.2. Pressupost base de licitació (PBL):</w:t>
      </w:r>
    </w:p>
    <w:p w:rsidR="0054751C" w:rsidRDefault="0054751C" w:rsidP="0054751C">
      <w:pPr>
        <w:widowControl w:val="0"/>
        <w:suppressLineNumbers/>
        <w:suppressAutoHyphens/>
        <w:autoSpaceDE w:val="0"/>
        <w:textAlignment w:val="baseline"/>
        <w:rPr>
          <w:rFonts w:cs="Arial"/>
          <w:color w:val="FF0000"/>
          <w:kern w:val="2"/>
          <w:sz w:val="22"/>
          <w:szCs w:val="22"/>
          <w:lang w:val="ca-ES" w:eastAsia="zh-CN"/>
        </w:rPr>
      </w:pPr>
    </w:p>
    <w:p w:rsidR="0054751C" w:rsidRPr="00A52073" w:rsidRDefault="0054751C" w:rsidP="00A52073">
      <w:pPr>
        <w:rPr>
          <w:sz w:val="22"/>
          <w:szCs w:val="22"/>
          <w:lang w:val="ca-ES"/>
        </w:rPr>
      </w:pPr>
      <w:r w:rsidRPr="00E7070C">
        <w:rPr>
          <w:sz w:val="22"/>
          <w:szCs w:val="22"/>
          <w:lang w:val="ca-ES"/>
        </w:rPr>
        <w:t xml:space="preserve">El pressupost base de licitació, entesa com a despesa màxima compromesa, és de </w:t>
      </w:r>
      <w:r>
        <w:rPr>
          <w:sz w:val="22"/>
          <w:szCs w:val="22"/>
          <w:lang w:val="ca-ES"/>
        </w:rPr>
        <w:t>3.826,63 € (tres mil vuit-cents vint-i-sis euros amb seixanta-tres cèntims</w:t>
      </w:r>
      <w:r w:rsidRPr="00E7070C">
        <w:rPr>
          <w:sz w:val="22"/>
          <w:szCs w:val="22"/>
          <w:lang w:val="ca-ES"/>
        </w:rPr>
        <w:t>), IVA inclòs, dels quals) corresponen a la base imposable</w:t>
      </w:r>
      <w:r w:rsidR="00A52073">
        <w:rPr>
          <w:sz w:val="22"/>
          <w:szCs w:val="22"/>
          <w:lang w:val="ca-ES"/>
        </w:rPr>
        <w:t xml:space="preserve"> 3.162,50 € (tres mil cent seixanta-dos euros amb cinquanta cèntims</w:t>
      </w:r>
      <w:r w:rsidRPr="00E7070C">
        <w:rPr>
          <w:sz w:val="22"/>
          <w:szCs w:val="22"/>
          <w:lang w:val="ca-ES"/>
        </w:rPr>
        <w:t xml:space="preserve"> i </w:t>
      </w:r>
      <w:r w:rsidR="00A52073">
        <w:rPr>
          <w:sz w:val="22"/>
          <w:szCs w:val="22"/>
          <w:lang w:val="ca-ES"/>
        </w:rPr>
        <w:t>664,13</w:t>
      </w:r>
      <w:r w:rsidR="00A52073" w:rsidRPr="00E7070C">
        <w:rPr>
          <w:sz w:val="22"/>
          <w:szCs w:val="22"/>
          <w:lang w:val="ca-ES"/>
        </w:rPr>
        <w:t xml:space="preserve"> € (</w:t>
      </w:r>
      <w:r w:rsidR="00A52073">
        <w:rPr>
          <w:sz w:val="22"/>
          <w:szCs w:val="22"/>
          <w:lang w:val="ca-ES"/>
        </w:rPr>
        <w:t>sis-cents seixanta-quatre euros amb tretze cèntims</w:t>
      </w:r>
      <w:r w:rsidRPr="00E7070C">
        <w:rPr>
          <w:sz w:val="22"/>
          <w:szCs w:val="22"/>
          <w:lang w:val="ca-ES"/>
        </w:rPr>
        <w:t>) corresponen a l’IVA %.</w:t>
      </w:r>
    </w:p>
    <w:p w:rsidR="0054751C" w:rsidRDefault="0054751C" w:rsidP="0054751C">
      <w:pPr>
        <w:spacing w:after="200" w:line="276" w:lineRule="auto"/>
        <w:contextualSpacing/>
        <w:jc w:val="left"/>
        <w:rPr>
          <w:rFonts w:eastAsia="Calibri" w:cs="Arial"/>
          <w:sz w:val="22"/>
          <w:szCs w:val="22"/>
          <w:lang w:eastAsia="en-US"/>
        </w:rPr>
      </w:pPr>
    </w:p>
    <w:p w:rsidR="0054751C" w:rsidRDefault="0054751C" w:rsidP="0054751C">
      <w:pPr>
        <w:spacing w:after="200" w:line="276" w:lineRule="auto"/>
        <w:contextualSpacing/>
        <w:jc w:val="left"/>
        <w:rPr>
          <w:rFonts w:eastAsia="Calibri" w:cs="Arial"/>
          <w:sz w:val="22"/>
          <w:szCs w:val="22"/>
          <w:lang w:eastAsia="en-US"/>
        </w:rPr>
      </w:pPr>
      <w:r>
        <w:rPr>
          <w:rFonts w:eastAsia="Calibri" w:cs="Arial"/>
          <w:sz w:val="22"/>
          <w:szCs w:val="22"/>
          <w:lang w:eastAsia="en-US"/>
        </w:rPr>
        <w:t>El pressupost base de licitació total és el següent:</w:t>
      </w:r>
    </w:p>
    <w:p w:rsidR="0054751C" w:rsidRDefault="0054751C" w:rsidP="0054751C">
      <w:pPr>
        <w:spacing w:after="200" w:line="276" w:lineRule="auto"/>
        <w:ind w:left="360"/>
        <w:contextualSpacing/>
        <w:rPr>
          <w:rFonts w:eastAsia="Calibri" w:cs="Arial"/>
          <w:sz w:val="22"/>
          <w:szCs w:val="22"/>
          <w:lang w:eastAsia="en-US"/>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7"/>
        <w:gridCol w:w="1843"/>
        <w:gridCol w:w="2126"/>
      </w:tblGrid>
      <w:tr w:rsidR="00793C7A" w:rsidRPr="00AB76BC" w:rsidTr="00AB76BC">
        <w:tc>
          <w:tcPr>
            <w:tcW w:w="2187" w:type="dxa"/>
            <w:tcBorders>
              <w:top w:val="single" w:sz="4" w:space="0" w:color="auto"/>
              <w:left w:val="single" w:sz="4" w:space="0" w:color="auto"/>
              <w:bottom w:val="single" w:sz="4" w:space="0" w:color="auto"/>
              <w:right w:val="single" w:sz="4" w:space="0" w:color="auto"/>
            </w:tcBorders>
            <w:shd w:val="clear" w:color="auto" w:fill="auto"/>
            <w:hideMark/>
          </w:tcPr>
          <w:p w:rsidR="0054751C" w:rsidRPr="00AB76BC" w:rsidRDefault="0054751C" w:rsidP="00AB76BC">
            <w:pPr>
              <w:spacing w:after="200" w:line="276" w:lineRule="auto"/>
              <w:contextualSpacing/>
              <w:jc w:val="center"/>
              <w:rPr>
                <w:rFonts w:cs="Arial"/>
                <w:b/>
                <w:sz w:val="22"/>
                <w:szCs w:val="22"/>
                <w:lang w:eastAsia="en-US"/>
              </w:rPr>
            </w:pPr>
            <w:r w:rsidRPr="00AB76BC">
              <w:rPr>
                <w:rFonts w:cs="Arial"/>
                <w:b/>
                <w:sz w:val="22"/>
                <w:szCs w:val="22"/>
                <w:lang w:eastAsia="en-U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54751C" w:rsidRPr="00AB76BC" w:rsidRDefault="0054751C" w:rsidP="00AB76BC">
            <w:pPr>
              <w:spacing w:after="200" w:line="276" w:lineRule="auto"/>
              <w:contextualSpacing/>
              <w:jc w:val="center"/>
              <w:rPr>
                <w:rFonts w:cs="Arial"/>
                <w:b/>
                <w:sz w:val="22"/>
                <w:szCs w:val="22"/>
                <w:lang w:eastAsia="en-US"/>
              </w:rPr>
            </w:pPr>
            <w:r w:rsidRPr="00AB76BC">
              <w:rPr>
                <w:rFonts w:cs="Arial"/>
                <w:b/>
                <w:sz w:val="22"/>
                <w:szCs w:val="22"/>
                <w:lang w:eastAsia="en-US"/>
              </w:rPr>
              <w:t>IVA</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54751C" w:rsidRPr="00AB76BC" w:rsidRDefault="0054751C" w:rsidP="00AB76BC">
            <w:pPr>
              <w:spacing w:after="200" w:line="276" w:lineRule="auto"/>
              <w:contextualSpacing/>
              <w:jc w:val="center"/>
              <w:rPr>
                <w:rFonts w:cs="Arial"/>
                <w:b/>
                <w:sz w:val="22"/>
                <w:szCs w:val="22"/>
                <w:lang w:eastAsia="en-US"/>
              </w:rPr>
            </w:pPr>
            <w:r w:rsidRPr="00AB76BC">
              <w:rPr>
                <w:rFonts w:cs="Arial"/>
                <w:b/>
                <w:sz w:val="22"/>
                <w:szCs w:val="22"/>
                <w:lang w:eastAsia="en-US"/>
              </w:rPr>
              <w:t>Total</w:t>
            </w:r>
          </w:p>
        </w:tc>
      </w:tr>
      <w:tr w:rsidR="00793C7A" w:rsidRPr="00AB76BC" w:rsidTr="00AB76BC">
        <w:tc>
          <w:tcPr>
            <w:tcW w:w="2187" w:type="dxa"/>
            <w:tcBorders>
              <w:top w:val="single" w:sz="4" w:space="0" w:color="auto"/>
              <w:left w:val="single" w:sz="4" w:space="0" w:color="auto"/>
              <w:bottom w:val="single" w:sz="4" w:space="0" w:color="auto"/>
              <w:right w:val="single" w:sz="4" w:space="0" w:color="auto"/>
            </w:tcBorders>
            <w:shd w:val="clear" w:color="auto" w:fill="auto"/>
            <w:hideMark/>
          </w:tcPr>
          <w:p w:rsidR="0054751C" w:rsidRPr="00AB76BC" w:rsidRDefault="0054751C" w:rsidP="00AB76BC">
            <w:pPr>
              <w:jc w:val="center"/>
              <w:rPr>
                <w:rFonts w:cs="Arial"/>
                <w:bCs/>
                <w:color w:val="000000"/>
                <w:sz w:val="22"/>
                <w:szCs w:val="22"/>
                <w:lang w:eastAsia="ca-ES"/>
              </w:rPr>
            </w:pPr>
            <w:r w:rsidRPr="00AB76BC">
              <w:rPr>
                <w:rFonts w:cs="Arial"/>
                <w:bCs/>
                <w:color w:val="000000"/>
                <w:sz w:val="22"/>
                <w:szCs w:val="22"/>
                <w:lang w:eastAsia="ca-ES"/>
              </w:rPr>
              <w:t>3.162,50 €</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54751C" w:rsidRPr="00AB76BC" w:rsidRDefault="0054751C" w:rsidP="00AB76BC">
            <w:pPr>
              <w:spacing w:after="200" w:line="276" w:lineRule="auto"/>
              <w:contextualSpacing/>
              <w:jc w:val="center"/>
              <w:rPr>
                <w:rFonts w:cs="Arial"/>
                <w:sz w:val="22"/>
                <w:szCs w:val="22"/>
                <w:lang w:eastAsia="en-US"/>
              </w:rPr>
            </w:pPr>
            <w:r w:rsidRPr="00AB76BC">
              <w:rPr>
                <w:rFonts w:cs="Arial"/>
                <w:sz w:val="22"/>
                <w:szCs w:val="22"/>
                <w:lang w:eastAsia="en-US"/>
              </w:rPr>
              <w:t>664,13€</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54751C" w:rsidRPr="00AB76BC" w:rsidRDefault="0054751C" w:rsidP="00AB76BC">
            <w:pPr>
              <w:spacing w:after="200" w:line="276" w:lineRule="auto"/>
              <w:contextualSpacing/>
              <w:jc w:val="center"/>
              <w:rPr>
                <w:rFonts w:cs="Arial"/>
                <w:sz w:val="22"/>
                <w:szCs w:val="22"/>
                <w:lang w:eastAsia="en-US"/>
              </w:rPr>
            </w:pPr>
            <w:r w:rsidRPr="00AB76BC">
              <w:rPr>
                <w:rFonts w:cs="Arial"/>
                <w:sz w:val="22"/>
                <w:szCs w:val="22"/>
                <w:lang w:eastAsia="en-US"/>
              </w:rPr>
              <w:t>3.826,63 €</w:t>
            </w:r>
          </w:p>
        </w:tc>
      </w:tr>
    </w:tbl>
    <w:p w:rsidR="0054751C" w:rsidRDefault="0054751C" w:rsidP="0054751C">
      <w:pPr>
        <w:spacing w:after="200" w:line="276" w:lineRule="auto"/>
        <w:ind w:left="360"/>
        <w:contextualSpacing/>
        <w:jc w:val="center"/>
        <w:rPr>
          <w:rFonts w:eastAsia="Calibri" w:cs="Arial"/>
          <w:sz w:val="22"/>
          <w:szCs w:val="22"/>
          <w:lang w:eastAsia="en-US"/>
        </w:rPr>
      </w:pPr>
    </w:p>
    <w:p w:rsidR="0054751C" w:rsidRDefault="0054751C" w:rsidP="0054751C">
      <w:pPr>
        <w:rPr>
          <w:rFonts w:cs="Arial"/>
          <w:sz w:val="22"/>
          <w:szCs w:val="22"/>
        </w:rPr>
      </w:pPr>
      <w:bookmarkStart w:id="2" w:name="BLO__BDT"/>
      <w:r>
        <w:rPr>
          <w:rFonts w:cs="Arial"/>
          <w:sz w:val="22"/>
          <w:szCs w:val="22"/>
        </w:rPr>
        <w:t xml:space="preserve">L’empresa adjudicatària es compromet a que qualsevol increment del cost total reflectit en aquesta previsió vagi a càrrec seu. </w:t>
      </w:r>
    </w:p>
    <w:p w:rsidR="0054751C" w:rsidRDefault="0054751C" w:rsidP="0054751C">
      <w:pPr>
        <w:rPr>
          <w:rFonts w:cs="Arial"/>
          <w:b/>
          <w:bCs/>
          <w:color w:val="FF0000"/>
          <w:sz w:val="22"/>
          <w:szCs w:val="22"/>
          <w:highlight w:val="yellow"/>
        </w:rPr>
      </w:pPr>
    </w:p>
    <w:p w:rsidR="0054751C" w:rsidRPr="00806FDD" w:rsidRDefault="0054751C" w:rsidP="0054751C">
      <w:pPr>
        <w:pBdr>
          <w:bottom w:val="single" w:sz="4" w:space="1" w:color="auto"/>
        </w:pBdr>
        <w:rPr>
          <w:rFonts w:cs="Arial"/>
          <w:sz w:val="22"/>
          <w:szCs w:val="22"/>
        </w:rPr>
      </w:pPr>
      <w:r w:rsidRPr="00806FDD">
        <w:rPr>
          <w:rFonts w:cs="Arial"/>
          <w:sz w:val="22"/>
          <w:szCs w:val="22"/>
        </w:rPr>
        <w:t>CÀLCUL DE COSTOS</w:t>
      </w:r>
    </w:p>
    <w:p w:rsidR="0054751C" w:rsidRPr="00806FDD" w:rsidRDefault="0054751C" w:rsidP="0054751C">
      <w:pPr>
        <w:rPr>
          <w:rFonts w:cs="Arial"/>
          <w:sz w:val="22"/>
          <w:szCs w:val="22"/>
        </w:rPr>
      </w:pPr>
    </w:p>
    <w:p w:rsidR="0054751C" w:rsidRPr="00806FDD" w:rsidRDefault="0054751C" w:rsidP="0054751C">
      <w:pPr>
        <w:rPr>
          <w:rFonts w:cs="Arial"/>
          <w:sz w:val="22"/>
          <w:szCs w:val="22"/>
        </w:rPr>
      </w:pPr>
      <w:r w:rsidRPr="00806FDD">
        <w:rPr>
          <w:rFonts w:cs="Arial"/>
          <w:sz w:val="22"/>
          <w:szCs w:val="22"/>
        </w:rPr>
        <w:t>Els costos del contracte es divideixen en dos:</w:t>
      </w:r>
    </w:p>
    <w:p w:rsidR="0054751C" w:rsidRPr="00806FDD" w:rsidRDefault="0054751C" w:rsidP="0054751C">
      <w:pPr>
        <w:pStyle w:val="Pargrafdellista"/>
        <w:numPr>
          <w:ilvl w:val="0"/>
          <w:numId w:val="27"/>
        </w:numPr>
        <w:contextualSpacing w:val="0"/>
        <w:jc w:val="both"/>
        <w:rPr>
          <w:rFonts w:ascii="Franklin Gothic Book" w:hAnsi="Franklin Gothic Book" w:cs="Arial"/>
          <w:sz w:val="22"/>
          <w:szCs w:val="22"/>
        </w:rPr>
      </w:pPr>
      <w:r w:rsidRPr="00806FDD">
        <w:rPr>
          <w:rFonts w:ascii="Franklin Gothic Book" w:hAnsi="Franklin Gothic Book" w:cs="Arial"/>
          <w:sz w:val="22"/>
          <w:szCs w:val="22"/>
        </w:rPr>
        <w:lastRenderedPageBreak/>
        <w:t>Cost de la realització del servei</w:t>
      </w:r>
    </w:p>
    <w:p w:rsidR="0054751C" w:rsidRPr="00806FDD" w:rsidRDefault="0054751C" w:rsidP="0054751C">
      <w:pPr>
        <w:pStyle w:val="Pargrafdellista"/>
        <w:numPr>
          <w:ilvl w:val="0"/>
          <w:numId w:val="27"/>
        </w:numPr>
        <w:contextualSpacing w:val="0"/>
        <w:jc w:val="both"/>
        <w:rPr>
          <w:rFonts w:ascii="Franklin Gothic Book" w:hAnsi="Franklin Gothic Book" w:cs="Arial"/>
          <w:sz w:val="22"/>
          <w:szCs w:val="22"/>
        </w:rPr>
      </w:pPr>
      <w:r w:rsidRPr="00806FDD">
        <w:rPr>
          <w:rFonts w:ascii="Franklin Gothic Book" w:hAnsi="Franklin Gothic Book" w:cs="Arial"/>
          <w:sz w:val="22"/>
          <w:szCs w:val="22"/>
        </w:rPr>
        <w:t>Subministrament dels diferents elements</w:t>
      </w:r>
    </w:p>
    <w:p w:rsidR="0054751C" w:rsidRPr="00806FDD" w:rsidRDefault="0054751C" w:rsidP="0054751C">
      <w:pPr>
        <w:rPr>
          <w:rFonts w:cs="Arial"/>
          <w:b/>
          <w:bCs/>
          <w:color w:val="FF0000"/>
          <w:sz w:val="22"/>
          <w:szCs w:val="22"/>
        </w:rPr>
      </w:pPr>
    </w:p>
    <w:p w:rsidR="0054751C" w:rsidRPr="00806FDD" w:rsidRDefault="0054751C" w:rsidP="0054751C">
      <w:pPr>
        <w:pStyle w:val="Pargrafdellista"/>
        <w:numPr>
          <w:ilvl w:val="0"/>
          <w:numId w:val="28"/>
        </w:numPr>
        <w:contextualSpacing w:val="0"/>
        <w:jc w:val="both"/>
        <w:rPr>
          <w:rFonts w:ascii="Franklin Gothic Book" w:hAnsi="Franklin Gothic Book" w:cs="Arial"/>
          <w:b/>
          <w:bCs/>
          <w:color w:val="000000"/>
          <w:sz w:val="22"/>
          <w:szCs w:val="22"/>
        </w:rPr>
      </w:pPr>
      <w:r w:rsidRPr="00806FDD">
        <w:rPr>
          <w:rFonts w:ascii="Franklin Gothic Book" w:hAnsi="Franklin Gothic Book" w:cs="Arial"/>
          <w:b/>
          <w:bCs/>
          <w:color w:val="000000"/>
          <w:sz w:val="22"/>
          <w:szCs w:val="22"/>
        </w:rPr>
        <w:t>Cost del servei</w:t>
      </w:r>
    </w:p>
    <w:p w:rsidR="0054751C" w:rsidRPr="00806FDD" w:rsidRDefault="0054751C" w:rsidP="0054751C">
      <w:pPr>
        <w:rPr>
          <w:rFonts w:cs="Arial"/>
          <w:bCs/>
          <w:color w:val="000000"/>
          <w:sz w:val="22"/>
          <w:szCs w:val="22"/>
        </w:rPr>
      </w:pPr>
    </w:p>
    <w:p w:rsidR="0054751C" w:rsidRPr="00806FDD" w:rsidRDefault="0054751C" w:rsidP="0054751C">
      <w:pPr>
        <w:rPr>
          <w:rFonts w:cs="Arial"/>
          <w:bCs/>
          <w:color w:val="000000"/>
          <w:sz w:val="22"/>
          <w:szCs w:val="22"/>
        </w:rPr>
      </w:pPr>
      <w:r w:rsidRPr="00806FDD">
        <w:rPr>
          <w:rFonts w:cs="Arial"/>
          <w:bCs/>
          <w:color w:val="000000"/>
          <w:sz w:val="22"/>
          <w:szCs w:val="22"/>
        </w:rPr>
        <w:t>La botiga tindrà dues persones, per tal de calcular el cost de personal s’agafa el conveni col·lectiu d’educació en el lleure la primera es considera el cost de Personal d’intervenció: monitor/a d’educació en el lleure i la segona Personal d’intervenció: Coordinador/ora activitats. La persona encarregada de la venda on line tindrà el perfil de monitor/a d’educació en el lleure</w:t>
      </w:r>
    </w:p>
    <w:p w:rsidR="0054751C" w:rsidRPr="00806FDD" w:rsidRDefault="0054751C" w:rsidP="0054751C">
      <w:pPr>
        <w:rPr>
          <w:rFonts w:cs="Arial"/>
          <w:bCs/>
          <w:color w:val="000000"/>
          <w:sz w:val="22"/>
          <w:szCs w:val="22"/>
        </w:rPr>
      </w:pPr>
    </w:p>
    <w:p w:rsidR="0054751C" w:rsidRPr="00806FDD" w:rsidRDefault="0054751C" w:rsidP="0054751C">
      <w:pPr>
        <w:rPr>
          <w:rFonts w:cs="Arial"/>
          <w:bCs/>
          <w:color w:val="000000"/>
          <w:sz w:val="22"/>
          <w:szCs w:val="22"/>
        </w:rPr>
      </w:pPr>
      <w:r w:rsidRPr="00806FDD">
        <w:rPr>
          <w:rFonts w:cs="Arial"/>
          <w:bCs/>
          <w:color w:val="000000"/>
          <w:sz w:val="22"/>
          <w:szCs w:val="22"/>
        </w:rPr>
        <w:t>El cost de la realització del servei es calcula en base al conveni col·lectiu d’educació en el lleure (RESOLUCIÓ TSF/514/2019, de 26 de febrer, per la qual es disposa la inscripció i la publicació de l'Acord parcial del Conveni col·lectiu del sector del lleure educatiu i sociocultural de Catalunya (codi de conveni núm. 79002295012003)</w:t>
      </w:r>
      <w:r w:rsidRPr="00806FDD">
        <w:rPr>
          <w:rFonts w:cs="Arial"/>
          <w:sz w:val="22"/>
          <w:szCs w:val="22"/>
        </w:rPr>
        <w:t xml:space="preserve"> </w:t>
      </w:r>
      <w:r w:rsidRPr="00806FDD">
        <w:rPr>
          <w:rFonts w:cs="Arial"/>
          <w:bCs/>
          <w:color w:val="000000"/>
          <w:sz w:val="22"/>
          <w:szCs w:val="22"/>
        </w:rPr>
        <w:t>amb la categoria professional III. Personal d’intervenció: monitor/a d’educació en el lleure.</w:t>
      </w:r>
    </w:p>
    <w:p w:rsidR="0054751C" w:rsidRPr="00806FDD" w:rsidRDefault="0054751C" w:rsidP="0054751C">
      <w:pPr>
        <w:rPr>
          <w:rFonts w:cs="Arial"/>
          <w:bCs/>
          <w:strike/>
          <w:color w:val="000000"/>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1924"/>
        <w:gridCol w:w="1784"/>
        <w:gridCol w:w="1527"/>
      </w:tblGrid>
      <w:tr w:rsidR="00793C7A" w:rsidRPr="00806FDD" w:rsidTr="00AB76BC">
        <w:tc>
          <w:tcPr>
            <w:tcW w:w="3681" w:type="dxa"/>
            <w:tcBorders>
              <w:top w:val="single" w:sz="4" w:space="0" w:color="auto"/>
              <w:left w:val="single" w:sz="4" w:space="0" w:color="auto"/>
              <w:bottom w:val="single" w:sz="4" w:space="0" w:color="auto"/>
              <w:right w:val="single" w:sz="4" w:space="0" w:color="auto"/>
            </w:tcBorders>
            <w:shd w:val="clear" w:color="auto" w:fill="auto"/>
          </w:tcPr>
          <w:p w:rsidR="0054751C" w:rsidRPr="00806FDD" w:rsidRDefault="0054751C">
            <w:pPr>
              <w:rPr>
                <w:rFonts w:cs="Arial"/>
                <w:b/>
                <w:bCs/>
                <w:color w:val="000000"/>
                <w:sz w:val="22"/>
                <w:szCs w:val="22"/>
                <w:lang w:val="es-ES_tradnl" w:eastAsia="ca-ES"/>
              </w:rPr>
            </w:pP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rsidP="00AB76BC">
            <w:pPr>
              <w:jc w:val="center"/>
              <w:rPr>
                <w:rFonts w:cs="Arial"/>
                <w:b/>
                <w:bCs/>
                <w:color w:val="000000"/>
                <w:sz w:val="22"/>
                <w:szCs w:val="22"/>
                <w:lang w:eastAsia="ca-ES"/>
              </w:rPr>
            </w:pPr>
            <w:r w:rsidRPr="00806FDD">
              <w:rPr>
                <w:rFonts w:cs="Arial"/>
                <w:b/>
                <w:bCs/>
                <w:color w:val="000000"/>
                <w:sz w:val="22"/>
                <w:szCs w:val="22"/>
                <w:lang w:eastAsia="ca-ES"/>
              </w:rPr>
              <w:t>Sou brut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rsidP="00AB76BC">
            <w:pPr>
              <w:jc w:val="center"/>
              <w:rPr>
                <w:rFonts w:cs="Arial"/>
                <w:b/>
                <w:bCs/>
                <w:color w:val="000000"/>
                <w:sz w:val="22"/>
                <w:szCs w:val="22"/>
                <w:lang w:eastAsia="ca-ES"/>
              </w:rPr>
            </w:pPr>
            <w:r w:rsidRPr="00806FDD">
              <w:rPr>
                <w:rFonts w:cs="Arial"/>
                <w:b/>
                <w:bCs/>
                <w:color w:val="000000"/>
                <w:sz w:val="22"/>
                <w:szCs w:val="22"/>
                <w:lang w:eastAsia="ca-ES"/>
              </w:rPr>
              <w:t>Cost empresa</w:t>
            </w:r>
          </w:p>
        </w:tc>
        <w:tc>
          <w:tcPr>
            <w:tcW w:w="1553"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rsidP="00AB76BC">
            <w:pPr>
              <w:jc w:val="center"/>
              <w:rPr>
                <w:rFonts w:cs="Arial"/>
                <w:b/>
                <w:bCs/>
                <w:color w:val="000000"/>
                <w:sz w:val="22"/>
                <w:szCs w:val="22"/>
                <w:lang w:eastAsia="ca-ES"/>
              </w:rPr>
            </w:pPr>
            <w:r w:rsidRPr="00806FDD">
              <w:rPr>
                <w:rFonts w:cs="Arial"/>
                <w:b/>
                <w:bCs/>
                <w:color w:val="000000"/>
                <w:sz w:val="22"/>
                <w:szCs w:val="22"/>
                <w:lang w:eastAsia="ca-ES"/>
              </w:rPr>
              <w:t>Total</w:t>
            </w:r>
          </w:p>
        </w:tc>
      </w:tr>
      <w:tr w:rsidR="00793C7A" w:rsidRPr="00806FDD" w:rsidTr="00AB76BC">
        <w:trPr>
          <w:trHeight w:val="141"/>
        </w:trPr>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pPr>
              <w:rPr>
                <w:rFonts w:cs="Arial"/>
                <w:bCs/>
                <w:color w:val="000000"/>
                <w:sz w:val="22"/>
                <w:szCs w:val="22"/>
                <w:lang w:val="es-ES_tradnl" w:eastAsia="ca-ES"/>
              </w:rPr>
            </w:pPr>
            <w:r w:rsidRPr="00806FDD">
              <w:rPr>
                <w:rFonts w:cs="Arial"/>
                <w:bCs/>
                <w:color w:val="000000"/>
                <w:sz w:val="22"/>
                <w:szCs w:val="22"/>
                <w:lang w:eastAsia="ca-ES"/>
              </w:rPr>
              <w:t>Monitor/a d’educació en el lleure</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rsidP="00AB76BC">
            <w:pPr>
              <w:jc w:val="center"/>
              <w:rPr>
                <w:rFonts w:cs="Arial"/>
                <w:bCs/>
                <w:color w:val="000000"/>
                <w:sz w:val="22"/>
                <w:szCs w:val="22"/>
                <w:lang w:eastAsia="ca-ES"/>
              </w:rPr>
            </w:pPr>
            <w:r w:rsidRPr="00806FDD">
              <w:rPr>
                <w:rFonts w:cs="Arial"/>
                <w:bCs/>
                <w:color w:val="000000"/>
                <w:sz w:val="22"/>
                <w:szCs w:val="22"/>
                <w:lang w:eastAsia="ca-ES"/>
              </w:rPr>
              <w:t>15.868,39 €</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rsidP="00AB76BC">
            <w:pPr>
              <w:jc w:val="right"/>
              <w:rPr>
                <w:rFonts w:cs="Arial"/>
                <w:bCs/>
                <w:color w:val="000000"/>
                <w:sz w:val="22"/>
                <w:szCs w:val="22"/>
                <w:lang w:eastAsia="ca-ES"/>
              </w:rPr>
            </w:pPr>
            <w:r w:rsidRPr="00806FDD">
              <w:rPr>
                <w:rFonts w:cs="Arial"/>
                <w:bCs/>
                <w:color w:val="000000"/>
                <w:sz w:val="22"/>
                <w:szCs w:val="22"/>
                <w:lang w:eastAsia="ca-ES"/>
              </w:rPr>
              <w:t>5.236,57 €</w:t>
            </w:r>
          </w:p>
        </w:tc>
        <w:tc>
          <w:tcPr>
            <w:tcW w:w="1553"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rsidP="00AB76BC">
            <w:pPr>
              <w:jc w:val="center"/>
              <w:rPr>
                <w:rFonts w:cs="Arial"/>
                <w:bCs/>
                <w:color w:val="000000"/>
                <w:sz w:val="22"/>
                <w:szCs w:val="22"/>
                <w:lang w:eastAsia="ca-ES"/>
              </w:rPr>
            </w:pPr>
            <w:r w:rsidRPr="00806FDD">
              <w:rPr>
                <w:rFonts w:cs="Arial"/>
                <w:bCs/>
                <w:color w:val="000000"/>
                <w:sz w:val="22"/>
                <w:szCs w:val="22"/>
                <w:lang w:eastAsia="ca-ES"/>
              </w:rPr>
              <w:t>21.104,96 €</w:t>
            </w:r>
          </w:p>
        </w:tc>
      </w:tr>
    </w:tbl>
    <w:p w:rsidR="0054751C" w:rsidRPr="00806FDD" w:rsidRDefault="0054751C" w:rsidP="0054751C">
      <w:pPr>
        <w:rPr>
          <w:rFonts w:cs="Arial"/>
          <w:bCs/>
          <w:strike/>
          <w:color w:val="000000"/>
          <w:sz w:val="22"/>
          <w:szCs w:val="22"/>
          <w:highlight w:val="yellow"/>
        </w:rPr>
      </w:pPr>
    </w:p>
    <w:p w:rsidR="0054751C" w:rsidRPr="00806FDD" w:rsidRDefault="0054751C" w:rsidP="0054751C">
      <w:pPr>
        <w:rPr>
          <w:rFonts w:cs="Arial"/>
          <w:bCs/>
          <w:color w:val="000000"/>
          <w:sz w:val="22"/>
          <w:szCs w:val="22"/>
        </w:rPr>
      </w:pPr>
      <w:r w:rsidRPr="00806FDD">
        <w:rPr>
          <w:rFonts w:cs="Arial"/>
          <w:bCs/>
          <w:color w:val="000000"/>
          <w:sz w:val="22"/>
          <w:szCs w:val="22"/>
        </w:rPr>
        <w:t>Segons el conveni col·lectiu en el seu article 48 Jornada de treball 1. El nombre d'hores de treball a què corresponen les retribucions fixades en el present Conveni, en còmput anual, és de 1.695 hores de feina efectives, per tant el cost hora és de:</w:t>
      </w:r>
    </w:p>
    <w:p w:rsidR="0054751C" w:rsidRPr="00806FDD" w:rsidRDefault="0054751C" w:rsidP="0054751C">
      <w:pPr>
        <w:rPr>
          <w:rFonts w:cs="Arial"/>
          <w:bCs/>
          <w:strike/>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418"/>
      </w:tblGrid>
      <w:tr w:rsidR="00793C7A" w:rsidRPr="00806FDD" w:rsidTr="00AB76BC">
        <w:tc>
          <w:tcPr>
            <w:tcW w:w="4531"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pPr>
              <w:rPr>
                <w:rFonts w:cs="Arial"/>
                <w:bCs/>
                <w:sz w:val="22"/>
                <w:szCs w:val="22"/>
                <w:lang w:eastAsia="ca-ES"/>
              </w:rPr>
            </w:pPr>
            <w:r w:rsidRPr="00806FDD">
              <w:rPr>
                <w:rFonts w:cs="Arial"/>
                <w:bCs/>
                <w:sz w:val="22"/>
                <w:szCs w:val="22"/>
                <w:lang w:eastAsia="ca-ES"/>
              </w:rPr>
              <w:t xml:space="preserve">Cost hora </w:t>
            </w:r>
            <w:r w:rsidRPr="00806FDD">
              <w:rPr>
                <w:rFonts w:cs="Arial"/>
                <w:bCs/>
                <w:color w:val="000000"/>
                <w:sz w:val="22"/>
                <w:szCs w:val="22"/>
                <w:lang w:eastAsia="ca-ES"/>
              </w:rPr>
              <w:t>Monitor/a d’educació en el lleure (agent comercial)</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rsidP="00AB76BC">
            <w:pPr>
              <w:jc w:val="right"/>
              <w:rPr>
                <w:rFonts w:cs="Arial"/>
                <w:bCs/>
                <w:sz w:val="22"/>
                <w:szCs w:val="22"/>
                <w:lang w:eastAsia="ca-ES"/>
              </w:rPr>
            </w:pPr>
            <w:r w:rsidRPr="00806FDD">
              <w:rPr>
                <w:rFonts w:cs="Arial"/>
                <w:bCs/>
                <w:sz w:val="22"/>
                <w:szCs w:val="22"/>
                <w:lang w:eastAsia="ca-ES"/>
              </w:rPr>
              <w:t>12,45 €</w:t>
            </w:r>
          </w:p>
        </w:tc>
      </w:tr>
    </w:tbl>
    <w:p w:rsidR="0054751C" w:rsidRPr="00806FDD" w:rsidRDefault="0054751C" w:rsidP="0054751C">
      <w:pPr>
        <w:rPr>
          <w:rFonts w:cs="Arial"/>
          <w:bCs/>
          <w:color w:val="FF0000"/>
          <w:sz w:val="22"/>
          <w:szCs w:val="22"/>
        </w:rPr>
      </w:pPr>
    </w:p>
    <w:p w:rsidR="0054751C" w:rsidRPr="00806FDD" w:rsidRDefault="0054751C" w:rsidP="0054751C">
      <w:pPr>
        <w:rPr>
          <w:rFonts w:cs="Arial"/>
          <w:bCs/>
          <w:color w:val="000000"/>
          <w:sz w:val="22"/>
          <w:szCs w:val="22"/>
        </w:rPr>
      </w:pPr>
      <w:r w:rsidRPr="00806FDD">
        <w:rPr>
          <w:rFonts w:cs="Arial"/>
          <w:bCs/>
          <w:color w:val="000000"/>
          <w:sz w:val="22"/>
          <w:szCs w:val="22"/>
        </w:rPr>
        <w:t>Per altra banda, cal tenir en compte les hores de coordinació i gestió d’un coordinador del servei amb la categoria professional III. Personal d’intervenció: Coordinador/ora activitats.</w:t>
      </w:r>
    </w:p>
    <w:p w:rsidR="0054751C" w:rsidRPr="00806FDD" w:rsidRDefault="0054751C" w:rsidP="0054751C">
      <w:pPr>
        <w:rPr>
          <w:rFonts w:cs="Arial"/>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6"/>
        <w:gridCol w:w="1787"/>
        <w:gridCol w:w="1904"/>
        <w:gridCol w:w="1653"/>
      </w:tblGrid>
      <w:tr w:rsidR="00793C7A" w:rsidRPr="00806FDD" w:rsidTr="00AB76BC">
        <w:tc>
          <w:tcPr>
            <w:tcW w:w="3539" w:type="dxa"/>
            <w:tcBorders>
              <w:top w:val="single" w:sz="4" w:space="0" w:color="auto"/>
              <w:left w:val="single" w:sz="4" w:space="0" w:color="auto"/>
              <w:bottom w:val="single" w:sz="4" w:space="0" w:color="auto"/>
              <w:right w:val="single" w:sz="4" w:space="0" w:color="auto"/>
            </w:tcBorders>
            <w:shd w:val="clear" w:color="auto" w:fill="auto"/>
          </w:tcPr>
          <w:p w:rsidR="0054751C" w:rsidRPr="00806FDD" w:rsidRDefault="0054751C">
            <w:pPr>
              <w:rPr>
                <w:rFonts w:cs="Arial"/>
                <w:b/>
                <w:bCs/>
                <w:color w:val="000000"/>
                <w:sz w:val="22"/>
                <w:szCs w:val="22"/>
                <w:lang w:val="es-ES_tradnl" w:eastAsia="ca-ES"/>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rsidP="00AB76BC">
            <w:pPr>
              <w:jc w:val="center"/>
              <w:rPr>
                <w:rFonts w:cs="Arial"/>
                <w:b/>
                <w:bCs/>
                <w:color w:val="000000"/>
                <w:sz w:val="22"/>
                <w:szCs w:val="22"/>
                <w:lang w:eastAsia="ca-ES"/>
              </w:rPr>
            </w:pPr>
            <w:r w:rsidRPr="00806FDD">
              <w:rPr>
                <w:rFonts w:cs="Arial"/>
                <w:b/>
                <w:bCs/>
                <w:color w:val="000000"/>
                <w:sz w:val="22"/>
                <w:szCs w:val="22"/>
                <w:lang w:eastAsia="ca-ES"/>
              </w:rPr>
              <w:t>Sou brut</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rsidP="00AB76BC">
            <w:pPr>
              <w:jc w:val="center"/>
              <w:rPr>
                <w:rFonts w:cs="Arial"/>
                <w:b/>
                <w:bCs/>
                <w:color w:val="000000"/>
                <w:sz w:val="22"/>
                <w:szCs w:val="22"/>
                <w:lang w:eastAsia="ca-ES"/>
              </w:rPr>
            </w:pPr>
            <w:r w:rsidRPr="00806FDD">
              <w:rPr>
                <w:rFonts w:cs="Arial"/>
                <w:b/>
                <w:bCs/>
                <w:color w:val="000000"/>
                <w:sz w:val="22"/>
                <w:szCs w:val="22"/>
                <w:lang w:eastAsia="ca-ES"/>
              </w:rPr>
              <w:t>Cost empresa</w:t>
            </w:r>
          </w:p>
        </w:tc>
        <w:tc>
          <w:tcPr>
            <w:tcW w:w="1695"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rsidP="00AB76BC">
            <w:pPr>
              <w:jc w:val="center"/>
              <w:rPr>
                <w:rFonts w:cs="Arial"/>
                <w:b/>
                <w:bCs/>
                <w:color w:val="000000"/>
                <w:sz w:val="22"/>
                <w:szCs w:val="22"/>
                <w:lang w:eastAsia="ca-ES"/>
              </w:rPr>
            </w:pPr>
            <w:r w:rsidRPr="00806FDD">
              <w:rPr>
                <w:rFonts w:cs="Arial"/>
                <w:b/>
                <w:bCs/>
                <w:color w:val="000000"/>
                <w:sz w:val="22"/>
                <w:szCs w:val="22"/>
                <w:lang w:eastAsia="ca-ES"/>
              </w:rPr>
              <w:t>Total</w:t>
            </w:r>
          </w:p>
        </w:tc>
      </w:tr>
      <w:tr w:rsidR="00793C7A" w:rsidRPr="00806FDD" w:rsidTr="00AB76BC">
        <w:trPr>
          <w:trHeight w:val="141"/>
        </w:trPr>
        <w:tc>
          <w:tcPr>
            <w:tcW w:w="3539"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pPr>
              <w:rPr>
                <w:rFonts w:cs="Arial"/>
                <w:bCs/>
                <w:color w:val="000000"/>
                <w:sz w:val="22"/>
                <w:szCs w:val="22"/>
                <w:lang w:val="es-ES_tradnl" w:eastAsia="ca-ES"/>
              </w:rPr>
            </w:pPr>
            <w:r w:rsidRPr="00806FDD">
              <w:rPr>
                <w:rFonts w:cs="Arial"/>
                <w:bCs/>
                <w:color w:val="000000"/>
                <w:sz w:val="22"/>
                <w:szCs w:val="22"/>
                <w:lang w:eastAsia="ca-ES"/>
              </w:rPr>
              <w:t>Coordinador/ora activitats</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pPr>
              <w:rPr>
                <w:rFonts w:cs="Arial"/>
                <w:bCs/>
                <w:color w:val="000000"/>
                <w:sz w:val="22"/>
                <w:szCs w:val="22"/>
                <w:lang w:eastAsia="ca-ES"/>
              </w:rPr>
            </w:pPr>
            <w:r w:rsidRPr="00806FDD">
              <w:rPr>
                <w:rFonts w:cs="Arial"/>
                <w:bCs/>
                <w:color w:val="000000"/>
                <w:sz w:val="22"/>
                <w:szCs w:val="22"/>
                <w:lang w:eastAsia="ca-ES"/>
              </w:rPr>
              <w:t>18.493,24 €</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rsidP="00AB76BC">
            <w:pPr>
              <w:jc w:val="right"/>
              <w:rPr>
                <w:rFonts w:cs="Arial"/>
                <w:bCs/>
                <w:color w:val="000000"/>
                <w:sz w:val="22"/>
                <w:szCs w:val="22"/>
                <w:lang w:eastAsia="ca-ES"/>
              </w:rPr>
            </w:pPr>
            <w:r w:rsidRPr="00806FDD">
              <w:rPr>
                <w:rFonts w:cs="Arial"/>
                <w:bCs/>
                <w:color w:val="000000"/>
                <w:sz w:val="22"/>
                <w:szCs w:val="22"/>
                <w:lang w:eastAsia="ca-ES"/>
              </w:rPr>
              <w:t>6.102,77 €</w:t>
            </w:r>
          </w:p>
        </w:tc>
        <w:tc>
          <w:tcPr>
            <w:tcW w:w="1695"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rsidP="00AB76BC">
            <w:pPr>
              <w:jc w:val="center"/>
              <w:rPr>
                <w:rFonts w:cs="Arial"/>
                <w:bCs/>
                <w:color w:val="000000"/>
                <w:sz w:val="22"/>
                <w:szCs w:val="22"/>
                <w:lang w:eastAsia="ca-ES"/>
              </w:rPr>
            </w:pPr>
            <w:r w:rsidRPr="00806FDD">
              <w:rPr>
                <w:rFonts w:cs="Arial"/>
                <w:bCs/>
                <w:color w:val="000000"/>
                <w:sz w:val="22"/>
                <w:szCs w:val="22"/>
                <w:lang w:eastAsia="ca-ES"/>
              </w:rPr>
              <w:t>24.596,01 €</w:t>
            </w:r>
          </w:p>
        </w:tc>
      </w:tr>
    </w:tbl>
    <w:p w:rsidR="0054751C" w:rsidRPr="00806FDD" w:rsidRDefault="0054751C" w:rsidP="0054751C">
      <w:pPr>
        <w:rPr>
          <w:rFonts w:cs="Arial"/>
          <w:bCs/>
          <w:strike/>
          <w:color w:val="000000"/>
          <w:sz w:val="22"/>
          <w:szCs w:val="22"/>
          <w:highlight w:val="yellow"/>
        </w:rPr>
      </w:pPr>
    </w:p>
    <w:p w:rsidR="0054751C" w:rsidRPr="00806FDD" w:rsidRDefault="0054751C" w:rsidP="0054751C">
      <w:pPr>
        <w:rPr>
          <w:rFonts w:cs="Arial"/>
          <w:bCs/>
          <w:color w:val="000000"/>
          <w:sz w:val="22"/>
          <w:szCs w:val="22"/>
        </w:rPr>
      </w:pPr>
      <w:r w:rsidRPr="00806FDD">
        <w:rPr>
          <w:rFonts w:cs="Arial"/>
          <w:bCs/>
          <w:color w:val="000000"/>
          <w:sz w:val="22"/>
          <w:szCs w:val="22"/>
        </w:rPr>
        <w:t>Segons el conveni col·lectiu en el seu article 48 Jornada de treball 1. El nombre d'hores de treball a què corresponen les retribucions fixades en el present Conveni, en còmput anual, és de 1.695 hores de feina efectives, per tant el cost hora és de:</w:t>
      </w:r>
    </w:p>
    <w:p w:rsidR="0054751C" w:rsidRPr="00806FDD" w:rsidRDefault="0054751C" w:rsidP="0054751C">
      <w:pPr>
        <w:rPr>
          <w:rFonts w:cs="Arial"/>
          <w:bCs/>
          <w:strike/>
          <w:color w:val="000000"/>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418"/>
      </w:tblGrid>
      <w:tr w:rsidR="00793C7A" w:rsidRPr="00806FDD" w:rsidTr="00AB76BC">
        <w:tc>
          <w:tcPr>
            <w:tcW w:w="4531"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pPr>
              <w:rPr>
                <w:rFonts w:cs="Arial"/>
                <w:bCs/>
                <w:sz w:val="22"/>
                <w:szCs w:val="22"/>
                <w:lang w:eastAsia="ca-ES"/>
              </w:rPr>
            </w:pPr>
            <w:r w:rsidRPr="00806FDD">
              <w:rPr>
                <w:rFonts w:cs="Arial"/>
                <w:bCs/>
                <w:sz w:val="22"/>
                <w:szCs w:val="22"/>
                <w:lang w:eastAsia="ca-ES"/>
              </w:rPr>
              <w:t xml:space="preserve">Cost hora </w:t>
            </w:r>
            <w:r w:rsidRPr="00806FDD">
              <w:rPr>
                <w:rFonts w:cs="Arial"/>
                <w:bCs/>
                <w:color w:val="000000"/>
                <w:sz w:val="22"/>
                <w:szCs w:val="22"/>
                <w:lang w:eastAsia="ca-ES"/>
              </w:rPr>
              <w:t>Coordinador/ora activitats</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rsidP="00AB76BC">
            <w:pPr>
              <w:jc w:val="right"/>
              <w:rPr>
                <w:rFonts w:cs="Arial"/>
                <w:bCs/>
                <w:sz w:val="22"/>
                <w:szCs w:val="22"/>
                <w:lang w:eastAsia="ca-ES"/>
              </w:rPr>
            </w:pPr>
            <w:r w:rsidRPr="00806FDD">
              <w:rPr>
                <w:rFonts w:cs="Arial"/>
                <w:bCs/>
                <w:sz w:val="22"/>
                <w:szCs w:val="22"/>
                <w:lang w:eastAsia="ca-ES"/>
              </w:rPr>
              <w:t>14,51 €</w:t>
            </w:r>
          </w:p>
        </w:tc>
      </w:tr>
    </w:tbl>
    <w:p w:rsidR="0054751C" w:rsidRPr="00806FDD" w:rsidRDefault="0054751C" w:rsidP="0054751C">
      <w:pPr>
        <w:rPr>
          <w:rFonts w:cs="Arial"/>
          <w:bCs/>
          <w:color w:val="FF0000"/>
          <w:sz w:val="22"/>
          <w:szCs w:val="22"/>
        </w:rPr>
      </w:pPr>
    </w:p>
    <w:p w:rsidR="0054751C" w:rsidRPr="00806FDD" w:rsidRDefault="0054751C" w:rsidP="0054751C">
      <w:pPr>
        <w:rPr>
          <w:rFonts w:cs="Arial"/>
          <w:bCs/>
          <w:color w:val="000000"/>
          <w:sz w:val="22"/>
          <w:szCs w:val="22"/>
        </w:rPr>
      </w:pPr>
      <w:r w:rsidRPr="00806FDD">
        <w:rPr>
          <w:rFonts w:cs="Arial"/>
          <w:bCs/>
          <w:color w:val="000000"/>
          <w:sz w:val="22"/>
          <w:szCs w:val="22"/>
        </w:rPr>
        <w:t>Les hores queden repartides de la següent manera:</w:t>
      </w:r>
    </w:p>
    <w:p w:rsidR="0054751C" w:rsidRPr="00806FDD" w:rsidRDefault="0054751C" w:rsidP="0054751C">
      <w:pPr>
        <w:rPr>
          <w:rFonts w:cs="Arial"/>
          <w:bCs/>
          <w:color w:val="000000"/>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1511"/>
        <w:gridCol w:w="1914"/>
        <w:gridCol w:w="1630"/>
      </w:tblGrid>
      <w:tr w:rsidR="00793C7A" w:rsidRPr="00806FDD" w:rsidTr="00AB76BC">
        <w:tc>
          <w:tcPr>
            <w:tcW w:w="3020"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pPr>
              <w:rPr>
                <w:rFonts w:cs="Arial"/>
                <w:b/>
                <w:bCs/>
                <w:color w:val="000000"/>
                <w:sz w:val="22"/>
                <w:szCs w:val="22"/>
                <w:lang w:eastAsia="ca-ES"/>
              </w:rPr>
            </w:pPr>
            <w:r w:rsidRPr="00806FDD">
              <w:rPr>
                <w:rFonts w:cs="Arial"/>
                <w:b/>
                <w:bCs/>
                <w:color w:val="000000"/>
                <w:sz w:val="22"/>
                <w:szCs w:val="22"/>
                <w:lang w:eastAsia="ca-ES"/>
              </w:rPr>
              <w:t>Concepte</w:t>
            </w:r>
          </w:p>
        </w:tc>
        <w:tc>
          <w:tcPr>
            <w:tcW w:w="1511"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pPr>
              <w:rPr>
                <w:rFonts w:cs="Arial"/>
                <w:b/>
                <w:bCs/>
                <w:color w:val="000000"/>
                <w:sz w:val="22"/>
                <w:szCs w:val="22"/>
                <w:lang w:eastAsia="ca-ES"/>
              </w:rPr>
            </w:pPr>
            <w:r w:rsidRPr="00806FDD">
              <w:rPr>
                <w:rFonts w:cs="Arial"/>
                <w:b/>
                <w:bCs/>
                <w:color w:val="000000"/>
                <w:sz w:val="22"/>
                <w:szCs w:val="22"/>
                <w:lang w:eastAsia="ca-ES"/>
              </w:rPr>
              <w:t>Persones</w:t>
            </w:r>
          </w:p>
        </w:tc>
        <w:tc>
          <w:tcPr>
            <w:tcW w:w="1914"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pPr>
              <w:rPr>
                <w:rFonts w:cs="Arial"/>
                <w:b/>
                <w:bCs/>
                <w:color w:val="000000"/>
                <w:sz w:val="22"/>
                <w:szCs w:val="22"/>
                <w:lang w:eastAsia="ca-ES"/>
              </w:rPr>
            </w:pPr>
            <w:r w:rsidRPr="00806FDD">
              <w:rPr>
                <w:rFonts w:cs="Arial"/>
                <w:b/>
                <w:bCs/>
                <w:color w:val="000000"/>
                <w:sz w:val="22"/>
                <w:szCs w:val="22"/>
                <w:lang w:eastAsia="ca-ES"/>
              </w:rPr>
              <w:t>Hores/persona</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pPr>
              <w:rPr>
                <w:rFonts w:cs="Arial"/>
                <w:b/>
                <w:bCs/>
                <w:color w:val="000000"/>
                <w:sz w:val="22"/>
                <w:szCs w:val="22"/>
                <w:lang w:eastAsia="ca-ES"/>
              </w:rPr>
            </w:pPr>
            <w:r w:rsidRPr="00806FDD">
              <w:rPr>
                <w:rFonts w:cs="Arial"/>
                <w:b/>
                <w:bCs/>
                <w:color w:val="000000"/>
                <w:sz w:val="22"/>
                <w:szCs w:val="22"/>
                <w:lang w:eastAsia="ca-ES"/>
              </w:rPr>
              <w:t>Hores totals</w:t>
            </w:r>
          </w:p>
        </w:tc>
      </w:tr>
      <w:tr w:rsidR="00793C7A" w:rsidRPr="00806FDD" w:rsidTr="00AB76BC">
        <w:tc>
          <w:tcPr>
            <w:tcW w:w="3020"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pPr>
              <w:rPr>
                <w:rFonts w:cs="Arial"/>
                <w:bCs/>
                <w:color w:val="000000"/>
                <w:sz w:val="22"/>
                <w:szCs w:val="22"/>
                <w:lang w:val="es-ES_tradnl" w:eastAsia="ca-ES"/>
              </w:rPr>
            </w:pPr>
            <w:r w:rsidRPr="00806FDD">
              <w:rPr>
                <w:rFonts w:cs="Arial"/>
                <w:bCs/>
                <w:color w:val="000000"/>
                <w:sz w:val="22"/>
                <w:szCs w:val="22"/>
                <w:lang w:eastAsia="ca-ES"/>
              </w:rPr>
              <w:t>Monitor/a de lleure</w:t>
            </w:r>
          </w:p>
        </w:tc>
        <w:tc>
          <w:tcPr>
            <w:tcW w:w="1511"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pPr>
              <w:rPr>
                <w:rFonts w:cs="Arial"/>
                <w:bCs/>
                <w:color w:val="000000"/>
                <w:sz w:val="22"/>
                <w:szCs w:val="22"/>
                <w:lang w:eastAsia="ca-ES"/>
              </w:rPr>
            </w:pPr>
            <w:r w:rsidRPr="00806FDD">
              <w:rPr>
                <w:rFonts w:cs="Arial"/>
                <w:bCs/>
                <w:color w:val="000000"/>
                <w:sz w:val="22"/>
                <w:szCs w:val="22"/>
                <w:lang w:eastAsia="ca-ES"/>
              </w:rPr>
              <w:t>1</w:t>
            </w:r>
          </w:p>
        </w:tc>
        <w:tc>
          <w:tcPr>
            <w:tcW w:w="1914"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pPr>
              <w:rPr>
                <w:rFonts w:cs="Arial"/>
                <w:bCs/>
                <w:color w:val="000000"/>
                <w:sz w:val="22"/>
                <w:szCs w:val="22"/>
                <w:lang w:eastAsia="ca-ES"/>
              </w:rPr>
            </w:pPr>
            <w:r w:rsidRPr="00806FDD">
              <w:rPr>
                <w:rFonts w:cs="Arial"/>
                <w:bCs/>
                <w:color w:val="000000"/>
                <w:sz w:val="22"/>
                <w:szCs w:val="22"/>
                <w:lang w:eastAsia="ca-ES"/>
              </w:rPr>
              <w:t>45</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pPr>
              <w:rPr>
                <w:rFonts w:cs="Arial"/>
                <w:bCs/>
                <w:color w:val="000000"/>
                <w:sz w:val="22"/>
                <w:szCs w:val="22"/>
                <w:lang w:eastAsia="ca-ES"/>
              </w:rPr>
            </w:pPr>
            <w:r w:rsidRPr="00806FDD">
              <w:rPr>
                <w:rFonts w:cs="Arial"/>
                <w:bCs/>
                <w:color w:val="000000"/>
                <w:sz w:val="22"/>
                <w:szCs w:val="22"/>
                <w:lang w:eastAsia="ca-ES"/>
              </w:rPr>
              <w:t>45</w:t>
            </w:r>
          </w:p>
        </w:tc>
      </w:tr>
      <w:tr w:rsidR="00793C7A" w:rsidRPr="00806FDD" w:rsidTr="00AB76BC">
        <w:tc>
          <w:tcPr>
            <w:tcW w:w="3020"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pPr>
              <w:rPr>
                <w:rFonts w:cs="Arial"/>
                <w:bCs/>
                <w:color w:val="000000"/>
                <w:sz w:val="22"/>
                <w:szCs w:val="22"/>
                <w:lang w:val="es-ES_tradnl" w:eastAsia="ca-ES"/>
              </w:rPr>
            </w:pPr>
            <w:r w:rsidRPr="00806FDD">
              <w:rPr>
                <w:rFonts w:cs="Arial"/>
                <w:bCs/>
                <w:color w:val="000000"/>
                <w:sz w:val="22"/>
                <w:szCs w:val="22"/>
                <w:lang w:eastAsia="ca-ES"/>
              </w:rPr>
              <w:t>Coordinador/a d’activitats</w:t>
            </w:r>
          </w:p>
        </w:tc>
        <w:tc>
          <w:tcPr>
            <w:tcW w:w="1511"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pPr>
              <w:rPr>
                <w:rFonts w:cs="Arial"/>
                <w:bCs/>
                <w:color w:val="000000"/>
                <w:sz w:val="22"/>
                <w:szCs w:val="22"/>
                <w:lang w:eastAsia="ca-ES"/>
              </w:rPr>
            </w:pPr>
            <w:r w:rsidRPr="00806FDD">
              <w:rPr>
                <w:rFonts w:cs="Arial"/>
                <w:bCs/>
                <w:color w:val="000000"/>
                <w:sz w:val="22"/>
                <w:szCs w:val="22"/>
                <w:lang w:eastAsia="ca-ES"/>
              </w:rPr>
              <w:t>1</w:t>
            </w:r>
          </w:p>
        </w:tc>
        <w:tc>
          <w:tcPr>
            <w:tcW w:w="1914"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pPr>
              <w:rPr>
                <w:rFonts w:cs="Arial"/>
                <w:bCs/>
                <w:color w:val="000000"/>
                <w:sz w:val="22"/>
                <w:szCs w:val="22"/>
                <w:lang w:eastAsia="ca-ES"/>
              </w:rPr>
            </w:pPr>
            <w:r w:rsidRPr="00806FDD">
              <w:rPr>
                <w:rFonts w:cs="Arial"/>
                <w:bCs/>
                <w:color w:val="000000"/>
                <w:sz w:val="22"/>
                <w:szCs w:val="22"/>
                <w:lang w:eastAsia="ca-ES"/>
              </w:rPr>
              <w:t>80</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pPr>
              <w:rPr>
                <w:rFonts w:cs="Arial"/>
                <w:bCs/>
                <w:color w:val="000000"/>
                <w:sz w:val="22"/>
                <w:szCs w:val="22"/>
                <w:lang w:eastAsia="ca-ES"/>
              </w:rPr>
            </w:pPr>
            <w:r w:rsidRPr="00806FDD">
              <w:rPr>
                <w:rFonts w:cs="Arial"/>
                <w:bCs/>
                <w:color w:val="000000"/>
                <w:sz w:val="22"/>
                <w:szCs w:val="22"/>
                <w:lang w:eastAsia="ca-ES"/>
              </w:rPr>
              <w:t>80</w:t>
            </w:r>
          </w:p>
        </w:tc>
      </w:tr>
      <w:tr w:rsidR="00793C7A" w:rsidRPr="00806FDD" w:rsidTr="00AB76BC">
        <w:tc>
          <w:tcPr>
            <w:tcW w:w="3020"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pPr>
              <w:rPr>
                <w:rFonts w:cs="Arial"/>
                <w:bCs/>
                <w:color w:val="000000"/>
                <w:sz w:val="22"/>
                <w:szCs w:val="22"/>
                <w:lang w:val="es-ES_tradnl" w:eastAsia="ca-ES"/>
              </w:rPr>
            </w:pPr>
            <w:r w:rsidRPr="00806FDD">
              <w:rPr>
                <w:rFonts w:cs="Arial"/>
                <w:bCs/>
                <w:color w:val="000000"/>
                <w:sz w:val="22"/>
                <w:szCs w:val="22"/>
                <w:lang w:eastAsia="ca-ES"/>
              </w:rPr>
              <w:t>Monitor/a de lleure (on line)</w:t>
            </w:r>
          </w:p>
        </w:tc>
        <w:tc>
          <w:tcPr>
            <w:tcW w:w="1511"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pPr>
              <w:rPr>
                <w:rFonts w:cs="Arial"/>
                <w:bCs/>
                <w:color w:val="000000"/>
                <w:sz w:val="22"/>
                <w:szCs w:val="22"/>
                <w:lang w:eastAsia="ca-ES"/>
              </w:rPr>
            </w:pPr>
            <w:r w:rsidRPr="00806FDD">
              <w:rPr>
                <w:rFonts w:cs="Arial"/>
                <w:bCs/>
                <w:color w:val="000000"/>
                <w:sz w:val="22"/>
                <w:szCs w:val="22"/>
                <w:lang w:eastAsia="ca-ES"/>
              </w:rPr>
              <w:t>1</w:t>
            </w:r>
          </w:p>
        </w:tc>
        <w:tc>
          <w:tcPr>
            <w:tcW w:w="1914"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pPr>
              <w:rPr>
                <w:rFonts w:cs="Arial"/>
                <w:bCs/>
                <w:color w:val="000000"/>
                <w:sz w:val="22"/>
                <w:szCs w:val="22"/>
                <w:lang w:eastAsia="ca-ES"/>
              </w:rPr>
            </w:pPr>
            <w:r w:rsidRPr="00806FDD">
              <w:rPr>
                <w:rFonts w:cs="Arial"/>
                <w:bCs/>
                <w:color w:val="000000"/>
                <w:sz w:val="22"/>
                <w:szCs w:val="22"/>
                <w:lang w:eastAsia="ca-ES"/>
              </w:rPr>
              <w:t>10</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pPr>
              <w:rPr>
                <w:rFonts w:cs="Arial"/>
                <w:bCs/>
                <w:color w:val="000000"/>
                <w:sz w:val="22"/>
                <w:szCs w:val="22"/>
                <w:lang w:eastAsia="ca-ES"/>
              </w:rPr>
            </w:pPr>
            <w:r w:rsidRPr="00806FDD">
              <w:rPr>
                <w:rFonts w:cs="Arial"/>
                <w:bCs/>
                <w:color w:val="000000"/>
                <w:sz w:val="22"/>
                <w:szCs w:val="22"/>
                <w:lang w:eastAsia="ca-ES"/>
              </w:rPr>
              <w:t>10</w:t>
            </w:r>
          </w:p>
        </w:tc>
      </w:tr>
    </w:tbl>
    <w:p w:rsidR="0054751C" w:rsidRPr="00806FDD" w:rsidRDefault="0054751C" w:rsidP="0054751C">
      <w:pPr>
        <w:rPr>
          <w:rFonts w:cs="Arial"/>
          <w:bCs/>
          <w:color w:val="000000"/>
          <w:sz w:val="22"/>
          <w:szCs w:val="22"/>
          <w:highlight w:val="yellow"/>
        </w:rPr>
      </w:pPr>
    </w:p>
    <w:p w:rsidR="0054751C" w:rsidRPr="00806FDD" w:rsidRDefault="0054751C" w:rsidP="0054751C">
      <w:pPr>
        <w:rPr>
          <w:rFonts w:cs="Arial"/>
          <w:bCs/>
          <w:sz w:val="22"/>
          <w:szCs w:val="22"/>
        </w:rPr>
      </w:pPr>
      <w:r w:rsidRPr="00806FDD">
        <w:rPr>
          <w:rFonts w:cs="Arial"/>
          <w:bCs/>
          <w:sz w:val="22"/>
          <w:szCs w:val="22"/>
        </w:rPr>
        <w:t>Considerem que, pel tipus de responsabilitat en la gestió de diners de la botiga el cost hora a considerar és el següent:</w:t>
      </w:r>
    </w:p>
    <w:p w:rsidR="0054751C" w:rsidRPr="00806FDD" w:rsidRDefault="0054751C" w:rsidP="0054751C">
      <w:pPr>
        <w:rPr>
          <w:rFonts w:cs="Arial"/>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1559"/>
      </w:tblGrid>
      <w:tr w:rsidR="00793C7A" w:rsidRPr="00806FDD" w:rsidTr="00AB76BC">
        <w:trPr>
          <w:trHeight w:val="82"/>
        </w:trPr>
        <w:tc>
          <w:tcPr>
            <w:tcW w:w="4957"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pPr>
              <w:rPr>
                <w:rFonts w:cs="Arial"/>
                <w:bCs/>
                <w:color w:val="000000"/>
                <w:sz w:val="22"/>
                <w:szCs w:val="22"/>
                <w:highlight w:val="yellow"/>
                <w:lang w:eastAsia="ca-ES"/>
              </w:rPr>
            </w:pPr>
            <w:r w:rsidRPr="00806FDD">
              <w:rPr>
                <w:rFonts w:cs="Arial"/>
                <w:bCs/>
                <w:color w:val="000000"/>
                <w:sz w:val="22"/>
                <w:szCs w:val="22"/>
                <w:lang w:eastAsia="ca-ES"/>
              </w:rPr>
              <w:t>Cost/hora de Monitor/a de lleure</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rsidP="00AB76BC">
            <w:pPr>
              <w:jc w:val="right"/>
              <w:rPr>
                <w:rFonts w:cs="Arial"/>
                <w:bCs/>
                <w:sz w:val="22"/>
                <w:szCs w:val="22"/>
                <w:lang w:eastAsia="ca-ES"/>
              </w:rPr>
            </w:pPr>
            <w:r w:rsidRPr="00806FDD">
              <w:rPr>
                <w:rFonts w:cs="Arial"/>
                <w:bCs/>
                <w:sz w:val="22"/>
                <w:szCs w:val="22"/>
                <w:lang w:eastAsia="ca-ES"/>
              </w:rPr>
              <w:t>18 €/hora</w:t>
            </w:r>
          </w:p>
        </w:tc>
      </w:tr>
      <w:tr w:rsidR="00793C7A" w:rsidRPr="00806FDD" w:rsidTr="00AB76BC">
        <w:trPr>
          <w:trHeight w:val="82"/>
        </w:trPr>
        <w:tc>
          <w:tcPr>
            <w:tcW w:w="4957"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pPr>
              <w:rPr>
                <w:rFonts w:cs="Arial"/>
                <w:bCs/>
                <w:color w:val="000000"/>
                <w:sz w:val="22"/>
                <w:szCs w:val="22"/>
                <w:highlight w:val="yellow"/>
                <w:lang w:val="es-ES_tradnl" w:eastAsia="ca-ES"/>
              </w:rPr>
            </w:pPr>
            <w:r w:rsidRPr="00806FDD">
              <w:rPr>
                <w:rFonts w:cs="Arial"/>
                <w:bCs/>
                <w:color w:val="000000"/>
                <w:sz w:val="22"/>
                <w:szCs w:val="22"/>
                <w:lang w:eastAsia="ca-ES"/>
              </w:rPr>
              <w:t>Cost/hora de Coordinador/a d’activitats</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rsidP="00AB76BC">
            <w:pPr>
              <w:jc w:val="right"/>
              <w:rPr>
                <w:rFonts w:cs="Arial"/>
                <w:bCs/>
                <w:sz w:val="22"/>
                <w:szCs w:val="22"/>
                <w:lang w:eastAsia="ca-ES"/>
              </w:rPr>
            </w:pPr>
            <w:r w:rsidRPr="00806FDD">
              <w:rPr>
                <w:rFonts w:cs="Arial"/>
                <w:bCs/>
                <w:sz w:val="22"/>
                <w:szCs w:val="22"/>
                <w:lang w:eastAsia="ca-ES"/>
              </w:rPr>
              <w:t>22 €/hora</w:t>
            </w:r>
          </w:p>
        </w:tc>
      </w:tr>
      <w:tr w:rsidR="00793C7A" w:rsidRPr="00806FDD" w:rsidTr="00AB76BC">
        <w:trPr>
          <w:trHeight w:val="82"/>
        </w:trPr>
        <w:tc>
          <w:tcPr>
            <w:tcW w:w="4957"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pPr>
              <w:rPr>
                <w:rFonts w:cs="Arial"/>
                <w:bCs/>
                <w:color w:val="000000"/>
                <w:sz w:val="22"/>
                <w:szCs w:val="22"/>
                <w:highlight w:val="yellow"/>
                <w:lang w:val="en-AE" w:eastAsia="ca-ES"/>
              </w:rPr>
            </w:pPr>
            <w:r w:rsidRPr="00806FDD">
              <w:rPr>
                <w:rFonts w:cs="Arial"/>
                <w:bCs/>
                <w:color w:val="000000"/>
                <w:sz w:val="22"/>
                <w:szCs w:val="22"/>
                <w:lang w:eastAsia="ca-ES"/>
              </w:rPr>
              <w:t>Cost Monitor/a de lleure (on line)</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rsidP="00AB76BC">
            <w:pPr>
              <w:jc w:val="right"/>
              <w:rPr>
                <w:rFonts w:cs="Arial"/>
                <w:bCs/>
                <w:color w:val="000000"/>
                <w:sz w:val="22"/>
                <w:szCs w:val="22"/>
                <w:highlight w:val="yellow"/>
                <w:lang w:val="es-ES_tradnl" w:eastAsia="ca-ES"/>
              </w:rPr>
            </w:pPr>
            <w:r w:rsidRPr="00806FDD">
              <w:rPr>
                <w:rFonts w:cs="Arial"/>
                <w:bCs/>
                <w:color w:val="000000"/>
                <w:sz w:val="22"/>
                <w:szCs w:val="22"/>
                <w:lang w:eastAsia="ca-ES"/>
              </w:rPr>
              <w:t>18 €/hora</w:t>
            </w:r>
          </w:p>
        </w:tc>
      </w:tr>
    </w:tbl>
    <w:p w:rsidR="0054751C" w:rsidRPr="00806FDD" w:rsidRDefault="0054751C" w:rsidP="0054751C">
      <w:pPr>
        <w:rPr>
          <w:rFonts w:cs="Arial"/>
          <w:bCs/>
          <w:sz w:val="22"/>
          <w:szCs w:val="22"/>
          <w:lang w:val="en-AE"/>
        </w:rPr>
      </w:pPr>
    </w:p>
    <w:p w:rsidR="0054751C" w:rsidRPr="00806FDD" w:rsidRDefault="0054751C" w:rsidP="0054751C">
      <w:pPr>
        <w:rPr>
          <w:rFonts w:cs="Arial"/>
          <w:bCs/>
          <w:color w:val="000000"/>
          <w:sz w:val="22"/>
          <w:szCs w:val="22"/>
          <w:lang w:val="ca-ES"/>
        </w:rPr>
      </w:pPr>
      <w:r w:rsidRPr="00806FDD">
        <w:rPr>
          <w:rFonts w:cs="Arial"/>
          <w:bCs/>
          <w:color w:val="000000"/>
          <w:sz w:val="22"/>
          <w:szCs w:val="22"/>
        </w:rPr>
        <w:t>Per tant, la despesa de personal per cada una de les funcions és:</w:t>
      </w:r>
    </w:p>
    <w:p w:rsidR="0054751C" w:rsidRPr="00806FDD" w:rsidRDefault="0054751C" w:rsidP="0054751C">
      <w:pPr>
        <w:rPr>
          <w:rFonts w:cs="Arial"/>
          <w:bCs/>
          <w:color w:val="000000"/>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1559"/>
      </w:tblGrid>
      <w:tr w:rsidR="00793C7A" w:rsidRPr="00806FDD" w:rsidTr="00AB76BC">
        <w:trPr>
          <w:trHeight w:val="82"/>
        </w:trPr>
        <w:tc>
          <w:tcPr>
            <w:tcW w:w="4957"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pPr>
              <w:rPr>
                <w:rFonts w:cs="Arial"/>
                <w:bCs/>
                <w:color w:val="000000"/>
                <w:sz w:val="22"/>
                <w:szCs w:val="22"/>
                <w:highlight w:val="yellow"/>
                <w:lang w:eastAsia="ca-ES"/>
              </w:rPr>
            </w:pPr>
            <w:r w:rsidRPr="00806FDD">
              <w:rPr>
                <w:rFonts w:cs="Arial"/>
                <w:bCs/>
                <w:color w:val="000000"/>
                <w:sz w:val="22"/>
                <w:szCs w:val="22"/>
                <w:lang w:eastAsia="ca-ES"/>
              </w:rPr>
              <w:t>Cost de Monitor/a de lleure</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rsidP="00AB76BC">
            <w:pPr>
              <w:jc w:val="right"/>
              <w:rPr>
                <w:rFonts w:cs="Arial"/>
                <w:b/>
                <w:bCs/>
                <w:color w:val="000000"/>
                <w:sz w:val="22"/>
                <w:szCs w:val="22"/>
                <w:lang w:eastAsia="ca-ES"/>
              </w:rPr>
            </w:pPr>
            <w:r w:rsidRPr="00806FDD">
              <w:rPr>
                <w:rFonts w:cs="Arial"/>
                <w:b/>
                <w:bCs/>
                <w:color w:val="000000"/>
                <w:sz w:val="22"/>
                <w:szCs w:val="22"/>
                <w:lang w:eastAsia="ca-ES"/>
              </w:rPr>
              <w:t>810 €</w:t>
            </w:r>
          </w:p>
        </w:tc>
      </w:tr>
      <w:tr w:rsidR="00793C7A" w:rsidRPr="00806FDD" w:rsidTr="00AB76BC">
        <w:trPr>
          <w:trHeight w:val="82"/>
        </w:trPr>
        <w:tc>
          <w:tcPr>
            <w:tcW w:w="4957"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pPr>
              <w:rPr>
                <w:rFonts w:cs="Arial"/>
                <w:bCs/>
                <w:color w:val="000000"/>
                <w:sz w:val="22"/>
                <w:szCs w:val="22"/>
                <w:highlight w:val="yellow"/>
                <w:lang w:val="es-ES_tradnl" w:eastAsia="ca-ES"/>
              </w:rPr>
            </w:pPr>
            <w:r w:rsidRPr="00806FDD">
              <w:rPr>
                <w:rFonts w:cs="Arial"/>
                <w:bCs/>
                <w:color w:val="000000"/>
                <w:sz w:val="22"/>
                <w:szCs w:val="22"/>
                <w:lang w:eastAsia="ca-ES"/>
              </w:rPr>
              <w:t>Cost de Coordinador/a d’activitats</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rsidP="00AB76BC">
            <w:pPr>
              <w:jc w:val="right"/>
              <w:rPr>
                <w:rFonts w:cs="Arial"/>
                <w:b/>
                <w:bCs/>
                <w:color w:val="000000"/>
                <w:sz w:val="22"/>
                <w:szCs w:val="22"/>
                <w:lang w:eastAsia="ca-ES"/>
              </w:rPr>
            </w:pPr>
            <w:r w:rsidRPr="00806FDD">
              <w:rPr>
                <w:rFonts w:cs="Arial"/>
                <w:b/>
                <w:bCs/>
                <w:color w:val="000000"/>
                <w:sz w:val="22"/>
                <w:szCs w:val="22"/>
                <w:lang w:eastAsia="ca-ES"/>
              </w:rPr>
              <w:t>1.760 €</w:t>
            </w:r>
          </w:p>
        </w:tc>
      </w:tr>
      <w:tr w:rsidR="00793C7A" w:rsidRPr="00806FDD" w:rsidTr="00AB76BC">
        <w:trPr>
          <w:trHeight w:val="82"/>
        </w:trPr>
        <w:tc>
          <w:tcPr>
            <w:tcW w:w="4957"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pPr>
              <w:rPr>
                <w:rFonts w:cs="Arial"/>
                <w:bCs/>
                <w:color w:val="000000"/>
                <w:sz w:val="22"/>
                <w:szCs w:val="22"/>
                <w:highlight w:val="yellow"/>
                <w:lang w:val="en-AE" w:eastAsia="ca-ES"/>
              </w:rPr>
            </w:pPr>
            <w:r w:rsidRPr="00806FDD">
              <w:rPr>
                <w:rFonts w:cs="Arial"/>
                <w:bCs/>
                <w:color w:val="000000"/>
                <w:sz w:val="22"/>
                <w:szCs w:val="22"/>
                <w:lang w:eastAsia="ca-ES"/>
              </w:rPr>
              <w:t>Cost Monitor/a de lleure (on line)</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54751C" w:rsidRPr="00806FDD" w:rsidRDefault="0054751C" w:rsidP="00AB76BC">
            <w:pPr>
              <w:jc w:val="right"/>
              <w:rPr>
                <w:rFonts w:cs="Arial"/>
                <w:b/>
                <w:bCs/>
                <w:color w:val="000000"/>
                <w:sz w:val="22"/>
                <w:szCs w:val="22"/>
                <w:lang w:val="es-ES_tradnl" w:eastAsia="ca-ES"/>
              </w:rPr>
            </w:pPr>
            <w:r w:rsidRPr="00806FDD">
              <w:rPr>
                <w:rFonts w:cs="Arial"/>
                <w:b/>
                <w:bCs/>
                <w:color w:val="000000"/>
                <w:sz w:val="22"/>
                <w:szCs w:val="22"/>
                <w:lang w:eastAsia="ca-ES"/>
              </w:rPr>
              <w:t>180 €</w:t>
            </w:r>
          </w:p>
        </w:tc>
      </w:tr>
    </w:tbl>
    <w:p w:rsidR="0054751C" w:rsidRPr="00806FDD" w:rsidRDefault="0054751C" w:rsidP="0054751C">
      <w:pPr>
        <w:rPr>
          <w:rFonts w:eastAsia="Calibri" w:cs="Arial"/>
          <w:strike/>
          <w:color w:val="FF0000"/>
          <w:sz w:val="22"/>
          <w:szCs w:val="22"/>
          <w:highlight w:val="yellow"/>
          <w:lang w:eastAsia="en-US"/>
        </w:rPr>
      </w:pPr>
    </w:p>
    <w:p w:rsidR="0054751C" w:rsidRPr="00806FDD" w:rsidRDefault="0054751C" w:rsidP="0054751C">
      <w:pPr>
        <w:rPr>
          <w:rFonts w:eastAsia="Calibri" w:cs="Arial"/>
          <w:sz w:val="22"/>
          <w:szCs w:val="22"/>
          <w:lang w:eastAsia="en-US"/>
        </w:rPr>
      </w:pPr>
      <w:r w:rsidRPr="00806FDD">
        <w:rPr>
          <w:rFonts w:eastAsia="Calibri" w:cs="Arial"/>
          <w:sz w:val="22"/>
          <w:szCs w:val="22"/>
          <w:lang w:eastAsia="en-US"/>
        </w:rPr>
        <w:t>El cost del responsable del contracte el contemplem dins de les despeses generals.</w:t>
      </w:r>
    </w:p>
    <w:p w:rsidR="0054751C" w:rsidRPr="00806FDD" w:rsidRDefault="0054751C" w:rsidP="0054751C">
      <w:pPr>
        <w:rPr>
          <w:rFonts w:eastAsia="Calibri" w:cs="Arial"/>
          <w:strike/>
          <w:sz w:val="22"/>
          <w:szCs w:val="22"/>
          <w:lang w:eastAsia="en-US"/>
        </w:rPr>
      </w:pPr>
    </w:p>
    <w:p w:rsidR="0054751C" w:rsidRPr="00806FDD" w:rsidRDefault="0054751C" w:rsidP="0054751C">
      <w:pPr>
        <w:rPr>
          <w:rFonts w:cs="Arial"/>
          <w:bCs/>
          <w:sz w:val="22"/>
          <w:szCs w:val="22"/>
        </w:rPr>
      </w:pPr>
      <w:r w:rsidRPr="00806FDD">
        <w:rPr>
          <w:rFonts w:cs="Arial"/>
          <w:bCs/>
          <w:sz w:val="22"/>
          <w:szCs w:val="22"/>
        </w:rPr>
        <w:t>Es considera, segons l’experiència de l’organització en càlcul de costos que les despeses generals d’estructura per poder oferir el servei és d’un 10%, ja que està inclòs les tasques del cap de venta que realitza les següents tasques:</w:t>
      </w:r>
    </w:p>
    <w:p w:rsidR="0054751C" w:rsidRPr="00806FDD" w:rsidRDefault="0054751C" w:rsidP="0054751C">
      <w:pPr>
        <w:rPr>
          <w:rFonts w:cs="Arial"/>
          <w:bCs/>
          <w:sz w:val="22"/>
          <w:szCs w:val="22"/>
        </w:rPr>
      </w:pPr>
    </w:p>
    <w:p w:rsidR="0054751C" w:rsidRPr="00806FDD" w:rsidRDefault="0054751C" w:rsidP="0054751C">
      <w:pPr>
        <w:pStyle w:val="Pargrafdellista"/>
        <w:numPr>
          <w:ilvl w:val="0"/>
          <w:numId w:val="29"/>
        </w:numPr>
        <w:autoSpaceDE w:val="0"/>
        <w:autoSpaceDN w:val="0"/>
        <w:adjustRightInd w:val="0"/>
        <w:spacing w:after="120"/>
        <w:contextualSpacing w:val="0"/>
        <w:jc w:val="both"/>
        <w:rPr>
          <w:rFonts w:ascii="Franklin Gothic Book" w:eastAsia="SymbolMT" w:hAnsi="Franklin Gothic Book" w:cs="Arial"/>
          <w:sz w:val="22"/>
          <w:szCs w:val="22"/>
        </w:rPr>
      </w:pPr>
      <w:r w:rsidRPr="00806FDD">
        <w:rPr>
          <w:rFonts w:ascii="Franklin Gothic Book" w:eastAsia="SymbolMT" w:hAnsi="Franklin Gothic Book" w:cs="Arial"/>
          <w:sz w:val="22"/>
          <w:szCs w:val="22"/>
        </w:rPr>
        <w:t>Responsable de vetllar pels productes de venda de la botiga i del bon funcionament de la mateixa i de les vendes.</w:t>
      </w:r>
    </w:p>
    <w:p w:rsidR="0054751C" w:rsidRPr="00806FDD" w:rsidRDefault="0054751C" w:rsidP="0054751C">
      <w:pPr>
        <w:pStyle w:val="Pargrafdellista"/>
        <w:numPr>
          <w:ilvl w:val="0"/>
          <w:numId w:val="29"/>
        </w:numPr>
        <w:autoSpaceDE w:val="0"/>
        <w:autoSpaceDN w:val="0"/>
        <w:adjustRightInd w:val="0"/>
        <w:spacing w:after="120"/>
        <w:contextualSpacing w:val="0"/>
        <w:rPr>
          <w:rFonts w:ascii="Franklin Gothic Book" w:eastAsia="SymbolMT" w:hAnsi="Franklin Gothic Book" w:cs="Arial"/>
          <w:sz w:val="22"/>
          <w:szCs w:val="22"/>
        </w:rPr>
      </w:pPr>
      <w:r w:rsidRPr="00806FDD">
        <w:rPr>
          <w:rFonts w:ascii="Franklin Gothic Book" w:eastAsia="SymbolMT" w:hAnsi="Franklin Gothic Book" w:cs="Arial"/>
          <w:sz w:val="22"/>
          <w:szCs w:val="22"/>
        </w:rPr>
        <w:t>Establir la relació amb totes les parts i fer el recompte econòmic juntament amb el responsable de botiga.</w:t>
      </w:r>
    </w:p>
    <w:p w:rsidR="0054751C" w:rsidRPr="00806FDD" w:rsidRDefault="0054751C" w:rsidP="0054751C">
      <w:pPr>
        <w:pStyle w:val="Pargrafdellista"/>
        <w:numPr>
          <w:ilvl w:val="0"/>
          <w:numId w:val="29"/>
        </w:numPr>
        <w:autoSpaceDE w:val="0"/>
        <w:autoSpaceDN w:val="0"/>
        <w:adjustRightInd w:val="0"/>
        <w:spacing w:after="120"/>
        <w:contextualSpacing w:val="0"/>
        <w:jc w:val="both"/>
        <w:rPr>
          <w:rFonts w:ascii="Franklin Gothic Book" w:eastAsia="SymbolMT" w:hAnsi="Franklin Gothic Book" w:cs="Arial"/>
          <w:sz w:val="22"/>
          <w:szCs w:val="22"/>
        </w:rPr>
      </w:pPr>
      <w:r w:rsidRPr="00806FDD">
        <w:rPr>
          <w:rFonts w:ascii="Franklin Gothic Book" w:eastAsia="SymbolMT" w:hAnsi="Franklin Gothic Book" w:cs="Arial"/>
          <w:sz w:val="22"/>
          <w:szCs w:val="22"/>
        </w:rPr>
        <w:t>Distribució dels venedors i responsable del mostrador de la botiga durant els horaris d'obertura.</w:t>
      </w:r>
    </w:p>
    <w:p w:rsidR="0054751C" w:rsidRPr="00806FDD" w:rsidRDefault="0054751C" w:rsidP="0054751C">
      <w:pPr>
        <w:pStyle w:val="Pargrafdellista"/>
        <w:numPr>
          <w:ilvl w:val="0"/>
          <w:numId w:val="29"/>
        </w:numPr>
        <w:autoSpaceDE w:val="0"/>
        <w:autoSpaceDN w:val="0"/>
        <w:adjustRightInd w:val="0"/>
        <w:spacing w:after="120"/>
        <w:contextualSpacing w:val="0"/>
        <w:jc w:val="both"/>
        <w:rPr>
          <w:rFonts w:ascii="Franklin Gothic Book" w:eastAsia="SymbolMT" w:hAnsi="Franklin Gothic Book" w:cs="Arial"/>
          <w:sz w:val="22"/>
          <w:szCs w:val="22"/>
        </w:rPr>
      </w:pPr>
      <w:r w:rsidRPr="00806FDD">
        <w:rPr>
          <w:rFonts w:ascii="Franklin Gothic Book" w:eastAsia="SymbolMT" w:hAnsi="Franklin Gothic Book" w:cs="Arial"/>
          <w:sz w:val="22"/>
          <w:szCs w:val="22"/>
        </w:rPr>
        <w:t>Vetllar pels productes de magatzem i manteniment dels productes en les prestatgeries.</w:t>
      </w:r>
    </w:p>
    <w:p w:rsidR="0054751C" w:rsidRPr="00806FDD" w:rsidRDefault="0054751C" w:rsidP="0054751C">
      <w:pPr>
        <w:pStyle w:val="Pargrafdellista"/>
        <w:numPr>
          <w:ilvl w:val="0"/>
          <w:numId w:val="29"/>
        </w:numPr>
        <w:autoSpaceDE w:val="0"/>
        <w:autoSpaceDN w:val="0"/>
        <w:adjustRightInd w:val="0"/>
        <w:spacing w:after="120"/>
        <w:contextualSpacing w:val="0"/>
        <w:jc w:val="both"/>
        <w:rPr>
          <w:rFonts w:ascii="Franklin Gothic Book" w:eastAsia="SymbolMT" w:hAnsi="Franklin Gothic Book" w:cs="Arial"/>
          <w:sz w:val="22"/>
          <w:szCs w:val="22"/>
        </w:rPr>
      </w:pPr>
      <w:r w:rsidRPr="00806FDD">
        <w:rPr>
          <w:rFonts w:ascii="Franklin Gothic Book" w:eastAsia="SymbolMT" w:hAnsi="Franklin Gothic Book" w:cs="Arial"/>
          <w:sz w:val="22"/>
          <w:szCs w:val="22"/>
        </w:rPr>
        <w:t>Recepcionar i preparar el material de venda previ a la botiga i recompte del material no venut, un cop tancada la Botiga.</w:t>
      </w:r>
    </w:p>
    <w:p w:rsidR="0054751C" w:rsidRPr="00806FDD" w:rsidRDefault="0054751C" w:rsidP="0054751C">
      <w:pPr>
        <w:pStyle w:val="Pargrafdellista"/>
        <w:numPr>
          <w:ilvl w:val="0"/>
          <w:numId w:val="29"/>
        </w:numPr>
        <w:autoSpaceDE w:val="0"/>
        <w:autoSpaceDN w:val="0"/>
        <w:adjustRightInd w:val="0"/>
        <w:spacing w:after="120"/>
        <w:contextualSpacing w:val="0"/>
        <w:jc w:val="both"/>
        <w:rPr>
          <w:rFonts w:ascii="Franklin Gothic Book" w:eastAsia="SymbolMT" w:hAnsi="Franklin Gothic Book" w:cs="Arial"/>
          <w:sz w:val="22"/>
          <w:szCs w:val="22"/>
        </w:rPr>
      </w:pPr>
      <w:r w:rsidRPr="00806FDD">
        <w:rPr>
          <w:rFonts w:ascii="Franklin Gothic Book" w:eastAsia="SymbolMT" w:hAnsi="Franklin Gothic Book" w:cs="Arial"/>
          <w:sz w:val="22"/>
          <w:szCs w:val="22"/>
        </w:rPr>
        <w:t>Mantenir les prestatgeries amb productes, coordinats pel cap de venda.</w:t>
      </w:r>
    </w:p>
    <w:p w:rsidR="0054751C" w:rsidRPr="00806FDD" w:rsidRDefault="0054751C" w:rsidP="0054751C">
      <w:pPr>
        <w:pStyle w:val="Pargrafdellista"/>
        <w:numPr>
          <w:ilvl w:val="0"/>
          <w:numId w:val="29"/>
        </w:numPr>
        <w:autoSpaceDE w:val="0"/>
        <w:autoSpaceDN w:val="0"/>
        <w:adjustRightInd w:val="0"/>
        <w:spacing w:after="120"/>
        <w:contextualSpacing w:val="0"/>
        <w:jc w:val="both"/>
        <w:rPr>
          <w:rFonts w:ascii="Franklin Gothic Book" w:eastAsia="SymbolMT" w:hAnsi="Franklin Gothic Book" w:cs="Arial"/>
          <w:sz w:val="22"/>
          <w:szCs w:val="22"/>
        </w:rPr>
      </w:pPr>
      <w:r w:rsidRPr="00806FDD">
        <w:rPr>
          <w:rFonts w:ascii="Franklin Gothic Book" w:eastAsia="SymbolMT" w:hAnsi="Franklin Gothic Book" w:cs="Arial"/>
          <w:sz w:val="22"/>
          <w:szCs w:val="22"/>
        </w:rPr>
        <w:t>Condicionar la sala i preparar el material de venda previ a la botiga.</w:t>
      </w:r>
    </w:p>
    <w:p w:rsidR="0054751C" w:rsidRPr="00806FDD" w:rsidRDefault="0054751C" w:rsidP="0054751C">
      <w:pPr>
        <w:rPr>
          <w:rFonts w:cs="Arial"/>
          <w:bCs/>
          <w:sz w:val="22"/>
          <w:szCs w:val="22"/>
        </w:rPr>
      </w:pPr>
    </w:p>
    <w:p w:rsidR="0054751C" w:rsidRPr="00806FDD" w:rsidRDefault="0054751C" w:rsidP="0054751C">
      <w:pPr>
        <w:rPr>
          <w:rFonts w:cs="Arial"/>
          <w:bCs/>
          <w:sz w:val="22"/>
          <w:szCs w:val="22"/>
        </w:rPr>
      </w:pPr>
      <w:r w:rsidRPr="00806FDD">
        <w:rPr>
          <w:rFonts w:cs="Arial"/>
          <w:bCs/>
          <w:sz w:val="22"/>
          <w:szCs w:val="22"/>
        </w:rPr>
        <w:t>També, i segons l’experiència de les empreses del sector, el benefici és del 5%.</w:t>
      </w:r>
    </w:p>
    <w:p w:rsidR="0054751C" w:rsidRDefault="0054751C" w:rsidP="0054751C">
      <w:pPr>
        <w:rPr>
          <w:rFonts w:cs="Arial"/>
          <w:b/>
          <w:bCs/>
          <w:strike/>
          <w:color w:val="000000"/>
          <w:sz w:val="22"/>
          <w:szCs w:val="22"/>
          <w:highlight w:val="yellow"/>
        </w:rPr>
      </w:pPr>
    </w:p>
    <w:p w:rsidR="001C225E" w:rsidRPr="00A52073" w:rsidRDefault="0054751C" w:rsidP="001C225E">
      <w:pPr>
        <w:rPr>
          <w:rFonts w:cs="Arial"/>
          <w:b/>
          <w:bCs/>
          <w:strike/>
          <w:color w:val="000000"/>
          <w:sz w:val="22"/>
          <w:szCs w:val="22"/>
          <w:highlight w:val="yellow"/>
        </w:rPr>
      </w:pPr>
      <w:r>
        <w:rPr>
          <w:rFonts w:cs="Arial"/>
          <w:b/>
          <w:bCs/>
          <w:strike/>
          <w:color w:val="000000"/>
          <w:sz w:val="22"/>
          <w:szCs w:val="22"/>
          <w:lang w:val="ca-ES"/>
        </w:rPr>
        <w:object w:dxaOrig="7815" w:dyaOrig="2640">
          <v:shape id="_x0000_i1027" type="#_x0000_t75" style="width:390.75pt;height:132pt" o:ole="">
            <v:imagedata r:id="rId11" o:title=""/>
          </v:shape>
          <o:OLEObject Type="Embed" ProgID="Excel.Sheet.12" ShapeID="_x0000_i1027" DrawAspect="Content" ObjectID="_1740832321" r:id="rId12"/>
        </w:object>
      </w:r>
      <w:bookmarkEnd w:id="2"/>
    </w:p>
    <w:p w:rsidR="001C225E" w:rsidRPr="00E7070C" w:rsidRDefault="001C225E" w:rsidP="001C225E">
      <w:pPr>
        <w:rPr>
          <w:sz w:val="22"/>
          <w:szCs w:val="22"/>
          <w:lang w:val="ca-ES"/>
        </w:rPr>
      </w:pPr>
      <w:r w:rsidRPr="00E7070C">
        <w:rPr>
          <w:sz w:val="22"/>
          <w:szCs w:val="22"/>
          <w:lang w:val="ca-ES"/>
        </w:rPr>
        <w:lastRenderedPageBreak/>
        <w:t>Aquests imports comprenen la totalitat del contracte i totes les despeses i costos accessoris exigits per la legislació vigent que resulten d’aplicació, amb els termes de la memòria justificativa que obra en l’expedient.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El pressupost comprèn la totalitat del contracte. El preu consignat és indiscutible, no admetent-ne cap prova d’insuficiència.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b/>
          <w:bCs/>
          <w:sz w:val="22"/>
          <w:szCs w:val="22"/>
          <w:lang w:val="ca-ES"/>
        </w:rPr>
        <w:t>6.3. Consignació pressupostària:</w:t>
      </w:r>
    </w:p>
    <w:p w:rsidR="001C225E" w:rsidRPr="00E7070C" w:rsidRDefault="001C225E" w:rsidP="001C225E">
      <w:pPr>
        <w:rPr>
          <w:b/>
          <w:bCs/>
          <w:sz w:val="22"/>
          <w:szCs w:val="22"/>
          <w:lang w:val="ca-ES"/>
        </w:rPr>
      </w:pPr>
    </w:p>
    <w:p w:rsidR="001C225E" w:rsidRDefault="001C225E" w:rsidP="00A52073">
      <w:pPr>
        <w:rPr>
          <w:sz w:val="22"/>
          <w:szCs w:val="22"/>
          <w:lang w:val="ca-ES"/>
        </w:rPr>
      </w:pPr>
      <w:r w:rsidRPr="00E7070C">
        <w:rPr>
          <w:sz w:val="22"/>
          <w:szCs w:val="22"/>
          <w:lang w:val="ca-ES"/>
        </w:rPr>
        <w:t xml:space="preserve">S’han complert els tràmits reglamentaris per tal d’assegurar l’existència de crèdit suficient i adequat per al pagament dels serveis que són objecte d’aquest contracte, </w:t>
      </w:r>
    </w:p>
    <w:p w:rsidR="00A52073" w:rsidRDefault="00A52073" w:rsidP="00A52073">
      <w:pPr>
        <w:rPr>
          <w:sz w:val="22"/>
          <w:szCs w:val="22"/>
          <w:lang w:val="ca-ES"/>
        </w:rPr>
      </w:pPr>
    </w:p>
    <w:p w:rsidR="00A52073" w:rsidRDefault="00A52073" w:rsidP="00A52073">
      <w:pPr>
        <w:rPr>
          <w:sz w:val="22"/>
          <w:szCs w:val="22"/>
          <w:lang w:val="ca-ES"/>
        </w:rPr>
      </w:pPr>
      <w:r>
        <w:rPr>
          <w:rFonts w:cs="Arial"/>
          <w:kern w:val="2"/>
          <w:sz w:val="22"/>
          <w:szCs w:val="22"/>
          <w:lang w:eastAsia="zh-CN"/>
        </w:rPr>
        <w:t>5002 33802 2260901 Festa Major</w:t>
      </w:r>
    </w:p>
    <w:p w:rsidR="00A52073" w:rsidRPr="00E7070C" w:rsidRDefault="00A52073" w:rsidP="00A52073">
      <w:pPr>
        <w:rPr>
          <w:sz w:val="22"/>
          <w:szCs w:val="22"/>
          <w:lang w:val="ca-ES"/>
        </w:rPr>
      </w:pPr>
    </w:p>
    <w:p w:rsidR="001C225E" w:rsidRPr="00E7070C" w:rsidRDefault="001C225E" w:rsidP="001C225E">
      <w:pPr>
        <w:rPr>
          <w:sz w:val="22"/>
          <w:szCs w:val="22"/>
          <w:lang w:val="ca-ES"/>
        </w:rPr>
      </w:pPr>
      <w:r w:rsidRPr="00E7070C">
        <w:rPr>
          <w:sz w:val="22"/>
          <w:szCs w:val="22"/>
          <w:lang w:val="ca-ES"/>
        </w:rPr>
        <w:t>Aquest es reajustarà en el moment de l’adjudicació de conformitat amb l’oferta de l’empresa i de l’inici estimat del contracte.</w:t>
      </w:r>
    </w:p>
    <w:p w:rsidR="001C225E" w:rsidRPr="00E7070C" w:rsidRDefault="001C225E" w:rsidP="001C225E">
      <w:pPr>
        <w:rPr>
          <w:sz w:val="22"/>
          <w:szCs w:val="22"/>
          <w:lang w:val="ca-ES"/>
        </w:rPr>
      </w:pPr>
    </w:p>
    <w:p w:rsidR="001C225E" w:rsidRPr="00E7070C" w:rsidRDefault="001C225E" w:rsidP="001C225E">
      <w:pPr>
        <w:rPr>
          <w:b/>
          <w:bCs/>
          <w:sz w:val="22"/>
          <w:szCs w:val="22"/>
          <w:lang w:val="ca-ES"/>
        </w:rPr>
      </w:pPr>
    </w:p>
    <w:p w:rsidR="001C225E" w:rsidRDefault="001C225E" w:rsidP="001C225E">
      <w:pPr>
        <w:numPr>
          <w:ilvl w:val="0"/>
          <w:numId w:val="11"/>
        </w:numPr>
        <w:contextualSpacing/>
        <w:jc w:val="left"/>
        <w:rPr>
          <w:b/>
          <w:bCs/>
          <w:sz w:val="22"/>
          <w:szCs w:val="22"/>
          <w:lang w:val="ca-ES"/>
        </w:rPr>
      </w:pPr>
      <w:r w:rsidRPr="00E7070C">
        <w:rPr>
          <w:b/>
          <w:bCs/>
          <w:sz w:val="22"/>
          <w:szCs w:val="22"/>
          <w:lang w:val="ca-ES"/>
        </w:rPr>
        <w:t>Durada del contracte, termini d’execució i possibilitat de pròrroga</w:t>
      </w:r>
    </w:p>
    <w:p w:rsidR="00A52073" w:rsidRDefault="00A52073" w:rsidP="00A52073">
      <w:pPr>
        <w:contextualSpacing/>
        <w:jc w:val="left"/>
        <w:rPr>
          <w:b/>
          <w:bCs/>
          <w:sz w:val="22"/>
          <w:szCs w:val="22"/>
          <w:lang w:val="ca-ES"/>
        </w:rPr>
      </w:pPr>
    </w:p>
    <w:p w:rsidR="00A52073" w:rsidRDefault="00A52073" w:rsidP="00A52073">
      <w:pPr>
        <w:contextualSpacing/>
        <w:jc w:val="left"/>
        <w:rPr>
          <w:b/>
          <w:bCs/>
          <w:sz w:val="22"/>
          <w:szCs w:val="22"/>
          <w:lang w:val="ca-ES"/>
        </w:rPr>
      </w:pPr>
    </w:p>
    <w:p w:rsidR="00A52073" w:rsidRDefault="00A52073" w:rsidP="00A52073">
      <w:pPr>
        <w:widowControl w:val="0"/>
        <w:suppressAutoHyphens/>
        <w:autoSpaceDE w:val="0"/>
        <w:textAlignment w:val="baseline"/>
        <w:rPr>
          <w:rFonts w:cs="Arial"/>
          <w:sz w:val="22"/>
          <w:szCs w:val="22"/>
          <w:lang w:val="ca-ES"/>
        </w:rPr>
      </w:pPr>
      <w:bookmarkStart w:id="3" w:name="_Hlk111030574"/>
      <w:r>
        <w:rPr>
          <w:rFonts w:eastAsia="Verdana" w:cs="Arial"/>
          <w:kern w:val="2"/>
          <w:sz w:val="22"/>
          <w:szCs w:val="22"/>
          <w:lang w:eastAsia="zh-CN"/>
        </w:rPr>
        <w:t xml:space="preserve">El contracte tindrà </w:t>
      </w:r>
      <w:r w:rsidR="00806FDD">
        <w:rPr>
          <w:rFonts w:eastAsia="Verdana" w:cs="Arial"/>
          <w:kern w:val="2"/>
          <w:sz w:val="22"/>
          <w:szCs w:val="22"/>
          <w:lang w:eastAsia="zh-CN"/>
        </w:rPr>
        <w:t xml:space="preserve"> una durada </w:t>
      </w:r>
      <w:r>
        <w:rPr>
          <w:rFonts w:cs="Arial"/>
          <w:sz w:val="22"/>
          <w:szCs w:val="22"/>
        </w:rPr>
        <w:t>des de l’inici de la formalització del contracte</w:t>
      </w:r>
      <w:r w:rsidR="00806FDD">
        <w:rPr>
          <w:rFonts w:cs="Arial"/>
          <w:sz w:val="22"/>
          <w:szCs w:val="22"/>
        </w:rPr>
        <w:t xml:space="preserve"> fins a 12 mesos. Abans del </w:t>
      </w:r>
      <w:r>
        <w:rPr>
          <w:rFonts w:cs="Arial"/>
          <w:sz w:val="22"/>
          <w:szCs w:val="22"/>
        </w:rPr>
        <w:t>30 de setembre</w:t>
      </w:r>
      <w:r w:rsidR="00806FDD">
        <w:rPr>
          <w:rFonts w:cs="Arial"/>
          <w:sz w:val="22"/>
          <w:szCs w:val="22"/>
        </w:rPr>
        <w:t xml:space="preserve"> de l’any 2023</w:t>
      </w:r>
      <w:r>
        <w:rPr>
          <w:rFonts w:cs="Arial"/>
          <w:sz w:val="22"/>
          <w:szCs w:val="22"/>
        </w:rPr>
        <w:t xml:space="preserve">, </w:t>
      </w:r>
      <w:r w:rsidR="00806FDD">
        <w:rPr>
          <w:rFonts w:cs="Arial"/>
          <w:sz w:val="22"/>
          <w:szCs w:val="22"/>
        </w:rPr>
        <w:t>s’haurà</w:t>
      </w:r>
      <w:r>
        <w:rPr>
          <w:rFonts w:cs="Arial"/>
          <w:sz w:val="22"/>
          <w:szCs w:val="22"/>
        </w:rPr>
        <w:t xml:space="preserve"> haver aprovat la liquidació efectuada. </w:t>
      </w:r>
    </w:p>
    <w:p w:rsidR="00A52073" w:rsidRDefault="00A52073" w:rsidP="00A52073">
      <w:pPr>
        <w:widowControl w:val="0"/>
        <w:suppressAutoHyphens/>
        <w:autoSpaceDE w:val="0"/>
        <w:textAlignment w:val="baseline"/>
        <w:rPr>
          <w:rFonts w:cs="Arial"/>
          <w:sz w:val="22"/>
          <w:szCs w:val="22"/>
        </w:rPr>
      </w:pPr>
    </w:p>
    <w:p w:rsidR="00A52073" w:rsidRDefault="00A52073" w:rsidP="00A52073">
      <w:pPr>
        <w:widowControl w:val="0"/>
        <w:suppressAutoHyphens/>
        <w:autoSpaceDE w:val="0"/>
        <w:textAlignment w:val="baseline"/>
        <w:rPr>
          <w:rFonts w:eastAsia="Verdana" w:cs="Arial"/>
          <w:kern w:val="2"/>
          <w:sz w:val="22"/>
          <w:szCs w:val="22"/>
          <w:lang w:eastAsia="zh-CN"/>
        </w:rPr>
      </w:pPr>
      <w:r>
        <w:rPr>
          <w:rFonts w:cs="Arial"/>
          <w:sz w:val="22"/>
          <w:szCs w:val="22"/>
        </w:rPr>
        <w:t xml:space="preserve">Es podran fer 3 pròrrogues anuals, corresponents a les edicions 2024, 2025 i 2026 de la gestió de la botiga de la Festa Major de Premià de Mar. </w:t>
      </w:r>
      <w:bookmarkEnd w:id="3"/>
      <w:r w:rsidR="00806FDD">
        <w:rPr>
          <w:rFonts w:cs="Arial"/>
          <w:sz w:val="22"/>
          <w:szCs w:val="22"/>
        </w:rPr>
        <w:t>En totes les pròrrogues operarà la data máxima del 30 de setembre per l’aprovació de la liquidació de la botiga de l’any en curs.</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rPr>
          <w:b/>
          <w:sz w:val="22"/>
          <w:szCs w:val="22"/>
          <w:lang w:val="ca-ES"/>
        </w:rPr>
      </w:pPr>
      <w:r w:rsidRPr="00E7070C">
        <w:rPr>
          <w:b/>
          <w:sz w:val="22"/>
          <w:szCs w:val="22"/>
          <w:lang w:val="ca-ES"/>
        </w:rPr>
        <w:t>II. REQUISITS DE LA LICITACIÓ I ADJUDICACIÓ DEL CONTRACTE</w:t>
      </w: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b/>
          <w:sz w:val="22"/>
          <w:szCs w:val="22"/>
          <w:lang w:val="ca-ES"/>
        </w:rPr>
      </w:pPr>
      <w:r w:rsidRPr="00E7070C">
        <w:rPr>
          <w:b/>
          <w:sz w:val="22"/>
          <w:szCs w:val="22"/>
          <w:lang w:val="ca-ES"/>
        </w:rPr>
        <w:t>Procediment i tramitació de l’expedient d’adjudicació</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b/>
          <w:bCs/>
          <w:sz w:val="22"/>
          <w:szCs w:val="22"/>
          <w:lang w:val="ca-ES"/>
        </w:rPr>
        <w:t>8.1. Perfil del contractant</w:t>
      </w:r>
    </w:p>
    <w:p w:rsidR="001C225E" w:rsidRPr="00E7070C" w:rsidRDefault="001C225E" w:rsidP="001C225E">
      <w:pPr>
        <w:rPr>
          <w:b/>
          <w:bCs/>
          <w:sz w:val="22"/>
          <w:szCs w:val="22"/>
          <w:lang w:val="ca-ES"/>
        </w:rPr>
      </w:pPr>
    </w:p>
    <w:p w:rsidR="001C225E" w:rsidRPr="00E7070C" w:rsidRDefault="001C225E" w:rsidP="001C225E">
      <w:pPr>
        <w:rPr>
          <w:sz w:val="22"/>
          <w:szCs w:val="22"/>
          <w:lang w:val="ca-ES"/>
        </w:rPr>
      </w:pPr>
      <w:r w:rsidRPr="00E7070C">
        <w:rPr>
          <w:sz w:val="22"/>
          <w:szCs w:val="22"/>
          <w:lang w:val="ca-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1C225E" w:rsidRPr="00E7070C" w:rsidRDefault="00A45105" w:rsidP="001C225E">
      <w:pPr>
        <w:rPr>
          <w:sz w:val="22"/>
          <w:szCs w:val="22"/>
          <w:lang w:val="ca-ES"/>
        </w:rPr>
      </w:pPr>
      <w:hyperlink r:id="rId13" w:history="1">
        <w:r w:rsidR="001C225E" w:rsidRPr="00E7070C">
          <w:rPr>
            <w:color w:val="0000FF"/>
            <w:sz w:val="22"/>
            <w:szCs w:val="22"/>
            <w:u w:val="single"/>
            <w:lang w:val="ca-ES"/>
          </w:rPr>
          <w:t>https://contractaciopublica.gencat.cat/perfil/premiademar</w:t>
        </w:r>
      </w:hyperlink>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1C225E" w:rsidRPr="00E7070C" w:rsidRDefault="00A45105" w:rsidP="001C225E">
      <w:pPr>
        <w:rPr>
          <w:sz w:val="22"/>
          <w:szCs w:val="22"/>
          <w:lang w:val="ca-ES"/>
        </w:rPr>
      </w:pPr>
      <w:hyperlink r:id="rId14" w:history="1">
        <w:r w:rsidR="001C225E" w:rsidRPr="00E7070C">
          <w:rPr>
            <w:color w:val="0000FF"/>
            <w:sz w:val="22"/>
            <w:szCs w:val="22"/>
            <w:u w:val="single"/>
            <w:lang w:val="ca-ES"/>
          </w:rPr>
          <w:t>https://contractaciopublica.gencat.cat/perfil/premiademar</w:t>
        </w:r>
      </w:hyperlink>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Les empreses licitadores podran trobar material de suport sobre com presentar una oferta mitjançant l’eina de Sobre digital a la web de la Plataforma de Serveis de Contractació Pública en les webs següents:</w:t>
      </w:r>
    </w:p>
    <w:p w:rsidR="001C225E" w:rsidRPr="00E7070C" w:rsidRDefault="00A45105" w:rsidP="001C225E">
      <w:pPr>
        <w:rPr>
          <w:sz w:val="22"/>
          <w:szCs w:val="22"/>
          <w:lang w:val="ca-ES"/>
        </w:rPr>
      </w:pPr>
      <w:hyperlink r:id="rId15" w:history="1">
        <w:r w:rsidR="001C225E" w:rsidRPr="00E7070C">
          <w:rPr>
            <w:color w:val="0000FF"/>
            <w:sz w:val="22"/>
            <w:szCs w:val="22"/>
            <w:u w:val="single"/>
            <w:lang w:val="ca-ES"/>
          </w:rPr>
          <w:t>https://contractaciopublica.gencat.cat/ecofin_sobre/AppJava/views/ajuda/empreses/index.xhtml?set-locale=ca_ES</w:t>
        </w:r>
      </w:hyperlink>
      <w:r w:rsidR="001C225E" w:rsidRPr="00E7070C">
        <w:rPr>
          <w:sz w:val="22"/>
          <w:szCs w:val="22"/>
          <w:lang w:val="ca-ES"/>
        </w:rPr>
        <w:t>.</w:t>
      </w:r>
    </w:p>
    <w:p w:rsidR="001C225E" w:rsidRPr="00E7070C" w:rsidRDefault="001C225E" w:rsidP="001C225E">
      <w:pPr>
        <w:rPr>
          <w:sz w:val="22"/>
          <w:szCs w:val="22"/>
          <w:lang w:val="ca-ES"/>
        </w:rPr>
      </w:pPr>
    </w:p>
    <w:p w:rsidR="001C225E" w:rsidRPr="00E7070C" w:rsidRDefault="00A45105" w:rsidP="001C225E">
      <w:pPr>
        <w:rPr>
          <w:sz w:val="22"/>
          <w:szCs w:val="22"/>
          <w:lang w:val="ca-ES"/>
        </w:rPr>
      </w:pPr>
      <w:hyperlink r:id="rId16" w:history="1">
        <w:r w:rsidR="001C225E" w:rsidRPr="00E7070C">
          <w:rPr>
            <w:color w:val="0000FF"/>
            <w:sz w:val="22"/>
            <w:szCs w:val="22"/>
            <w:u w:val="single"/>
            <w:lang w:val="ca-ES"/>
          </w:rPr>
          <w:t>https://www.aoc.cat/portalsuport/licitacions_empreses/idservei/licitacions_empreses/</w:t>
        </w:r>
      </w:hyperlink>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b/>
          <w:bCs/>
          <w:sz w:val="22"/>
          <w:szCs w:val="22"/>
          <w:lang w:val="ca-ES"/>
        </w:rPr>
        <w:t>8.2. Tramitació de l’expedient</w:t>
      </w:r>
    </w:p>
    <w:p w:rsidR="001C225E" w:rsidRPr="00E7070C" w:rsidRDefault="001C225E" w:rsidP="001C225E">
      <w:pPr>
        <w:rPr>
          <w:b/>
          <w:bCs/>
          <w:sz w:val="22"/>
          <w:szCs w:val="22"/>
          <w:lang w:val="ca-ES"/>
        </w:rPr>
      </w:pPr>
    </w:p>
    <w:p w:rsidR="001C225E" w:rsidRPr="00E7070C" w:rsidRDefault="001C225E" w:rsidP="001C225E">
      <w:pPr>
        <w:rPr>
          <w:sz w:val="22"/>
          <w:szCs w:val="22"/>
          <w:lang w:val="ca-ES"/>
        </w:rPr>
      </w:pPr>
      <w:r w:rsidRPr="00E7070C">
        <w:rPr>
          <w:sz w:val="22"/>
          <w:szCs w:val="22"/>
          <w:lang w:val="ca-ES"/>
        </w:rPr>
        <w:t>L’expedient de contractació de referència es tramitarà de forma ordinària.</w:t>
      </w:r>
    </w:p>
    <w:p w:rsidR="001C225E" w:rsidRPr="00E7070C" w:rsidRDefault="001C225E" w:rsidP="001C225E">
      <w:pPr>
        <w:rPr>
          <w:b/>
          <w:bCs/>
          <w:sz w:val="22"/>
          <w:szCs w:val="22"/>
          <w:lang w:val="ca-ES"/>
        </w:rPr>
      </w:pPr>
    </w:p>
    <w:p w:rsidR="001C225E" w:rsidRPr="00E7070C" w:rsidRDefault="001C225E" w:rsidP="001C225E">
      <w:pPr>
        <w:rPr>
          <w:sz w:val="22"/>
          <w:szCs w:val="22"/>
          <w:lang w:val="ca-ES"/>
        </w:rPr>
      </w:pPr>
      <w:r w:rsidRPr="00E7070C">
        <w:rPr>
          <w:b/>
          <w:bCs/>
          <w:sz w:val="22"/>
          <w:szCs w:val="22"/>
          <w:lang w:val="ca-ES"/>
        </w:rPr>
        <w:t>8.3. Procediment de licitació</w:t>
      </w:r>
    </w:p>
    <w:p w:rsidR="001C225E" w:rsidRPr="00E7070C" w:rsidRDefault="001C225E" w:rsidP="001C225E">
      <w:pPr>
        <w:rPr>
          <w:b/>
          <w:bCs/>
          <w:sz w:val="22"/>
          <w:szCs w:val="22"/>
          <w:lang w:val="ca-ES"/>
        </w:rPr>
      </w:pPr>
    </w:p>
    <w:p w:rsidR="001C225E" w:rsidRPr="00E7070C" w:rsidRDefault="001C225E" w:rsidP="001C225E">
      <w:pPr>
        <w:rPr>
          <w:sz w:val="22"/>
          <w:szCs w:val="22"/>
          <w:lang w:val="ca-ES"/>
        </w:rPr>
      </w:pPr>
      <w:r w:rsidRPr="00E7070C">
        <w:rPr>
          <w:sz w:val="22"/>
          <w:szCs w:val="22"/>
          <w:lang w:val="ca-ES"/>
        </w:rPr>
        <w:t>El procediment d’adjudicació és el procediment obert 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La convocatòria de la licitació es farà mitjançant publicació en el Perfil de contractant d’aquest Ajuntament, de conformitat amb el que preveu l’article 135.1 de la LCSP.</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L’òrgan d’assistència per a l’adjudicació del contracte, que decidirà l’admissió o inadmissió dels candidats o licitadors, avaluarà les ofertes admeses i proposarà l’adjudicació del contracte és la Mesa de Contractació de l’Ajuntament..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La presentació d’una proposició suposa l’acceptació incondicionada per l’empresari del contingut de la totalitat de les clàusules, sense excepció o reserva possible.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Les proposicions seran secretes fins al moment de l’obertura dels sobres per part de la Mesa de Contractació.</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La presentació de diferents proposicions per empreses vinculades produirà els efectes que reglamentàriament es determinin en relació amb l’aplicació del règim d’ofertes amb valors anormals o desproporcionats previst en l’article 149 de la LCSP.</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Es consideren empreses vinculades les que es trobin subjectes en algun dels supòsits previstos en l’article 42 del Codi de Comerç.</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Les empreses licitadores podran constituir unions d’empresaris, temporalment als efectes, sense que aquesta constitució sigui necessària formalitzar-la en escriptura pública fins que s’hagi adjudicat el contracte al seu favor.</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b/>
          <w:bCs/>
          <w:sz w:val="22"/>
          <w:szCs w:val="22"/>
          <w:lang w:val="ca-ES"/>
        </w:rPr>
        <w:t>8.4. Us de mitjans electrònics</w:t>
      </w:r>
    </w:p>
    <w:p w:rsidR="001C225E" w:rsidRPr="00E7070C" w:rsidRDefault="001C225E" w:rsidP="001C225E">
      <w:pPr>
        <w:rPr>
          <w:b/>
          <w:bCs/>
          <w:sz w:val="22"/>
          <w:szCs w:val="22"/>
          <w:lang w:val="ca-ES"/>
        </w:rPr>
      </w:pPr>
    </w:p>
    <w:p w:rsidR="001C225E" w:rsidRPr="00E7070C" w:rsidRDefault="001C225E" w:rsidP="001C225E">
      <w:pPr>
        <w:rPr>
          <w:sz w:val="22"/>
          <w:szCs w:val="22"/>
          <w:lang w:val="ca-ES"/>
        </w:rPr>
      </w:pPr>
      <w:r w:rsidRPr="00E7070C">
        <w:rPr>
          <w:sz w:val="22"/>
          <w:szCs w:val="22"/>
          <w:lang w:val="ca-ES"/>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1C225E" w:rsidRPr="00E7070C" w:rsidRDefault="00A45105" w:rsidP="001C225E">
      <w:pPr>
        <w:rPr>
          <w:sz w:val="22"/>
          <w:szCs w:val="22"/>
          <w:lang w:val="ca-ES"/>
        </w:rPr>
      </w:pPr>
      <w:hyperlink r:id="rId17" w:history="1">
        <w:r w:rsidR="001C225E" w:rsidRPr="00E7070C">
          <w:rPr>
            <w:color w:val="0000FF"/>
            <w:sz w:val="22"/>
            <w:szCs w:val="22"/>
            <w:u w:val="single"/>
            <w:lang w:val="ca-ES"/>
          </w:rPr>
          <w:t>https://contractaciopublica.gencat.cat/perfil/premiademar</w:t>
        </w:r>
      </w:hyperlink>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lastRenderedPageBreak/>
        <w:t>Les empreses que activin l’oferta amb l’eina de Sobre Digital s’inscriuran a la licitació automàticament.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Aquesta subscripció permetrà rebre avís de manera immediata a les adreces electròniques de les persones subscrites de qualsevol novetat, publicació o avís relacionat amb aquesta licitació.</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b/>
          <w:bCs/>
          <w:sz w:val="22"/>
          <w:szCs w:val="22"/>
          <w:lang w:val="ca-ES"/>
        </w:rPr>
        <w:t>8.5. Certificats digitals</w:t>
      </w:r>
    </w:p>
    <w:p w:rsidR="001C225E" w:rsidRPr="00E7070C" w:rsidRDefault="001C225E" w:rsidP="001C225E">
      <w:pPr>
        <w:rPr>
          <w:b/>
          <w:bCs/>
          <w:sz w:val="22"/>
          <w:szCs w:val="22"/>
          <w:lang w:val="ca-ES"/>
        </w:rPr>
      </w:pPr>
    </w:p>
    <w:p w:rsidR="001C225E" w:rsidRPr="00E7070C" w:rsidRDefault="001C225E" w:rsidP="001C225E">
      <w:pPr>
        <w:rPr>
          <w:sz w:val="22"/>
          <w:szCs w:val="22"/>
          <w:lang w:val="ca-ES"/>
        </w:rPr>
      </w:pPr>
      <w:r w:rsidRPr="00E7070C">
        <w:rPr>
          <w:sz w:val="22"/>
          <w:szCs w:val="22"/>
          <w:lang w:val="ca-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Selecció d’empreses: Requisits d’aptitud dels licitadors i solvència econòmica, financera, tècnica o professional</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b/>
          <w:bCs/>
          <w:sz w:val="22"/>
          <w:szCs w:val="22"/>
          <w:lang w:val="ca-ES"/>
        </w:rPr>
        <w:t>9.1. Capacitat</w:t>
      </w:r>
    </w:p>
    <w:p w:rsidR="001C225E" w:rsidRPr="00E7070C" w:rsidRDefault="001C225E" w:rsidP="001C225E">
      <w:pPr>
        <w:rPr>
          <w:b/>
          <w:bCs/>
          <w:sz w:val="22"/>
          <w:szCs w:val="22"/>
          <w:lang w:val="ca-ES"/>
        </w:rPr>
      </w:pPr>
    </w:p>
    <w:p w:rsidR="001C225E" w:rsidRPr="00E7070C" w:rsidRDefault="001C225E" w:rsidP="001C225E">
      <w:pPr>
        <w:rPr>
          <w:sz w:val="22"/>
          <w:szCs w:val="22"/>
          <w:lang w:val="ca-ES"/>
        </w:rPr>
      </w:pPr>
      <w:r w:rsidRPr="00E7070C">
        <w:rPr>
          <w:sz w:val="22"/>
          <w:szCs w:val="22"/>
          <w:lang w:val="ca-ES"/>
        </w:rPr>
        <w:t xml:space="preserve">Estan capacitades per contractar amb aquest Ajuntament les persones físiques o jurídiques, amb condició d’empreses, espanyoles o estrangeres, que tinguin plena </w:t>
      </w:r>
      <w:r w:rsidRPr="00E7070C">
        <w:rPr>
          <w:sz w:val="22"/>
          <w:szCs w:val="22"/>
          <w:lang w:val="ca-ES"/>
        </w:rPr>
        <w:lastRenderedPageBreak/>
        <w:t>capacitat d'obrar i que no estiguin incurses en cap dels supòsits d'incapacitat o prohibicions de contractar determinats a la legislació vigent.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Els empresaris acreditaran la seva capacitat d’obrar d’acord amb el que estableix l’article 65 i concordants de  la LCSP  i la clàusula 9.2 d’aquest plec.</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b/>
          <w:bCs/>
          <w:sz w:val="22"/>
          <w:szCs w:val="22"/>
          <w:lang w:val="ca-ES"/>
        </w:rPr>
        <w:t>9.2. Solvència econòmica, financera i tècnica o professional</w:t>
      </w:r>
    </w:p>
    <w:p w:rsidR="001C225E" w:rsidRPr="00E7070C" w:rsidRDefault="001C225E" w:rsidP="001C225E">
      <w:pPr>
        <w:rPr>
          <w:b/>
          <w:bCs/>
          <w:sz w:val="22"/>
          <w:szCs w:val="22"/>
          <w:lang w:val="ca-ES"/>
        </w:rPr>
      </w:pPr>
    </w:p>
    <w:p w:rsidR="001C225E" w:rsidRPr="00E7070C" w:rsidRDefault="001C225E" w:rsidP="001C225E">
      <w:pPr>
        <w:rPr>
          <w:sz w:val="22"/>
          <w:szCs w:val="22"/>
          <w:lang w:val="ca-ES"/>
        </w:rPr>
      </w:pPr>
      <w:r w:rsidRPr="00E7070C">
        <w:rPr>
          <w:sz w:val="22"/>
          <w:szCs w:val="22"/>
          <w:u w:val="single"/>
          <w:lang w:val="ca-ES"/>
        </w:rPr>
        <w:t>9.2.1. Solvència econòmica i financera</w:t>
      </w:r>
    </w:p>
    <w:p w:rsidR="001C225E" w:rsidRPr="00E7070C" w:rsidRDefault="001C225E" w:rsidP="001C225E">
      <w:pPr>
        <w:rPr>
          <w:sz w:val="22"/>
          <w:szCs w:val="22"/>
          <w:u w:val="single"/>
          <w:lang w:val="ca-ES"/>
        </w:rPr>
      </w:pPr>
    </w:p>
    <w:p w:rsidR="001C225E" w:rsidRPr="00E7070C" w:rsidRDefault="001C225E" w:rsidP="001C225E">
      <w:pPr>
        <w:rPr>
          <w:sz w:val="22"/>
          <w:szCs w:val="22"/>
          <w:lang w:val="ca-ES"/>
        </w:rPr>
      </w:pPr>
      <w:r w:rsidRPr="00E7070C">
        <w:rPr>
          <w:sz w:val="22"/>
          <w:szCs w:val="22"/>
          <w:lang w:val="ca-ES"/>
        </w:rPr>
        <w:t>De conformitat amb l’article 87 de la LCSP els licitadors, per tal d’acreditar la seva solvència econòmica i financera, hauran d’aportar:</w:t>
      </w:r>
    </w:p>
    <w:p w:rsidR="001C225E" w:rsidRPr="00E7070C" w:rsidRDefault="001C225E" w:rsidP="001C225E">
      <w:pPr>
        <w:rPr>
          <w:sz w:val="22"/>
          <w:szCs w:val="22"/>
          <w:lang w:val="ca-ES"/>
        </w:rPr>
      </w:pPr>
    </w:p>
    <w:p w:rsidR="004F11F1" w:rsidRDefault="004F11F1" w:rsidP="004F11F1">
      <w:pPr>
        <w:tabs>
          <w:tab w:val="left" w:pos="707"/>
        </w:tabs>
        <w:suppressAutoHyphens/>
        <w:textAlignment w:val="baseline"/>
        <w:rPr>
          <w:rFonts w:cs="Arial"/>
          <w:kern w:val="2"/>
          <w:sz w:val="22"/>
          <w:szCs w:val="22"/>
          <w:lang w:val="ca-ES" w:eastAsia="zh-CN"/>
        </w:rPr>
      </w:pPr>
      <w:r>
        <w:rPr>
          <w:rFonts w:cs="Arial"/>
          <w:kern w:val="2"/>
          <w:sz w:val="22"/>
          <w:szCs w:val="22"/>
          <w:lang w:eastAsia="zh-CN"/>
        </w:rPr>
        <w:t>Volum anual de negocis del licitador o candidat s’acreditarà per volum anual de negocis en l'àmbit al que es refereixi el contracte, referit al millor exercici dins dels tres últims disponibles en funció de les dates de constitució o d'inici d'activitats de l'empresari i de presentació de les ofertes per import igual o superior una vegada i mitja l’anualitat mitjana del contracte: 5.200 €.</w:t>
      </w:r>
    </w:p>
    <w:p w:rsidR="004F11F1" w:rsidRDefault="004F11F1" w:rsidP="004F11F1">
      <w:pPr>
        <w:tabs>
          <w:tab w:val="left" w:pos="707"/>
        </w:tabs>
        <w:suppressAutoHyphens/>
        <w:textAlignment w:val="baseline"/>
        <w:rPr>
          <w:rFonts w:cs="Arial"/>
          <w:kern w:val="2"/>
          <w:sz w:val="22"/>
          <w:szCs w:val="22"/>
          <w:lang w:eastAsia="zh-CN"/>
        </w:rPr>
      </w:pPr>
    </w:p>
    <w:p w:rsidR="004F11F1" w:rsidRDefault="004F11F1" w:rsidP="004F11F1">
      <w:pPr>
        <w:pStyle w:val="Standard"/>
        <w:pBdr>
          <w:top w:val="single" w:sz="4" w:space="1" w:color="000000"/>
          <w:left w:val="single" w:sz="4" w:space="4" w:color="000000"/>
          <w:bottom w:val="single" w:sz="4" w:space="1" w:color="000000"/>
          <w:right w:val="single" w:sz="4" w:space="4" w:color="000000"/>
        </w:pBdr>
        <w:tabs>
          <w:tab w:val="left" w:pos="707"/>
        </w:tabs>
        <w:jc w:val="both"/>
        <w:rPr>
          <w:rFonts w:ascii="Franklin Gothic Book" w:hAnsi="Franklin Gothic Book"/>
          <w:sz w:val="22"/>
          <w:szCs w:val="22"/>
        </w:rPr>
      </w:pPr>
      <w:r>
        <w:rPr>
          <w:rFonts w:ascii="Franklin Gothic Book" w:hAnsi="Franklin Gothic Book"/>
          <w:sz w:val="22"/>
          <w:szCs w:val="22"/>
        </w:rPr>
        <w:t>Motivació de l'elecció d’aquest requisit de solvència: el volum de negoci permet comprovar la capacitat de l’empresa per fer front a aquest contracte.</w:t>
      </w:r>
    </w:p>
    <w:p w:rsidR="00A52073" w:rsidRDefault="00A52073" w:rsidP="001C225E">
      <w:pPr>
        <w:rPr>
          <w:sz w:val="22"/>
          <w:szCs w:val="22"/>
          <w:lang w:val="ca-ES"/>
        </w:rPr>
      </w:pPr>
    </w:p>
    <w:p w:rsidR="00A52073" w:rsidRPr="00E7070C" w:rsidRDefault="00A52073" w:rsidP="001C225E">
      <w:pPr>
        <w:rPr>
          <w:sz w:val="22"/>
          <w:szCs w:val="22"/>
          <w:lang w:val="ca-ES"/>
        </w:rPr>
      </w:pPr>
    </w:p>
    <w:p w:rsidR="001C225E" w:rsidRPr="00E7070C" w:rsidRDefault="001C225E" w:rsidP="001C225E">
      <w:pPr>
        <w:rPr>
          <w:sz w:val="22"/>
          <w:szCs w:val="22"/>
          <w:lang w:val="ca-ES"/>
        </w:rPr>
      </w:pPr>
      <w:r w:rsidRPr="00E7070C">
        <w:rPr>
          <w:sz w:val="22"/>
          <w:szCs w:val="22"/>
          <w:u w:val="single"/>
          <w:lang w:val="ca-ES"/>
        </w:rPr>
        <w:t>9.2.2. Solvència tècnica o professional</w:t>
      </w:r>
    </w:p>
    <w:p w:rsidR="001C225E" w:rsidRPr="00E7070C" w:rsidRDefault="001C225E" w:rsidP="001C225E">
      <w:pPr>
        <w:rPr>
          <w:sz w:val="22"/>
          <w:szCs w:val="22"/>
          <w:u w:val="single"/>
          <w:lang w:val="ca-ES"/>
        </w:rPr>
      </w:pPr>
    </w:p>
    <w:p w:rsidR="001C225E" w:rsidRDefault="001C225E" w:rsidP="001C225E">
      <w:pPr>
        <w:rPr>
          <w:sz w:val="22"/>
          <w:szCs w:val="22"/>
          <w:lang w:val="ca-ES"/>
        </w:rPr>
      </w:pPr>
      <w:r w:rsidRPr="00E7070C">
        <w:rPr>
          <w:sz w:val="22"/>
          <w:szCs w:val="22"/>
          <w:lang w:val="ca-ES"/>
        </w:rPr>
        <w:lastRenderedPageBreak/>
        <w:t>De conformitat amb l’article 90 de la LCSP els licitadors, per tal d’acreditar la seva solvència tècnica i professional, hauran d’aportar</w:t>
      </w:r>
    </w:p>
    <w:p w:rsidR="004F11F1" w:rsidRDefault="004F11F1" w:rsidP="001C225E">
      <w:pPr>
        <w:rPr>
          <w:sz w:val="22"/>
          <w:szCs w:val="22"/>
          <w:lang w:val="ca-ES"/>
        </w:rPr>
      </w:pPr>
    </w:p>
    <w:p w:rsidR="004F11F1" w:rsidRDefault="004F11F1" w:rsidP="001C225E">
      <w:pPr>
        <w:rPr>
          <w:sz w:val="22"/>
          <w:szCs w:val="22"/>
          <w:lang w:val="ca-ES"/>
        </w:rPr>
      </w:pPr>
    </w:p>
    <w:p w:rsidR="004F11F1" w:rsidRDefault="004F11F1" w:rsidP="004F11F1">
      <w:pPr>
        <w:widowControl w:val="0"/>
        <w:tabs>
          <w:tab w:val="left" w:pos="707"/>
        </w:tabs>
        <w:suppressAutoHyphens/>
        <w:autoSpaceDE w:val="0"/>
        <w:textAlignment w:val="baseline"/>
        <w:rPr>
          <w:rFonts w:cs="Arial"/>
          <w:kern w:val="2"/>
          <w:sz w:val="22"/>
          <w:szCs w:val="22"/>
          <w:lang w:val="ca-ES" w:eastAsia="zh-CN"/>
        </w:rPr>
      </w:pPr>
      <w:r>
        <w:rPr>
          <w:rFonts w:cs="Arial"/>
          <w:kern w:val="2"/>
          <w:sz w:val="22"/>
          <w:szCs w:val="22"/>
          <w:lang w:eastAsia="zh-CN"/>
        </w:rPr>
        <w:t>Un llistat dels serveis realitzats d’igual o similar naturalesa que els que constitueixen l’objecte del contracte en el curs de com a màxim, els tres últims anys, per un import mínim de l’import del contracte;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4F11F1" w:rsidRDefault="004F11F1" w:rsidP="004F11F1">
      <w:pPr>
        <w:widowControl w:val="0"/>
        <w:suppressAutoHyphens/>
        <w:autoSpaceDE w:val="0"/>
        <w:ind w:left="720"/>
        <w:textAlignment w:val="baseline"/>
        <w:rPr>
          <w:rFonts w:cs="Arial"/>
          <w:color w:val="FF0000"/>
          <w:kern w:val="2"/>
          <w:sz w:val="22"/>
          <w:szCs w:val="22"/>
          <w:lang w:eastAsia="zh-CN"/>
        </w:rPr>
      </w:pPr>
    </w:p>
    <w:p w:rsidR="004F11F1" w:rsidRDefault="004F11F1" w:rsidP="004F11F1">
      <w:pPr>
        <w:widowControl w:val="0"/>
        <w:suppressAutoHyphens/>
        <w:autoSpaceDE w:val="0"/>
        <w:textAlignment w:val="baseline"/>
        <w:rPr>
          <w:rFonts w:cs="Arial"/>
          <w:kern w:val="2"/>
          <w:sz w:val="22"/>
          <w:szCs w:val="22"/>
          <w:lang w:eastAsia="zh-CN"/>
        </w:rPr>
      </w:pPr>
      <w:r>
        <w:rPr>
          <w:rFonts w:cs="Arial"/>
          <w:kern w:val="2"/>
          <w:sz w:val="22"/>
          <w:szCs w:val="22"/>
          <w:lang w:eastAsia="zh-CN"/>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 També es comptaran com serveis similars tot aquells vinculats a atenció al públic, independentment que sigui en una botiga.</w:t>
      </w:r>
    </w:p>
    <w:p w:rsidR="004F11F1" w:rsidRDefault="004F11F1" w:rsidP="001C225E">
      <w:pPr>
        <w:rPr>
          <w:sz w:val="22"/>
          <w:szCs w:val="22"/>
          <w:lang w:val="ca-ES"/>
        </w:rPr>
      </w:pPr>
    </w:p>
    <w:p w:rsidR="004F11F1" w:rsidRDefault="004F11F1" w:rsidP="001C225E">
      <w:pPr>
        <w:rPr>
          <w:sz w:val="22"/>
          <w:szCs w:val="22"/>
          <w:lang w:val="ca-ES"/>
        </w:rPr>
      </w:pPr>
    </w:p>
    <w:p w:rsidR="004F11F1" w:rsidRPr="00E7070C" w:rsidRDefault="004F11F1"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bCs/>
          <w:sz w:val="22"/>
          <w:szCs w:val="22"/>
          <w:lang w:val="ca-ES"/>
        </w:rPr>
        <w:t>Selecció d’ofertes: Criteris de valoració de les ofertes</w:t>
      </w:r>
    </w:p>
    <w:p w:rsidR="001C225E" w:rsidRPr="00E7070C" w:rsidRDefault="001C225E" w:rsidP="001C225E">
      <w:pPr>
        <w:rPr>
          <w:b/>
          <w:bCs/>
          <w:sz w:val="22"/>
          <w:szCs w:val="22"/>
          <w:lang w:val="ca-ES"/>
        </w:rPr>
      </w:pPr>
    </w:p>
    <w:p w:rsidR="001C225E" w:rsidRDefault="001C225E" w:rsidP="001C225E">
      <w:pPr>
        <w:rPr>
          <w:sz w:val="22"/>
          <w:szCs w:val="22"/>
          <w:lang w:val="ca-ES"/>
        </w:rPr>
      </w:pPr>
      <w:r w:rsidRPr="00E7070C">
        <w:rPr>
          <w:sz w:val="22"/>
          <w:szCs w:val="22"/>
          <w:lang w:val="ca-ES"/>
        </w:rPr>
        <w:t xml:space="preserve">L’oferta econòmicament més avantatjosa serà aquella que presenti la millor relació qualitat-preu en base als criteris de valoració següents: </w:t>
      </w:r>
    </w:p>
    <w:p w:rsidR="001C225E" w:rsidRDefault="001C225E" w:rsidP="001C225E">
      <w:pPr>
        <w:rPr>
          <w:sz w:val="22"/>
          <w:szCs w:val="22"/>
          <w:lang w:val="ca-ES"/>
        </w:rPr>
      </w:pPr>
    </w:p>
    <w:p w:rsidR="001C225E" w:rsidRPr="001124CF" w:rsidRDefault="001C225E" w:rsidP="001C225E">
      <w:pPr>
        <w:rPr>
          <w:b/>
          <w:bCs/>
          <w:sz w:val="22"/>
          <w:szCs w:val="22"/>
          <w:u w:val="single"/>
          <w:lang w:val="ca-ES"/>
        </w:rPr>
      </w:pPr>
      <w:r w:rsidRPr="001124CF">
        <w:rPr>
          <w:b/>
          <w:bCs/>
          <w:sz w:val="22"/>
          <w:szCs w:val="22"/>
          <w:u w:val="single"/>
          <w:lang w:val="ca-ES"/>
        </w:rPr>
        <w:t>RESUM PUNTUACIÓ</w:t>
      </w:r>
    </w:p>
    <w:p w:rsidR="001C225E" w:rsidRPr="001124CF" w:rsidRDefault="001C225E" w:rsidP="001C225E">
      <w:pPr>
        <w:rPr>
          <w:sz w:val="22"/>
          <w:szCs w:val="22"/>
          <w:lang w:val="ca-ES"/>
        </w:rPr>
      </w:pPr>
    </w:p>
    <w:p w:rsidR="001C225E" w:rsidRPr="001124CF" w:rsidRDefault="001C225E" w:rsidP="001C225E">
      <w:pPr>
        <w:rPr>
          <w:b/>
          <w:bCs/>
          <w:sz w:val="22"/>
          <w:szCs w:val="22"/>
          <w:lang w:val="ca-ES"/>
        </w:rPr>
      </w:pPr>
      <w:r w:rsidRPr="001124CF">
        <w:rPr>
          <w:b/>
          <w:bCs/>
          <w:sz w:val="22"/>
          <w:szCs w:val="22"/>
          <w:lang w:val="ca-ES"/>
        </w:rPr>
        <w:t xml:space="preserve">Criteris de valoració automàtica – màxim </w:t>
      </w:r>
      <w:r w:rsidR="00954A10">
        <w:rPr>
          <w:b/>
          <w:bCs/>
          <w:sz w:val="22"/>
          <w:szCs w:val="22"/>
          <w:lang w:val="ca-ES"/>
        </w:rPr>
        <w:t>10</w:t>
      </w:r>
      <w:r w:rsidR="00793C7A" w:rsidRPr="00793C7A">
        <w:rPr>
          <w:b/>
          <w:bCs/>
          <w:sz w:val="22"/>
          <w:szCs w:val="22"/>
          <w:lang w:val="ca-ES"/>
        </w:rPr>
        <w:t xml:space="preserve">0 </w:t>
      </w:r>
      <w:r w:rsidRPr="00793C7A">
        <w:rPr>
          <w:b/>
          <w:bCs/>
          <w:sz w:val="22"/>
          <w:szCs w:val="22"/>
          <w:lang w:val="ca-ES"/>
        </w:rPr>
        <w:t>punts</w:t>
      </w:r>
    </w:p>
    <w:p w:rsidR="001C225E" w:rsidRDefault="001C225E" w:rsidP="00793C7A">
      <w:pPr>
        <w:numPr>
          <w:ilvl w:val="0"/>
          <w:numId w:val="31"/>
        </w:numPr>
        <w:rPr>
          <w:sz w:val="22"/>
          <w:szCs w:val="22"/>
          <w:lang w:val="ca-ES"/>
        </w:rPr>
      </w:pPr>
      <w:r w:rsidRPr="001124CF">
        <w:rPr>
          <w:sz w:val="22"/>
          <w:szCs w:val="22"/>
          <w:lang w:val="ca-ES"/>
        </w:rPr>
        <w:t xml:space="preserve">Oferta econòmica ……………………………………………………………………….fins </w:t>
      </w:r>
      <w:r w:rsidRPr="00793C7A">
        <w:rPr>
          <w:sz w:val="22"/>
          <w:szCs w:val="22"/>
          <w:lang w:val="ca-ES"/>
        </w:rPr>
        <w:t xml:space="preserve">a  </w:t>
      </w:r>
      <w:r w:rsidR="00793C7A" w:rsidRPr="00793C7A">
        <w:rPr>
          <w:sz w:val="22"/>
          <w:szCs w:val="22"/>
          <w:lang w:val="ca-ES"/>
        </w:rPr>
        <w:t xml:space="preserve">55 </w:t>
      </w:r>
      <w:r w:rsidRPr="00793C7A">
        <w:rPr>
          <w:sz w:val="22"/>
          <w:szCs w:val="22"/>
          <w:lang w:val="ca-ES"/>
        </w:rPr>
        <w:t>punts</w:t>
      </w:r>
    </w:p>
    <w:p w:rsidR="00793C7A" w:rsidRDefault="00793C7A" w:rsidP="00793C7A">
      <w:pPr>
        <w:numPr>
          <w:ilvl w:val="0"/>
          <w:numId w:val="31"/>
        </w:numPr>
        <w:rPr>
          <w:sz w:val="22"/>
          <w:szCs w:val="22"/>
          <w:lang w:val="ca-ES"/>
        </w:rPr>
      </w:pPr>
      <w:r>
        <w:rPr>
          <w:sz w:val="22"/>
          <w:szCs w:val="22"/>
          <w:lang w:val="ca-ES"/>
        </w:rPr>
        <w:t>Proposta d’interlocutor únic................................................................  fins a    5 punts</w:t>
      </w:r>
    </w:p>
    <w:p w:rsidR="00793C7A" w:rsidRPr="001124CF" w:rsidRDefault="00793C7A" w:rsidP="00793C7A">
      <w:pPr>
        <w:numPr>
          <w:ilvl w:val="0"/>
          <w:numId w:val="31"/>
        </w:numPr>
        <w:rPr>
          <w:sz w:val="22"/>
          <w:szCs w:val="22"/>
          <w:lang w:val="ca-ES"/>
        </w:rPr>
      </w:pPr>
      <w:r>
        <w:rPr>
          <w:sz w:val="22"/>
          <w:szCs w:val="22"/>
          <w:lang w:val="ca-ES"/>
        </w:rPr>
        <w:t xml:space="preserve">Criteris de qualitat o millores................................................................fins a  </w:t>
      </w:r>
      <w:r w:rsidR="00954A10">
        <w:rPr>
          <w:sz w:val="22"/>
          <w:szCs w:val="22"/>
          <w:lang w:val="ca-ES"/>
        </w:rPr>
        <w:t>4</w:t>
      </w:r>
      <w:r>
        <w:rPr>
          <w:sz w:val="22"/>
          <w:szCs w:val="22"/>
          <w:lang w:val="ca-ES"/>
        </w:rPr>
        <w:t>0 punts</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b/>
          <w:bCs/>
          <w:sz w:val="22"/>
          <w:szCs w:val="22"/>
          <w:lang w:val="ca-ES"/>
        </w:rPr>
        <w:t>10.1. Criteris de valoració automàtica</w:t>
      </w:r>
    </w:p>
    <w:p w:rsidR="001C225E" w:rsidRPr="00E7070C" w:rsidRDefault="001C225E" w:rsidP="001C225E">
      <w:pPr>
        <w:rPr>
          <w:color w:val="00B050"/>
          <w:sz w:val="22"/>
          <w:szCs w:val="22"/>
          <w:lang w:val="ca-ES"/>
        </w:rPr>
      </w:pPr>
    </w:p>
    <w:p w:rsidR="00927705" w:rsidRDefault="00927705" w:rsidP="00927705">
      <w:pPr>
        <w:pStyle w:val="Pargrafdellista"/>
        <w:numPr>
          <w:ilvl w:val="0"/>
          <w:numId w:val="32"/>
        </w:numPr>
        <w:tabs>
          <w:tab w:val="left" w:pos="1134"/>
          <w:tab w:val="left" w:pos="2268"/>
          <w:tab w:val="left" w:pos="3402"/>
        </w:tabs>
        <w:contextualSpacing w:val="0"/>
        <w:rPr>
          <w:rFonts w:ascii="Franklin Gothic Book" w:hAnsi="Franklin Gothic Book" w:cs="Arial"/>
          <w:b/>
          <w:lang w:val="ca-ES" w:eastAsia="en-US"/>
        </w:rPr>
      </w:pPr>
      <w:r>
        <w:rPr>
          <w:rFonts w:ascii="Franklin Gothic Book" w:hAnsi="Franklin Gothic Book" w:cs="Arial"/>
          <w:b/>
        </w:rPr>
        <w:t>Proposta d’interlocutor únic</w:t>
      </w:r>
      <w:r>
        <w:rPr>
          <w:rFonts w:ascii="Franklin Gothic Book" w:hAnsi="Franklin Gothic Book" w:cs="Arial"/>
        </w:rPr>
        <w:t xml:space="preserve"> amb correu electrònic i telèfon de contacte </w:t>
      </w:r>
      <w:r>
        <w:rPr>
          <w:rFonts w:ascii="Franklin Gothic Book" w:hAnsi="Franklin Gothic Book" w:cs="Arial"/>
          <w:b/>
          <w:bCs/>
        </w:rPr>
        <w:t>(</w:t>
      </w:r>
      <w:r>
        <w:rPr>
          <w:rFonts w:ascii="Franklin Gothic Book" w:hAnsi="Franklin Gothic Book" w:cs="Arial"/>
          <w:b/>
        </w:rPr>
        <w:t>5 punts)</w:t>
      </w:r>
    </w:p>
    <w:p w:rsidR="00927705" w:rsidRDefault="00927705" w:rsidP="00927705">
      <w:pPr>
        <w:pStyle w:val="Pargrafdellista"/>
        <w:tabs>
          <w:tab w:val="left" w:pos="1134"/>
          <w:tab w:val="left" w:pos="2268"/>
          <w:tab w:val="left" w:pos="3402"/>
        </w:tabs>
        <w:rPr>
          <w:rFonts w:ascii="Franklin Gothic Book" w:hAnsi="Franklin Gothic Book" w:cs="Arial"/>
          <w:b/>
        </w:rPr>
      </w:pPr>
    </w:p>
    <w:p w:rsidR="00927705" w:rsidRDefault="00927705" w:rsidP="00927705">
      <w:pPr>
        <w:pStyle w:val="Pargrafdellista"/>
        <w:numPr>
          <w:ilvl w:val="0"/>
          <w:numId w:val="32"/>
        </w:numPr>
        <w:tabs>
          <w:tab w:val="left" w:pos="1134"/>
          <w:tab w:val="left" w:pos="2268"/>
          <w:tab w:val="left" w:pos="3402"/>
        </w:tabs>
        <w:contextualSpacing w:val="0"/>
        <w:rPr>
          <w:rFonts w:ascii="Franklin Gothic Book" w:hAnsi="Franklin Gothic Book" w:cs="Arial"/>
          <w:b/>
        </w:rPr>
      </w:pPr>
      <w:r>
        <w:rPr>
          <w:rFonts w:ascii="Franklin Gothic Book" w:hAnsi="Franklin Gothic Book" w:cs="Arial"/>
          <w:b/>
        </w:rPr>
        <w:t xml:space="preserve">Criteris econòmics </w:t>
      </w:r>
      <w:r>
        <w:rPr>
          <w:rFonts w:ascii="Franklin Gothic Book" w:hAnsi="Franklin Gothic Book" w:cs="Arial"/>
          <w:bCs/>
        </w:rPr>
        <w:t>valorats de la següent manera</w:t>
      </w:r>
      <w:r>
        <w:rPr>
          <w:rFonts w:ascii="Franklin Gothic Book" w:hAnsi="Franklin Gothic Book" w:cs="Arial"/>
          <w:b/>
        </w:rPr>
        <w:t xml:space="preserve"> (fins a 55 punts): </w:t>
      </w:r>
    </w:p>
    <w:p w:rsidR="00927705" w:rsidRDefault="00927705" w:rsidP="00927705">
      <w:pPr>
        <w:tabs>
          <w:tab w:val="left" w:pos="1134"/>
          <w:tab w:val="left" w:pos="2268"/>
          <w:tab w:val="left" w:pos="3402"/>
        </w:tabs>
        <w:ind w:left="360"/>
        <w:rPr>
          <w:rFonts w:cs="Arial"/>
          <w:bCs/>
          <w:sz w:val="22"/>
          <w:szCs w:val="22"/>
        </w:rPr>
      </w:pPr>
      <w:r>
        <w:rPr>
          <w:rFonts w:cs="Arial"/>
          <w:bCs/>
          <w:sz w:val="22"/>
          <w:szCs w:val="22"/>
        </w:rPr>
        <w:tab/>
      </w:r>
    </w:p>
    <w:p w:rsidR="00927705" w:rsidRDefault="00927705" w:rsidP="00927705">
      <w:pPr>
        <w:tabs>
          <w:tab w:val="left" w:pos="1134"/>
          <w:tab w:val="left" w:pos="2268"/>
          <w:tab w:val="left" w:pos="3402"/>
        </w:tabs>
        <w:ind w:left="360"/>
        <w:rPr>
          <w:rFonts w:cs="Arial"/>
          <w:bCs/>
          <w:sz w:val="22"/>
          <w:szCs w:val="22"/>
        </w:rPr>
      </w:pPr>
      <w:r>
        <w:rPr>
          <w:rFonts w:cs="Arial"/>
          <w:bCs/>
          <w:sz w:val="22"/>
          <w:szCs w:val="22"/>
        </w:rPr>
        <w:tab/>
        <w:t>Fórmula a aplicar:</w:t>
      </w:r>
    </w:p>
    <w:p w:rsidR="00927705" w:rsidRDefault="00927705" w:rsidP="00927705">
      <w:pPr>
        <w:pStyle w:val="Pargrafdellista"/>
        <w:rPr>
          <w:rFonts w:ascii="Franklin Gothic Book" w:hAnsi="Franklin Gothic Book" w:cs="Arial"/>
          <w:sz w:val="22"/>
          <w:szCs w:val="22"/>
        </w:rPr>
      </w:pPr>
    </w:p>
    <w:tbl>
      <w:tblPr>
        <w:tblW w:w="0" w:type="auto"/>
        <w:tblInd w:w="1040" w:type="dxa"/>
        <w:tblLayout w:type="fixed"/>
        <w:tblCellMar>
          <w:left w:w="0" w:type="dxa"/>
          <w:right w:w="0" w:type="dxa"/>
        </w:tblCellMar>
        <w:tblLook w:val="04A0" w:firstRow="1" w:lastRow="0" w:firstColumn="1" w:lastColumn="0" w:noHBand="0" w:noVBand="1"/>
      </w:tblPr>
      <w:tblGrid>
        <w:gridCol w:w="2975"/>
        <w:gridCol w:w="625"/>
        <w:gridCol w:w="1927"/>
      </w:tblGrid>
      <w:tr w:rsidR="00927705" w:rsidTr="00927705">
        <w:trPr>
          <w:trHeight w:val="305"/>
        </w:trPr>
        <w:tc>
          <w:tcPr>
            <w:tcW w:w="2975" w:type="dxa"/>
            <w:hideMark/>
          </w:tcPr>
          <w:p w:rsidR="00927705" w:rsidRDefault="00927705">
            <w:pPr>
              <w:rPr>
                <w:rFonts w:cs="Arial"/>
                <w:sz w:val="22"/>
                <w:szCs w:val="22"/>
                <w:lang w:eastAsia="en-US"/>
              </w:rPr>
            </w:pPr>
            <w:r>
              <w:rPr>
                <w:rFonts w:cs="Arial"/>
                <w:sz w:val="22"/>
                <w:szCs w:val="22"/>
                <w:lang w:eastAsia="en-US"/>
              </w:rPr>
              <w:lastRenderedPageBreak/>
              <w:t>PO = Punts de l'oferta O</w:t>
            </w:r>
          </w:p>
        </w:tc>
        <w:tc>
          <w:tcPr>
            <w:tcW w:w="625" w:type="dxa"/>
          </w:tcPr>
          <w:p w:rsidR="00927705" w:rsidRDefault="00927705">
            <w:pPr>
              <w:rPr>
                <w:rFonts w:cs="Arial"/>
                <w:sz w:val="22"/>
                <w:szCs w:val="22"/>
                <w:lang w:eastAsia="en-US"/>
              </w:rPr>
            </w:pPr>
          </w:p>
        </w:tc>
        <w:tc>
          <w:tcPr>
            <w:tcW w:w="1927" w:type="dxa"/>
          </w:tcPr>
          <w:p w:rsidR="00927705" w:rsidRDefault="00927705">
            <w:pPr>
              <w:rPr>
                <w:rFonts w:cs="Arial"/>
                <w:sz w:val="22"/>
                <w:szCs w:val="22"/>
                <w:lang w:eastAsia="en-US"/>
              </w:rPr>
            </w:pPr>
          </w:p>
        </w:tc>
      </w:tr>
      <w:tr w:rsidR="00927705" w:rsidTr="00927705">
        <w:trPr>
          <w:trHeight w:val="305"/>
        </w:trPr>
        <w:tc>
          <w:tcPr>
            <w:tcW w:w="2975" w:type="dxa"/>
            <w:hideMark/>
          </w:tcPr>
          <w:p w:rsidR="00927705" w:rsidRDefault="00927705">
            <w:pPr>
              <w:rPr>
                <w:rFonts w:cs="Arial"/>
                <w:sz w:val="22"/>
                <w:szCs w:val="22"/>
                <w:lang w:eastAsia="en-US"/>
              </w:rPr>
            </w:pPr>
            <w:r>
              <w:rPr>
                <w:rFonts w:cs="Arial"/>
                <w:sz w:val="22"/>
                <w:szCs w:val="22"/>
                <w:lang w:eastAsia="en-US"/>
              </w:rPr>
              <w:t>PM = Puntuació màxima</w:t>
            </w:r>
          </w:p>
        </w:tc>
        <w:tc>
          <w:tcPr>
            <w:tcW w:w="625" w:type="dxa"/>
          </w:tcPr>
          <w:p w:rsidR="00927705" w:rsidRDefault="00927705">
            <w:pPr>
              <w:rPr>
                <w:rFonts w:cs="Arial"/>
                <w:sz w:val="22"/>
                <w:szCs w:val="22"/>
                <w:lang w:eastAsia="en-US"/>
              </w:rPr>
            </w:pPr>
          </w:p>
        </w:tc>
        <w:tc>
          <w:tcPr>
            <w:tcW w:w="1927" w:type="dxa"/>
          </w:tcPr>
          <w:p w:rsidR="00927705" w:rsidRDefault="00927705">
            <w:pPr>
              <w:rPr>
                <w:rFonts w:cs="Arial"/>
                <w:sz w:val="22"/>
                <w:szCs w:val="22"/>
                <w:lang w:eastAsia="en-US"/>
              </w:rPr>
            </w:pPr>
          </w:p>
        </w:tc>
      </w:tr>
      <w:tr w:rsidR="00927705" w:rsidTr="00927705">
        <w:trPr>
          <w:trHeight w:val="305"/>
        </w:trPr>
        <w:tc>
          <w:tcPr>
            <w:tcW w:w="3600" w:type="dxa"/>
            <w:gridSpan w:val="2"/>
            <w:hideMark/>
          </w:tcPr>
          <w:p w:rsidR="00927705" w:rsidRDefault="00927705">
            <w:pPr>
              <w:rPr>
                <w:rFonts w:cs="Arial"/>
                <w:sz w:val="22"/>
                <w:szCs w:val="22"/>
                <w:lang w:eastAsia="en-US"/>
              </w:rPr>
            </w:pPr>
            <w:r>
              <w:rPr>
                <w:rFonts w:cs="Arial"/>
                <w:sz w:val="22"/>
                <w:szCs w:val="22"/>
                <w:lang w:eastAsia="en-US"/>
              </w:rPr>
              <w:t>O = Valor oferta que es puntua</w:t>
            </w:r>
          </w:p>
        </w:tc>
        <w:tc>
          <w:tcPr>
            <w:tcW w:w="1927" w:type="dxa"/>
          </w:tcPr>
          <w:p w:rsidR="00927705" w:rsidRDefault="00927705">
            <w:pPr>
              <w:rPr>
                <w:rFonts w:cs="Arial"/>
                <w:sz w:val="22"/>
                <w:szCs w:val="22"/>
                <w:lang w:eastAsia="en-US"/>
              </w:rPr>
            </w:pPr>
          </w:p>
        </w:tc>
      </w:tr>
      <w:tr w:rsidR="00927705" w:rsidTr="00927705">
        <w:trPr>
          <w:trHeight w:val="305"/>
        </w:trPr>
        <w:tc>
          <w:tcPr>
            <w:tcW w:w="3600" w:type="dxa"/>
            <w:gridSpan w:val="2"/>
            <w:tcBorders>
              <w:top w:val="nil"/>
              <w:left w:val="nil"/>
              <w:bottom w:val="single" w:sz="8" w:space="0" w:color="000000"/>
              <w:right w:val="nil"/>
            </w:tcBorders>
            <w:hideMark/>
          </w:tcPr>
          <w:p w:rsidR="00927705" w:rsidRDefault="00927705">
            <w:pPr>
              <w:rPr>
                <w:rFonts w:cs="Arial"/>
                <w:sz w:val="22"/>
                <w:szCs w:val="22"/>
                <w:lang w:eastAsia="en-US"/>
              </w:rPr>
            </w:pPr>
            <w:r>
              <w:rPr>
                <w:rFonts w:cs="Arial"/>
                <w:sz w:val="22"/>
                <w:szCs w:val="22"/>
                <w:lang w:eastAsia="en-US"/>
              </w:rPr>
              <w:t>MOE = Millor oferta econòmica</w:t>
            </w:r>
          </w:p>
        </w:tc>
        <w:tc>
          <w:tcPr>
            <w:tcW w:w="1927" w:type="dxa"/>
            <w:tcBorders>
              <w:top w:val="nil"/>
              <w:left w:val="nil"/>
              <w:bottom w:val="single" w:sz="8" w:space="0" w:color="000000"/>
              <w:right w:val="nil"/>
            </w:tcBorders>
          </w:tcPr>
          <w:p w:rsidR="00927705" w:rsidRDefault="00927705">
            <w:pPr>
              <w:rPr>
                <w:rFonts w:cs="Arial"/>
                <w:sz w:val="22"/>
                <w:szCs w:val="22"/>
                <w:lang w:eastAsia="en-US"/>
              </w:rPr>
            </w:pPr>
          </w:p>
        </w:tc>
      </w:tr>
      <w:tr w:rsidR="00927705" w:rsidTr="00927705">
        <w:trPr>
          <w:trHeight w:val="377"/>
        </w:trPr>
        <w:tc>
          <w:tcPr>
            <w:tcW w:w="5527" w:type="dxa"/>
            <w:gridSpan w:val="3"/>
            <w:tcBorders>
              <w:top w:val="single" w:sz="8" w:space="0" w:color="000000"/>
              <w:left w:val="single" w:sz="4" w:space="0" w:color="auto"/>
              <w:bottom w:val="single" w:sz="8" w:space="0" w:color="000000"/>
              <w:right w:val="single" w:sz="4" w:space="0" w:color="auto"/>
            </w:tcBorders>
            <w:hideMark/>
          </w:tcPr>
          <w:p w:rsidR="00927705" w:rsidRDefault="00927705">
            <w:pPr>
              <w:rPr>
                <w:rFonts w:cs="Arial"/>
                <w:sz w:val="22"/>
                <w:szCs w:val="22"/>
                <w:lang w:eastAsia="en-US"/>
              </w:rPr>
            </w:pPr>
            <w:r>
              <w:rPr>
                <w:rFonts w:cs="Arial"/>
                <w:sz w:val="22"/>
                <w:szCs w:val="22"/>
                <w:lang w:eastAsia="en-US"/>
              </w:rPr>
              <w:t>PO = (PM - (PM * (O - MOE) / MOE))</w:t>
            </w:r>
          </w:p>
        </w:tc>
      </w:tr>
    </w:tbl>
    <w:p w:rsidR="00927705" w:rsidRDefault="00927705" w:rsidP="00927705">
      <w:pPr>
        <w:pStyle w:val="Pargrafdellista"/>
        <w:tabs>
          <w:tab w:val="left" w:pos="1134"/>
          <w:tab w:val="left" w:pos="2268"/>
          <w:tab w:val="left" w:pos="3402"/>
        </w:tabs>
        <w:rPr>
          <w:rFonts w:ascii="Franklin Gothic Book" w:hAnsi="Franklin Gothic Book" w:cs="Arial"/>
          <w:b/>
          <w:sz w:val="22"/>
          <w:szCs w:val="22"/>
          <w:lang w:eastAsia="en-US"/>
        </w:rPr>
      </w:pPr>
    </w:p>
    <w:p w:rsidR="00927705" w:rsidRDefault="00927705" w:rsidP="00927705">
      <w:pPr>
        <w:pStyle w:val="Pargrafdellista"/>
        <w:tabs>
          <w:tab w:val="left" w:pos="1134"/>
          <w:tab w:val="left" w:pos="2268"/>
          <w:tab w:val="left" w:pos="3402"/>
        </w:tabs>
        <w:rPr>
          <w:rFonts w:ascii="Franklin Gothic Book" w:hAnsi="Franklin Gothic Book" w:cs="Arial"/>
          <w:b/>
        </w:rPr>
      </w:pPr>
    </w:p>
    <w:p w:rsidR="00927705" w:rsidRDefault="00927705" w:rsidP="00927705">
      <w:pPr>
        <w:tabs>
          <w:tab w:val="left" w:pos="707"/>
        </w:tabs>
        <w:suppressAutoHyphens/>
        <w:textAlignment w:val="baseline"/>
        <w:rPr>
          <w:rFonts w:cs="Arial"/>
          <w:kern w:val="2"/>
          <w:sz w:val="22"/>
          <w:szCs w:val="22"/>
          <w:u w:val="single"/>
          <w:lang w:eastAsia="zh-CN"/>
        </w:rPr>
      </w:pPr>
      <w:r>
        <w:rPr>
          <w:rFonts w:cs="Arial"/>
          <w:b/>
          <w:bCs/>
          <w:kern w:val="2"/>
          <w:sz w:val="22"/>
          <w:szCs w:val="22"/>
          <w:lang w:eastAsia="zh-CN"/>
        </w:rPr>
        <w:t xml:space="preserve">11.2. </w:t>
      </w:r>
      <w:r>
        <w:rPr>
          <w:rFonts w:cs="Arial"/>
          <w:kern w:val="2"/>
          <w:sz w:val="22"/>
          <w:szCs w:val="22"/>
          <w:u w:val="single"/>
          <w:lang w:eastAsia="zh-CN"/>
        </w:rPr>
        <w:t xml:space="preserve">Criteris de valoració automàtica de qualitat o millores </w:t>
      </w:r>
      <w:r>
        <w:rPr>
          <w:rFonts w:cs="Arial"/>
          <w:b/>
          <w:bCs/>
          <w:kern w:val="2"/>
          <w:sz w:val="22"/>
          <w:szCs w:val="22"/>
          <w:u w:val="single"/>
          <w:lang w:eastAsia="zh-CN"/>
        </w:rPr>
        <w:t>(</w:t>
      </w:r>
      <w:r w:rsidR="00E14F15">
        <w:rPr>
          <w:rFonts w:cs="Arial"/>
          <w:b/>
          <w:bCs/>
          <w:kern w:val="2"/>
          <w:sz w:val="22"/>
          <w:szCs w:val="22"/>
          <w:u w:val="single"/>
          <w:lang w:eastAsia="zh-CN"/>
        </w:rPr>
        <w:t>4</w:t>
      </w:r>
      <w:r>
        <w:rPr>
          <w:rFonts w:cs="Arial"/>
          <w:b/>
          <w:bCs/>
          <w:kern w:val="2"/>
          <w:sz w:val="22"/>
          <w:szCs w:val="22"/>
          <w:u w:val="single"/>
          <w:lang w:eastAsia="zh-CN"/>
        </w:rPr>
        <w:t>0 punts)</w:t>
      </w:r>
      <w:r>
        <w:rPr>
          <w:rFonts w:cs="Arial"/>
          <w:kern w:val="2"/>
          <w:sz w:val="22"/>
          <w:szCs w:val="22"/>
          <w:u w:val="single"/>
          <w:lang w:eastAsia="zh-CN"/>
        </w:rPr>
        <w:t>:</w:t>
      </w:r>
    </w:p>
    <w:p w:rsidR="00927705" w:rsidRDefault="00927705" w:rsidP="00927705">
      <w:pPr>
        <w:tabs>
          <w:tab w:val="left" w:pos="707"/>
        </w:tabs>
        <w:suppressAutoHyphens/>
        <w:textAlignment w:val="baseline"/>
        <w:rPr>
          <w:rFonts w:cs="Arial"/>
          <w:kern w:val="2"/>
          <w:sz w:val="22"/>
          <w:szCs w:val="22"/>
          <w:u w:val="single"/>
          <w:lang w:eastAsia="zh-CN"/>
        </w:rPr>
      </w:pPr>
    </w:p>
    <w:p w:rsidR="00927705" w:rsidRDefault="00927705" w:rsidP="00927705">
      <w:pPr>
        <w:widowControl w:val="0"/>
        <w:numPr>
          <w:ilvl w:val="0"/>
          <w:numId w:val="32"/>
        </w:numPr>
        <w:tabs>
          <w:tab w:val="left" w:pos="707"/>
        </w:tabs>
        <w:suppressAutoHyphens/>
        <w:textAlignment w:val="baseline"/>
        <w:rPr>
          <w:rFonts w:cs="Arial"/>
          <w:kern w:val="2"/>
          <w:sz w:val="22"/>
          <w:szCs w:val="22"/>
          <w:lang w:eastAsia="zh-CN"/>
        </w:rPr>
      </w:pPr>
      <w:r>
        <w:rPr>
          <w:rFonts w:cs="Arial"/>
          <w:kern w:val="2"/>
          <w:sz w:val="22"/>
          <w:szCs w:val="22"/>
          <w:lang w:eastAsia="zh-CN"/>
        </w:rPr>
        <w:t xml:space="preserve">Temps en substituir el personal de la botiga </w:t>
      </w:r>
      <w:r>
        <w:rPr>
          <w:rFonts w:cs="Arial"/>
          <w:b/>
          <w:bCs/>
          <w:kern w:val="2"/>
          <w:sz w:val="22"/>
          <w:szCs w:val="22"/>
          <w:lang w:eastAsia="zh-CN"/>
        </w:rPr>
        <w:t>(fins a 10 punts)</w:t>
      </w:r>
    </w:p>
    <w:p w:rsidR="00927705" w:rsidRDefault="00927705" w:rsidP="00927705">
      <w:pPr>
        <w:widowControl w:val="0"/>
        <w:numPr>
          <w:ilvl w:val="1"/>
          <w:numId w:val="32"/>
        </w:numPr>
        <w:tabs>
          <w:tab w:val="left" w:pos="707"/>
        </w:tabs>
        <w:suppressAutoHyphens/>
        <w:textAlignment w:val="baseline"/>
        <w:rPr>
          <w:rFonts w:cs="Arial"/>
          <w:kern w:val="2"/>
          <w:sz w:val="22"/>
          <w:szCs w:val="22"/>
          <w:lang w:eastAsia="zh-CN"/>
        </w:rPr>
      </w:pPr>
      <w:r>
        <w:rPr>
          <w:rFonts w:cs="Arial"/>
          <w:bCs/>
          <w:kern w:val="2"/>
          <w:sz w:val="22"/>
          <w:szCs w:val="22"/>
          <w:lang w:eastAsia="zh-CN"/>
        </w:rPr>
        <w:t>Temps de substitució fins a 24 hores</w:t>
      </w:r>
      <w:r>
        <w:rPr>
          <w:rFonts w:cs="Arial"/>
          <w:bCs/>
          <w:kern w:val="2"/>
          <w:sz w:val="22"/>
          <w:szCs w:val="22"/>
          <w:lang w:eastAsia="zh-CN"/>
        </w:rPr>
        <w:tab/>
      </w:r>
      <w:r>
        <w:rPr>
          <w:rFonts w:cs="Arial"/>
          <w:bCs/>
          <w:kern w:val="2"/>
          <w:sz w:val="22"/>
          <w:szCs w:val="22"/>
          <w:lang w:eastAsia="zh-CN"/>
        </w:rPr>
        <w:tab/>
      </w:r>
      <w:r>
        <w:rPr>
          <w:rFonts w:cs="Arial"/>
          <w:bCs/>
          <w:kern w:val="2"/>
          <w:sz w:val="22"/>
          <w:szCs w:val="22"/>
          <w:lang w:eastAsia="zh-CN"/>
        </w:rPr>
        <w:tab/>
        <w:t>10 punts</w:t>
      </w:r>
    </w:p>
    <w:p w:rsidR="00927705" w:rsidRDefault="00927705" w:rsidP="00927705">
      <w:pPr>
        <w:widowControl w:val="0"/>
        <w:numPr>
          <w:ilvl w:val="1"/>
          <w:numId w:val="32"/>
        </w:numPr>
        <w:tabs>
          <w:tab w:val="left" w:pos="707"/>
        </w:tabs>
        <w:suppressAutoHyphens/>
        <w:textAlignment w:val="baseline"/>
        <w:rPr>
          <w:rFonts w:cs="Arial"/>
          <w:kern w:val="2"/>
          <w:sz w:val="22"/>
          <w:szCs w:val="22"/>
          <w:lang w:eastAsia="zh-CN"/>
        </w:rPr>
      </w:pPr>
      <w:r>
        <w:rPr>
          <w:rFonts w:cs="Arial"/>
          <w:bCs/>
          <w:kern w:val="2"/>
          <w:sz w:val="22"/>
          <w:szCs w:val="22"/>
          <w:lang w:eastAsia="zh-CN"/>
        </w:rPr>
        <w:t>Temps de substitució entre 25 hores i 48 hores</w:t>
      </w:r>
      <w:r>
        <w:rPr>
          <w:rFonts w:cs="Arial"/>
          <w:bCs/>
          <w:kern w:val="2"/>
          <w:sz w:val="22"/>
          <w:szCs w:val="22"/>
          <w:lang w:eastAsia="zh-CN"/>
        </w:rPr>
        <w:tab/>
        <w:t>5 punts</w:t>
      </w:r>
    </w:p>
    <w:p w:rsidR="00927705" w:rsidRDefault="00927705" w:rsidP="00927705">
      <w:pPr>
        <w:widowControl w:val="0"/>
        <w:numPr>
          <w:ilvl w:val="1"/>
          <w:numId w:val="32"/>
        </w:numPr>
        <w:tabs>
          <w:tab w:val="left" w:pos="707"/>
        </w:tabs>
        <w:suppressAutoHyphens/>
        <w:textAlignment w:val="baseline"/>
        <w:rPr>
          <w:rFonts w:cs="Arial"/>
          <w:kern w:val="2"/>
          <w:sz w:val="22"/>
          <w:szCs w:val="22"/>
          <w:lang w:eastAsia="zh-CN"/>
        </w:rPr>
      </w:pPr>
      <w:r>
        <w:rPr>
          <w:rFonts w:cs="Arial"/>
          <w:bCs/>
          <w:kern w:val="2"/>
          <w:sz w:val="22"/>
          <w:szCs w:val="22"/>
          <w:lang w:eastAsia="zh-CN"/>
        </w:rPr>
        <w:t>Temps superior als dos anteriors</w:t>
      </w:r>
      <w:r>
        <w:rPr>
          <w:rFonts w:cs="Arial"/>
          <w:bCs/>
          <w:kern w:val="2"/>
          <w:sz w:val="22"/>
          <w:szCs w:val="22"/>
          <w:lang w:eastAsia="zh-CN"/>
        </w:rPr>
        <w:tab/>
      </w:r>
      <w:r>
        <w:rPr>
          <w:rFonts w:cs="Arial"/>
          <w:bCs/>
          <w:kern w:val="2"/>
          <w:sz w:val="22"/>
          <w:szCs w:val="22"/>
          <w:lang w:eastAsia="zh-CN"/>
        </w:rPr>
        <w:tab/>
      </w:r>
      <w:r>
        <w:rPr>
          <w:rFonts w:cs="Arial"/>
          <w:bCs/>
          <w:kern w:val="2"/>
          <w:sz w:val="22"/>
          <w:szCs w:val="22"/>
          <w:lang w:eastAsia="zh-CN"/>
        </w:rPr>
        <w:tab/>
        <w:t>0 punts</w:t>
      </w:r>
    </w:p>
    <w:p w:rsidR="00927705" w:rsidRDefault="00927705" w:rsidP="00927705">
      <w:pPr>
        <w:widowControl w:val="0"/>
        <w:tabs>
          <w:tab w:val="left" w:pos="707"/>
        </w:tabs>
        <w:suppressAutoHyphens/>
        <w:ind w:left="1440"/>
        <w:textAlignment w:val="baseline"/>
        <w:rPr>
          <w:rFonts w:cs="Arial"/>
          <w:kern w:val="2"/>
          <w:sz w:val="22"/>
          <w:szCs w:val="22"/>
          <w:lang w:eastAsia="zh-CN"/>
        </w:rPr>
      </w:pPr>
    </w:p>
    <w:p w:rsidR="00927705" w:rsidRPr="00954A10" w:rsidRDefault="00927705" w:rsidP="00927705">
      <w:pPr>
        <w:widowControl w:val="0"/>
        <w:numPr>
          <w:ilvl w:val="0"/>
          <w:numId w:val="32"/>
        </w:numPr>
        <w:tabs>
          <w:tab w:val="left" w:pos="707"/>
        </w:tabs>
        <w:suppressAutoHyphens/>
        <w:textAlignment w:val="baseline"/>
        <w:rPr>
          <w:rFonts w:cs="Arial"/>
          <w:b/>
          <w:kern w:val="2"/>
          <w:sz w:val="22"/>
          <w:szCs w:val="22"/>
          <w:lang w:eastAsia="zh-CN"/>
        </w:rPr>
      </w:pPr>
      <w:r w:rsidRPr="00954A10">
        <w:rPr>
          <w:rFonts w:cs="Arial"/>
          <w:kern w:val="2"/>
          <w:sz w:val="22"/>
          <w:szCs w:val="22"/>
          <w:lang w:eastAsia="zh-CN"/>
        </w:rPr>
        <w:t xml:space="preserve">Creació d’un aparador de 10 m2 al Centre Cívic (maniquins subministrats per l’Ajuntament): </w:t>
      </w:r>
      <w:r w:rsidR="00E14F15" w:rsidRPr="00954A10">
        <w:rPr>
          <w:rFonts w:cs="Arial"/>
          <w:kern w:val="2"/>
          <w:sz w:val="22"/>
          <w:szCs w:val="22"/>
          <w:lang w:eastAsia="zh-CN"/>
        </w:rPr>
        <w:t>1</w:t>
      </w:r>
      <w:r w:rsidRPr="00954A10">
        <w:rPr>
          <w:rFonts w:cs="Arial"/>
          <w:b/>
          <w:kern w:val="2"/>
          <w:sz w:val="22"/>
          <w:szCs w:val="22"/>
          <w:lang w:eastAsia="zh-CN"/>
        </w:rPr>
        <w:t>5 punts</w:t>
      </w:r>
    </w:p>
    <w:p w:rsidR="00927705" w:rsidRPr="00954A10" w:rsidRDefault="00927705" w:rsidP="00927705">
      <w:pPr>
        <w:widowControl w:val="0"/>
        <w:tabs>
          <w:tab w:val="left" w:pos="707"/>
        </w:tabs>
        <w:suppressAutoHyphens/>
        <w:ind w:left="720"/>
        <w:textAlignment w:val="baseline"/>
        <w:rPr>
          <w:rFonts w:cs="Arial"/>
          <w:b/>
          <w:kern w:val="2"/>
          <w:sz w:val="22"/>
          <w:szCs w:val="22"/>
          <w:lang w:eastAsia="zh-CN"/>
        </w:rPr>
      </w:pPr>
    </w:p>
    <w:p w:rsidR="00927705" w:rsidRPr="00954A10" w:rsidRDefault="00927705" w:rsidP="00927705">
      <w:pPr>
        <w:widowControl w:val="0"/>
        <w:numPr>
          <w:ilvl w:val="0"/>
          <w:numId w:val="32"/>
        </w:numPr>
        <w:tabs>
          <w:tab w:val="left" w:pos="707"/>
        </w:tabs>
        <w:suppressAutoHyphens/>
        <w:textAlignment w:val="baseline"/>
        <w:rPr>
          <w:rFonts w:cs="Arial"/>
          <w:b/>
          <w:kern w:val="2"/>
          <w:sz w:val="22"/>
          <w:szCs w:val="22"/>
          <w:lang w:eastAsia="zh-CN"/>
        </w:rPr>
      </w:pPr>
      <w:r w:rsidRPr="00954A10">
        <w:rPr>
          <w:rFonts w:cs="Arial"/>
          <w:kern w:val="2"/>
          <w:sz w:val="22"/>
          <w:szCs w:val="22"/>
          <w:lang w:eastAsia="zh-CN"/>
        </w:rPr>
        <w:t xml:space="preserve">Subministrament de bosses de cartró o compostables per donar els productes: </w:t>
      </w:r>
      <w:r w:rsidRPr="00954A10">
        <w:rPr>
          <w:rFonts w:cs="Arial"/>
          <w:b/>
          <w:kern w:val="2"/>
          <w:sz w:val="22"/>
          <w:szCs w:val="22"/>
          <w:lang w:eastAsia="zh-CN"/>
        </w:rPr>
        <w:t>5 punts</w:t>
      </w:r>
    </w:p>
    <w:p w:rsidR="00927705" w:rsidRPr="00954A10" w:rsidRDefault="00927705" w:rsidP="00927705">
      <w:pPr>
        <w:tabs>
          <w:tab w:val="left" w:pos="1134"/>
          <w:tab w:val="left" w:pos="2268"/>
          <w:tab w:val="left" w:pos="3402"/>
        </w:tabs>
        <w:rPr>
          <w:rFonts w:cs="Arial"/>
          <w:b/>
        </w:rPr>
      </w:pPr>
    </w:p>
    <w:p w:rsidR="00927705" w:rsidRDefault="00927705" w:rsidP="00927705">
      <w:pPr>
        <w:pStyle w:val="Pargrafdellista"/>
        <w:numPr>
          <w:ilvl w:val="0"/>
          <w:numId w:val="20"/>
        </w:numPr>
        <w:autoSpaceDE w:val="0"/>
        <w:autoSpaceDN w:val="0"/>
        <w:adjustRightInd w:val="0"/>
        <w:spacing w:after="120"/>
        <w:contextualSpacing w:val="0"/>
        <w:jc w:val="both"/>
        <w:rPr>
          <w:rFonts w:ascii="Franklin Gothic Book" w:hAnsi="Franklin Gothic Book" w:cs="Arial"/>
          <w:b/>
        </w:rPr>
      </w:pPr>
      <w:r w:rsidRPr="00954A10">
        <w:rPr>
          <w:rFonts w:ascii="Franklin Gothic Book" w:hAnsi="Franklin Gothic Book" w:cs="Arial"/>
        </w:rPr>
        <w:t xml:space="preserve">Aportació d’un programa de gestió eficient adaptat a les necessitats de l’Ajuntament amb el que controlar les vendes diàries de la botiga per producte: </w:t>
      </w:r>
      <w:r w:rsidRPr="00954A10">
        <w:rPr>
          <w:rFonts w:ascii="Franklin Gothic Book" w:hAnsi="Franklin Gothic Book" w:cs="Arial"/>
          <w:b/>
        </w:rPr>
        <w:t xml:space="preserve">10 punts </w:t>
      </w:r>
    </w:p>
    <w:p w:rsidR="00A45105" w:rsidRDefault="00A45105" w:rsidP="00A45105">
      <w:pPr>
        <w:pStyle w:val="Pargrafdellista"/>
        <w:autoSpaceDE w:val="0"/>
        <w:autoSpaceDN w:val="0"/>
        <w:adjustRightInd w:val="0"/>
        <w:spacing w:after="120"/>
        <w:ind w:left="0"/>
        <w:contextualSpacing w:val="0"/>
        <w:jc w:val="both"/>
        <w:rPr>
          <w:rFonts w:ascii="Franklin Gothic Book" w:hAnsi="Franklin Gothic Book"/>
          <w:sz w:val="22"/>
          <w:szCs w:val="22"/>
        </w:rPr>
      </w:pPr>
      <w:r w:rsidRPr="00A45105">
        <w:rPr>
          <w:rFonts w:ascii="Franklin Gothic Book" w:hAnsi="Franklin Gothic Book"/>
          <w:sz w:val="22"/>
          <w:szCs w:val="22"/>
        </w:rPr>
        <w:t>En cas d'igualtat en les proposicions presentades, tindran preferència a l'adjudicació d'aquest contracte de conformitat amb l’article 147.2 LCSP:</w:t>
      </w:r>
    </w:p>
    <w:p w:rsidR="00A45105" w:rsidRDefault="00A45105" w:rsidP="00A45105">
      <w:pPr>
        <w:pStyle w:val="Pargrafdellista"/>
        <w:autoSpaceDE w:val="0"/>
        <w:autoSpaceDN w:val="0"/>
        <w:adjustRightInd w:val="0"/>
        <w:spacing w:after="120"/>
        <w:ind w:left="0"/>
        <w:contextualSpacing w:val="0"/>
        <w:jc w:val="both"/>
        <w:rPr>
          <w:rFonts w:ascii="Franklin Gothic Book" w:hAnsi="Franklin Gothic Book"/>
          <w:sz w:val="22"/>
          <w:szCs w:val="22"/>
        </w:rPr>
      </w:pPr>
      <w:r w:rsidRPr="00A45105">
        <w:rPr>
          <w:rFonts w:ascii="Franklin Gothic Book" w:hAnsi="Franklin Gothic Book"/>
          <w:sz w:val="22"/>
          <w:szCs w:val="22"/>
        </w:rPr>
        <w:t xml:space="preserve"> 1r L’empresa amb el percentatge de treballadors amb discapacitat o en situació d’exclusió social en la plantilla de cadascuna de les empreses; en cas d’igualtat ha de prevaldre el nombre més alt de treballadors fixos amb discapacitat en plantilla, o el nombre més alt de persones treballadores en inclusió en la plantilla.</w:t>
      </w:r>
    </w:p>
    <w:p w:rsidR="00A45105" w:rsidRDefault="00A45105" w:rsidP="00A45105">
      <w:pPr>
        <w:pStyle w:val="Pargrafdellista"/>
        <w:autoSpaceDE w:val="0"/>
        <w:autoSpaceDN w:val="0"/>
        <w:adjustRightInd w:val="0"/>
        <w:spacing w:after="120"/>
        <w:ind w:left="0"/>
        <w:contextualSpacing w:val="0"/>
        <w:jc w:val="both"/>
        <w:rPr>
          <w:rFonts w:ascii="Franklin Gothic Book" w:hAnsi="Franklin Gothic Book"/>
          <w:sz w:val="22"/>
          <w:szCs w:val="22"/>
        </w:rPr>
      </w:pPr>
      <w:r w:rsidRPr="00A45105">
        <w:rPr>
          <w:rFonts w:ascii="Franklin Gothic Book" w:hAnsi="Franklin Gothic Book"/>
          <w:sz w:val="22"/>
          <w:szCs w:val="22"/>
        </w:rPr>
        <w:t xml:space="preserve"> 2n L’empresa amb el percentatge inferior de contractes temporals en plantilla de cadascuna de les empreses.</w:t>
      </w:r>
    </w:p>
    <w:p w:rsidR="00A45105" w:rsidRDefault="00A45105" w:rsidP="00A45105">
      <w:pPr>
        <w:pStyle w:val="Pargrafdellista"/>
        <w:autoSpaceDE w:val="0"/>
        <w:autoSpaceDN w:val="0"/>
        <w:adjustRightInd w:val="0"/>
        <w:spacing w:after="120"/>
        <w:ind w:left="0"/>
        <w:contextualSpacing w:val="0"/>
        <w:jc w:val="both"/>
        <w:rPr>
          <w:rFonts w:ascii="Franklin Gothic Book" w:hAnsi="Franklin Gothic Book"/>
          <w:sz w:val="22"/>
          <w:szCs w:val="22"/>
        </w:rPr>
      </w:pPr>
      <w:r w:rsidRPr="00A45105">
        <w:rPr>
          <w:rFonts w:ascii="Franklin Gothic Book" w:hAnsi="Franklin Gothic Book"/>
          <w:sz w:val="22"/>
          <w:szCs w:val="22"/>
        </w:rPr>
        <w:t xml:space="preserve"> 3r L’empresa amb el percentatge superior de dones ocupades en la plantilla de cadascuna de les empreses. </w:t>
      </w:r>
    </w:p>
    <w:p w:rsidR="00A45105" w:rsidRPr="00A45105" w:rsidRDefault="00A45105" w:rsidP="00A45105">
      <w:pPr>
        <w:pStyle w:val="Pargrafdellista"/>
        <w:autoSpaceDE w:val="0"/>
        <w:autoSpaceDN w:val="0"/>
        <w:adjustRightInd w:val="0"/>
        <w:spacing w:after="120"/>
        <w:ind w:left="0"/>
        <w:contextualSpacing w:val="0"/>
        <w:jc w:val="both"/>
        <w:rPr>
          <w:rFonts w:ascii="Franklin Gothic Book" w:hAnsi="Franklin Gothic Book" w:cs="Arial"/>
          <w:b/>
          <w:sz w:val="22"/>
          <w:szCs w:val="22"/>
        </w:rPr>
      </w:pPr>
      <w:r w:rsidRPr="00A45105">
        <w:rPr>
          <w:rFonts w:ascii="Franklin Gothic Book" w:hAnsi="Franklin Gothic Book"/>
          <w:sz w:val="22"/>
          <w:szCs w:val="22"/>
        </w:rPr>
        <w:t>4t Per sorteig, en cas que l’aplicació dels anteriors criteris no hagi donat lloc a un desempat.</w:t>
      </w:r>
    </w:p>
    <w:p w:rsidR="001C225E" w:rsidRPr="00E7070C" w:rsidRDefault="001C225E" w:rsidP="001C225E">
      <w:pPr>
        <w:rPr>
          <w:b/>
          <w:bCs/>
          <w:sz w:val="22"/>
          <w:szCs w:val="22"/>
          <w:lang w:val="ca-ES"/>
        </w:rPr>
      </w:pPr>
    </w:p>
    <w:p w:rsidR="001C225E" w:rsidRPr="00E7070C" w:rsidRDefault="001C225E" w:rsidP="001C225E">
      <w:pPr>
        <w:rPr>
          <w:sz w:val="22"/>
          <w:szCs w:val="22"/>
          <w:lang w:val="ca-ES"/>
        </w:rPr>
      </w:pPr>
      <w:r w:rsidRPr="00E7070C">
        <w:rPr>
          <w:b/>
          <w:bCs/>
          <w:sz w:val="22"/>
          <w:szCs w:val="22"/>
          <w:lang w:val="ca-ES"/>
        </w:rPr>
        <w:t>10.3. Ofertes anormalment baixes</w:t>
      </w:r>
    </w:p>
    <w:p w:rsidR="001C225E" w:rsidRPr="00E7070C" w:rsidRDefault="001C225E" w:rsidP="001C225E">
      <w:pPr>
        <w:rPr>
          <w:b/>
          <w:bCs/>
          <w:sz w:val="22"/>
          <w:szCs w:val="22"/>
          <w:lang w:val="ca-ES"/>
        </w:rPr>
      </w:pPr>
    </w:p>
    <w:p w:rsidR="001C225E" w:rsidRPr="00E7070C" w:rsidRDefault="001C225E" w:rsidP="001C225E">
      <w:pPr>
        <w:rPr>
          <w:sz w:val="22"/>
          <w:szCs w:val="22"/>
          <w:lang w:val="ca-ES"/>
        </w:rPr>
      </w:pPr>
      <w:r w:rsidRPr="00E7070C">
        <w:rPr>
          <w:sz w:val="22"/>
          <w:szCs w:val="22"/>
          <w:lang w:val="ca-ES"/>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Per a determinar si una oferta té valors anormalment baixos: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lastRenderedPageBreak/>
        <w:t>a. Si concorre una empresa licitadora, es considera anormalment baixa l’oferta que compleixi els dos criteris següents:</w:t>
      </w:r>
    </w:p>
    <w:p w:rsidR="001C225E" w:rsidRPr="00E7070C" w:rsidRDefault="001C225E" w:rsidP="001C225E">
      <w:pPr>
        <w:rPr>
          <w:sz w:val="22"/>
          <w:szCs w:val="22"/>
          <w:lang w:val="ca-ES"/>
        </w:rPr>
      </w:pPr>
      <w:r w:rsidRPr="00E7070C">
        <w:rPr>
          <w:sz w:val="22"/>
          <w:szCs w:val="22"/>
          <w:lang w:val="ca-ES"/>
        </w:rPr>
        <w:tab/>
        <w:t>1. Que l’oferta econòmica sigui un 20% més baixa que el pressupost de licitació.</w:t>
      </w:r>
    </w:p>
    <w:p w:rsidR="001C225E" w:rsidRPr="00E7070C" w:rsidRDefault="001C225E" w:rsidP="001C225E">
      <w:pPr>
        <w:rPr>
          <w:sz w:val="22"/>
          <w:szCs w:val="22"/>
          <w:lang w:val="ca-ES"/>
        </w:rPr>
      </w:pPr>
      <w:r w:rsidRPr="00E7070C">
        <w:rPr>
          <w:sz w:val="22"/>
          <w:szCs w:val="22"/>
          <w:lang w:val="ca-ES"/>
        </w:rPr>
        <w:t>2. Que la puntuació que li correspongui en la resta de criteris d’adjudicació avaluables de forma automàtica diferents del preu sigui superior al 90% de la puntuació total establerta en el plec de clàusules administratives particulars.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b. Si concorren dues empreses licitadores, es considera anormalment baixa l’oferta que compleixi el criteri següent:</w:t>
      </w:r>
    </w:p>
    <w:p w:rsidR="001C225E" w:rsidRPr="00E7070C" w:rsidRDefault="001C225E" w:rsidP="001C225E">
      <w:pPr>
        <w:rPr>
          <w:sz w:val="22"/>
          <w:szCs w:val="22"/>
          <w:lang w:val="ca-ES"/>
        </w:rPr>
      </w:pPr>
      <w:r w:rsidRPr="00E7070C">
        <w:rPr>
          <w:sz w:val="22"/>
          <w:szCs w:val="22"/>
          <w:lang w:val="ca-ES"/>
        </w:rPr>
        <w:t>1. Que la puntuació total que li correspongui en la suma de punts de tots els criteris d’adjudicació avaluables de forma automàtica sigui superior en més d’un 20% a la puntuació total més baixa.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c. Si concorren tres o més empreses licitadores, es considera anormalment baixa l’oferta que compleixi el criteri següent:</w:t>
      </w:r>
    </w:p>
    <w:p w:rsidR="001C225E" w:rsidRPr="00E7070C" w:rsidRDefault="001C225E" w:rsidP="001C225E">
      <w:pPr>
        <w:rPr>
          <w:sz w:val="22"/>
          <w:szCs w:val="22"/>
          <w:lang w:val="ca-ES"/>
        </w:rPr>
      </w:pPr>
      <w:r w:rsidRPr="00E7070C">
        <w:rPr>
          <w:sz w:val="22"/>
          <w:szCs w:val="22"/>
          <w:lang w:val="ca-ES"/>
        </w:rPr>
        <w:t>1. Que la puntuació total que li correspongui en la suma de punts de tots els criteris d’adjudicació avaluable de forma automàtica sigui superior a la suma de la mitjana aritmètica de les puntuacions totals de les ofertes i la desviació mitjana d’aquestes puntuacions totals.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Les solucions tècniques adoptades i les condicions excepcionalment favorables de que disposi per prestar els serveis.</w:t>
      </w:r>
    </w:p>
    <w:p w:rsidR="001C225E" w:rsidRPr="00E7070C" w:rsidRDefault="001C225E" w:rsidP="001C225E">
      <w:pPr>
        <w:rPr>
          <w:sz w:val="22"/>
          <w:szCs w:val="22"/>
          <w:lang w:val="ca-ES"/>
        </w:rPr>
      </w:pPr>
      <w:r w:rsidRPr="00E7070C">
        <w:rPr>
          <w:sz w:val="22"/>
          <w:szCs w:val="22"/>
          <w:lang w:val="ca-ES"/>
        </w:rPr>
        <w:t xml:space="preserve"> - La innovació o originalitat de les solucions proposades, per a els serveis. </w:t>
      </w:r>
    </w:p>
    <w:p w:rsidR="001C225E" w:rsidRPr="00E7070C" w:rsidRDefault="001C225E" w:rsidP="001C225E">
      <w:pPr>
        <w:rPr>
          <w:sz w:val="22"/>
          <w:szCs w:val="22"/>
          <w:lang w:val="ca-ES"/>
        </w:rPr>
      </w:pPr>
      <w:r w:rsidRPr="00E7070C">
        <w:rPr>
          <w:sz w:val="22"/>
          <w:szCs w:val="22"/>
          <w:lang w:val="ca-ES"/>
        </w:rPr>
        <w:t xml:space="preserve">- El respecte de obligacions que resultin aplicables en matèria mediambiental, social o laboral, i de subcontractació, no sent justificables preus per sota de mercat o que incompleixin allò establert a l’article 201 LCSP. </w:t>
      </w:r>
    </w:p>
    <w:p w:rsidR="001C225E" w:rsidRPr="00E7070C" w:rsidRDefault="001C225E" w:rsidP="001C225E">
      <w:pPr>
        <w:rPr>
          <w:sz w:val="22"/>
          <w:szCs w:val="22"/>
          <w:lang w:val="ca-ES"/>
        </w:rPr>
      </w:pPr>
      <w:r w:rsidRPr="00E7070C">
        <w:rPr>
          <w:sz w:val="22"/>
          <w:szCs w:val="22"/>
          <w:lang w:val="ca-ES"/>
        </w:rPr>
        <w:lastRenderedPageBreak/>
        <w:t xml:space="preserve">- O la possible obtenció d’un ajut d’Estat. En el procediment s’haurà de sol·licitar l’assessorament tècnic del servei corresponent. </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El termini de presentació d’al·legacions és de 10 dies hàbils des de la notificació del requeriment.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La Mesa de contractació avaluarà tota la informació i documentació proporcionada per el licitador en termini i elevarà, de forma degudament motivada, la corresponent proposta d’acceptació o de rebuig al òrgan de contractació.</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En general, es rebutjaran les ofertes incurses en presumpció d’anormalitat si estan basades en hipòtesis o pràctiques inadequades des de una perspectiva tècnica, econòmica o jurídica.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lastRenderedPageBreak/>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b/>
          <w:sz w:val="22"/>
          <w:szCs w:val="22"/>
          <w:lang w:val="ca-ES"/>
        </w:rPr>
      </w:pPr>
      <w:r w:rsidRPr="00E7070C">
        <w:rPr>
          <w:b/>
          <w:sz w:val="22"/>
          <w:szCs w:val="22"/>
          <w:lang w:val="ca-ES"/>
        </w:rPr>
        <w:t>Variants, alternatives o ofertes integradores</w:t>
      </w:r>
    </w:p>
    <w:p w:rsidR="001C225E" w:rsidRPr="00E7070C" w:rsidRDefault="001C225E" w:rsidP="001C225E">
      <w:pPr>
        <w:rPr>
          <w:b/>
          <w:sz w:val="22"/>
          <w:szCs w:val="22"/>
          <w:lang w:val="ca-ES"/>
        </w:rPr>
      </w:pPr>
    </w:p>
    <w:p w:rsidR="001C225E" w:rsidRPr="00E7070C" w:rsidRDefault="001C225E" w:rsidP="001C225E">
      <w:pPr>
        <w:rPr>
          <w:sz w:val="22"/>
          <w:szCs w:val="22"/>
          <w:lang w:val="ca-ES"/>
        </w:rPr>
      </w:pPr>
      <w:r w:rsidRPr="00E7070C">
        <w:rPr>
          <w:sz w:val="22"/>
          <w:szCs w:val="22"/>
          <w:lang w:val="ca-ES"/>
        </w:rPr>
        <w:t>No escau.</w:t>
      </w:r>
    </w:p>
    <w:p w:rsidR="001C225E" w:rsidRPr="00E7070C" w:rsidRDefault="001C225E" w:rsidP="001C225E">
      <w:pPr>
        <w:rPr>
          <w:b/>
          <w:sz w:val="22"/>
          <w:szCs w:val="22"/>
          <w:lang w:val="ca-ES"/>
        </w:rPr>
      </w:pPr>
    </w:p>
    <w:p w:rsidR="001C225E" w:rsidRPr="00E7070C" w:rsidRDefault="001C225E" w:rsidP="001C225E">
      <w:pPr>
        <w:rPr>
          <w:b/>
          <w:sz w:val="22"/>
          <w:szCs w:val="22"/>
          <w:lang w:val="ca-ES"/>
        </w:rPr>
      </w:pPr>
    </w:p>
    <w:p w:rsidR="001C225E" w:rsidRPr="00E7070C" w:rsidRDefault="001C225E" w:rsidP="001C225E">
      <w:pPr>
        <w:numPr>
          <w:ilvl w:val="0"/>
          <w:numId w:val="11"/>
        </w:numPr>
        <w:contextualSpacing/>
        <w:jc w:val="left"/>
        <w:rPr>
          <w:b/>
          <w:sz w:val="22"/>
          <w:szCs w:val="22"/>
          <w:lang w:val="ca-ES"/>
        </w:rPr>
      </w:pPr>
      <w:r w:rsidRPr="00E7070C">
        <w:rPr>
          <w:b/>
          <w:sz w:val="22"/>
          <w:szCs w:val="22"/>
          <w:lang w:val="ca-ES"/>
        </w:rPr>
        <w:t>Termini de presentació de proposicions</w:t>
      </w:r>
    </w:p>
    <w:p w:rsidR="001C225E" w:rsidRPr="00E7070C" w:rsidRDefault="001C225E" w:rsidP="001C225E">
      <w:pPr>
        <w:rPr>
          <w:b/>
          <w:sz w:val="22"/>
          <w:szCs w:val="22"/>
          <w:lang w:val="ca-ES"/>
        </w:rPr>
      </w:pPr>
    </w:p>
    <w:p w:rsidR="001C225E" w:rsidRPr="00E7070C" w:rsidRDefault="001C225E" w:rsidP="001C225E">
      <w:pPr>
        <w:rPr>
          <w:sz w:val="22"/>
          <w:szCs w:val="22"/>
          <w:lang w:val="ca-ES"/>
        </w:rPr>
      </w:pPr>
      <w:r w:rsidRPr="00E7070C">
        <w:rPr>
          <w:sz w:val="22"/>
          <w:szCs w:val="22"/>
          <w:lang w:val="ca-ES"/>
        </w:rPr>
        <w:t xml:space="preserve">El termini per a la presentació de la documentació exigida de conformitat amb el que preveu la clàusula següent d’aquest plec, serà de </w:t>
      </w:r>
      <w:r>
        <w:rPr>
          <w:sz w:val="22"/>
          <w:szCs w:val="22"/>
          <w:lang w:val="ca-ES"/>
        </w:rPr>
        <w:t>15 dies naturals des de l’endemà de la publicació de l’anunci de licitació en el Perfil del Contractant.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Es recomana que la presentació d’ofertes es realitzi amb l’antelació suficient que permeti resoldre possibles incidències durant la preparació o enviament de l’oferta.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1C225E" w:rsidRPr="00E7070C" w:rsidRDefault="001C225E" w:rsidP="001C225E">
      <w:pPr>
        <w:rPr>
          <w:b/>
          <w:sz w:val="22"/>
          <w:szCs w:val="22"/>
          <w:lang w:val="ca-ES"/>
        </w:rPr>
      </w:pPr>
    </w:p>
    <w:p w:rsidR="001C225E" w:rsidRPr="00E7070C" w:rsidRDefault="001C225E" w:rsidP="001C225E">
      <w:pPr>
        <w:numPr>
          <w:ilvl w:val="0"/>
          <w:numId w:val="11"/>
        </w:numPr>
        <w:contextualSpacing/>
        <w:jc w:val="left"/>
        <w:rPr>
          <w:b/>
          <w:sz w:val="22"/>
          <w:szCs w:val="22"/>
          <w:lang w:val="ca-ES"/>
        </w:rPr>
      </w:pPr>
      <w:r w:rsidRPr="00E7070C">
        <w:rPr>
          <w:b/>
          <w:sz w:val="22"/>
          <w:szCs w:val="22"/>
          <w:lang w:val="ca-ES"/>
        </w:rPr>
        <w:t>Documents a presentar pels licitadors, així com la forma i contingut de les proposicions</w:t>
      </w:r>
    </w:p>
    <w:p w:rsidR="001C225E" w:rsidRPr="00E7070C" w:rsidRDefault="001C225E" w:rsidP="001C225E">
      <w:pPr>
        <w:rPr>
          <w:b/>
          <w:sz w:val="22"/>
          <w:szCs w:val="22"/>
          <w:lang w:val="ca-ES"/>
        </w:rPr>
      </w:pPr>
    </w:p>
    <w:p w:rsidR="001C225E" w:rsidRPr="00E7070C" w:rsidRDefault="001C225E" w:rsidP="001C225E">
      <w:pPr>
        <w:rPr>
          <w:sz w:val="22"/>
          <w:szCs w:val="22"/>
          <w:lang w:val="ca-ES"/>
        </w:rPr>
      </w:pPr>
      <w:r w:rsidRPr="00E7070C">
        <w:rPr>
          <w:b/>
          <w:bCs/>
          <w:sz w:val="22"/>
          <w:szCs w:val="22"/>
          <w:lang w:val="ca-ES"/>
        </w:rPr>
        <w:t>13.1. Documentació que ha de constar en el sobre  A</w:t>
      </w:r>
    </w:p>
    <w:p w:rsidR="001C225E" w:rsidRPr="00E7070C" w:rsidRDefault="001C225E" w:rsidP="001C225E">
      <w:pPr>
        <w:rPr>
          <w:b/>
          <w:bCs/>
          <w:sz w:val="22"/>
          <w:szCs w:val="22"/>
          <w:lang w:val="ca-ES"/>
        </w:rPr>
      </w:pPr>
    </w:p>
    <w:p w:rsidR="001C225E" w:rsidRPr="00E7070C" w:rsidRDefault="001C225E" w:rsidP="001C225E">
      <w:pPr>
        <w:rPr>
          <w:sz w:val="22"/>
          <w:szCs w:val="22"/>
          <w:lang w:val="ca-ES"/>
        </w:rPr>
      </w:pPr>
      <w:r w:rsidRPr="00E7070C">
        <w:rPr>
          <w:sz w:val="22"/>
          <w:szCs w:val="22"/>
          <w:lang w:val="ca-ES"/>
        </w:rPr>
        <w:t>L’acreditació de la capacitat d’obrar de l’empresa i la selva solvència s’haurà de fer a través de: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a. </w:t>
      </w:r>
      <w:r w:rsidRPr="00E7070C">
        <w:rPr>
          <w:sz w:val="22"/>
          <w:szCs w:val="22"/>
          <w:u w:val="single"/>
          <w:lang w:val="ca-ES"/>
        </w:rPr>
        <w:t>L’aportació del Document Europeu Únic de Contractació (DEUC):</w:t>
      </w:r>
    </w:p>
    <w:p w:rsidR="001C225E" w:rsidRPr="00E7070C" w:rsidRDefault="001C225E" w:rsidP="001C225E">
      <w:pPr>
        <w:rPr>
          <w:sz w:val="22"/>
          <w:szCs w:val="22"/>
          <w:lang w:val="ca-ES"/>
        </w:rPr>
      </w:pPr>
      <w:r w:rsidRPr="00E7070C">
        <w:rPr>
          <w:sz w:val="22"/>
          <w:szCs w:val="22"/>
          <w:lang w:val="ca-ES"/>
        </w:rPr>
        <w:t>Les empreses licitadores han de presentar el Document europeu únic de contractació (DEUC), el qual s’adjunta com a annex a aquest plec , mitjançant el qual declaren el següent: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Que la societat està constituïda vàlidament i que de conformitat amb el seu objecte social es pot presentar a la licitació, així com que la persona signatària del DEUC té la deguda representació per presentar la proposició i el DEUC;</w:t>
      </w:r>
    </w:p>
    <w:p w:rsidR="001C225E" w:rsidRPr="00E7070C" w:rsidRDefault="001C225E" w:rsidP="001C225E">
      <w:pPr>
        <w:rPr>
          <w:sz w:val="22"/>
          <w:szCs w:val="22"/>
          <w:lang w:val="ca-ES"/>
        </w:rPr>
      </w:pPr>
      <w:r w:rsidRPr="00E7070C">
        <w:rPr>
          <w:sz w:val="22"/>
          <w:szCs w:val="22"/>
          <w:lang w:val="ca-ES"/>
        </w:rPr>
        <w:t>- Que compleix els requisits de solvència econòmica i financera, i tècnica i professional, de conformitat amb els requisits mínims exigits en aquest plec;</w:t>
      </w:r>
    </w:p>
    <w:p w:rsidR="001C225E" w:rsidRPr="00E7070C" w:rsidRDefault="001C225E" w:rsidP="001C225E">
      <w:pPr>
        <w:rPr>
          <w:sz w:val="22"/>
          <w:szCs w:val="22"/>
          <w:lang w:val="ca-ES"/>
        </w:rPr>
      </w:pPr>
      <w:r w:rsidRPr="00E7070C">
        <w:rPr>
          <w:sz w:val="22"/>
          <w:szCs w:val="22"/>
          <w:lang w:val="ca-ES"/>
        </w:rPr>
        <w:t>- Que no està incursa en prohibició de contractar;</w:t>
      </w:r>
    </w:p>
    <w:p w:rsidR="001C225E" w:rsidRPr="00E7070C" w:rsidRDefault="001C225E" w:rsidP="001C225E">
      <w:pPr>
        <w:rPr>
          <w:sz w:val="22"/>
          <w:szCs w:val="22"/>
          <w:lang w:val="ca-ES"/>
        </w:rPr>
      </w:pPr>
      <w:r w:rsidRPr="00E7070C">
        <w:rPr>
          <w:sz w:val="22"/>
          <w:szCs w:val="22"/>
          <w:lang w:val="ca-ES"/>
        </w:rPr>
        <w:t>- Que compleix amb la resta de requisits que s’estableixen en aquest plec i que es poden acreditar mitjançant el DEUC.</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w:t>
      </w:r>
      <w:r w:rsidRPr="00E7070C">
        <w:rPr>
          <w:sz w:val="22"/>
          <w:szCs w:val="22"/>
          <w:lang w:val="ca-ES"/>
        </w:rPr>
        <w:lastRenderedPageBreak/>
        <w:t>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Les empreses disposen de l’enllaç següent per obtenir el DEUC en català:</w:t>
      </w:r>
    </w:p>
    <w:p w:rsidR="001C225E" w:rsidRPr="00E7070C" w:rsidRDefault="00A45105" w:rsidP="001C225E">
      <w:pPr>
        <w:rPr>
          <w:sz w:val="22"/>
          <w:szCs w:val="22"/>
          <w:lang w:val="ca-ES"/>
        </w:rPr>
      </w:pPr>
      <w:hyperlink r:id="rId18" w:history="1">
        <w:r w:rsidR="001C225E" w:rsidRPr="00E7070C">
          <w:rPr>
            <w:color w:val="0000FF"/>
            <w:sz w:val="22"/>
            <w:szCs w:val="22"/>
            <w:u w:val="single"/>
            <w:lang w:val="ca-ES"/>
          </w:rPr>
          <w:t>https://contractacio.gencat.cat/web/.content/inici/tramits-serveis/document/document-europeu-unic-contractacio.pdf</w:t>
        </w:r>
      </w:hyperlink>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b. </w:t>
      </w:r>
      <w:r w:rsidRPr="00E7070C">
        <w:rPr>
          <w:sz w:val="22"/>
          <w:szCs w:val="22"/>
          <w:u w:val="single"/>
          <w:lang w:val="ca-ES"/>
        </w:rPr>
        <w:t>Compromís d’adscripció de mitjans materials i/o personals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c. </w:t>
      </w:r>
      <w:r w:rsidRPr="00E7070C">
        <w:rPr>
          <w:sz w:val="22"/>
          <w:szCs w:val="22"/>
          <w:u w:val="single"/>
          <w:lang w:val="ca-ES"/>
        </w:rPr>
        <w:t>Declaració de submissió als jutjats i tribunals espanyols</w:t>
      </w:r>
    </w:p>
    <w:p w:rsidR="001C225E" w:rsidRPr="00E7070C" w:rsidRDefault="001C225E" w:rsidP="001C225E">
      <w:pPr>
        <w:rPr>
          <w:sz w:val="22"/>
          <w:szCs w:val="22"/>
          <w:lang w:val="ca-ES"/>
        </w:rPr>
      </w:pPr>
    </w:p>
    <w:p w:rsidR="001C225E" w:rsidRDefault="001C225E" w:rsidP="001C225E">
      <w:pPr>
        <w:rPr>
          <w:sz w:val="22"/>
          <w:szCs w:val="22"/>
          <w:lang w:val="ca-ES"/>
        </w:rPr>
      </w:pPr>
      <w:r w:rsidRPr="00E7070C">
        <w:rPr>
          <w:sz w:val="22"/>
          <w:szCs w:val="22"/>
          <w:lang w:val="ca-ES"/>
        </w:rPr>
        <w:t>Les empreses estrangeres han d’aportar una declaració de submissió als jutjats i tribunals espanyols de qualsevol ordre per a totes les incidències que puguin sorgir del contracte, amb renúncia expressa al seu fur propi.</w:t>
      </w:r>
    </w:p>
    <w:p w:rsidR="001C225E" w:rsidRDefault="001C225E" w:rsidP="001C225E">
      <w:pPr>
        <w:rPr>
          <w:sz w:val="22"/>
          <w:szCs w:val="22"/>
          <w:lang w:val="ca-ES"/>
        </w:rPr>
      </w:pPr>
    </w:p>
    <w:p w:rsidR="001C225E" w:rsidRPr="005B6463" w:rsidRDefault="001C225E" w:rsidP="001C225E">
      <w:pPr>
        <w:rPr>
          <w:sz w:val="22"/>
          <w:szCs w:val="22"/>
          <w:lang w:val="ca-ES"/>
        </w:rPr>
      </w:pPr>
      <w:r>
        <w:rPr>
          <w:sz w:val="22"/>
          <w:szCs w:val="22"/>
          <w:lang w:val="ca-ES"/>
        </w:rPr>
        <w:t>d</w:t>
      </w:r>
      <w:r w:rsidRPr="005B6463">
        <w:rPr>
          <w:sz w:val="22"/>
          <w:szCs w:val="22"/>
          <w:lang w:val="ca-ES"/>
        </w:rPr>
        <w:t xml:space="preserve">. </w:t>
      </w:r>
      <w:r w:rsidRPr="005B6463">
        <w:rPr>
          <w:sz w:val="22"/>
          <w:szCs w:val="22"/>
          <w:u w:val="single"/>
          <w:lang w:val="ca-ES"/>
        </w:rPr>
        <w:t>Declaració d’absència de conflicte d’interessos</w:t>
      </w:r>
    </w:p>
    <w:p w:rsidR="001C225E" w:rsidRPr="005B6463" w:rsidRDefault="001C225E" w:rsidP="001C225E">
      <w:pPr>
        <w:rPr>
          <w:sz w:val="22"/>
          <w:szCs w:val="22"/>
          <w:lang w:val="ca-ES"/>
        </w:rPr>
      </w:pPr>
    </w:p>
    <w:p w:rsidR="001C225E" w:rsidRPr="005B6463" w:rsidRDefault="001C225E" w:rsidP="001C225E">
      <w:pPr>
        <w:rPr>
          <w:sz w:val="22"/>
          <w:szCs w:val="22"/>
          <w:lang w:val="ca-ES"/>
        </w:rPr>
      </w:pPr>
      <w:r w:rsidRPr="005B6463">
        <w:rPr>
          <w:sz w:val="22"/>
          <w:szCs w:val="22"/>
          <w:lang w:val="ca-ES"/>
        </w:rPr>
        <w:lastRenderedPageBreak/>
        <w:t>Declaració dels administradors de l’empresa de conformitat amb l’annex V d’aquest PCAP.</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rPr>
          <w:b/>
          <w:bCs/>
          <w:sz w:val="22"/>
          <w:szCs w:val="22"/>
          <w:lang w:val="ca-ES"/>
        </w:rPr>
      </w:pPr>
      <w:r w:rsidRPr="00E7070C">
        <w:rPr>
          <w:b/>
          <w:bCs/>
          <w:sz w:val="22"/>
          <w:szCs w:val="22"/>
          <w:lang w:val="ca-ES"/>
        </w:rPr>
        <w:t>13.2. Documentació que ha de constar en el sobre B</w:t>
      </w:r>
    </w:p>
    <w:p w:rsidR="001C225E" w:rsidRPr="00E7070C" w:rsidRDefault="001C225E" w:rsidP="001C225E">
      <w:pPr>
        <w:rPr>
          <w:b/>
          <w:bCs/>
          <w:sz w:val="22"/>
          <w:szCs w:val="22"/>
          <w:lang w:val="ca-ES"/>
        </w:rPr>
      </w:pPr>
    </w:p>
    <w:p w:rsidR="001C225E" w:rsidRDefault="001C225E" w:rsidP="001C225E">
      <w:pPr>
        <w:rPr>
          <w:sz w:val="22"/>
          <w:szCs w:val="22"/>
          <w:lang w:val="ca-ES"/>
        </w:rPr>
      </w:pPr>
      <w:r w:rsidRPr="00E7070C">
        <w:rPr>
          <w:sz w:val="22"/>
          <w:szCs w:val="22"/>
          <w:lang w:val="ca-ES"/>
        </w:rPr>
        <w:t xml:space="preserve">• 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EA6BB2" w:rsidRDefault="00EA6BB2" w:rsidP="00EA6BB2">
      <w:pPr>
        <w:rPr>
          <w:sz w:val="22"/>
          <w:szCs w:val="22"/>
          <w:lang w:val="ca-ES"/>
        </w:rPr>
      </w:pPr>
    </w:p>
    <w:p w:rsidR="00EA6BB2" w:rsidRPr="00E7070C" w:rsidRDefault="00EA6BB2" w:rsidP="00EA6BB2">
      <w:pPr>
        <w:numPr>
          <w:ilvl w:val="0"/>
          <w:numId w:val="37"/>
        </w:numPr>
        <w:rPr>
          <w:sz w:val="22"/>
          <w:szCs w:val="22"/>
          <w:lang w:val="ca-ES"/>
        </w:rPr>
      </w:pPr>
      <w:r>
        <w:rPr>
          <w:sz w:val="22"/>
          <w:szCs w:val="22"/>
          <w:lang w:val="ca-ES"/>
        </w:rPr>
        <w:t>Resta de criteris automàtics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S’haurà de presentar mitjançant declaració responsable d’un representant legal de l’empresa, amb poders suficients, de conformitat amb el model de l’Annex I d’aquests plecs.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b/>
          <w:bCs/>
          <w:sz w:val="22"/>
          <w:szCs w:val="22"/>
          <w:lang w:val="ca-ES"/>
        </w:rPr>
        <w:t>13.4. Conseqüències de la presentació i de la retirada indeguda de la proposició</w:t>
      </w:r>
    </w:p>
    <w:p w:rsidR="001C225E" w:rsidRPr="00E7070C" w:rsidRDefault="001C225E" w:rsidP="001C225E">
      <w:pPr>
        <w:rPr>
          <w:b/>
          <w:bCs/>
          <w:sz w:val="22"/>
          <w:szCs w:val="22"/>
          <w:lang w:val="ca-ES"/>
        </w:rPr>
      </w:pPr>
    </w:p>
    <w:p w:rsidR="001C225E" w:rsidRPr="00E7070C" w:rsidRDefault="001C225E" w:rsidP="001C225E">
      <w:pPr>
        <w:rPr>
          <w:sz w:val="22"/>
          <w:szCs w:val="22"/>
          <w:lang w:val="ca-ES"/>
        </w:rPr>
      </w:pPr>
      <w:r w:rsidRPr="00E7070C">
        <w:rPr>
          <w:sz w:val="22"/>
          <w:szCs w:val="22"/>
          <w:lang w:val="ca-ES"/>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Mode de presentació de les proposicions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Les proposicions (sobres A, i </w:t>
      </w:r>
      <w:r w:rsidR="00EA6BB2">
        <w:rPr>
          <w:sz w:val="22"/>
          <w:szCs w:val="22"/>
          <w:lang w:val="ca-ES"/>
        </w:rPr>
        <w:t>B</w:t>
      </w:r>
      <w:r w:rsidRPr="00E7070C">
        <w:rPr>
          <w:sz w:val="22"/>
          <w:szCs w:val="22"/>
          <w:lang w:val="ca-ES"/>
        </w:rPr>
        <w:t>) s’hauran de presentar electrònicament. Les proposicions que no es presentin per mitjans electrònics, en la forma que determina aquest plec, seran excloses.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w:t>
      </w:r>
      <w:r w:rsidRPr="00E7070C">
        <w:rPr>
          <w:sz w:val="22"/>
          <w:szCs w:val="22"/>
          <w:lang w:val="ca-ES"/>
        </w:rPr>
        <w:lastRenderedPageBreak/>
        <w:t>la impossibilitat d’accedir al contingut d’algun dels documents de l’oferta. En cas de tractar-se de documents imprescindibles per conèixer o valorar l’oferta, la mesa podrà acordar l’exclusió de l’empresa.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Mesa de contractació</w:t>
      </w:r>
    </w:p>
    <w:p w:rsidR="001C225E" w:rsidRPr="00E7070C" w:rsidRDefault="001C225E" w:rsidP="001C225E">
      <w:pPr>
        <w:rPr>
          <w:sz w:val="22"/>
          <w:szCs w:val="22"/>
          <w:lang w:val="ca-ES"/>
        </w:rPr>
      </w:pPr>
    </w:p>
    <w:p w:rsidR="001C225E" w:rsidRPr="00EA6BB2" w:rsidRDefault="001C225E" w:rsidP="001C225E">
      <w:pPr>
        <w:rPr>
          <w:sz w:val="22"/>
          <w:szCs w:val="22"/>
          <w:lang w:val="ca-ES"/>
        </w:rPr>
      </w:pPr>
      <w:r w:rsidRPr="00EA6BB2">
        <w:rPr>
          <w:sz w:val="22"/>
          <w:szCs w:val="22"/>
          <w:lang w:val="ca-ES"/>
        </w:rPr>
        <w:t>La Mesa de contractació estarà integrada per:</w:t>
      </w:r>
    </w:p>
    <w:p w:rsidR="001C225E" w:rsidRPr="00EA6BB2" w:rsidRDefault="001C225E" w:rsidP="001C225E">
      <w:pPr>
        <w:rPr>
          <w:sz w:val="22"/>
          <w:szCs w:val="22"/>
          <w:lang w:val="ca-ES"/>
        </w:rPr>
      </w:pPr>
    </w:p>
    <w:p w:rsidR="001C225E" w:rsidRPr="00EA6BB2" w:rsidRDefault="001C225E" w:rsidP="001C225E">
      <w:pPr>
        <w:rPr>
          <w:sz w:val="22"/>
          <w:szCs w:val="22"/>
          <w:lang w:val="ca-ES"/>
        </w:rPr>
      </w:pPr>
      <w:r w:rsidRPr="00EA6BB2">
        <w:rPr>
          <w:sz w:val="22"/>
          <w:szCs w:val="22"/>
          <w:lang w:val="ca-ES"/>
        </w:rPr>
        <w:t>President de la mesa, la cap del departament de Contractació i compres</w:t>
      </w:r>
    </w:p>
    <w:p w:rsidR="001C225E" w:rsidRPr="00EA6BB2" w:rsidRDefault="001C225E" w:rsidP="001C225E">
      <w:pPr>
        <w:rPr>
          <w:sz w:val="22"/>
          <w:szCs w:val="22"/>
          <w:lang w:val="ca-ES"/>
        </w:rPr>
      </w:pPr>
      <w:r w:rsidRPr="00EA6BB2">
        <w:rPr>
          <w:sz w:val="22"/>
          <w:szCs w:val="22"/>
          <w:lang w:val="ca-ES"/>
        </w:rPr>
        <w:t>Voc</w:t>
      </w:r>
      <w:r w:rsidR="009E2DF5">
        <w:rPr>
          <w:sz w:val="22"/>
          <w:szCs w:val="22"/>
          <w:lang w:val="ca-ES"/>
        </w:rPr>
        <w:t>al tècnic: l</w:t>
      </w:r>
      <w:r w:rsidR="00EA6BB2" w:rsidRPr="00EA6BB2">
        <w:rPr>
          <w:sz w:val="22"/>
          <w:szCs w:val="22"/>
          <w:lang w:val="ca-ES"/>
        </w:rPr>
        <w:t>a cap de Cultura</w:t>
      </w:r>
    </w:p>
    <w:p w:rsidR="001C225E" w:rsidRPr="00EA6BB2" w:rsidRDefault="001C225E" w:rsidP="001C225E">
      <w:pPr>
        <w:rPr>
          <w:sz w:val="22"/>
          <w:szCs w:val="22"/>
          <w:lang w:val="ca-ES"/>
        </w:rPr>
      </w:pPr>
      <w:r w:rsidRPr="00EA6BB2">
        <w:rPr>
          <w:sz w:val="22"/>
          <w:szCs w:val="22"/>
          <w:lang w:val="ca-ES"/>
        </w:rPr>
        <w:t xml:space="preserve">Vocal tècnic: </w:t>
      </w:r>
      <w:r w:rsidR="009E2DF5">
        <w:rPr>
          <w:sz w:val="22"/>
          <w:szCs w:val="22"/>
          <w:lang w:val="ca-ES"/>
        </w:rPr>
        <w:t>e</w:t>
      </w:r>
      <w:r w:rsidR="00EA6BB2" w:rsidRPr="00EA6BB2">
        <w:rPr>
          <w:sz w:val="22"/>
          <w:szCs w:val="22"/>
          <w:lang w:val="ca-ES"/>
        </w:rPr>
        <w:t>l tècnic de Festes</w:t>
      </w:r>
    </w:p>
    <w:p w:rsidR="001C225E" w:rsidRPr="00EA6BB2" w:rsidRDefault="001C225E" w:rsidP="001C225E">
      <w:pPr>
        <w:rPr>
          <w:sz w:val="22"/>
          <w:szCs w:val="22"/>
          <w:lang w:val="ca-ES"/>
        </w:rPr>
      </w:pPr>
      <w:r w:rsidRPr="00EA6BB2">
        <w:rPr>
          <w:sz w:val="22"/>
          <w:szCs w:val="22"/>
          <w:lang w:val="ca-ES"/>
        </w:rPr>
        <w:t>Vocal jurídic: la secretària general de l’Ajuntament.</w:t>
      </w:r>
    </w:p>
    <w:p w:rsidR="001C225E" w:rsidRPr="00EA6BB2" w:rsidRDefault="001C225E" w:rsidP="001C225E">
      <w:pPr>
        <w:rPr>
          <w:sz w:val="22"/>
          <w:szCs w:val="22"/>
          <w:lang w:val="ca-ES"/>
        </w:rPr>
      </w:pPr>
      <w:r w:rsidRPr="00EA6BB2">
        <w:rPr>
          <w:sz w:val="22"/>
          <w:szCs w:val="22"/>
          <w:lang w:val="ca-ES"/>
        </w:rPr>
        <w:t>Vocal econòmic: la Interventora accidental</w:t>
      </w:r>
    </w:p>
    <w:p w:rsidR="001C225E" w:rsidRPr="00EA6BB2" w:rsidRDefault="001C225E" w:rsidP="001C225E">
      <w:pPr>
        <w:rPr>
          <w:sz w:val="22"/>
          <w:szCs w:val="22"/>
          <w:lang w:val="ca-ES"/>
        </w:rPr>
      </w:pPr>
      <w:r w:rsidRPr="00EA6BB2">
        <w:rPr>
          <w:sz w:val="22"/>
          <w:szCs w:val="22"/>
          <w:lang w:val="ca-ES"/>
        </w:rPr>
        <w:t>Secretari de la mesa de contractació, administrativa del departament de Contractació i compres</w:t>
      </w:r>
      <w:r w:rsidR="00EA6BB2">
        <w:rPr>
          <w:sz w:val="22"/>
          <w:szCs w:val="22"/>
          <w:lang w:val="ca-ES"/>
        </w:rPr>
        <w:t>.</w:t>
      </w:r>
    </w:p>
    <w:p w:rsidR="001C225E" w:rsidRPr="00E7070C" w:rsidRDefault="001C225E" w:rsidP="001C225E">
      <w:pPr>
        <w:rPr>
          <w:color w:val="00B050"/>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Règim de funcionament de les sessions de la mesa i classificació de les ofertes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Es publicarà la composició de la mesa amb anterioritat a la celebració de la primera sessió als efectes d’allò que estableix l’article 24 de la Llei 40/2015, d’1 d’octubre, de règim jurídic del sector públic.</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27072E">
        <w:rPr>
          <w:b/>
          <w:bCs/>
          <w:sz w:val="22"/>
          <w:szCs w:val="22"/>
          <w:lang w:val="ca-ES"/>
        </w:rPr>
        <w:t>16.1. Obertura del sobre A</w:t>
      </w:r>
    </w:p>
    <w:p w:rsidR="001C225E" w:rsidRPr="00E7070C" w:rsidRDefault="001C225E" w:rsidP="001C225E">
      <w:pPr>
        <w:rPr>
          <w:b/>
          <w:bCs/>
          <w:sz w:val="22"/>
          <w:szCs w:val="22"/>
          <w:lang w:val="ca-ES"/>
        </w:rPr>
      </w:pPr>
    </w:p>
    <w:p w:rsidR="001C225E" w:rsidRPr="00E7070C" w:rsidRDefault="001C225E" w:rsidP="001C225E">
      <w:pPr>
        <w:rPr>
          <w:sz w:val="22"/>
          <w:szCs w:val="22"/>
          <w:lang w:val="ca-ES"/>
        </w:rPr>
      </w:pPr>
      <w:r w:rsidRPr="00E7070C">
        <w:rPr>
          <w:sz w:val="22"/>
          <w:szCs w:val="22"/>
          <w:lang w:val="ca-ES"/>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w:t>
      </w:r>
      <w:r w:rsidRPr="00E7070C">
        <w:rPr>
          <w:sz w:val="22"/>
          <w:szCs w:val="22"/>
          <w:lang w:val="ca-ES"/>
        </w:rPr>
        <w:lastRenderedPageBreak/>
        <w:t>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D’aquesta actuació, se’n deixarà constància en l’acta que necessàriament s’haurà d’estendre. </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Si la documentació presenta defectes substancials, deficiències materials o omissions no esmenables, no es podrà admetre la proposició. </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b/>
          <w:bCs/>
          <w:sz w:val="22"/>
          <w:szCs w:val="22"/>
          <w:lang w:val="ca-ES"/>
        </w:rPr>
        <w:t>16.2 Obertura del sobre B</w:t>
      </w:r>
    </w:p>
    <w:p w:rsidR="001C225E" w:rsidRPr="00E7070C" w:rsidRDefault="001C225E" w:rsidP="001C225E">
      <w:pPr>
        <w:rPr>
          <w:b/>
          <w:bCs/>
          <w:sz w:val="22"/>
          <w:szCs w:val="22"/>
          <w:lang w:val="ca-ES"/>
        </w:rPr>
      </w:pPr>
    </w:p>
    <w:p w:rsidR="001C225E" w:rsidRPr="00E7070C" w:rsidRDefault="001C225E" w:rsidP="001C225E">
      <w:pPr>
        <w:rPr>
          <w:sz w:val="22"/>
          <w:szCs w:val="22"/>
          <w:lang w:val="ca-ES"/>
        </w:rPr>
      </w:pPr>
      <w:r w:rsidRPr="00E7070C">
        <w:rPr>
          <w:sz w:val="22"/>
          <w:szCs w:val="22"/>
          <w:lang w:val="ca-ES"/>
        </w:rPr>
        <w:t xml:space="preserve">La Mesa obrirà els sobres </w:t>
      </w:r>
      <w:r w:rsidR="00E14F15">
        <w:rPr>
          <w:sz w:val="22"/>
          <w:szCs w:val="22"/>
          <w:lang w:val="ca-ES"/>
        </w:rPr>
        <w:t xml:space="preserve">B </w:t>
      </w:r>
      <w:r w:rsidRPr="00E7070C">
        <w:rPr>
          <w:sz w:val="22"/>
          <w:szCs w:val="22"/>
          <w:lang w:val="ca-ES"/>
        </w:rPr>
        <w:t>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lastRenderedPageBreak/>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La proposta d’adjudicació no crea cap dret en favor del licitador proposat davant l’Ajuntament. No obstant, quan l’ òrgan de contractació no adjudiqui el contracte d’ acord amb la proposta que se li hagi formulat, haurà de motivar la seva decisió.</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La proposta de classificació de les proposicions i d’adjudicació del contracte es traslladarà a totes les empreses presentades a la licitació als efectes del tràmit d’audiència previst a l’article 87 del RGLCAP. </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Documentació a presentar per l’empresa que hagi presentat la millor oferta relació qualitat – preu</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1- L’acreditació de la capacitat d’obrar de l’empresa s’haurà de fer a través de còpies compulsades de:</w:t>
      </w:r>
    </w:p>
    <w:p w:rsidR="001C225E" w:rsidRPr="00E7070C" w:rsidRDefault="001C225E" w:rsidP="001C225E">
      <w:pPr>
        <w:rPr>
          <w:sz w:val="22"/>
          <w:szCs w:val="22"/>
          <w:lang w:val="ca-ES"/>
        </w:rPr>
      </w:pPr>
      <w:r w:rsidRPr="00E7070C">
        <w:rPr>
          <w:sz w:val="22"/>
          <w:szCs w:val="22"/>
          <w:lang w:val="ca-ES"/>
        </w:rPr>
        <w:t>a. Escriptura de constitució i/o d’estatuts de l’empresa, més aquelles escriptures que haguessin modificat posteriorment part de l’articulat dels estatuts de l’empresa.</w:t>
      </w:r>
    </w:p>
    <w:p w:rsidR="001C225E" w:rsidRPr="00E7070C" w:rsidRDefault="001C225E" w:rsidP="001C225E">
      <w:pPr>
        <w:rPr>
          <w:sz w:val="22"/>
          <w:szCs w:val="22"/>
          <w:lang w:val="ca-ES"/>
        </w:rPr>
      </w:pPr>
      <w:r w:rsidRPr="00E7070C">
        <w:rPr>
          <w:sz w:val="22"/>
          <w:szCs w:val="22"/>
          <w:lang w:val="ca-ES"/>
        </w:rPr>
        <w:t>b. NIF de l’empresa</w:t>
      </w:r>
    </w:p>
    <w:p w:rsidR="001C225E" w:rsidRPr="00E7070C" w:rsidRDefault="001C225E" w:rsidP="001C225E">
      <w:pPr>
        <w:rPr>
          <w:sz w:val="22"/>
          <w:szCs w:val="22"/>
          <w:lang w:val="ca-ES"/>
        </w:rPr>
      </w:pPr>
      <w:r w:rsidRPr="00E7070C">
        <w:rPr>
          <w:sz w:val="22"/>
          <w:szCs w:val="22"/>
          <w:lang w:val="ca-ES"/>
        </w:rPr>
        <w:t>c. DNI del representant de l’empresa.</w:t>
      </w:r>
    </w:p>
    <w:p w:rsidR="001C225E" w:rsidRPr="00E7070C" w:rsidRDefault="001C225E" w:rsidP="001C225E">
      <w:pPr>
        <w:rPr>
          <w:sz w:val="22"/>
          <w:szCs w:val="22"/>
          <w:lang w:val="ca-ES"/>
        </w:rPr>
      </w:pPr>
      <w:r w:rsidRPr="00E7070C">
        <w:rPr>
          <w:sz w:val="22"/>
          <w:szCs w:val="22"/>
          <w:lang w:val="ca-ES"/>
        </w:rPr>
        <w:t>d. Escriptura de poders del representant de l’empresa, validats per un lletrat municipal.</w:t>
      </w:r>
    </w:p>
    <w:p w:rsidR="001C225E" w:rsidRPr="00E7070C" w:rsidRDefault="001C225E" w:rsidP="001C225E">
      <w:pPr>
        <w:rPr>
          <w:sz w:val="22"/>
          <w:szCs w:val="22"/>
          <w:lang w:val="ca-ES"/>
        </w:rPr>
      </w:pPr>
      <w:r w:rsidRPr="00E7070C">
        <w:rPr>
          <w:sz w:val="22"/>
          <w:szCs w:val="22"/>
          <w:lang w:val="ca-ES"/>
        </w:rPr>
        <w:t>e. Alta del Impost d’Activitats Econòmiques i darrer rebut pagat, o declaració responsable d’estar exempt de pagament.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2- La documentació acreditativa de la solvència econòmica i financera i tècnica i professional de conformitat amb allò exigit a la clàusula 9.2 d’aquest plec.</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3- Constitució de la garantia definitiva per un import del 5% del import d’adjudicació, IVA exclòs. Que s’ampliarà al 10% en cas d’haver presentat una oferta anormalment baixa.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4- Documentació que acrediti l’àmbit territorial (Model 840) del Impost d’Activitats Econòmiques de l’empresa, (si fos d’àmbit local, s’haurà de donar d’alta a Premià de Mar, si l’empresa factura més d’un milió d’euros anual).</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5- La documentació acreditativa de les empreses subcontractades de que gaudeixen de la solvència tècnica necessària per a executar la part del contracte que li correspon.</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6- La documentació justificativa de disposar efectivament dels mitjans que s’haguessin compromès a dedicar o adscriure a l’execució del contracte, de conformitat amb l’article 76.2 de la LCSP.</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Pel que fa als certificats, que es llisten a continuació, es generaran d’ofici per part de l’Ajuntament: </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1- Un certificat d’estar al corrent de pagament dels deutes tributaris amb l’Agència Estatal d’Administració Tributària. </w:t>
      </w:r>
    </w:p>
    <w:p w:rsidR="001C225E" w:rsidRPr="00E7070C" w:rsidRDefault="001C225E" w:rsidP="001C225E">
      <w:pPr>
        <w:rPr>
          <w:sz w:val="22"/>
          <w:szCs w:val="22"/>
          <w:lang w:val="ca-ES"/>
        </w:rPr>
      </w:pPr>
      <w:r w:rsidRPr="00E7070C">
        <w:rPr>
          <w:sz w:val="22"/>
          <w:szCs w:val="22"/>
          <w:lang w:val="ca-ES"/>
        </w:rPr>
        <w:t>2- Un certificat d’estar al corrent amb els deutes de la Tresoreria General de la Seguretat Social.</w:t>
      </w:r>
    </w:p>
    <w:p w:rsidR="001C225E" w:rsidRPr="00E7070C" w:rsidRDefault="001C225E" w:rsidP="001C225E">
      <w:pPr>
        <w:rPr>
          <w:sz w:val="22"/>
          <w:szCs w:val="22"/>
          <w:lang w:val="ca-ES"/>
        </w:rPr>
      </w:pPr>
      <w:r w:rsidRPr="00E7070C">
        <w:rPr>
          <w:sz w:val="22"/>
          <w:szCs w:val="22"/>
          <w:lang w:val="ca-ES"/>
        </w:rPr>
        <w:t>3- Un certificat d’estar al corrent de pagament dels deutes tributaris amb l’Ajuntament de Premià de Mar.</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Garanties del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La garantia definitiva es podrà constituir:</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lastRenderedPageBreak/>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La garantia definitiva respondrà dels conceptes següents:</w:t>
      </w:r>
    </w:p>
    <w:p w:rsidR="001C225E" w:rsidRPr="00E7070C" w:rsidRDefault="001C225E" w:rsidP="001C225E">
      <w:pPr>
        <w:rPr>
          <w:sz w:val="22"/>
          <w:szCs w:val="22"/>
          <w:lang w:val="ca-ES"/>
        </w:rPr>
      </w:pPr>
      <w:r w:rsidRPr="00E7070C">
        <w:rPr>
          <w:sz w:val="22"/>
          <w:szCs w:val="22"/>
          <w:lang w:val="ca-ES"/>
        </w:rPr>
        <w:t xml:space="preserve">a) De les penalitats imposades al contractista d’acord amb aquest plec de clàusules. </w:t>
      </w:r>
    </w:p>
    <w:p w:rsidR="001C225E" w:rsidRPr="00E7070C" w:rsidRDefault="001C225E" w:rsidP="001C225E">
      <w:pPr>
        <w:rPr>
          <w:sz w:val="22"/>
          <w:szCs w:val="22"/>
          <w:lang w:val="ca-ES"/>
        </w:rPr>
      </w:pPr>
      <w:r w:rsidRPr="00E7070C">
        <w:rPr>
          <w:sz w:val="22"/>
          <w:szCs w:val="22"/>
          <w:lang w:val="ca-ES"/>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1C225E" w:rsidRPr="00E7070C" w:rsidRDefault="001C225E" w:rsidP="001C225E">
      <w:pPr>
        <w:rPr>
          <w:sz w:val="22"/>
          <w:szCs w:val="22"/>
          <w:lang w:val="ca-ES"/>
        </w:rPr>
      </w:pPr>
      <w:r w:rsidRPr="00E7070C">
        <w:rPr>
          <w:sz w:val="22"/>
          <w:szCs w:val="22"/>
          <w:lang w:val="ca-ES"/>
        </w:rPr>
        <w:t xml:space="preserve">c) De la confiscació que es pugui decretar en els casos de resolució del contracte d’acord amb el que preveu aquests plecs. </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La garantia no serà retornada o cancel·lada fins que s’hagi produït el venciment del termini de garantia i s’hagi complert satisfactòriament el contracte, o fins que es declari la resolució d’aquest sense culpa del contractista. </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Aprovada la liquidació del contracte i transcorregut el termini de garantia, si no sorgissin responsabilitats es retornarà la garantia constituïda o es cancel·larà l’aval o l’assegurança de caució. </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L’acord de devolució s’haurà d’acordar i notificar en el termini de dos mesos des de la finalització del termini de garantia. </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Adjudicació del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2. En l’ofici de notificació de l’acord d’adjudicació, a tots els licitadors, de conformitat amb l’article 151.2 de la LCSP, s’haurà de fer constar la informació següent: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a) En relació als candidats descartats, la exposició resumida de les raons per les quals ha estat descartada la seva candidatura. </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b) En relació als licitadors exclosos del procediment d’adjudicació, també de forma resumida, les raons per les quals no s’hagi admès la seva oferta. Sens perjudici d’allò que disposa l’article 133 de la LCSP. </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lastRenderedPageBreak/>
        <w:t>c) I en tot cas, s’ha de fer constar en l’ofici: la denominació social de l’adjudicatari, les característiques i avantatges de la seva proposició. Sens perjudici d’allò que disposa l’article 133 de la LCSP.</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3. L’òrgan de contractació no podrà declarar deserta la licitació quan concorri alguna oferta o proposició que sigui admissible d’acord amb els criteris de valoració esmentats.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4. Abans de l’adjudicació del contracte l’òrgan de contractació pot renunciar a la seva subscripció o desistir d’aquest procediment d’adjudicació, en ambdós casos notificant-ho als candidats o licitadors.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Notificació i publicació</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2. L’adjudicació del contracte es publicarà al perfil de contractant, simultàniament a la data de registre de sortida de les notificacions als licitadors.</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Règim de recursos</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27072E" w:rsidRDefault="001C225E" w:rsidP="001C225E">
      <w:pPr>
        <w:rPr>
          <w:sz w:val="22"/>
          <w:szCs w:val="22"/>
          <w:lang w:val="ca-ES"/>
        </w:rPr>
      </w:pPr>
      <w:r w:rsidRPr="0027072E">
        <w:rPr>
          <w:sz w:val="22"/>
          <w:szCs w:val="22"/>
          <w:lang w:val="ca-ES"/>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1C225E" w:rsidRPr="0027072E" w:rsidRDefault="001C225E" w:rsidP="001C225E">
      <w:pPr>
        <w:rPr>
          <w:sz w:val="22"/>
          <w:szCs w:val="22"/>
          <w:lang w:val="ca-ES"/>
        </w:rPr>
      </w:pPr>
    </w:p>
    <w:p w:rsidR="001C225E" w:rsidRPr="0027072E" w:rsidRDefault="001C225E" w:rsidP="001C225E">
      <w:pPr>
        <w:rPr>
          <w:sz w:val="22"/>
          <w:szCs w:val="22"/>
          <w:lang w:val="ca-ES"/>
        </w:rPr>
      </w:pPr>
      <w:r w:rsidRPr="0027072E">
        <w:rPr>
          <w:sz w:val="22"/>
          <w:szCs w:val="22"/>
          <w:lang w:val="ca-ES"/>
        </w:rPr>
        <w:t xml:space="preserve">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w:t>
      </w:r>
      <w:r w:rsidRPr="0027072E">
        <w:rPr>
          <w:sz w:val="22"/>
          <w:szCs w:val="22"/>
          <w:lang w:val="ca-ES"/>
        </w:rPr>
        <w:lastRenderedPageBreak/>
        <w:t>disposa la Llei 29/1998, de 13 de juliol, reguladora de la jurisdicció contenciosa administrativa.</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Perfeccionament i formalització del contracte</w:t>
      </w:r>
    </w:p>
    <w:p w:rsidR="001C225E" w:rsidRPr="00E7070C" w:rsidRDefault="001C225E" w:rsidP="001C225E">
      <w:pPr>
        <w:rPr>
          <w:sz w:val="22"/>
          <w:szCs w:val="22"/>
          <w:lang w:val="ca-ES"/>
        </w:rPr>
      </w:pPr>
    </w:p>
    <w:p w:rsidR="001C225E" w:rsidRPr="0027072E" w:rsidRDefault="001C225E" w:rsidP="001C225E">
      <w:pPr>
        <w:rPr>
          <w:sz w:val="22"/>
          <w:szCs w:val="22"/>
          <w:lang w:val="ca-ES"/>
        </w:rPr>
      </w:pPr>
    </w:p>
    <w:p w:rsidR="001C225E" w:rsidRPr="0027072E" w:rsidRDefault="001C225E" w:rsidP="001C225E">
      <w:pPr>
        <w:rPr>
          <w:sz w:val="22"/>
          <w:szCs w:val="22"/>
          <w:lang w:val="ca-ES"/>
        </w:rPr>
      </w:pPr>
      <w:r w:rsidRPr="0027072E">
        <w:rPr>
          <w:sz w:val="22"/>
          <w:szCs w:val="22"/>
          <w:lang w:val="ca-ES"/>
        </w:rPr>
        <w:t>El contracte s’haurà de formalitzar en document administratiu, signat electrònicament, dins el termini de 15 hàbils, a comptar des del dia següent a la remissió de la notificació de l’adjudicació i de la publicació d’aquesta en el perfil del contractant.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El contracte s’entendrà perfeccionat des de la signatura de l’òrgan de contractació.</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2. Aquest document constituirà títol suficient per accedir a qualsevol registre.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És consideraran documents del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1.- El plec de clàusules administratives particulars </w:t>
      </w:r>
    </w:p>
    <w:p w:rsidR="001C225E" w:rsidRPr="00E7070C" w:rsidRDefault="001C225E" w:rsidP="001C225E">
      <w:pPr>
        <w:rPr>
          <w:sz w:val="22"/>
          <w:szCs w:val="22"/>
          <w:lang w:val="ca-ES"/>
        </w:rPr>
      </w:pPr>
      <w:r w:rsidRPr="00E7070C">
        <w:rPr>
          <w:sz w:val="22"/>
          <w:szCs w:val="22"/>
          <w:lang w:val="ca-ES"/>
        </w:rPr>
        <w:t xml:space="preserve">2.- El plec de prescripcions tècniques </w:t>
      </w:r>
    </w:p>
    <w:p w:rsidR="001C225E" w:rsidRPr="00E7070C" w:rsidRDefault="001C225E" w:rsidP="001C225E">
      <w:pPr>
        <w:rPr>
          <w:sz w:val="22"/>
          <w:szCs w:val="22"/>
          <w:lang w:val="ca-ES"/>
        </w:rPr>
      </w:pPr>
      <w:r w:rsidRPr="00E7070C">
        <w:rPr>
          <w:sz w:val="22"/>
          <w:szCs w:val="22"/>
          <w:lang w:val="ca-ES"/>
        </w:rPr>
        <w:t xml:space="preserve">3.- El plec de clàusules administratives generals </w:t>
      </w:r>
    </w:p>
    <w:p w:rsidR="001C225E" w:rsidRPr="00E7070C" w:rsidRDefault="001C225E" w:rsidP="001C225E">
      <w:pPr>
        <w:rPr>
          <w:sz w:val="22"/>
          <w:szCs w:val="22"/>
          <w:lang w:val="ca-ES"/>
        </w:rPr>
      </w:pPr>
      <w:r w:rsidRPr="00E7070C">
        <w:rPr>
          <w:sz w:val="22"/>
          <w:szCs w:val="22"/>
          <w:lang w:val="ca-ES"/>
        </w:rPr>
        <w:t xml:space="preserve">4.- La plica del contractista </w:t>
      </w:r>
    </w:p>
    <w:p w:rsidR="001C225E" w:rsidRPr="00E7070C" w:rsidRDefault="001C225E" w:rsidP="001C225E">
      <w:pPr>
        <w:rPr>
          <w:sz w:val="22"/>
          <w:szCs w:val="22"/>
          <w:lang w:val="ca-ES"/>
        </w:rPr>
      </w:pPr>
      <w:r w:rsidRPr="00E7070C">
        <w:rPr>
          <w:sz w:val="22"/>
          <w:szCs w:val="22"/>
          <w:lang w:val="ca-ES"/>
        </w:rPr>
        <w:t>5.- La declaració d’adscripció de mitjans personals i materials</w:t>
      </w:r>
    </w:p>
    <w:p w:rsidR="001C225E" w:rsidRPr="00E7070C" w:rsidRDefault="001C225E" w:rsidP="001C225E">
      <w:pPr>
        <w:rPr>
          <w:sz w:val="22"/>
          <w:szCs w:val="22"/>
          <w:lang w:val="ca-ES"/>
        </w:rPr>
      </w:pPr>
      <w:r w:rsidRPr="00E7070C">
        <w:rPr>
          <w:sz w:val="22"/>
          <w:szCs w:val="22"/>
          <w:lang w:val="ca-ES"/>
        </w:rPr>
        <w:t xml:space="preserve">6.- El document en què es formalitzi el contracte </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No obstant, el contractista podrà sol·licitar que el contracte s’elevi a escriptura pública, les despeses de la qual aniran a càrrec d’ell.</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3. El contracte s’entendrà acceptat a risc i ventura del contractista. S’entén per risc i ventura els riscos inherents a la mala gestió, als incompliments de contracte per part del contractista o a situacions de força major.</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El document administratiu en el què es formalitzi el contracte haurà de constar les dades que figuren en l’article 35 de la LCSP. </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La formalització del contracte es publicarà en el perfil de contractant indicant, com a mínim, les mateixes dades esmentades en l’anunci de l’adjudicació. </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També es publicarà el contracte en el perfil del contractant.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5. Quan el contracte no es formalitzi per causes imputables a l’adjudicatari, l’Ajuntament podrà acordar la confiscació sobre la garantia definitiva d’un import no superior al 3 % del pressupost base de licitació (IVA exclòs) establert per al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rPr>
          <w:b/>
          <w:sz w:val="22"/>
          <w:szCs w:val="22"/>
          <w:lang w:val="ca-ES"/>
        </w:rPr>
      </w:pPr>
      <w:r w:rsidRPr="00E7070C">
        <w:rPr>
          <w:b/>
          <w:sz w:val="22"/>
          <w:szCs w:val="22"/>
          <w:lang w:val="ca-ES"/>
        </w:rPr>
        <w:t>III. EXECUCIÓ DEL CONTRACTE</w:t>
      </w: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b/>
          <w:sz w:val="22"/>
          <w:szCs w:val="22"/>
          <w:lang w:val="ca-ES"/>
        </w:rPr>
      </w:pPr>
      <w:r w:rsidRPr="00E7070C">
        <w:rPr>
          <w:b/>
          <w:sz w:val="22"/>
          <w:szCs w:val="22"/>
          <w:lang w:val="ca-ES"/>
        </w:rPr>
        <w:t>Inici del contracte i lloc de realització</w:t>
      </w:r>
    </w:p>
    <w:p w:rsidR="001C225E" w:rsidRPr="00E7070C" w:rsidRDefault="001C225E" w:rsidP="001C225E">
      <w:pPr>
        <w:rPr>
          <w:sz w:val="22"/>
          <w:szCs w:val="22"/>
          <w:lang w:val="ca-ES"/>
        </w:rPr>
      </w:pPr>
    </w:p>
    <w:p w:rsidR="001C225E" w:rsidRPr="00562805" w:rsidRDefault="001C225E" w:rsidP="001C225E">
      <w:pPr>
        <w:rPr>
          <w:sz w:val="22"/>
          <w:szCs w:val="22"/>
          <w:lang w:val="ca-ES"/>
        </w:rPr>
      </w:pPr>
      <w:r w:rsidRPr="00562805">
        <w:rPr>
          <w:sz w:val="22"/>
          <w:szCs w:val="22"/>
          <w:lang w:val="ca-ES"/>
        </w:rPr>
        <w:t xml:space="preserve">1. La vigència del contracte </w:t>
      </w:r>
      <w:r w:rsidR="00562805" w:rsidRPr="00562805">
        <w:rPr>
          <w:sz w:val="22"/>
          <w:szCs w:val="22"/>
          <w:lang w:val="ca-ES"/>
        </w:rPr>
        <w:t xml:space="preserve">des de l’endemà de </w:t>
      </w:r>
      <w:r w:rsidRPr="00562805">
        <w:rPr>
          <w:sz w:val="22"/>
          <w:szCs w:val="22"/>
          <w:lang w:val="ca-ES"/>
        </w:rPr>
        <w:t xml:space="preserve"> la formalització del contracte.</w:t>
      </w:r>
    </w:p>
    <w:p w:rsidR="001C225E" w:rsidRPr="00562805" w:rsidRDefault="001C225E" w:rsidP="001C225E">
      <w:pPr>
        <w:rPr>
          <w:sz w:val="22"/>
          <w:szCs w:val="22"/>
          <w:lang w:val="ca-ES"/>
        </w:rPr>
      </w:pPr>
    </w:p>
    <w:p w:rsidR="001C225E" w:rsidRPr="00562805" w:rsidRDefault="001C225E" w:rsidP="001C225E">
      <w:pPr>
        <w:rPr>
          <w:sz w:val="22"/>
          <w:szCs w:val="22"/>
          <w:lang w:val="ca-ES"/>
        </w:rPr>
      </w:pPr>
      <w:r w:rsidRPr="00562805">
        <w:rPr>
          <w:sz w:val="22"/>
          <w:szCs w:val="22"/>
          <w:lang w:val="ca-ES"/>
        </w:rPr>
        <w:t>2. Els treballs s’hauran d’executar en el terme municipal de Premià de Mar de conformitat amb el plec de prescripcions tècniques.</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Principis ètics i regles de conducta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2. Amb caràcter general, els licitadors i els contractistes, en l’exercici de la seva activitat, assumeixen les obligacions següents: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a) Observar els principis, les normes i els cànons ètics propis de les activitats, els oficis i/o les professions corresponents a les prestacions contractades.</w:t>
      </w:r>
    </w:p>
    <w:p w:rsidR="001C225E" w:rsidRPr="00E7070C" w:rsidRDefault="001C225E" w:rsidP="001C225E">
      <w:pPr>
        <w:rPr>
          <w:sz w:val="22"/>
          <w:szCs w:val="22"/>
          <w:lang w:val="ca-ES"/>
        </w:rPr>
      </w:pPr>
      <w:r w:rsidRPr="00E7070C">
        <w:rPr>
          <w:sz w:val="22"/>
          <w:szCs w:val="22"/>
          <w:lang w:val="ca-ES"/>
        </w:rPr>
        <w:t>b) No realitzar accions que posin en risc l’interès públic.</w:t>
      </w:r>
    </w:p>
    <w:p w:rsidR="001C225E" w:rsidRPr="00E7070C" w:rsidRDefault="001C225E" w:rsidP="001C225E">
      <w:pPr>
        <w:rPr>
          <w:sz w:val="22"/>
          <w:szCs w:val="22"/>
          <w:lang w:val="ca-ES"/>
        </w:rPr>
      </w:pPr>
      <w:r w:rsidRPr="00E7070C">
        <w:rPr>
          <w:sz w:val="22"/>
          <w:szCs w:val="22"/>
          <w:lang w:val="ca-ES"/>
        </w:rPr>
        <w:t>c) Denunciar les situacions irregulars que es puguin presentar en els processos de contractació pública.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3. En particular, els licitadors i els contractistes assumeixen les obligacions següents, amb el caràcter d’obligacions contractuals essencials: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a) Comunicar immediatament a l’òrgan de contractació les possibles situacions de conflicte d’interessos.</w:t>
      </w:r>
    </w:p>
    <w:p w:rsidR="001C225E" w:rsidRPr="00E7070C" w:rsidRDefault="001C225E" w:rsidP="001C225E">
      <w:pPr>
        <w:rPr>
          <w:sz w:val="22"/>
          <w:szCs w:val="22"/>
          <w:lang w:val="ca-ES"/>
        </w:rPr>
      </w:pPr>
      <w:r w:rsidRPr="00E7070C">
        <w:rPr>
          <w:sz w:val="22"/>
          <w:szCs w:val="22"/>
          <w:lang w:val="ca-ES"/>
        </w:rPr>
        <w:t>b) No sol·licitar, directament o indirectament, que un càrrec o empleat públic influeixi en l’adjudicació del contracte en interès propi.</w:t>
      </w:r>
    </w:p>
    <w:p w:rsidR="001C225E" w:rsidRPr="00E7070C" w:rsidRDefault="001C225E" w:rsidP="001C225E">
      <w:pPr>
        <w:rPr>
          <w:sz w:val="22"/>
          <w:szCs w:val="22"/>
          <w:lang w:val="ca-ES"/>
        </w:rPr>
      </w:pPr>
      <w:r w:rsidRPr="00E7070C">
        <w:rPr>
          <w:sz w:val="22"/>
          <w:szCs w:val="22"/>
          <w:lang w:val="ca-ES"/>
        </w:rPr>
        <w:t>c) No oferir ni facilitar a càrrecs o empleats públics avantatges personals o materials, ni per a ells mateixos ni per a persones vinculades amb el seu entorn familiar o social, amb la voluntat d’incidir en un procediment contractual.</w:t>
      </w:r>
    </w:p>
    <w:p w:rsidR="001C225E" w:rsidRPr="00E7070C" w:rsidRDefault="001C225E" w:rsidP="001C225E">
      <w:pPr>
        <w:rPr>
          <w:sz w:val="22"/>
          <w:szCs w:val="22"/>
          <w:lang w:val="ca-ES"/>
        </w:rPr>
      </w:pPr>
      <w:r w:rsidRPr="00E7070C">
        <w:rPr>
          <w:sz w:val="22"/>
          <w:szCs w:val="22"/>
          <w:lang w:val="ca-ES"/>
        </w:rPr>
        <w:t>d) No realitzar qualsevol altra acció que pugui vulnerar els principis d’igualtat d’oportunitats i de lliure concurrència.</w:t>
      </w:r>
    </w:p>
    <w:p w:rsidR="001C225E" w:rsidRPr="00E7070C" w:rsidRDefault="001C225E" w:rsidP="001C225E">
      <w:pPr>
        <w:rPr>
          <w:sz w:val="22"/>
          <w:szCs w:val="22"/>
          <w:lang w:val="ca-ES"/>
        </w:rPr>
      </w:pPr>
      <w:r w:rsidRPr="00E7070C">
        <w:rPr>
          <w:sz w:val="22"/>
          <w:szCs w:val="22"/>
          <w:lang w:val="ca-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1C225E" w:rsidRPr="00E7070C" w:rsidRDefault="001C225E" w:rsidP="001C225E">
      <w:pPr>
        <w:rPr>
          <w:sz w:val="22"/>
          <w:szCs w:val="22"/>
          <w:lang w:val="ca-ES"/>
        </w:rPr>
      </w:pPr>
      <w:r w:rsidRPr="00E7070C">
        <w:rPr>
          <w:sz w:val="22"/>
          <w:szCs w:val="22"/>
          <w:lang w:val="ca-ES"/>
        </w:rPr>
        <w:t>f) No utilitzar informació confidencial, coneguda mitjançant el contracte, per obtenir, directament o indirectament, un avantatge o benefici econòmic en interès propi.</w:t>
      </w:r>
    </w:p>
    <w:p w:rsidR="001C225E" w:rsidRPr="00E7070C" w:rsidRDefault="001C225E" w:rsidP="001C225E">
      <w:pPr>
        <w:rPr>
          <w:sz w:val="22"/>
          <w:szCs w:val="22"/>
          <w:lang w:val="ca-ES"/>
        </w:rPr>
      </w:pPr>
      <w:r w:rsidRPr="00E7070C">
        <w:rPr>
          <w:sz w:val="22"/>
          <w:szCs w:val="22"/>
          <w:lang w:val="ca-ES"/>
        </w:rPr>
        <w:lastRenderedPageBreak/>
        <w:t>g) Col·laborar amb l’òrgan de contractació en les actuacions que aquest realitzi per al seguiment i/o l’avaluació del compliment del contracte, particularment facilitant la informació que li sigui sol·licitada per a aquestes finalitats.</w:t>
      </w:r>
    </w:p>
    <w:p w:rsidR="001C225E" w:rsidRPr="00E7070C" w:rsidRDefault="001C225E" w:rsidP="001C225E">
      <w:pPr>
        <w:rPr>
          <w:sz w:val="22"/>
          <w:szCs w:val="22"/>
          <w:lang w:val="ca-ES"/>
        </w:rPr>
      </w:pPr>
      <w:r w:rsidRPr="00E7070C">
        <w:rPr>
          <w:sz w:val="22"/>
          <w:szCs w:val="22"/>
          <w:lang w:val="ca-ES"/>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1C225E" w:rsidRPr="00E7070C" w:rsidRDefault="001C225E" w:rsidP="001C225E">
      <w:pPr>
        <w:rPr>
          <w:sz w:val="22"/>
          <w:szCs w:val="22"/>
          <w:lang w:val="ca-ES"/>
        </w:rPr>
      </w:pPr>
      <w:r w:rsidRPr="00E7070C">
        <w:rPr>
          <w:sz w:val="22"/>
          <w:szCs w:val="22"/>
          <w:lang w:val="ca-ES"/>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1C225E" w:rsidRPr="00E7070C" w:rsidRDefault="001C225E" w:rsidP="001C225E">
      <w:pPr>
        <w:rPr>
          <w:sz w:val="22"/>
          <w:szCs w:val="22"/>
          <w:lang w:val="ca-ES"/>
        </w:rPr>
      </w:pPr>
      <w:r w:rsidRPr="00E7070C">
        <w:rPr>
          <w:sz w:val="22"/>
          <w:szCs w:val="22"/>
          <w:lang w:val="ca-ES"/>
        </w:rPr>
        <w:t>j) Denunciar als licitadors, contractistes i/o subcontractistes que tributin en estats que utilitzin instruments tributaris considerats com a competència fiscal lesiva per la OCDE.</w:t>
      </w:r>
    </w:p>
    <w:p w:rsidR="001C225E" w:rsidRPr="00E7070C" w:rsidRDefault="001C225E" w:rsidP="001C225E">
      <w:pPr>
        <w:rPr>
          <w:sz w:val="22"/>
          <w:szCs w:val="22"/>
          <w:lang w:val="ca-ES"/>
        </w:rPr>
      </w:pPr>
      <w:r w:rsidRPr="00E7070C">
        <w:rPr>
          <w:sz w:val="22"/>
          <w:szCs w:val="22"/>
          <w:lang w:val="ca-ES"/>
        </w:rPr>
        <w:t>k) Denunciar els actes dels quals tingui coneixement i que puguin comportar una infracció de les obligacions contingudes en aquesta clàusula.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Drets i obligacions de les parts de caràcter general per a la prestació dels serveis objecte d’aquest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1. Les condicions a què haurà de subjectar-se l'execució del contracte, així com els drets i obligacions de les parts al respecte, són els que resultin de la documentació contractual i la normativa aplicable i, en particular, les següents: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Seran obligatòries per al contractista les millores d’execució que ofereixi en el procés de selecció, d’acord amb la regulació específica del mateix i que s’hagin pres en consideració en la valoració de la seva oferta.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El contractista té l’obligació d’adscriure en l’execució del contracte les millores que hagi especificat en la seva proposició. El seu incompliment serà causa de penalització o de </w:t>
      </w:r>
      <w:r w:rsidRPr="00E7070C">
        <w:rPr>
          <w:sz w:val="22"/>
          <w:szCs w:val="22"/>
          <w:lang w:val="ca-ES"/>
        </w:rPr>
        <w:lastRenderedPageBreak/>
        <w:t>resolució del contracte, de conformitat amb allò establert a les clàusules 35, 36 i 41 d’aquest plec.</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7. El contractista assumeix la responsabilitat civil i les obligacions fiscals i d’ordre social que es derivin del compliment o incompliment d’aquest contracte i de les prestacions desenvolupades.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Condicions especials d’execució</w:t>
      </w:r>
      <w:r w:rsidR="00562805">
        <w:rPr>
          <w:b/>
          <w:sz w:val="22"/>
          <w:szCs w:val="22"/>
          <w:lang w:val="ca-ES"/>
        </w:rPr>
        <w:t xml:space="preserve"> i obligacions essencials del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Tenen la consideració de condicions especials d’execució d’aquest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lastRenderedPageBreak/>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A tal efecte, l’empresa contractista, en el termini d’un mes des de la formalització del contracte, haurà de presentar al responsable del contracte un pla de compliment de les obligacions contingudes en aquesta normativa.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2. A més, s’estableix com a condició especial d’execució d’aquest contracte, de conformitat amb el que preveu l’article 202.1 de la LCSP la següent:</w:t>
      </w:r>
    </w:p>
    <w:p w:rsidR="001C225E" w:rsidRPr="00E7070C" w:rsidRDefault="001C225E" w:rsidP="001C225E">
      <w:pPr>
        <w:rPr>
          <w:sz w:val="22"/>
          <w:szCs w:val="22"/>
          <w:lang w:val="ca-ES"/>
        </w:rPr>
      </w:pPr>
    </w:p>
    <w:p w:rsidR="00562805" w:rsidRPr="00562805" w:rsidRDefault="00562805" w:rsidP="00562805">
      <w:pPr>
        <w:tabs>
          <w:tab w:val="left" w:pos="1414"/>
          <w:tab w:val="center" w:pos="8645"/>
          <w:tab w:val="right" w:pos="8929"/>
        </w:tabs>
        <w:suppressAutoHyphens/>
        <w:textAlignment w:val="baseline"/>
        <w:rPr>
          <w:rFonts w:cs="Arial"/>
          <w:kern w:val="2"/>
          <w:sz w:val="22"/>
          <w:szCs w:val="22"/>
          <w:lang w:val="ca-ES" w:eastAsia="zh-CN"/>
        </w:rPr>
      </w:pPr>
      <w:r w:rsidRPr="00562805">
        <w:rPr>
          <w:rFonts w:cs="Arial"/>
          <w:kern w:val="2"/>
          <w:sz w:val="22"/>
          <w:szCs w:val="22"/>
          <w:lang w:val="ca-ES" w:eastAsia="zh-CN"/>
        </w:rPr>
        <w:t>- El manteniment o millora dels valors mediambientals que es puguin veure afectats per l’execució del contracte.</w:t>
      </w:r>
    </w:p>
    <w:p w:rsidR="00562805" w:rsidRPr="00562805" w:rsidRDefault="00562805" w:rsidP="00562805">
      <w:pPr>
        <w:tabs>
          <w:tab w:val="left" w:pos="707"/>
        </w:tabs>
        <w:suppressAutoHyphens/>
        <w:textAlignment w:val="baseline"/>
        <w:rPr>
          <w:rFonts w:cs="Arial"/>
          <w:kern w:val="2"/>
          <w:sz w:val="22"/>
          <w:szCs w:val="22"/>
          <w:lang w:val="ca-ES" w:eastAsia="zh-CN"/>
        </w:rPr>
      </w:pPr>
    </w:p>
    <w:p w:rsidR="00562805" w:rsidRDefault="00562805" w:rsidP="00562805">
      <w:pPr>
        <w:tabs>
          <w:tab w:val="left" w:pos="707"/>
        </w:tabs>
        <w:suppressAutoHyphens/>
        <w:textAlignment w:val="baseline"/>
        <w:rPr>
          <w:rFonts w:cs="Arial"/>
          <w:kern w:val="2"/>
          <w:sz w:val="22"/>
          <w:szCs w:val="22"/>
          <w:lang w:val="ca-ES" w:eastAsia="zh-CN"/>
        </w:rPr>
      </w:pPr>
      <w:r w:rsidRPr="00562805">
        <w:rPr>
          <w:rFonts w:cs="Arial"/>
          <w:kern w:val="2"/>
          <w:sz w:val="22"/>
          <w:szCs w:val="22"/>
          <w:lang w:val="ca-ES" w:eastAsia="zh-CN"/>
        </w:rPr>
        <w:t xml:space="preserve"> De caràcter socials:</w:t>
      </w:r>
    </w:p>
    <w:p w:rsidR="00562805" w:rsidRPr="00562805" w:rsidRDefault="00562805" w:rsidP="00562805">
      <w:pPr>
        <w:tabs>
          <w:tab w:val="left" w:pos="707"/>
        </w:tabs>
        <w:suppressAutoHyphens/>
        <w:textAlignment w:val="baseline"/>
        <w:rPr>
          <w:rFonts w:cs="Arial"/>
          <w:kern w:val="2"/>
          <w:sz w:val="22"/>
          <w:szCs w:val="22"/>
          <w:lang w:val="ca-ES" w:eastAsia="zh-CN"/>
        </w:rPr>
      </w:pPr>
    </w:p>
    <w:p w:rsidR="00562805" w:rsidRPr="00562805" w:rsidRDefault="00562805" w:rsidP="00562805">
      <w:pPr>
        <w:widowControl w:val="0"/>
        <w:suppressAutoHyphens/>
        <w:autoSpaceDE w:val="0"/>
        <w:textAlignment w:val="baseline"/>
        <w:rPr>
          <w:rFonts w:cs="Arial"/>
          <w:kern w:val="2"/>
          <w:sz w:val="22"/>
          <w:szCs w:val="22"/>
          <w:lang w:val="ca-ES" w:eastAsia="zh-CN"/>
        </w:rPr>
      </w:pPr>
      <w:r w:rsidRPr="00562805">
        <w:rPr>
          <w:rFonts w:cs="Arial"/>
          <w:kern w:val="2"/>
          <w:sz w:val="22"/>
          <w:szCs w:val="22"/>
          <w:lang w:val="ca-ES" w:eastAsia="zh-CN"/>
        </w:rPr>
        <w:t>- Eliminar les desigualtats entre l’home i la dona en el mercat de treball de l’àmbit de l’objecte del contracte.</w:t>
      </w:r>
    </w:p>
    <w:p w:rsidR="00562805" w:rsidRPr="00562805" w:rsidRDefault="00562805" w:rsidP="00562805">
      <w:pPr>
        <w:widowControl w:val="0"/>
        <w:suppressAutoHyphens/>
        <w:autoSpaceDE w:val="0"/>
        <w:textAlignment w:val="baseline"/>
        <w:rPr>
          <w:rFonts w:cs="Arial"/>
          <w:kern w:val="2"/>
          <w:sz w:val="22"/>
          <w:szCs w:val="22"/>
          <w:lang w:val="ca-ES" w:eastAsia="zh-CN"/>
        </w:rPr>
      </w:pPr>
      <w:r w:rsidRPr="00562805">
        <w:rPr>
          <w:rFonts w:cs="Arial"/>
          <w:kern w:val="2"/>
          <w:sz w:val="22"/>
          <w:szCs w:val="22"/>
          <w:lang w:val="ca-ES" w:eastAsia="zh-CN"/>
        </w:rPr>
        <w:t>- Afavorir la major participació de la dona en el mercat laboral.</w:t>
      </w:r>
    </w:p>
    <w:p w:rsidR="001C225E" w:rsidRPr="00562805" w:rsidRDefault="00562805" w:rsidP="00562805">
      <w:pPr>
        <w:widowControl w:val="0"/>
        <w:suppressAutoHyphens/>
        <w:autoSpaceDE w:val="0"/>
        <w:textAlignment w:val="baseline"/>
        <w:rPr>
          <w:rFonts w:cs="Arial"/>
          <w:kern w:val="2"/>
          <w:sz w:val="22"/>
          <w:szCs w:val="22"/>
          <w:lang w:val="ca-ES" w:eastAsia="zh-CN"/>
        </w:rPr>
      </w:pPr>
      <w:r w:rsidRPr="00562805">
        <w:rPr>
          <w:rFonts w:cs="Arial"/>
          <w:kern w:val="2"/>
          <w:sz w:val="22"/>
          <w:szCs w:val="22"/>
          <w:lang w:val="ca-ES" w:eastAsia="zh-CN"/>
        </w:rPr>
        <w:t>- Garantir la seguretat i la protecció de la salut en el lloc de treball i el compliment dels convenis col·lectius sectorials i territorials aplicables.</w:t>
      </w:r>
    </w:p>
    <w:p w:rsidR="001C225E" w:rsidRPr="00E7070C" w:rsidRDefault="001C225E" w:rsidP="001C225E">
      <w:pPr>
        <w:rPr>
          <w:sz w:val="22"/>
          <w:szCs w:val="22"/>
          <w:lang w:val="ca-ES"/>
        </w:rPr>
      </w:pPr>
    </w:p>
    <w:p w:rsidR="001C225E" w:rsidRDefault="001C225E" w:rsidP="001C225E">
      <w:pPr>
        <w:rPr>
          <w:sz w:val="22"/>
          <w:szCs w:val="22"/>
          <w:lang w:val="ca-ES"/>
        </w:rPr>
      </w:pPr>
      <w:r w:rsidRPr="00E7070C">
        <w:rPr>
          <w:sz w:val="22"/>
          <w:szCs w:val="22"/>
          <w:lang w:val="ca-ES"/>
        </w:rPr>
        <w:t>L’empresari que resulti adjudicatari d’aquest contracte restarà obligat a complir durant la vigència de l’esmentat contracte.</w:t>
      </w:r>
    </w:p>
    <w:p w:rsidR="00562805" w:rsidRDefault="00562805" w:rsidP="001C225E">
      <w:pPr>
        <w:rPr>
          <w:sz w:val="22"/>
          <w:szCs w:val="22"/>
          <w:lang w:val="ca-ES"/>
        </w:rPr>
      </w:pPr>
    </w:p>
    <w:p w:rsidR="00562805" w:rsidRPr="00562805" w:rsidRDefault="00562805" w:rsidP="00562805">
      <w:pPr>
        <w:widowControl w:val="0"/>
        <w:suppressAutoHyphens/>
        <w:autoSpaceDE w:val="0"/>
        <w:textAlignment w:val="baseline"/>
        <w:rPr>
          <w:rFonts w:cs="Arial"/>
          <w:kern w:val="2"/>
          <w:sz w:val="22"/>
          <w:szCs w:val="22"/>
          <w:lang w:val="ca-ES" w:eastAsia="zh-CN"/>
        </w:rPr>
      </w:pPr>
      <w:r w:rsidRPr="00562805">
        <w:rPr>
          <w:rFonts w:cs="Arial"/>
          <w:kern w:val="2"/>
          <w:sz w:val="22"/>
          <w:szCs w:val="22"/>
          <w:lang w:val="ca-ES" w:eastAsia="zh-CN"/>
        </w:rPr>
        <w:t>Són obligacions del contracte essencials del contracte:</w:t>
      </w:r>
    </w:p>
    <w:p w:rsidR="00562805" w:rsidRPr="00562805" w:rsidRDefault="00562805" w:rsidP="00562805">
      <w:pPr>
        <w:widowControl w:val="0"/>
        <w:suppressAutoHyphens/>
        <w:autoSpaceDE w:val="0"/>
        <w:textAlignment w:val="baseline"/>
        <w:rPr>
          <w:rFonts w:cs="Arial"/>
          <w:kern w:val="2"/>
          <w:sz w:val="22"/>
          <w:szCs w:val="22"/>
          <w:lang w:val="ca-ES" w:eastAsia="zh-CN"/>
        </w:rPr>
      </w:pPr>
    </w:p>
    <w:p w:rsidR="00562805" w:rsidRPr="00562805" w:rsidRDefault="00562805" w:rsidP="00562805">
      <w:pPr>
        <w:widowControl w:val="0"/>
        <w:suppressAutoHyphens/>
        <w:autoSpaceDE w:val="0"/>
        <w:textAlignment w:val="baseline"/>
        <w:rPr>
          <w:rFonts w:cs="Arial"/>
          <w:kern w:val="2"/>
          <w:sz w:val="22"/>
          <w:szCs w:val="22"/>
          <w:lang w:val="ca-ES" w:eastAsia="zh-CN"/>
        </w:rPr>
      </w:pPr>
      <w:r w:rsidRPr="00562805">
        <w:rPr>
          <w:rFonts w:cs="Arial"/>
          <w:kern w:val="2"/>
          <w:sz w:val="22"/>
          <w:szCs w:val="22"/>
          <w:lang w:val="ca-ES" w:eastAsia="zh-CN"/>
        </w:rPr>
        <w:t>- Adscriure els mitjans personals i materials als qual s’ha compromès l’empresa contractista de conformitat amb l’article 76.2 de la LCSP.</w:t>
      </w:r>
    </w:p>
    <w:p w:rsidR="00562805" w:rsidRPr="00562805" w:rsidRDefault="00562805" w:rsidP="00562805">
      <w:pPr>
        <w:widowControl w:val="0"/>
        <w:suppressAutoHyphens/>
        <w:autoSpaceDE w:val="0"/>
        <w:textAlignment w:val="baseline"/>
        <w:rPr>
          <w:rFonts w:cs="Arial"/>
          <w:kern w:val="2"/>
          <w:sz w:val="22"/>
          <w:szCs w:val="22"/>
          <w:lang w:val="ca-ES" w:eastAsia="zh-CN"/>
        </w:rPr>
      </w:pPr>
      <w:r w:rsidRPr="00562805">
        <w:rPr>
          <w:rFonts w:cs="Arial"/>
          <w:kern w:val="2"/>
          <w:sz w:val="22"/>
          <w:szCs w:val="22"/>
          <w:lang w:val="ca-ES" w:eastAsia="zh-CN"/>
        </w:rPr>
        <w:t>- Fer ús de les dades personals de conformitat amb la finalitat per les quals han estat cedides per l’Ajuntament o els usuaris de conformitat amb l’article 122.2 de la LCSP.</w:t>
      </w:r>
    </w:p>
    <w:p w:rsidR="00562805" w:rsidRPr="00562805" w:rsidRDefault="00562805" w:rsidP="00562805">
      <w:pPr>
        <w:widowControl w:val="0"/>
        <w:suppressAutoHyphens/>
        <w:autoSpaceDE w:val="0"/>
        <w:textAlignment w:val="baseline"/>
        <w:rPr>
          <w:rFonts w:cs="Arial"/>
          <w:kern w:val="2"/>
          <w:sz w:val="22"/>
          <w:szCs w:val="22"/>
          <w:lang w:val="ca-ES" w:eastAsia="zh-CN"/>
        </w:rPr>
      </w:pPr>
      <w:r w:rsidRPr="00562805">
        <w:rPr>
          <w:rFonts w:cs="Arial"/>
          <w:kern w:val="2"/>
          <w:sz w:val="22"/>
          <w:szCs w:val="22"/>
          <w:lang w:val="ca-ES" w:eastAsia="zh-CN"/>
        </w:rPr>
        <w:t>-  Complir la normativa nacional i de la Unió Europea en matèria de protecció de dades de conformitat amb l’article 122.2 de la LCSP.</w:t>
      </w:r>
    </w:p>
    <w:p w:rsidR="00562805" w:rsidRPr="00562805" w:rsidRDefault="00562805" w:rsidP="00562805">
      <w:pPr>
        <w:widowControl w:val="0"/>
        <w:suppressAutoHyphens/>
        <w:autoSpaceDE w:val="0"/>
        <w:textAlignment w:val="baseline"/>
        <w:rPr>
          <w:rFonts w:cs="Arial"/>
          <w:kern w:val="2"/>
          <w:sz w:val="22"/>
          <w:szCs w:val="22"/>
          <w:lang w:val="ca-ES" w:eastAsia="zh-CN"/>
        </w:rPr>
      </w:pPr>
      <w:r w:rsidRPr="00562805">
        <w:rPr>
          <w:rFonts w:cs="Arial"/>
          <w:kern w:val="2"/>
          <w:sz w:val="22"/>
          <w:szCs w:val="22"/>
          <w:lang w:val="ca-ES" w:eastAsia="zh-CN"/>
        </w:rPr>
        <w:t>- Presentar abans de la formalització del contracte una declaració en la que posi de manifest on estan ubicats els servidors i des de d’on es prestaran els serveis associats als mateixos de conformitat amb l’article 122.2 de la LCSP.</w:t>
      </w:r>
    </w:p>
    <w:p w:rsidR="00562805" w:rsidRPr="00562805" w:rsidRDefault="00562805" w:rsidP="00562805">
      <w:pPr>
        <w:widowControl w:val="0"/>
        <w:suppressAutoHyphens/>
        <w:autoSpaceDE w:val="0"/>
        <w:textAlignment w:val="baseline"/>
        <w:rPr>
          <w:rFonts w:cs="Arial"/>
          <w:kern w:val="2"/>
          <w:sz w:val="22"/>
          <w:szCs w:val="22"/>
          <w:lang w:val="ca-ES" w:eastAsia="zh-CN"/>
        </w:rPr>
      </w:pPr>
      <w:r w:rsidRPr="00562805">
        <w:rPr>
          <w:rFonts w:cs="Arial"/>
          <w:kern w:val="2"/>
          <w:sz w:val="22"/>
          <w:szCs w:val="22"/>
          <w:lang w:val="ca-ES" w:eastAsia="zh-CN"/>
        </w:rPr>
        <w:t>- L’obligació de comunicar qualsevol canvi d’ubicació dels servidors i dels serveis associats que es produeixi, durant la vida del contracte de conformitat amb l’article 122.2 de la LCSP.</w:t>
      </w:r>
    </w:p>
    <w:p w:rsidR="00562805" w:rsidRPr="00562805" w:rsidRDefault="00562805" w:rsidP="00562805">
      <w:pPr>
        <w:widowControl w:val="0"/>
        <w:suppressAutoHyphens/>
        <w:autoSpaceDE w:val="0"/>
        <w:textAlignment w:val="baseline"/>
        <w:rPr>
          <w:rFonts w:cs="Arial"/>
          <w:kern w:val="2"/>
          <w:sz w:val="22"/>
          <w:szCs w:val="22"/>
          <w:lang w:val="ca-ES" w:eastAsia="zh-CN"/>
        </w:rPr>
      </w:pPr>
      <w:r w:rsidRPr="00562805">
        <w:rPr>
          <w:rFonts w:cs="Arial"/>
          <w:kern w:val="2"/>
          <w:sz w:val="22"/>
          <w:szCs w:val="22"/>
          <w:lang w:val="ca-ES" w:eastAsia="zh-CN"/>
        </w:rPr>
        <w:t>- 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w:t>
      </w:r>
    </w:p>
    <w:p w:rsidR="00562805" w:rsidRPr="00562805" w:rsidRDefault="00562805" w:rsidP="00562805">
      <w:pPr>
        <w:widowControl w:val="0"/>
        <w:suppressAutoHyphens/>
        <w:autoSpaceDE w:val="0"/>
        <w:textAlignment w:val="baseline"/>
        <w:rPr>
          <w:rFonts w:cs="Arial"/>
          <w:kern w:val="2"/>
          <w:sz w:val="22"/>
          <w:szCs w:val="22"/>
          <w:lang w:val="ca-ES" w:eastAsia="zh-CN"/>
        </w:rPr>
      </w:pPr>
      <w:r w:rsidRPr="00562805">
        <w:rPr>
          <w:rFonts w:cs="Arial"/>
          <w:kern w:val="2"/>
          <w:sz w:val="22"/>
          <w:szCs w:val="22"/>
          <w:lang w:val="ca-ES" w:eastAsia="zh-CN"/>
        </w:rPr>
        <w:t>- Executar les prestacions objecte de l’oferta del contractista de conformitat amb l’article 122.3 de la LCSP.</w:t>
      </w:r>
    </w:p>
    <w:p w:rsidR="00562805" w:rsidRPr="00562805" w:rsidRDefault="00562805" w:rsidP="00562805">
      <w:pPr>
        <w:widowControl w:val="0"/>
        <w:suppressAutoHyphens/>
        <w:autoSpaceDE w:val="0"/>
        <w:textAlignment w:val="baseline"/>
        <w:rPr>
          <w:rFonts w:cs="Arial"/>
          <w:kern w:val="2"/>
          <w:sz w:val="22"/>
          <w:szCs w:val="22"/>
          <w:lang w:val="ca-ES" w:eastAsia="zh-CN"/>
        </w:rPr>
      </w:pPr>
      <w:r w:rsidRPr="00562805">
        <w:rPr>
          <w:rFonts w:cs="Arial"/>
          <w:kern w:val="2"/>
          <w:sz w:val="22"/>
          <w:szCs w:val="22"/>
          <w:lang w:val="ca-ES" w:eastAsia="zh-CN"/>
        </w:rPr>
        <w:t>- Les condicions especials d’execució de conformitat amb l’article 202.3 de la LCSP.</w:t>
      </w:r>
    </w:p>
    <w:p w:rsidR="00562805" w:rsidRPr="00562805" w:rsidRDefault="00562805" w:rsidP="00562805">
      <w:pPr>
        <w:widowControl w:val="0"/>
        <w:suppressAutoHyphens/>
        <w:autoSpaceDE w:val="0"/>
        <w:textAlignment w:val="baseline"/>
        <w:rPr>
          <w:rFonts w:cs="Arial"/>
          <w:kern w:val="2"/>
          <w:sz w:val="22"/>
          <w:szCs w:val="22"/>
          <w:lang w:val="ca-ES" w:eastAsia="zh-CN"/>
        </w:rPr>
      </w:pPr>
    </w:p>
    <w:p w:rsidR="00562805" w:rsidRPr="00562805" w:rsidRDefault="00562805" w:rsidP="00562805">
      <w:pPr>
        <w:widowControl w:val="0"/>
        <w:suppressAutoHyphens/>
        <w:autoSpaceDE w:val="0"/>
        <w:textAlignment w:val="baseline"/>
        <w:rPr>
          <w:rFonts w:cs="Arial"/>
          <w:kern w:val="2"/>
          <w:sz w:val="22"/>
          <w:szCs w:val="22"/>
          <w:lang w:val="ca-ES" w:eastAsia="zh-CN"/>
        </w:rPr>
      </w:pPr>
      <w:r w:rsidRPr="00562805">
        <w:rPr>
          <w:rFonts w:cs="Arial"/>
          <w:kern w:val="2"/>
          <w:sz w:val="22"/>
          <w:szCs w:val="22"/>
          <w:lang w:val="ca-ES" w:eastAsia="zh-CN"/>
        </w:rPr>
        <w:t>L’incompliment de les quals comportarà la resolució anticipada del contracte de conformitat amb l’article 211.1.f) de la LCSP.</w:t>
      </w:r>
    </w:p>
    <w:p w:rsidR="00562805" w:rsidRDefault="00562805"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Obligacions de les parts d’ordre laboral, social i de prevenció de riscos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En especial, aquestes facultats d’inspecció i vigilància comprendran:</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1C225E" w:rsidRPr="00E7070C" w:rsidRDefault="001C225E" w:rsidP="001C225E">
      <w:pPr>
        <w:rPr>
          <w:sz w:val="22"/>
          <w:szCs w:val="22"/>
          <w:lang w:val="ca-ES"/>
        </w:rPr>
      </w:pPr>
      <w:r w:rsidRPr="00E7070C">
        <w:rPr>
          <w:sz w:val="22"/>
          <w:szCs w:val="22"/>
          <w:lang w:val="ca-ES"/>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1C225E" w:rsidRPr="00E7070C" w:rsidRDefault="001C225E" w:rsidP="001C225E">
      <w:pPr>
        <w:rPr>
          <w:sz w:val="22"/>
          <w:szCs w:val="22"/>
          <w:lang w:val="ca-ES"/>
        </w:rPr>
      </w:pPr>
      <w:r w:rsidRPr="00E7070C">
        <w:rPr>
          <w:sz w:val="22"/>
          <w:szCs w:val="22"/>
          <w:lang w:val="ca-ES"/>
        </w:rPr>
        <w:t>c) L’obligació del contractista, a requeriment de l’Ajuntament, d’informar del funcionament del servei.</w:t>
      </w:r>
    </w:p>
    <w:p w:rsidR="001C225E" w:rsidRPr="00E7070C" w:rsidRDefault="001C225E" w:rsidP="001C225E">
      <w:pPr>
        <w:rPr>
          <w:sz w:val="22"/>
          <w:szCs w:val="22"/>
          <w:lang w:val="ca-ES"/>
        </w:rPr>
      </w:pPr>
      <w:r w:rsidRPr="00E7070C">
        <w:rPr>
          <w:sz w:val="22"/>
          <w:szCs w:val="22"/>
          <w:lang w:val="ca-ES"/>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1C225E" w:rsidRPr="00E7070C" w:rsidRDefault="001C225E" w:rsidP="001C225E">
      <w:pPr>
        <w:rPr>
          <w:sz w:val="22"/>
          <w:szCs w:val="22"/>
          <w:lang w:val="ca-ES"/>
        </w:rPr>
      </w:pPr>
      <w:r w:rsidRPr="00E7070C">
        <w:rPr>
          <w:sz w:val="22"/>
          <w:szCs w:val="22"/>
          <w:lang w:val="ca-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1C225E" w:rsidRPr="00E7070C" w:rsidRDefault="001C225E" w:rsidP="001C225E">
      <w:pPr>
        <w:rPr>
          <w:sz w:val="22"/>
          <w:szCs w:val="22"/>
          <w:lang w:val="ca-ES"/>
        </w:rPr>
      </w:pPr>
      <w:r w:rsidRPr="00E7070C">
        <w:rPr>
          <w:sz w:val="22"/>
          <w:szCs w:val="22"/>
          <w:lang w:val="ca-ES"/>
        </w:rPr>
        <w:t>f) L’Ajuntament podrà requerir al contractista perquè acrediti documentalment el compliment de les referides obligacions.</w:t>
      </w:r>
    </w:p>
    <w:p w:rsidR="001C225E" w:rsidRPr="00E7070C" w:rsidRDefault="001C225E" w:rsidP="001C225E">
      <w:pPr>
        <w:rPr>
          <w:sz w:val="22"/>
          <w:szCs w:val="22"/>
          <w:lang w:val="ca-ES"/>
        </w:rPr>
      </w:pPr>
      <w:r w:rsidRPr="00E7070C">
        <w:rPr>
          <w:sz w:val="22"/>
          <w:szCs w:val="22"/>
          <w:lang w:val="ca-ES"/>
        </w:rPr>
        <w:t>L'incompliment d’aquestes obligacions per part del contractista o la infracció de les disposicions sobre seguretat per part del personal designat per ell no implicaran cap responsabilitat per a l’Ajuntament.</w:t>
      </w:r>
    </w:p>
    <w:p w:rsidR="001C225E" w:rsidRPr="00E7070C" w:rsidRDefault="001C225E" w:rsidP="001C225E">
      <w:pPr>
        <w:rPr>
          <w:sz w:val="22"/>
          <w:szCs w:val="22"/>
          <w:lang w:val="ca-ES"/>
        </w:rPr>
      </w:pPr>
      <w:r w:rsidRPr="00E7070C">
        <w:rPr>
          <w:sz w:val="22"/>
          <w:szCs w:val="22"/>
          <w:lang w:val="ca-ES"/>
        </w:rPr>
        <w:t>g) El compliment  estricte per part del contractista i durant tota la vigència del contracte de les mesures de prevenció de riscos laborals establertes per la normativa vigent, en relació amb els seus treballadors.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lastRenderedPageBreak/>
        <w:t>2. Per al correcte exercici de les facultats de la corporació l’empresa contractista haurà de presentar al responsable del contracte la documentació següent: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a) A l’inici del contracte i sempre que es produeixi alguna modificació al respecte:  Declaració jurada de la relació del personal adscrit a la realització de l’objecte del contracte i les seves condicions contractuals, incloent el seu horari.</w:t>
      </w:r>
    </w:p>
    <w:p w:rsidR="001C225E" w:rsidRPr="00E7070C" w:rsidRDefault="001C225E" w:rsidP="001C225E">
      <w:pPr>
        <w:rPr>
          <w:sz w:val="22"/>
          <w:szCs w:val="22"/>
          <w:lang w:val="ca-ES"/>
        </w:rPr>
      </w:pPr>
      <w:r w:rsidRPr="00E7070C">
        <w:rPr>
          <w:sz w:val="22"/>
          <w:szCs w:val="22"/>
          <w:lang w:val="ca-ES"/>
        </w:rPr>
        <w:t>b) Mensualment, informe de seguiment i avaluació del funcionament del servei i els  butlletins de cotització a la Seguretat Social de l’empresa, on hi consti el pagament i tots els treballadors adscrits a la realització de l’objecte del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Per al cas d’incompliment del règim de comunicació d’ aquestes modificacions, s’estarà al règim de penalitzacions que estableix la clàusula 36 d’aquest plec.</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Obligacions en matèria de protecció de dades de caràcter personal, confidencialitat de les dades del servei i transparència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b/>
          <w:bCs/>
          <w:sz w:val="22"/>
          <w:szCs w:val="22"/>
          <w:lang w:val="ca-ES"/>
        </w:rPr>
        <w:t>28.1. Dades de caràcter personal facilitades al contractista</w:t>
      </w:r>
    </w:p>
    <w:p w:rsidR="001C225E" w:rsidRDefault="001C225E" w:rsidP="001C225E">
      <w:pPr>
        <w:rPr>
          <w:sz w:val="22"/>
          <w:szCs w:val="22"/>
          <w:lang w:val="ca-ES"/>
        </w:rPr>
      </w:pPr>
    </w:p>
    <w:p w:rsidR="00562805" w:rsidRDefault="00562805" w:rsidP="001C225E">
      <w:pPr>
        <w:rPr>
          <w:sz w:val="22"/>
          <w:szCs w:val="22"/>
        </w:rPr>
      </w:pPr>
      <w:r w:rsidRPr="00562805">
        <w:rPr>
          <w:sz w:val="22"/>
          <w:szCs w:val="22"/>
        </w:rPr>
        <w:t>Els serveis contractats a l’entitat adjudicatària no requereixen el tractament de dades de caràcter personal responsabilitat de l’Ajuntament de Premià de Mar. No obstant, per la prestació dels serveis descrits en el present contracte, l’adjudicatari ha d’accedir als locals de treball de l’Ajuntament de</w:t>
      </w:r>
      <w:r>
        <w:t xml:space="preserve"> </w:t>
      </w:r>
      <w:r w:rsidRPr="00562805">
        <w:rPr>
          <w:sz w:val="22"/>
          <w:szCs w:val="22"/>
        </w:rPr>
        <w:t xml:space="preserve">Premià de Mar, on es troben els fitxers i sistemes d’informació que contenen les dades de caràcter personal dels que l’Ajuntament de Premià de Mar es Responsable del tractament. En cas de que, per error o accident, un empleat de l’empresa adjudicatària tingui accés a les dades personals referenciades, aquesta haurà d’informar a la major brevetat possible a l’Ajuntament de Premià de Mar. </w:t>
      </w:r>
    </w:p>
    <w:p w:rsidR="00562805" w:rsidRDefault="00562805" w:rsidP="001C225E">
      <w:pPr>
        <w:rPr>
          <w:sz w:val="22"/>
          <w:szCs w:val="22"/>
        </w:rPr>
      </w:pPr>
    </w:p>
    <w:p w:rsidR="00562805" w:rsidRDefault="00562805" w:rsidP="001C225E">
      <w:pPr>
        <w:rPr>
          <w:sz w:val="22"/>
          <w:szCs w:val="22"/>
          <w:lang w:val="ca-ES"/>
        </w:rPr>
      </w:pPr>
      <w:r w:rsidRPr="00562805">
        <w:rPr>
          <w:sz w:val="22"/>
          <w:szCs w:val="22"/>
        </w:rPr>
        <w:t xml:space="preserve">L’empresa adjudicatària s’obliga a comunicar a tots els empleats assignats al present Contracte la seva obligació de guardar secret professional i notificar qualsevol accés indegut a dades de caràcter personal que es produeixi. L’adjudicatari serà en tot cas </w:t>
      </w:r>
      <w:r w:rsidRPr="00562805">
        <w:rPr>
          <w:sz w:val="22"/>
          <w:szCs w:val="22"/>
        </w:rPr>
        <w:lastRenderedPageBreak/>
        <w:t>responsable de les possibles infraccions que poguessin derivar-se de l’ús d’aquestes dades per part dels seus empleats.</w:t>
      </w:r>
    </w:p>
    <w:p w:rsidR="00562805" w:rsidRDefault="00562805" w:rsidP="001C225E">
      <w:pPr>
        <w:rPr>
          <w:sz w:val="22"/>
          <w:szCs w:val="22"/>
          <w:lang w:val="ca-ES"/>
        </w:rPr>
      </w:pPr>
    </w:p>
    <w:p w:rsidR="00562805" w:rsidRPr="00E7070C" w:rsidRDefault="00562805" w:rsidP="001C225E">
      <w:pPr>
        <w:rPr>
          <w:sz w:val="22"/>
          <w:szCs w:val="22"/>
          <w:lang w:val="ca-ES"/>
        </w:rPr>
      </w:pPr>
    </w:p>
    <w:p w:rsidR="001C225E" w:rsidRPr="00E7070C" w:rsidRDefault="001C225E" w:rsidP="001C225E">
      <w:pPr>
        <w:rPr>
          <w:sz w:val="22"/>
          <w:szCs w:val="22"/>
          <w:lang w:val="ca-ES"/>
        </w:rPr>
      </w:pPr>
      <w:r w:rsidRPr="00E7070C">
        <w:rPr>
          <w:b/>
          <w:bCs/>
          <w:sz w:val="22"/>
          <w:szCs w:val="22"/>
          <w:lang w:val="ca-ES"/>
        </w:rPr>
        <w:t>28.2.  Informació confidencial proporcionada pel contractista</w:t>
      </w:r>
    </w:p>
    <w:p w:rsidR="001C225E" w:rsidRPr="00E7070C" w:rsidRDefault="001C225E" w:rsidP="001C225E">
      <w:pPr>
        <w:rPr>
          <w:b/>
          <w:bCs/>
          <w:sz w:val="22"/>
          <w:szCs w:val="22"/>
          <w:lang w:val="ca-ES"/>
        </w:rPr>
      </w:pPr>
    </w:p>
    <w:p w:rsidR="001C225E" w:rsidRPr="00E7070C" w:rsidRDefault="001C225E" w:rsidP="001C225E">
      <w:pPr>
        <w:rPr>
          <w:sz w:val="22"/>
          <w:szCs w:val="22"/>
          <w:lang w:val="ca-ES"/>
        </w:rPr>
      </w:pPr>
      <w:r w:rsidRPr="00E7070C">
        <w:rPr>
          <w:sz w:val="22"/>
          <w:szCs w:val="22"/>
          <w:lang w:val="ca-ES"/>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Obligacions del contractista de caire lingüístic</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En particular, els documents i informes que s’obtinguin com a resultat de la realització del servei s’han de lliurar en català, d’acord amb els terminis establerts en aquest plec i en el plec de prescripcions tècniques particulars.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lastRenderedPageBreak/>
        <w:t>En tot cas, l’empresa contractista queden subjectes en l’execució del contracte a les obligacions derivades de la Llei 1/1998, de 7 de gener, de política lingüística i de les disposicions que la desenvolupen.</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Assegurances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La cobertura de la pòlissa d’assegurances haurà de ser efectiva en el moment d’inici del contracte i la seva vigència haurà de comprendre la durada total del contracte, inclosa la seva pròrroga, cas d’acordar-se aquesta.</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Planificació preventiva en cas de concurrència empresarial</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lastRenderedPageBreak/>
        <w:t>a) L’intercanvi d’informació i de comunicacions entre l’Ajuntament i el contractista.</w:t>
      </w:r>
    </w:p>
    <w:p w:rsidR="001C225E" w:rsidRPr="00E7070C" w:rsidRDefault="001C225E" w:rsidP="001C225E">
      <w:pPr>
        <w:rPr>
          <w:sz w:val="22"/>
          <w:szCs w:val="22"/>
          <w:lang w:val="ca-ES"/>
        </w:rPr>
      </w:pPr>
      <w:r w:rsidRPr="00E7070C">
        <w:rPr>
          <w:sz w:val="22"/>
          <w:szCs w:val="22"/>
          <w:lang w:val="ca-ES"/>
        </w:rPr>
        <w:t>b) La realització de reunions periòdiques entre l’Ajuntament i el contractista.</w:t>
      </w:r>
    </w:p>
    <w:p w:rsidR="001C225E" w:rsidRPr="00E7070C" w:rsidRDefault="001C225E" w:rsidP="001C225E">
      <w:pPr>
        <w:rPr>
          <w:sz w:val="22"/>
          <w:szCs w:val="22"/>
          <w:lang w:val="ca-ES"/>
        </w:rPr>
      </w:pPr>
      <w:r w:rsidRPr="00E7070C">
        <w:rPr>
          <w:sz w:val="22"/>
          <w:szCs w:val="22"/>
          <w:lang w:val="ca-ES"/>
        </w:rPr>
        <w:t>c) Les reunions conjuntes dels comitès de seguretat i salut de l’Ajuntament i del contractista o, en el seu defecte, amb els delegats de prevenció.</w:t>
      </w:r>
    </w:p>
    <w:p w:rsidR="001C225E" w:rsidRPr="00E7070C" w:rsidRDefault="001C225E" w:rsidP="001C225E">
      <w:pPr>
        <w:rPr>
          <w:sz w:val="22"/>
          <w:szCs w:val="22"/>
          <w:lang w:val="ca-ES"/>
        </w:rPr>
      </w:pPr>
      <w:r w:rsidRPr="00E7070C">
        <w:rPr>
          <w:sz w:val="22"/>
          <w:szCs w:val="22"/>
          <w:lang w:val="ca-ES"/>
        </w:rPr>
        <w:t>d) La impartició d’instruccions.</w:t>
      </w:r>
    </w:p>
    <w:p w:rsidR="001C225E" w:rsidRPr="00E7070C" w:rsidRDefault="001C225E" w:rsidP="001C225E">
      <w:pPr>
        <w:rPr>
          <w:sz w:val="22"/>
          <w:szCs w:val="22"/>
          <w:lang w:val="ca-ES"/>
        </w:rPr>
      </w:pPr>
      <w:r w:rsidRPr="00E7070C">
        <w:rPr>
          <w:sz w:val="22"/>
          <w:szCs w:val="22"/>
          <w:lang w:val="ca-ES"/>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1C225E" w:rsidRPr="00E7070C" w:rsidRDefault="001C225E" w:rsidP="001C225E">
      <w:pPr>
        <w:rPr>
          <w:sz w:val="22"/>
          <w:szCs w:val="22"/>
          <w:lang w:val="ca-ES"/>
        </w:rPr>
      </w:pPr>
      <w:r w:rsidRPr="00E7070C">
        <w:rPr>
          <w:sz w:val="22"/>
          <w:szCs w:val="22"/>
          <w:lang w:val="ca-ES"/>
        </w:rPr>
        <w:t>f) La designació d’una o més persones encarregades de la coordinació de les activitats preventives.</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Despeses a càrrec del contractista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Règim de pagament del preu</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1. El pagament s’efectuarà prèvia presentació de la factura.</w:t>
      </w:r>
    </w:p>
    <w:p w:rsidR="001C225E" w:rsidRPr="00E7070C" w:rsidRDefault="001C225E" w:rsidP="001C225E">
      <w:pPr>
        <w:rPr>
          <w:sz w:val="22"/>
          <w:szCs w:val="22"/>
          <w:lang w:val="ca-ES"/>
        </w:rPr>
      </w:pPr>
    </w:p>
    <w:p w:rsidR="001C225E" w:rsidRPr="00562805" w:rsidRDefault="001C225E" w:rsidP="00562805">
      <w:pPr>
        <w:rPr>
          <w:sz w:val="22"/>
          <w:szCs w:val="22"/>
          <w:lang w:val="ca-ES"/>
        </w:rPr>
      </w:pPr>
      <w:r w:rsidRPr="00562805">
        <w:rPr>
          <w:sz w:val="22"/>
          <w:szCs w:val="22"/>
          <w:lang w:val="ca-ES"/>
        </w:rPr>
        <w:t xml:space="preserve">La factura no es podrà presentar fins </w:t>
      </w:r>
      <w:r w:rsidR="00562805" w:rsidRPr="00562805">
        <w:rPr>
          <w:sz w:val="22"/>
          <w:szCs w:val="22"/>
          <w:lang w:val="ca-ES"/>
        </w:rPr>
        <w:t>el tancament i pagament de la liquidació de la botiga de la Festa Major.</w:t>
      </w:r>
    </w:p>
    <w:p w:rsidR="001C225E" w:rsidRPr="00E7070C" w:rsidRDefault="001C225E" w:rsidP="001C225E">
      <w:pPr>
        <w:rPr>
          <w:color w:val="00B050"/>
          <w:sz w:val="22"/>
          <w:szCs w:val="22"/>
          <w:lang w:val="ca-ES"/>
        </w:rPr>
      </w:pPr>
    </w:p>
    <w:p w:rsidR="001C225E" w:rsidRPr="00E7070C" w:rsidRDefault="001C225E" w:rsidP="001C225E">
      <w:pPr>
        <w:rPr>
          <w:sz w:val="22"/>
          <w:szCs w:val="22"/>
          <w:lang w:val="ca-ES"/>
        </w:rPr>
      </w:pPr>
      <w:r w:rsidRPr="00E7070C">
        <w:rPr>
          <w:sz w:val="22"/>
          <w:szCs w:val="22"/>
          <w:lang w:val="ca-ES"/>
        </w:rPr>
        <w:t>El lliurament de factures per part de l’adjudicatari d’aquest contracte s’haurà efectuar per mitjans electrònics.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D’acord amb la normativa reguladora de la facturació electrònica, aquesta administració acceptarà la recepció de factures que compleixin amb els requeriments següents: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L’autenticitat de l’origen i integritat del contingut de les factures electròniques es garantirà mitjançant signatura electrònica.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 El lliurament de les factures s’efectuarà a través del servei e.FACT, bé utilitzant la bústia de lliurament de factures accessible des de la seu electrònica d’aquesta administració, amb adreça electrònica </w:t>
      </w:r>
      <w:hyperlink r:id="rId19" w:history="1">
        <w:r w:rsidRPr="00E7070C">
          <w:rPr>
            <w:color w:val="0000FF"/>
            <w:sz w:val="22"/>
            <w:szCs w:val="22"/>
            <w:u w:val="single"/>
            <w:lang w:val="ca-ES"/>
          </w:rPr>
          <w:t>https://www.seu.cat/consorciaoc</w:t>
        </w:r>
      </w:hyperlink>
      <w:r w:rsidRPr="00E7070C">
        <w:rPr>
          <w:sz w:val="22"/>
          <w:szCs w:val="22"/>
          <w:lang w:val="ca-ES"/>
        </w:rPr>
        <w:t>, o bé a través de les plataformes de facturació electrònica adherides al servei e.FACT que trobareu detallades a l’adreça electrònica</w:t>
      </w:r>
    </w:p>
    <w:p w:rsidR="001C225E" w:rsidRPr="00E7070C" w:rsidRDefault="001C225E" w:rsidP="001C225E">
      <w:pPr>
        <w:rPr>
          <w:sz w:val="22"/>
          <w:szCs w:val="22"/>
          <w:lang w:val="ca-ES"/>
        </w:rPr>
      </w:pPr>
      <w:r w:rsidRPr="00E7070C">
        <w:rPr>
          <w:sz w:val="22"/>
          <w:szCs w:val="22"/>
          <w:lang w:val="ca-ES"/>
        </w:rPr>
        <w:t>http://www.aoc.cat/index.php/ezwebin_site/Inici/SERVEIS2/Relacions-amb-laciutadania/ e.FACT-Empreses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Revisió de preus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No escau.</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Terminis i penalitats per mora en l’execució</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L’adjudicatari estarà obligat al compliment del termini total fixat en el contracte per a la realització de la prestació, així com dels terminis parcials que, en el seu cas, s’haguessin establert en l’oferta del licitador.</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La constitució en mora del contractista no requereix intimació prèvia per part de l’Ajuntament.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E7070C">
        <w:rPr>
          <w:color w:val="00B050"/>
          <w:sz w:val="22"/>
          <w:szCs w:val="22"/>
          <w:lang w:val="ca-ES"/>
        </w:rPr>
        <w:t>0,60</w:t>
      </w:r>
      <w:r w:rsidRPr="00E7070C">
        <w:rPr>
          <w:sz w:val="22"/>
          <w:szCs w:val="22"/>
          <w:lang w:val="ca-ES"/>
        </w:rPr>
        <w:t xml:space="preserve"> euros per cada 1.000 euros del preu del contracte, IVA exclòs.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Altres penalitzacions per incompliment del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En els supòsits d’incompliment de les obligacions assumides pel contractista, l’Ajuntament podrà constrènyer al compliment del contracte, amb imposició de penalitats, o acordar-ne la resolució.</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lastRenderedPageBreak/>
        <w:t>El incompliment o compliment defectuós de les obligacions contractuals donarà lloc a la imposició de penalitats.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Seran causes d’imposició de penalitats: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A.- El compliment defectuós d’alguna prestació o subprestació objecte del contracte.</w:t>
      </w:r>
    </w:p>
    <w:p w:rsidR="001C225E" w:rsidRPr="00E7070C" w:rsidRDefault="001C225E" w:rsidP="001C225E">
      <w:pPr>
        <w:rPr>
          <w:sz w:val="22"/>
          <w:szCs w:val="22"/>
          <w:lang w:val="ca-ES"/>
        </w:rPr>
      </w:pPr>
      <w:r w:rsidRPr="00E7070C">
        <w:rPr>
          <w:sz w:val="22"/>
          <w:szCs w:val="22"/>
          <w:lang w:val="ca-ES"/>
        </w:rPr>
        <w:t>B.- L’incompliment o no execució d’alguna prestació o subprestació objecte del contracte.</w:t>
      </w:r>
    </w:p>
    <w:p w:rsidR="001C225E" w:rsidRPr="00E7070C" w:rsidRDefault="001C225E" w:rsidP="001C225E">
      <w:pPr>
        <w:rPr>
          <w:sz w:val="22"/>
          <w:szCs w:val="22"/>
          <w:lang w:val="ca-ES"/>
        </w:rPr>
      </w:pPr>
      <w:r w:rsidRPr="00E7070C">
        <w:rPr>
          <w:sz w:val="22"/>
          <w:szCs w:val="22"/>
          <w:lang w:val="ca-ES"/>
        </w:rPr>
        <w:t>C.- L’incompliment o el compliment defectuós de la totalitat o part de l’oferta presentada pel contractista.</w:t>
      </w:r>
    </w:p>
    <w:p w:rsidR="001C225E" w:rsidRPr="00E7070C" w:rsidRDefault="001C225E" w:rsidP="001C225E">
      <w:pPr>
        <w:rPr>
          <w:sz w:val="22"/>
          <w:szCs w:val="22"/>
          <w:lang w:val="ca-ES"/>
        </w:rPr>
      </w:pPr>
      <w:r w:rsidRPr="00E7070C">
        <w:rPr>
          <w:sz w:val="22"/>
          <w:szCs w:val="22"/>
          <w:lang w:val="ca-ES"/>
        </w:rPr>
        <w:t>D.- L’Incompliment d’alguna de les condicions especials d’execució.</w:t>
      </w:r>
    </w:p>
    <w:p w:rsidR="001C225E" w:rsidRPr="00E7070C" w:rsidRDefault="001C225E" w:rsidP="001C225E">
      <w:pPr>
        <w:rPr>
          <w:sz w:val="22"/>
          <w:szCs w:val="22"/>
          <w:lang w:val="ca-ES"/>
        </w:rPr>
      </w:pPr>
      <w:r w:rsidRPr="00E7070C">
        <w:rPr>
          <w:sz w:val="22"/>
          <w:szCs w:val="22"/>
          <w:lang w:val="ca-ES"/>
        </w:rPr>
        <w:t>E.- L’incompliment d’algun de les obligacions previstes en la LCSP.</w:t>
      </w:r>
    </w:p>
    <w:p w:rsidR="001C225E" w:rsidRPr="00E7070C" w:rsidRDefault="001C225E" w:rsidP="001C225E">
      <w:pPr>
        <w:rPr>
          <w:sz w:val="22"/>
          <w:szCs w:val="22"/>
          <w:lang w:val="ca-ES"/>
        </w:rPr>
      </w:pPr>
      <w:r w:rsidRPr="00E7070C">
        <w:rPr>
          <w:sz w:val="22"/>
          <w:szCs w:val="22"/>
          <w:lang w:val="ca-ES"/>
        </w:rPr>
        <w:t>F.- La paralització de l’execució de les prestacions objecte d’aquest contracte imputable al contractista.</w:t>
      </w:r>
    </w:p>
    <w:p w:rsidR="001C225E" w:rsidRPr="00E7070C" w:rsidRDefault="001C225E" w:rsidP="001C225E">
      <w:pPr>
        <w:rPr>
          <w:sz w:val="22"/>
          <w:szCs w:val="22"/>
          <w:lang w:val="ca-ES"/>
        </w:rPr>
      </w:pPr>
      <w:r w:rsidRPr="00E7070C">
        <w:rPr>
          <w:sz w:val="22"/>
          <w:szCs w:val="22"/>
          <w:lang w:val="ca-ES"/>
        </w:rPr>
        <w:t>G.- La resistència als requeriments fets per l’Ajuntament, a través de l’òrgan de contractació, de la unitat de seguiment o del responsable del contracte, o la seva inobservança.</w:t>
      </w:r>
    </w:p>
    <w:p w:rsidR="001C225E" w:rsidRPr="00E7070C" w:rsidRDefault="001C225E" w:rsidP="001C225E">
      <w:pPr>
        <w:rPr>
          <w:sz w:val="22"/>
          <w:szCs w:val="22"/>
          <w:lang w:val="ca-ES"/>
        </w:rPr>
      </w:pPr>
      <w:r w:rsidRPr="00E7070C">
        <w:rPr>
          <w:sz w:val="22"/>
          <w:szCs w:val="22"/>
          <w:lang w:val="ca-ES"/>
        </w:rPr>
        <w:t>H. La utilització de sistemes de treball, elements, materials, màquines o personal diferents als previstos en els plecs i en les ofertes del contractista, o quan produeixi un perjudici en l’execució del contracte.</w:t>
      </w:r>
    </w:p>
    <w:p w:rsidR="001C225E" w:rsidRPr="00E7070C" w:rsidRDefault="001C225E" w:rsidP="001C225E">
      <w:pPr>
        <w:rPr>
          <w:sz w:val="22"/>
          <w:szCs w:val="22"/>
          <w:lang w:val="ca-ES"/>
        </w:rPr>
      </w:pPr>
      <w:r w:rsidRPr="00E7070C">
        <w:rPr>
          <w:sz w:val="22"/>
          <w:szCs w:val="22"/>
          <w:lang w:val="ca-ES"/>
        </w:rPr>
        <w:t>I.- El falsejament de les prestacions consignades pel contractista en el document cobratori.</w:t>
      </w:r>
    </w:p>
    <w:p w:rsidR="001C225E" w:rsidRPr="00E7070C" w:rsidRDefault="001C225E" w:rsidP="001C225E">
      <w:pPr>
        <w:rPr>
          <w:sz w:val="22"/>
          <w:szCs w:val="22"/>
          <w:lang w:val="ca-ES"/>
        </w:rPr>
      </w:pPr>
      <w:r w:rsidRPr="00E7070C">
        <w:rPr>
          <w:sz w:val="22"/>
          <w:szCs w:val="22"/>
          <w:lang w:val="ca-ES"/>
        </w:rPr>
        <w:t>J.- El incompliment de les obligacions derivades de la normativa general sobre prevenció de riscos laborals i, en especial, de les del pla de seguretat i salut en les prestacions, si escau.</w:t>
      </w:r>
    </w:p>
    <w:p w:rsidR="001C225E" w:rsidRDefault="001C225E" w:rsidP="001C225E">
      <w:pPr>
        <w:rPr>
          <w:sz w:val="22"/>
          <w:szCs w:val="22"/>
          <w:lang w:val="ca-ES"/>
        </w:rPr>
      </w:pPr>
      <w:r w:rsidRPr="00BA50FF">
        <w:rPr>
          <w:sz w:val="22"/>
          <w:szCs w:val="22"/>
          <w:lang w:val="ca-ES"/>
        </w:rPr>
        <w:t>El incompliment molt greu de les  obligacions relatives a la subcontractació, si escau, de conformitat amb l’article 217.3 de la LCSP.</w:t>
      </w:r>
    </w:p>
    <w:p w:rsidR="001C225E" w:rsidRPr="00E7070C" w:rsidRDefault="001C225E" w:rsidP="001C225E">
      <w:pPr>
        <w:rPr>
          <w:sz w:val="22"/>
          <w:szCs w:val="22"/>
          <w:lang w:val="ca-ES"/>
        </w:rPr>
      </w:pPr>
      <w:r w:rsidRPr="00E7070C">
        <w:rPr>
          <w:sz w:val="22"/>
          <w:szCs w:val="22"/>
          <w:lang w:val="ca-ES"/>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1C225E" w:rsidRPr="00E7070C" w:rsidRDefault="001C225E" w:rsidP="001C225E">
      <w:pPr>
        <w:rPr>
          <w:sz w:val="22"/>
          <w:szCs w:val="22"/>
          <w:lang w:val="ca-ES"/>
        </w:rPr>
      </w:pPr>
      <w:r w:rsidRPr="00E7070C">
        <w:rPr>
          <w:sz w:val="22"/>
          <w:szCs w:val="22"/>
          <w:lang w:val="ca-ES"/>
        </w:rPr>
        <w:t>M.- No comunicar les dades de subrogació de personal, si escau, de conformitat amb l’article 130 de la LCSP, amb una data d’antelació de 6 mesos a la finalització del contracte.</w:t>
      </w:r>
    </w:p>
    <w:p w:rsidR="001C225E" w:rsidRPr="00E7070C" w:rsidRDefault="001C225E" w:rsidP="001C225E">
      <w:pPr>
        <w:rPr>
          <w:sz w:val="22"/>
          <w:szCs w:val="22"/>
          <w:lang w:val="ca-ES"/>
        </w:rPr>
      </w:pPr>
      <w:r w:rsidRPr="00E7070C">
        <w:rPr>
          <w:sz w:val="22"/>
          <w:szCs w:val="22"/>
          <w:lang w:val="ca-ES"/>
        </w:rPr>
        <w:t>N.- Fer un ús indegut dels recursos municipals i el seu equipament durant l’execució del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Pel que fa a les condicions especials d’execució, de conformitat amb l’article 201 de la LCSP, serà causa d’imposició de penalitats: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1C225E" w:rsidRPr="00E7070C" w:rsidRDefault="001C225E" w:rsidP="001C225E">
      <w:pPr>
        <w:rPr>
          <w:sz w:val="22"/>
          <w:szCs w:val="22"/>
          <w:lang w:val="ca-ES"/>
        </w:rPr>
      </w:pPr>
      <w:r w:rsidRPr="00E7070C">
        <w:rPr>
          <w:sz w:val="22"/>
          <w:szCs w:val="22"/>
          <w:lang w:val="ca-ES"/>
        </w:rPr>
        <w:t>B.- No facilitar tota la informació que requereixi l’Ajuntament, en ordre a la identificació de la plantilla i responsables de cada treball.</w:t>
      </w:r>
    </w:p>
    <w:p w:rsidR="001C225E" w:rsidRPr="00E7070C" w:rsidRDefault="001C225E" w:rsidP="001C225E">
      <w:pPr>
        <w:rPr>
          <w:sz w:val="22"/>
          <w:szCs w:val="22"/>
          <w:lang w:val="ca-ES"/>
        </w:rPr>
      </w:pPr>
      <w:r w:rsidRPr="00E7070C">
        <w:rPr>
          <w:sz w:val="22"/>
          <w:szCs w:val="22"/>
          <w:lang w:val="ca-ES"/>
        </w:rPr>
        <w:t>C.- No documentar i uniformitzar al personal adscrit al servei que hagi de prestar el servei en instal·lacions municipals.</w:t>
      </w:r>
    </w:p>
    <w:p w:rsidR="001C225E" w:rsidRPr="00E7070C" w:rsidRDefault="001C225E" w:rsidP="001C225E">
      <w:pPr>
        <w:rPr>
          <w:sz w:val="22"/>
          <w:szCs w:val="22"/>
          <w:lang w:val="ca-ES"/>
        </w:rPr>
      </w:pPr>
      <w:r w:rsidRPr="00E7070C">
        <w:rPr>
          <w:sz w:val="22"/>
          <w:szCs w:val="22"/>
          <w:lang w:val="ca-ES"/>
        </w:rPr>
        <w:t>D.- No comunicar immediatament tota resolució administrativa o judicial que afecti al personal depenent de l’adjudicatari.</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lastRenderedPageBreak/>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Incompliments considerats molt greus: penalitat de fins a un 10 % del preu del contracte, IVA exclòs. En cas de reiteració, s’acordarà la confiscació de la garantia definitiva.</w:t>
      </w:r>
    </w:p>
    <w:p w:rsidR="001C225E" w:rsidRPr="00E7070C" w:rsidRDefault="001C225E" w:rsidP="001C225E">
      <w:pPr>
        <w:rPr>
          <w:sz w:val="22"/>
          <w:szCs w:val="22"/>
          <w:lang w:val="ca-ES"/>
        </w:rPr>
      </w:pPr>
      <w:r w:rsidRPr="00E7070C">
        <w:rPr>
          <w:sz w:val="22"/>
          <w:szCs w:val="22"/>
          <w:lang w:val="ca-ES"/>
        </w:rPr>
        <w:t>- Incompliments considerats greus: penalitats de fins a un 6 % del preu del contracte, IVA exclòs.</w:t>
      </w:r>
    </w:p>
    <w:p w:rsidR="001C225E" w:rsidRPr="00E7070C" w:rsidRDefault="001C225E" w:rsidP="001C225E">
      <w:pPr>
        <w:rPr>
          <w:sz w:val="22"/>
          <w:szCs w:val="22"/>
          <w:lang w:val="ca-ES"/>
        </w:rPr>
      </w:pPr>
      <w:r w:rsidRPr="00E7070C">
        <w:rPr>
          <w:sz w:val="22"/>
          <w:szCs w:val="22"/>
          <w:lang w:val="ca-ES"/>
        </w:rPr>
        <w:t>- Incompliments considerats lleus: penalitats de fins a un 3 % del preu del contracte, IVA exclòs.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El conjunt de les penalitats que es poden interposar durant la vigència d’un contracte no poden superar el 50% del preu d’adjudicació.</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En la tramitació de l’expedient, es donarà audiència al contractista, per un termini de 5 des hàbils, per a que pugui formular al·legacions, i l’òrgan de contractació resoldrà.</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Danys causats com a conseqüència de l’execució del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3. El contractista no serà responsable dels danys i perjudicis que tinguin la seva causa immediata i directa en una ordre especifica de l’Ajuntament comunicada per escrit.</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Modificació del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lastRenderedPageBreak/>
        <w:t>Tal i com permet l’article 204 de la LCSP es podrà modificar el contracte en més o menys el 20 de conformitat amb el límit econòmic del VEC, per les causes següents:</w:t>
      </w:r>
    </w:p>
    <w:p w:rsidR="001C225E" w:rsidRPr="00E7070C" w:rsidRDefault="001C225E" w:rsidP="001C225E">
      <w:pPr>
        <w:rPr>
          <w:sz w:val="22"/>
          <w:szCs w:val="22"/>
          <w:lang w:val="ca-ES"/>
        </w:rPr>
      </w:pPr>
    </w:p>
    <w:p w:rsidR="001C225E" w:rsidRDefault="009B3BC4" w:rsidP="001C225E">
      <w:pPr>
        <w:rPr>
          <w:rFonts w:cs="Arial"/>
          <w:kern w:val="2"/>
          <w:sz w:val="22"/>
          <w:szCs w:val="22"/>
          <w:lang w:eastAsia="zh-CN"/>
        </w:rPr>
      </w:pPr>
      <w:r>
        <w:rPr>
          <w:rFonts w:cs="Arial"/>
          <w:kern w:val="2"/>
          <w:sz w:val="22"/>
          <w:szCs w:val="22"/>
          <w:lang w:eastAsia="zh-CN"/>
        </w:rPr>
        <w:t>Els supòsits vindran en funció de possibles increments d’hores o dies o increment del personal necessari per un increment del volum de vendes previstes.</w:t>
      </w:r>
    </w:p>
    <w:p w:rsidR="009B3BC4" w:rsidRPr="00E7070C" w:rsidRDefault="009B3BC4"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Per al càlcul de les modificacions del contracte s’aplicaran els preus unitaris oferts pel licitador que resulti adjudicatari aplicant el percentatge de baixa ofert per ell mateix.</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preu de la despesa màxima compromesa del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També es podrà modificar el contracte de conformitat amb l’article 205 i següents de la LCSP.</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Cessió i subcontractació</w:t>
      </w:r>
    </w:p>
    <w:p w:rsidR="001C225E" w:rsidRPr="00E7070C" w:rsidRDefault="001C225E" w:rsidP="001C225E">
      <w:pPr>
        <w:rPr>
          <w:sz w:val="22"/>
          <w:szCs w:val="22"/>
          <w:lang w:val="ca-ES"/>
        </w:rPr>
      </w:pPr>
    </w:p>
    <w:p w:rsidR="001C225E" w:rsidRPr="00D5796B" w:rsidRDefault="001C225E" w:rsidP="001C225E">
      <w:pPr>
        <w:rPr>
          <w:sz w:val="22"/>
          <w:szCs w:val="22"/>
          <w:lang w:val="ca-ES"/>
        </w:rPr>
      </w:pPr>
      <w:r w:rsidRPr="00D5796B">
        <w:rPr>
          <w:sz w:val="22"/>
          <w:szCs w:val="22"/>
          <w:lang w:val="ca-ES"/>
        </w:rPr>
        <w:t>1. El contractista podrà cedir el drets i obligacions dimanants del contracte a un tercer.</w:t>
      </w:r>
    </w:p>
    <w:p w:rsidR="001C225E" w:rsidRPr="00D5796B" w:rsidRDefault="001C225E" w:rsidP="001C225E">
      <w:pPr>
        <w:rPr>
          <w:sz w:val="22"/>
          <w:szCs w:val="22"/>
          <w:lang w:val="ca-ES"/>
        </w:rPr>
      </w:pPr>
    </w:p>
    <w:p w:rsidR="009B3BC4" w:rsidRDefault="001C225E" w:rsidP="001C225E">
      <w:pPr>
        <w:rPr>
          <w:sz w:val="22"/>
          <w:szCs w:val="22"/>
          <w:lang w:val="ca-ES"/>
        </w:rPr>
      </w:pPr>
      <w:r w:rsidRPr="00D5796B">
        <w:rPr>
          <w:sz w:val="22"/>
          <w:szCs w:val="22"/>
          <w:lang w:val="ca-ES"/>
        </w:rPr>
        <w:t xml:space="preserve">2. El contractista podrà subcontractar amb terceres persones la realització de les obres objecte d’aquest contracte, previ el compliment dels requisits establerts en l'article 215 i següents de la LCSP i normativa concordant. </w:t>
      </w:r>
    </w:p>
    <w:p w:rsidR="009B3BC4" w:rsidRDefault="009B3BC4" w:rsidP="001C225E">
      <w:pPr>
        <w:rPr>
          <w:sz w:val="22"/>
          <w:szCs w:val="22"/>
          <w:lang w:val="ca-ES"/>
        </w:rPr>
      </w:pPr>
    </w:p>
    <w:p w:rsidR="009B3BC4" w:rsidRPr="009B3BC4" w:rsidRDefault="009B3BC4" w:rsidP="009B3BC4">
      <w:pPr>
        <w:tabs>
          <w:tab w:val="left" w:pos="707"/>
        </w:tabs>
        <w:suppressAutoHyphens/>
        <w:textAlignment w:val="baseline"/>
        <w:rPr>
          <w:rFonts w:cs="Arial"/>
          <w:kern w:val="2"/>
          <w:sz w:val="22"/>
          <w:szCs w:val="22"/>
          <w:lang w:val="ca-ES" w:eastAsia="zh-CN"/>
        </w:rPr>
      </w:pPr>
      <w:r w:rsidRPr="009B3BC4">
        <w:rPr>
          <w:rFonts w:cs="Arial"/>
          <w:kern w:val="2"/>
          <w:sz w:val="22"/>
          <w:szCs w:val="22"/>
          <w:lang w:val="ca-ES" w:eastAsia="zh-CN"/>
        </w:rPr>
        <w:t xml:space="preserve">Totes les prestacions i subprestacions seran susceptibles de ser subcontractades de conformitat amb l’article 215 de la LCSP, excepte la tasca de disseny, direcció i coordinació l’ha de dur a terme l’adjudicatari per tractar-se d’una tasca crítica. </w:t>
      </w:r>
    </w:p>
    <w:p w:rsidR="009B3BC4" w:rsidRDefault="009B3BC4" w:rsidP="001C225E">
      <w:pPr>
        <w:rPr>
          <w:sz w:val="22"/>
          <w:szCs w:val="22"/>
          <w:lang w:val="ca-ES"/>
        </w:rPr>
      </w:pPr>
    </w:p>
    <w:p w:rsidR="001C225E" w:rsidRPr="00D5796B" w:rsidRDefault="001C225E" w:rsidP="001C225E">
      <w:pPr>
        <w:rPr>
          <w:sz w:val="22"/>
          <w:szCs w:val="22"/>
          <w:lang w:val="ca-ES"/>
        </w:rPr>
      </w:pPr>
      <w:r w:rsidRPr="00D5796B">
        <w:rPr>
          <w:sz w:val="22"/>
          <w:szCs w:val="22"/>
          <w:lang w:val="ca-ES"/>
        </w:rPr>
        <w:t>Per a que el contractista pugui cedir els seus drets i obligacions a tercers, s’hauran de complir els requisits següents:</w:t>
      </w:r>
    </w:p>
    <w:p w:rsidR="001C225E" w:rsidRPr="00D5796B" w:rsidRDefault="001C225E" w:rsidP="001C225E">
      <w:pPr>
        <w:rPr>
          <w:sz w:val="22"/>
          <w:szCs w:val="22"/>
          <w:lang w:val="ca-ES"/>
        </w:rPr>
      </w:pPr>
    </w:p>
    <w:p w:rsidR="001C225E" w:rsidRPr="00D5796B" w:rsidRDefault="001C225E" w:rsidP="001C225E">
      <w:pPr>
        <w:rPr>
          <w:sz w:val="22"/>
          <w:szCs w:val="22"/>
          <w:lang w:val="ca-ES"/>
        </w:rPr>
      </w:pPr>
      <w:r w:rsidRPr="00D5796B">
        <w:rPr>
          <w:sz w:val="22"/>
          <w:szCs w:val="22"/>
          <w:lang w:val="ca-ES"/>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1C225E" w:rsidRPr="00D5796B" w:rsidRDefault="001C225E" w:rsidP="001C225E">
      <w:pPr>
        <w:rPr>
          <w:sz w:val="22"/>
          <w:szCs w:val="22"/>
          <w:lang w:val="ca-ES"/>
        </w:rPr>
      </w:pPr>
    </w:p>
    <w:p w:rsidR="001C225E" w:rsidRPr="00D5796B" w:rsidRDefault="001C225E" w:rsidP="001C225E">
      <w:pPr>
        <w:rPr>
          <w:sz w:val="22"/>
          <w:szCs w:val="22"/>
          <w:lang w:val="ca-ES"/>
        </w:rPr>
      </w:pPr>
      <w:r w:rsidRPr="00D5796B">
        <w:rPr>
          <w:sz w:val="22"/>
          <w:szCs w:val="22"/>
          <w:lang w:val="ca-ES"/>
        </w:rPr>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1C225E" w:rsidRPr="00D5796B" w:rsidRDefault="001C225E" w:rsidP="001C225E">
      <w:pPr>
        <w:rPr>
          <w:sz w:val="22"/>
          <w:szCs w:val="22"/>
          <w:lang w:val="ca-ES"/>
        </w:rPr>
      </w:pPr>
    </w:p>
    <w:p w:rsidR="001C225E" w:rsidRPr="00D5796B" w:rsidRDefault="001C225E" w:rsidP="001C225E">
      <w:pPr>
        <w:rPr>
          <w:sz w:val="22"/>
          <w:szCs w:val="22"/>
          <w:lang w:val="ca-ES"/>
        </w:rPr>
      </w:pPr>
      <w:r w:rsidRPr="00D5796B">
        <w:rPr>
          <w:sz w:val="22"/>
          <w:szCs w:val="22"/>
          <w:lang w:val="ca-ES"/>
        </w:rPr>
        <w:t xml:space="preserve">c) Que el cessionari tingui capacitat per a contractar amb l’Administració i la solvència que resulti exigible en funció de la fase d’execució del contracte, havent d’estar degudament </w:t>
      </w:r>
      <w:r w:rsidRPr="00D5796B">
        <w:rPr>
          <w:sz w:val="22"/>
          <w:szCs w:val="22"/>
          <w:lang w:val="ca-ES"/>
        </w:rPr>
        <w:lastRenderedPageBreak/>
        <w:t>classificat si tal requisit ha estat exigit al cedent, i no estar incurs en una causa de prohibició de contractar.</w:t>
      </w:r>
    </w:p>
    <w:p w:rsidR="001C225E" w:rsidRPr="00D5796B" w:rsidRDefault="001C225E" w:rsidP="001C225E">
      <w:pPr>
        <w:rPr>
          <w:sz w:val="22"/>
          <w:szCs w:val="22"/>
          <w:lang w:val="ca-ES"/>
        </w:rPr>
      </w:pPr>
    </w:p>
    <w:p w:rsidR="001C225E" w:rsidRPr="00D5796B" w:rsidRDefault="001C225E" w:rsidP="001C225E">
      <w:pPr>
        <w:rPr>
          <w:sz w:val="22"/>
          <w:szCs w:val="22"/>
          <w:lang w:val="ca-ES"/>
        </w:rPr>
      </w:pPr>
      <w:r w:rsidRPr="00D5796B">
        <w:rPr>
          <w:sz w:val="22"/>
          <w:szCs w:val="22"/>
          <w:lang w:val="ca-ES"/>
        </w:rPr>
        <w:t>d) Que la cessió es formalitzi, entre el contractista y el cessionari, en escriptura pública.</w:t>
      </w:r>
    </w:p>
    <w:p w:rsidR="001C225E" w:rsidRPr="00D5796B" w:rsidRDefault="001C225E" w:rsidP="001C225E">
      <w:pPr>
        <w:rPr>
          <w:sz w:val="22"/>
          <w:szCs w:val="22"/>
          <w:lang w:val="ca-ES"/>
        </w:rPr>
      </w:pPr>
    </w:p>
    <w:p w:rsidR="001C225E" w:rsidRPr="00D5796B" w:rsidRDefault="001C225E" w:rsidP="001C225E">
      <w:pPr>
        <w:rPr>
          <w:sz w:val="22"/>
          <w:szCs w:val="22"/>
          <w:lang w:val="ca-ES"/>
        </w:rPr>
      </w:pPr>
      <w:r w:rsidRPr="00D5796B">
        <w:rPr>
          <w:sz w:val="22"/>
          <w:szCs w:val="22"/>
          <w:lang w:val="ca-ES"/>
        </w:rPr>
        <w:t>El cessionari quedarà subrogat en tots els drets i obligacions que corresponien al cedent.</w:t>
      </w:r>
    </w:p>
    <w:p w:rsidR="001C225E" w:rsidRPr="00D5796B" w:rsidRDefault="001C225E" w:rsidP="001C225E">
      <w:pPr>
        <w:rPr>
          <w:sz w:val="22"/>
          <w:szCs w:val="22"/>
          <w:lang w:val="ca-ES"/>
        </w:rPr>
      </w:pPr>
    </w:p>
    <w:p w:rsidR="001C225E" w:rsidRPr="00D5796B" w:rsidRDefault="001C225E" w:rsidP="001C225E">
      <w:pPr>
        <w:rPr>
          <w:sz w:val="22"/>
          <w:szCs w:val="22"/>
          <w:lang w:val="ca-ES"/>
        </w:rPr>
      </w:pPr>
      <w:r w:rsidRPr="00D5796B">
        <w:rPr>
          <w:sz w:val="22"/>
          <w:szCs w:val="22"/>
          <w:lang w:val="ca-ES"/>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1C225E" w:rsidRPr="00D5796B" w:rsidRDefault="001C225E" w:rsidP="001C225E">
      <w:pPr>
        <w:rPr>
          <w:sz w:val="22"/>
          <w:szCs w:val="22"/>
          <w:lang w:val="ca-ES"/>
        </w:rPr>
      </w:pPr>
    </w:p>
    <w:p w:rsidR="001C225E" w:rsidRPr="00D5796B" w:rsidRDefault="001C225E" w:rsidP="001C225E">
      <w:pPr>
        <w:rPr>
          <w:sz w:val="22"/>
          <w:szCs w:val="22"/>
          <w:lang w:val="ca-ES"/>
        </w:rPr>
      </w:pPr>
      <w:r w:rsidRPr="00D5796B">
        <w:rPr>
          <w:sz w:val="22"/>
          <w:szCs w:val="22"/>
          <w:lang w:val="ca-ES"/>
        </w:rPr>
        <w:t>Els subcontractistes quedaran obligats només davant el contractista principal, de manera que aquest darrer serà responsable davant l’Ajuntament de la total execució del contracte.</w:t>
      </w:r>
    </w:p>
    <w:p w:rsidR="001C225E" w:rsidRPr="00D5796B" w:rsidRDefault="001C225E" w:rsidP="001C225E">
      <w:pPr>
        <w:rPr>
          <w:sz w:val="22"/>
          <w:szCs w:val="22"/>
          <w:lang w:val="ca-ES"/>
        </w:rPr>
      </w:pPr>
    </w:p>
    <w:p w:rsidR="001C225E" w:rsidRDefault="001C225E" w:rsidP="001C225E">
      <w:pPr>
        <w:rPr>
          <w:sz w:val="22"/>
          <w:szCs w:val="22"/>
          <w:lang w:val="ca-ES"/>
        </w:rPr>
      </w:pPr>
      <w:r w:rsidRPr="00D5796B">
        <w:rPr>
          <w:sz w:val="22"/>
          <w:szCs w:val="22"/>
          <w:lang w:val="ca-ES"/>
        </w:rPr>
        <w:t>Quan el subcontractista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La subcontractació haurà de ser autoritzada expressament i per escrit per aquest Ajuntament.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4. Davant l’incompliment de les regles establertes legalment i en els apartats anteriors per al desenvolupament de la subcontractació, l’Ajuntament podrà imposar al contractista una penalització de conformitat amb la clàusula 36 d’aquests plecs.</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Extinció del contracte i període de garantia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1. El contracte s’extingirà per compliment o per resolució anticipada en els supòsits previstos a la clàusula següent.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3. No s’estableixen cap termini especial de recepció, regint el termini general d’un mes des de la finalització del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4. El període  de garantia coincideix amb la vigència d’aquest, no establint-se cap termini addicional posterior a la finalització del període contractual.</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Resolució del contracte i efectes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3.L’ aplicació i els efectes de la resolució es regiran pel que disposen els articles 212 i concordants de la LCSP.</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Interpretació del contracte i jurisdicció competent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1. Queda reservada a l’Ajuntament de Premià de Mar la facultat d’interpretar el contracte i resoldre els dubtes que sorgeixin del seu compliment. Els acords adoptats seran immediatament executius i posaran fi a la via administrativa.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1C225E" w:rsidRPr="00E7070C" w:rsidRDefault="001C225E"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numPr>
          <w:ilvl w:val="0"/>
          <w:numId w:val="11"/>
        </w:numPr>
        <w:contextualSpacing/>
        <w:jc w:val="left"/>
        <w:rPr>
          <w:sz w:val="22"/>
          <w:szCs w:val="22"/>
          <w:lang w:val="ca-ES"/>
        </w:rPr>
      </w:pPr>
      <w:r w:rsidRPr="00E7070C">
        <w:rPr>
          <w:b/>
          <w:sz w:val="22"/>
          <w:szCs w:val="22"/>
          <w:lang w:val="ca-ES"/>
        </w:rPr>
        <w:t>Domicili a efectes de notificacions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1C225E" w:rsidRPr="00E7070C" w:rsidRDefault="001C225E" w:rsidP="001C225E">
      <w:pPr>
        <w:jc w:val="left"/>
        <w:rPr>
          <w:sz w:val="22"/>
          <w:szCs w:val="22"/>
          <w:lang w:val="ca-ES"/>
        </w:rPr>
      </w:pPr>
      <w:r w:rsidRPr="00E7070C">
        <w:rPr>
          <w:sz w:val="22"/>
          <w:szCs w:val="22"/>
          <w:lang w:val="ca-ES"/>
        </w:rPr>
        <w:br w:type="page"/>
      </w:r>
    </w:p>
    <w:p w:rsidR="001C225E" w:rsidRPr="00E7070C" w:rsidRDefault="001C225E" w:rsidP="001C225E">
      <w:pPr>
        <w:rPr>
          <w:b/>
          <w:sz w:val="22"/>
          <w:szCs w:val="22"/>
          <w:lang w:val="ca-ES"/>
        </w:rPr>
      </w:pPr>
      <w:r w:rsidRPr="00E7070C">
        <w:rPr>
          <w:b/>
          <w:sz w:val="22"/>
          <w:szCs w:val="22"/>
          <w:lang w:val="ca-ES"/>
        </w:rPr>
        <w:t>Annex I</w:t>
      </w:r>
      <w:r w:rsidRPr="00E7070C">
        <w:rPr>
          <w:b/>
          <w:sz w:val="22"/>
          <w:szCs w:val="22"/>
          <w:lang w:val="ca-ES"/>
        </w:rPr>
        <w:tab/>
        <w:t>Proposició econòmica.</w:t>
      </w:r>
    </w:p>
    <w:p w:rsidR="001C225E" w:rsidRPr="00E7070C" w:rsidRDefault="001C225E" w:rsidP="001C225E">
      <w:pPr>
        <w:rPr>
          <w:i/>
          <w:sz w:val="22"/>
          <w:szCs w:val="22"/>
          <w:lang w:val="ca-ES"/>
        </w:rPr>
      </w:pPr>
    </w:p>
    <w:p w:rsidR="001C225E" w:rsidRPr="00E7070C" w:rsidRDefault="001C225E" w:rsidP="001C225E">
      <w:pPr>
        <w:rPr>
          <w:sz w:val="22"/>
          <w:szCs w:val="22"/>
          <w:lang w:val="ca-ES"/>
        </w:rPr>
      </w:pPr>
      <w:r w:rsidRPr="00E7070C">
        <w:rPr>
          <w:sz w:val="22"/>
          <w:szCs w:val="22"/>
          <w:lang w:val="ca-ES"/>
        </w:rPr>
        <w:t>En/Na......................................... amb NIF núm................., en nom propi, (o en representació de l'empresa.............., CIF núm. .............., domiciliada a........... carrer ........................, núm..........), assabentat/da de les condicions exigides per optar a la contractació relativa a la contractació del</w:t>
      </w:r>
      <w:r w:rsidR="009B3BC4">
        <w:rPr>
          <w:sz w:val="22"/>
          <w:szCs w:val="22"/>
          <w:lang w:val="ca-ES"/>
        </w:rPr>
        <w:t xml:space="preserve"> SERVEI DE LA GESTIÖ DE LA BOTIGA DE LA FESTA MAJOR</w:t>
      </w:r>
      <w:r w:rsidRPr="00E7070C">
        <w:rPr>
          <w:sz w:val="22"/>
          <w:szCs w:val="22"/>
          <w:lang w:val="ca-ES"/>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1C225E" w:rsidRPr="00E7070C" w:rsidRDefault="001C225E" w:rsidP="001C225E">
      <w:pPr>
        <w:rPr>
          <w:sz w:val="22"/>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CB234A" w:rsidRPr="009B3BC4" w:rsidTr="001C225E">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225E" w:rsidRPr="009B3BC4" w:rsidRDefault="001C225E" w:rsidP="001C225E">
            <w:pPr>
              <w:rPr>
                <w:sz w:val="22"/>
                <w:szCs w:val="22"/>
                <w:lang w:val="ca-ES"/>
              </w:rPr>
            </w:pPr>
            <w:r w:rsidRPr="009B3BC4">
              <w:rPr>
                <w:sz w:val="22"/>
                <w:szCs w:val="22"/>
                <w:lang w:val="ca-ES"/>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1C225E" w:rsidRPr="009B3BC4" w:rsidRDefault="001C225E" w:rsidP="001C225E">
            <w:pPr>
              <w:rPr>
                <w:sz w:val="22"/>
                <w:szCs w:val="22"/>
                <w:lang w:val="ca-ES"/>
              </w:rPr>
            </w:pPr>
            <w:r w:rsidRPr="009B3BC4">
              <w:rPr>
                <w:sz w:val="22"/>
                <w:szCs w:val="22"/>
                <w:lang w:val="ca-ES"/>
              </w:rPr>
              <w:t>Import per al període executiu del contracte</w:t>
            </w:r>
          </w:p>
        </w:tc>
      </w:tr>
      <w:tr w:rsidR="00CB234A" w:rsidRPr="009B3BC4" w:rsidTr="001C225E">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C225E" w:rsidRPr="009B3BC4" w:rsidRDefault="001C225E" w:rsidP="001C225E">
            <w:pPr>
              <w:jc w:val="left"/>
              <w:rPr>
                <w:sz w:val="22"/>
                <w:szCs w:val="22"/>
                <w:lang w:val="ca-E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1C225E" w:rsidRPr="009B3BC4" w:rsidRDefault="001C225E" w:rsidP="001C225E">
            <w:pPr>
              <w:rPr>
                <w:sz w:val="22"/>
                <w:szCs w:val="22"/>
                <w:lang w:val="ca-ES"/>
              </w:rPr>
            </w:pPr>
            <w:r w:rsidRPr="009B3BC4">
              <w:rPr>
                <w:sz w:val="22"/>
                <w:szCs w:val="22"/>
                <w:lang w:val="ca-E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C225E" w:rsidRPr="009B3BC4" w:rsidRDefault="001C225E" w:rsidP="001C225E">
            <w:pPr>
              <w:rPr>
                <w:sz w:val="22"/>
                <w:szCs w:val="22"/>
                <w:lang w:val="ca-ES"/>
              </w:rPr>
            </w:pPr>
            <w:r w:rsidRPr="009B3BC4">
              <w:rPr>
                <w:sz w:val="22"/>
                <w:szCs w:val="22"/>
                <w:lang w:val="ca-E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1C225E" w:rsidRPr="009B3BC4" w:rsidRDefault="001C225E" w:rsidP="001C225E">
            <w:pPr>
              <w:rPr>
                <w:sz w:val="22"/>
                <w:szCs w:val="22"/>
                <w:lang w:val="ca-ES"/>
              </w:rPr>
            </w:pPr>
            <w:r w:rsidRPr="009B3BC4">
              <w:rPr>
                <w:sz w:val="22"/>
                <w:szCs w:val="22"/>
                <w:lang w:val="ca-ES"/>
              </w:rPr>
              <w:t>Total</w:t>
            </w:r>
          </w:p>
        </w:tc>
      </w:tr>
      <w:tr w:rsidR="00CB234A" w:rsidRPr="009B3BC4" w:rsidTr="001C225E">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1C225E" w:rsidRPr="009B3BC4" w:rsidRDefault="001C225E" w:rsidP="001C225E">
            <w:pPr>
              <w:rPr>
                <w:sz w:val="22"/>
                <w:szCs w:val="22"/>
                <w:lang w:val="ca-ES"/>
              </w:rPr>
            </w:pPr>
            <w:r w:rsidRPr="009B3BC4">
              <w:rPr>
                <w:sz w:val="22"/>
                <w:szCs w:val="22"/>
                <w:lang w:val="ca-ES"/>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1C225E" w:rsidRPr="009B3BC4" w:rsidRDefault="001C225E" w:rsidP="001C225E">
            <w:pPr>
              <w:rPr>
                <w:sz w:val="22"/>
                <w:szCs w:val="22"/>
                <w:lang w:val="ca-ES"/>
              </w:rPr>
            </w:pPr>
            <w:r w:rsidRPr="009B3BC4">
              <w:rPr>
                <w:sz w:val="22"/>
                <w:szCs w:val="22"/>
                <w:lang w:val="ca-E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C225E" w:rsidRPr="009B3BC4" w:rsidRDefault="001C225E" w:rsidP="001C225E">
            <w:pPr>
              <w:rPr>
                <w:sz w:val="22"/>
                <w:szCs w:val="22"/>
                <w:lang w:val="ca-ES"/>
              </w:rPr>
            </w:pPr>
            <w:r w:rsidRPr="009B3BC4">
              <w:rPr>
                <w:sz w:val="22"/>
                <w:szCs w:val="22"/>
                <w:lang w:val="ca-E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1C225E" w:rsidRPr="009B3BC4" w:rsidRDefault="001C225E" w:rsidP="001C225E">
            <w:pPr>
              <w:rPr>
                <w:sz w:val="22"/>
                <w:szCs w:val="22"/>
                <w:lang w:val="ca-ES"/>
              </w:rPr>
            </w:pPr>
            <w:r w:rsidRPr="009B3BC4">
              <w:rPr>
                <w:sz w:val="22"/>
                <w:szCs w:val="22"/>
                <w:lang w:val="ca-ES"/>
              </w:rPr>
              <w:t>€</w:t>
            </w:r>
          </w:p>
        </w:tc>
      </w:tr>
    </w:tbl>
    <w:p w:rsidR="001C225E" w:rsidRPr="00E7070C" w:rsidRDefault="001C225E" w:rsidP="001C225E">
      <w:pPr>
        <w:rPr>
          <w:sz w:val="22"/>
          <w:szCs w:val="22"/>
          <w:lang w:val="ca-ES"/>
        </w:rPr>
      </w:pPr>
    </w:p>
    <w:p w:rsidR="001C225E" w:rsidRDefault="001C225E" w:rsidP="001C225E">
      <w:pPr>
        <w:rPr>
          <w:sz w:val="22"/>
          <w:szCs w:val="22"/>
          <w:lang w:val="ca-ES"/>
        </w:rPr>
      </w:pPr>
      <w:r w:rsidRPr="00E7070C">
        <w:rPr>
          <w:sz w:val="22"/>
          <w:szCs w:val="22"/>
          <w:lang w:val="ca-ES"/>
        </w:rPr>
        <w:t>Això representa una baixa del ............%, respecte al pressupost tipus de licitació.</w:t>
      </w:r>
    </w:p>
    <w:p w:rsidR="009B3BC4" w:rsidRDefault="009B3BC4" w:rsidP="001C225E">
      <w:pPr>
        <w:rPr>
          <w:sz w:val="22"/>
          <w:szCs w:val="22"/>
          <w:lang w:val="ca-ES"/>
        </w:rPr>
      </w:pPr>
    </w:p>
    <w:p w:rsidR="009B3BC4" w:rsidRDefault="009B3BC4" w:rsidP="001C225E">
      <w:pPr>
        <w:rPr>
          <w:sz w:val="22"/>
          <w:szCs w:val="22"/>
          <w:lang w:val="ca-ES"/>
        </w:rPr>
      </w:pPr>
    </w:p>
    <w:p w:rsidR="009B3BC4" w:rsidRDefault="009B3BC4" w:rsidP="001C225E">
      <w:pPr>
        <w:rPr>
          <w:sz w:val="22"/>
          <w:szCs w:val="22"/>
          <w:lang w:val="ca-ES"/>
        </w:rPr>
      </w:pPr>
      <w:r>
        <w:rPr>
          <w:sz w:val="22"/>
          <w:szCs w:val="22"/>
          <w:lang w:val="ca-ES"/>
        </w:rPr>
        <w:t>Altres criteris automàtics.</w:t>
      </w:r>
    </w:p>
    <w:p w:rsidR="009B3BC4" w:rsidRDefault="009B3BC4" w:rsidP="001C225E">
      <w:pPr>
        <w:rPr>
          <w:sz w:val="22"/>
          <w:szCs w:val="22"/>
          <w:lang w:val="ca-ES"/>
        </w:rPr>
      </w:pPr>
    </w:p>
    <w:tbl>
      <w:tblPr>
        <w:tblStyle w:val="Taulaambquadrcula"/>
        <w:tblW w:w="0" w:type="auto"/>
        <w:tblLook w:val="04A0" w:firstRow="1" w:lastRow="0" w:firstColumn="1" w:lastColumn="0" w:noHBand="0" w:noVBand="1"/>
      </w:tblPr>
      <w:tblGrid>
        <w:gridCol w:w="4322"/>
        <w:gridCol w:w="4322"/>
      </w:tblGrid>
      <w:tr w:rsidR="009B3BC4" w:rsidRPr="00574CE8" w:rsidTr="009B3BC4">
        <w:tc>
          <w:tcPr>
            <w:tcW w:w="4322" w:type="dxa"/>
          </w:tcPr>
          <w:p w:rsidR="009B3BC4" w:rsidRPr="00574CE8" w:rsidRDefault="009B3BC4" w:rsidP="001C225E">
            <w:pPr>
              <w:rPr>
                <w:rFonts w:ascii="Franklin Gothic Book" w:hAnsi="Franklin Gothic Book"/>
                <w:sz w:val="22"/>
                <w:szCs w:val="22"/>
                <w:lang w:val="ca-ES"/>
              </w:rPr>
            </w:pPr>
            <w:r w:rsidRPr="00574CE8">
              <w:rPr>
                <w:rFonts w:ascii="Franklin Gothic Book" w:hAnsi="Franklin Gothic Book"/>
                <w:sz w:val="22"/>
                <w:szCs w:val="22"/>
                <w:lang w:val="ca-ES"/>
              </w:rPr>
              <w:t>Proposta interlocutor únic ( SI/NO)</w:t>
            </w:r>
          </w:p>
        </w:tc>
        <w:tc>
          <w:tcPr>
            <w:tcW w:w="4322" w:type="dxa"/>
          </w:tcPr>
          <w:p w:rsidR="009B3BC4" w:rsidRPr="00574CE8" w:rsidRDefault="009B3BC4" w:rsidP="001C225E">
            <w:pPr>
              <w:rPr>
                <w:rFonts w:ascii="Franklin Gothic Book" w:hAnsi="Franklin Gothic Book"/>
                <w:sz w:val="22"/>
                <w:szCs w:val="22"/>
                <w:lang w:val="ca-ES"/>
              </w:rPr>
            </w:pPr>
          </w:p>
        </w:tc>
      </w:tr>
    </w:tbl>
    <w:p w:rsidR="009B3BC4" w:rsidRPr="00574CE8" w:rsidRDefault="009B3BC4" w:rsidP="001C225E">
      <w:pPr>
        <w:rPr>
          <w:sz w:val="22"/>
          <w:szCs w:val="22"/>
          <w:lang w:val="ca-ES"/>
        </w:rPr>
      </w:pPr>
    </w:p>
    <w:p w:rsidR="009B3BC4" w:rsidRPr="00574CE8" w:rsidRDefault="009B3BC4" w:rsidP="001C225E">
      <w:pPr>
        <w:rPr>
          <w:sz w:val="22"/>
          <w:szCs w:val="22"/>
          <w:lang w:val="ca-ES"/>
        </w:rPr>
      </w:pPr>
    </w:p>
    <w:p w:rsidR="009B3BC4" w:rsidRPr="00574CE8" w:rsidRDefault="009B3BC4" w:rsidP="001C225E">
      <w:pPr>
        <w:rPr>
          <w:sz w:val="22"/>
          <w:szCs w:val="22"/>
          <w:lang w:val="ca-ES"/>
        </w:rPr>
      </w:pPr>
      <w:r w:rsidRPr="00574CE8">
        <w:rPr>
          <w:sz w:val="22"/>
          <w:szCs w:val="22"/>
          <w:lang w:val="ca-ES"/>
        </w:rPr>
        <w:t xml:space="preserve">Temps en substituir el personal de la botiga </w:t>
      </w:r>
    </w:p>
    <w:p w:rsidR="009B3BC4" w:rsidRPr="00574CE8" w:rsidRDefault="009B3BC4" w:rsidP="001C225E">
      <w:pPr>
        <w:rPr>
          <w:sz w:val="22"/>
          <w:szCs w:val="22"/>
          <w:lang w:val="ca-ES"/>
        </w:rPr>
      </w:pPr>
    </w:p>
    <w:tbl>
      <w:tblPr>
        <w:tblStyle w:val="Taulaambquadrcula"/>
        <w:tblW w:w="0" w:type="auto"/>
        <w:tblLook w:val="04A0" w:firstRow="1" w:lastRow="0" w:firstColumn="1" w:lastColumn="0" w:noHBand="0" w:noVBand="1"/>
      </w:tblPr>
      <w:tblGrid>
        <w:gridCol w:w="4073"/>
        <w:gridCol w:w="4073"/>
      </w:tblGrid>
      <w:tr w:rsidR="009B3BC4" w:rsidRPr="00574CE8" w:rsidTr="009B3BC4">
        <w:trPr>
          <w:trHeight w:val="284"/>
        </w:trPr>
        <w:tc>
          <w:tcPr>
            <w:tcW w:w="4073" w:type="dxa"/>
            <w:tcBorders>
              <w:bottom w:val="single" w:sz="4" w:space="0" w:color="auto"/>
            </w:tcBorders>
          </w:tcPr>
          <w:p w:rsidR="009B3BC4" w:rsidRPr="00574CE8" w:rsidRDefault="009B3BC4" w:rsidP="001C225E">
            <w:pPr>
              <w:rPr>
                <w:rFonts w:ascii="Franklin Gothic Book" w:hAnsi="Franklin Gothic Book"/>
                <w:sz w:val="22"/>
                <w:szCs w:val="22"/>
                <w:lang w:val="ca-ES"/>
              </w:rPr>
            </w:pPr>
            <w:r w:rsidRPr="00574CE8">
              <w:rPr>
                <w:rFonts w:ascii="Franklin Gothic Book" w:hAnsi="Franklin Gothic Book"/>
                <w:sz w:val="22"/>
                <w:szCs w:val="22"/>
                <w:lang w:val="ca-ES"/>
              </w:rPr>
              <w:t>Temps per substituir</w:t>
            </w:r>
            <w:r w:rsidR="009E2DF5">
              <w:rPr>
                <w:rFonts w:ascii="Franklin Gothic Book" w:hAnsi="Franklin Gothic Book"/>
                <w:sz w:val="22"/>
                <w:szCs w:val="22"/>
                <w:lang w:val="ca-ES"/>
              </w:rPr>
              <w:t xml:space="preserve"> ( assenyalar número hores)</w:t>
            </w:r>
          </w:p>
        </w:tc>
        <w:tc>
          <w:tcPr>
            <w:tcW w:w="4073" w:type="dxa"/>
            <w:tcBorders>
              <w:bottom w:val="single" w:sz="4" w:space="0" w:color="auto"/>
            </w:tcBorders>
          </w:tcPr>
          <w:p w:rsidR="009E2DF5" w:rsidRDefault="009E2DF5" w:rsidP="009E2DF5">
            <w:pPr>
              <w:rPr>
                <w:rFonts w:ascii="Franklin Gothic Book" w:hAnsi="Franklin Gothic Book"/>
                <w:sz w:val="22"/>
                <w:szCs w:val="22"/>
                <w:lang w:val="ca-ES"/>
              </w:rPr>
            </w:pPr>
          </w:p>
          <w:p w:rsidR="009E2DF5" w:rsidRDefault="009E2DF5" w:rsidP="009E2DF5">
            <w:pPr>
              <w:rPr>
                <w:rFonts w:ascii="Franklin Gothic Book" w:hAnsi="Franklin Gothic Book"/>
                <w:sz w:val="22"/>
                <w:szCs w:val="22"/>
                <w:lang w:val="ca-ES"/>
              </w:rPr>
            </w:pPr>
            <w:r>
              <w:rPr>
                <w:rFonts w:ascii="Franklin Gothic Book" w:hAnsi="Franklin Gothic Book"/>
                <w:sz w:val="22"/>
                <w:szCs w:val="22"/>
                <w:lang w:val="ca-ES"/>
              </w:rPr>
              <w:t xml:space="preserve">Fins a 24 hores    </w:t>
            </w:r>
          </w:p>
          <w:tbl>
            <w:tblPr>
              <w:tblStyle w:val="Taulaambquadrcula"/>
              <w:tblpPr w:leftFromText="141" w:rightFromText="141" w:vertAnchor="text" w:horzAnchor="margin" w:tblpXSpec="right" w:tblpY="-308"/>
              <w:tblOverlap w:val="never"/>
              <w:tblW w:w="0" w:type="auto"/>
              <w:tblLook w:val="04A0" w:firstRow="1" w:lastRow="0" w:firstColumn="1" w:lastColumn="0" w:noHBand="0" w:noVBand="1"/>
            </w:tblPr>
            <w:tblGrid>
              <w:gridCol w:w="603"/>
            </w:tblGrid>
            <w:tr w:rsidR="009E2DF5" w:rsidTr="009E2DF5">
              <w:trPr>
                <w:trHeight w:val="269"/>
              </w:trPr>
              <w:tc>
                <w:tcPr>
                  <w:tcW w:w="603" w:type="dxa"/>
                </w:tcPr>
                <w:p w:rsidR="009E2DF5" w:rsidRDefault="009E2DF5" w:rsidP="009E2DF5">
                  <w:pPr>
                    <w:rPr>
                      <w:sz w:val="22"/>
                      <w:szCs w:val="22"/>
                      <w:lang w:val="ca-ES"/>
                    </w:rPr>
                  </w:pPr>
                </w:p>
              </w:tc>
            </w:tr>
          </w:tbl>
          <w:p w:rsidR="009E2DF5" w:rsidRDefault="009E2DF5" w:rsidP="009E2DF5">
            <w:pPr>
              <w:rPr>
                <w:rFonts w:ascii="Franklin Gothic Book" w:hAnsi="Franklin Gothic Book"/>
                <w:sz w:val="22"/>
                <w:szCs w:val="22"/>
                <w:lang w:val="ca-ES"/>
              </w:rPr>
            </w:pPr>
          </w:p>
          <w:p w:rsidR="009E2DF5" w:rsidRDefault="009E2DF5" w:rsidP="009E2DF5">
            <w:pPr>
              <w:rPr>
                <w:rFonts w:ascii="Franklin Gothic Book" w:hAnsi="Franklin Gothic Book"/>
                <w:sz w:val="22"/>
                <w:szCs w:val="22"/>
                <w:lang w:val="ca-ES"/>
              </w:rPr>
            </w:pPr>
            <w:r>
              <w:rPr>
                <w:rFonts w:ascii="Franklin Gothic Book" w:hAnsi="Franklin Gothic Book"/>
                <w:sz w:val="22"/>
                <w:szCs w:val="22"/>
                <w:lang w:val="ca-ES"/>
              </w:rPr>
              <w:t xml:space="preserve">Entre 25 hores i 4 hores         </w:t>
            </w:r>
          </w:p>
          <w:tbl>
            <w:tblPr>
              <w:tblStyle w:val="Taulaambquadrcula"/>
              <w:tblpPr w:leftFromText="141" w:rightFromText="141" w:vertAnchor="text" w:horzAnchor="margin" w:tblpXSpec="right" w:tblpY="-308"/>
              <w:tblOverlap w:val="never"/>
              <w:tblW w:w="0" w:type="auto"/>
              <w:tblLook w:val="04A0" w:firstRow="1" w:lastRow="0" w:firstColumn="1" w:lastColumn="0" w:noHBand="0" w:noVBand="1"/>
            </w:tblPr>
            <w:tblGrid>
              <w:gridCol w:w="603"/>
            </w:tblGrid>
            <w:tr w:rsidR="009E2DF5" w:rsidTr="007E4F9C">
              <w:trPr>
                <w:trHeight w:val="269"/>
              </w:trPr>
              <w:tc>
                <w:tcPr>
                  <w:tcW w:w="603" w:type="dxa"/>
                </w:tcPr>
                <w:p w:rsidR="009E2DF5" w:rsidRDefault="009E2DF5" w:rsidP="009E2DF5">
                  <w:pPr>
                    <w:rPr>
                      <w:sz w:val="22"/>
                      <w:szCs w:val="22"/>
                      <w:lang w:val="ca-ES"/>
                    </w:rPr>
                  </w:pPr>
                </w:p>
              </w:tc>
            </w:tr>
          </w:tbl>
          <w:p w:rsidR="009E2DF5" w:rsidRPr="00574CE8" w:rsidRDefault="009E2DF5" w:rsidP="009E2DF5">
            <w:pPr>
              <w:rPr>
                <w:rFonts w:ascii="Franklin Gothic Book" w:hAnsi="Franklin Gothic Book"/>
                <w:sz w:val="22"/>
                <w:szCs w:val="22"/>
                <w:lang w:val="ca-ES"/>
              </w:rPr>
            </w:pPr>
          </w:p>
        </w:tc>
      </w:tr>
    </w:tbl>
    <w:p w:rsidR="009B3BC4" w:rsidRPr="009B3BC4" w:rsidRDefault="009B3BC4" w:rsidP="001C225E">
      <w:pPr>
        <w:rPr>
          <w:sz w:val="22"/>
          <w:szCs w:val="22"/>
          <w:lang w:val="ca-ES"/>
        </w:rPr>
      </w:pPr>
    </w:p>
    <w:p w:rsidR="009B3BC4" w:rsidRPr="009B3BC4" w:rsidRDefault="009B3BC4" w:rsidP="001C225E">
      <w:pPr>
        <w:rPr>
          <w:sz w:val="22"/>
          <w:szCs w:val="22"/>
          <w:lang w:val="ca-ES"/>
        </w:rPr>
      </w:pPr>
    </w:p>
    <w:p w:rsidR="009B3BC4" w:rsidRPr="009B3BC4" w:rsidRDefault="009B3BC4" w:rsidP="001C225E">
      <w:pPr>
        <w:rPr>
          <w:sz w:val="22"/>
          <w:szCs w:val="22"/>
          <w:lang w:val="ca-ES"/>
        </w:rPr>
      </w:pPr>
      <w:r w:rsidRPr="009B3BC4">
        <w:rPr>
          <w:sz w:val="22"/>
          <w:szCs w:val="22"/>
          <w:lang w:val="ca-ES"/>
        </w:rPr>
        <w:t>Creació d’un aparador al Centre Cívic</w:t>
      </w:r>
    </w:p>
    <w:p w:rsidR="009B3BC4" w:rsidRPr="009B3BC4" w:rsidRDefault="009B3BC4" w:rsidP="001C225E">
      <w:pPr>
        <w:rPr>
          <w:sz w:val="22"/>
          <w:szCs w:val="22"/>
          <w:lang w:val="ca-ES"/>
        </w:rPr>
      </w:pPr>
    </w:p>
    <w:tbl>
      <w:tblPr>
        <w:tblStyle w:val="Taulaambquadrcula"/>
        <w:tblW w:w="8776" w:type="dxa"/>
        <w:tblLook w:val="04A0" w:firstRow="1" w:lastRow="0" w:firstColumn="1" w:lastColumn="0" w:noHBand="0" w:noVBand="1"/>
      </w:tblPr>
      <w:tblGrid>
        <w:gridCol w:w="4388"/>
        <w:gridCol w:w="4388"/>
      </w:tblGrid>
      <w:tr w:rsidR="009B3BC4" w:rsidRPr="009B3BC4" w:rsidTr="009B3BC4">
        <w:trPr>
          <w:trHeight w:val="345"/>
        </w:trPr>
        <w:tc>
          <w:tcPr>
            <w:tcW w:w="4388" w:type="dxa"/>
            <w:tcBorders>
              <w:bottom w:val="single" w:sz="4" w:space="0" w:color="auto"/>
            </w:tcBorders>
          </w:tcPr>
          <w:p w:rsidR="009B3BC4" w:rsidRPr="009B3BC4" w:rsidRDefault="009B3BC4" w:rsidP="002D0D2B">
            <w:pPr>
              <w:rPr>
                <w:rFonts w:ascii="Franklin Gothic Book" w:hAnsi="Franklin Gothic Book"/>
                <w:sz w:val="22"/>
                <w:szCs w:val="22"/>
                <w:lang w:val="ca-ES"/>
              </w:rPr>
            </w:pPr>
            <w:r w:rsidRPr="009B3BC4">
              <w:rPr>
                <w:rFonts w:ascii="Franklin Gothic Book" w:hAnsi="Franklin Gothic Book"/>
                <w:sz w:val="22"/>
                <w:szCs w:val="22"/>
                <w:lang w:val="ca-ES"/>
              </w:rPr>
              <w:t>Creació d’un aparador ( SI/NO)</w:t>
            </w:r>
          </w:p>
        </w:tc>
        <w:tc>
          <w:tcPr>
            <w:tcW w:w="4388" w:type="dxa"/>
            <w:tcBorders>
              <w:bottom w:val="single" w:sz="4" w:space="0" w:color="auto"/>
            </w:tcBorders>
          </w:tcPr>
          <w:p w:rsidR="009B3BC4" w:rsidRPr="009B3BC4" w:rsidRDefault="009B3BC4" w:rsidP="002D0D2B">
            <w:pPr>
              <w:rPr>
                <w:rFonts w:ascii="Franklin Gothic Book" w:hAnsi="Franklin Gothic Book"/>
                <w:sz w:val="22"/>
                <w:szCs w:val="22"/>
                <w:lang w:val="ca-ES"/>
              </w:rPr>
            </w:pPr>
          </w:p>
        </w:tc>
      </w:tr>
    </w:tbl>
    <w:p w:rsidR="009B3BC4" w:rsidRPr="009B3BC4" w:rsidRDefault="009B3BC4" w:rsidP="001C225E">
      <w:pPr>
        <w:rPr>
          <w:sz w:val="22"/>
          <w:szCs w:val="22"/>
          <w:lang w:val="ca-ES"/>
        </w:rPr>
      </w:pPr>
    </w:p>
    <w:p w:rsidR="009B3BC4" w:rsidRDefault="009B3BC4" w:rsidP="001C225E">
      <w:pPr>
        <w:rPr>
          <w:sz w:val="22"/>
          <w:szCs w:val="22"/>
          <w:lang w:val="ca-ES"/>
        </w:rPr>
      </w:pPr>
    </w:p>
    <w:p w:rsidR="009B3BC4" w:rsidRDefault="009B3BC4" w:rsidP="001C225E">
      <w:pPr>
        <w:rPr>
          <w:sz w:val="22"/>
          <w:szCs w:val="22"/>
          <w:lang w:val="ca-ES"/>
        </w:rPr>
      </w:pPr>
      <w:r>
        <w:rPr>
          <w:sz w:val="22"/>
          <w:szCs w:val="22"/>
          <w:lang w:val="ca-ES"/>
        </w:rPr>
        <w:t>Subministrament de bosses de cartró o compostables</w:t>
      </w:r>
    </w:p>
    <w:p w:rsidR="009B3BC4" w:rsidRDefault="009B3BC4" w:rsidP="001C225E">
      <w:pPr>
        <w:rPr>
          <w:sz w:val="22"/>
          <w:szCs w:val="22"/>
          <w:lang w:val="ca-ES"/>
        </w:rPr>
      </w:pPr>
    </w:p>
    <w:tbl>
      <w:tblPr>
        <w:tblStyle w:val="Taulaambquadrcula"/>
        <w:tblW w:w="0" w:type="auto"/>
        <w:tblLook w:val="04A0" w:firstRow="1" w:lastRow="0" w:firstColumn="1" w:lastColumn="0" w:noHBand="0" w:noVBand="1"/>
      </w:tblPr>
      <w:tblGrid>
        <w:gridCol w:w="4322"/>
        <w:gridCol w:w="4322"/>
      </w:tblGrid>
      <w:tr w:rsidR="009B3BC4" w:rsidRPr="00B14BC2" w:rsidTr="009B3BC4">
        <w:tc>
          <w:tcPr>
            <w:tcW w:w="4322" w:type="dxa"/>
          </w:tcPr>
          <w:p w:rsidR="009B3BC4" w:rsidRPr="00B14BC2" w:rsidRDefault="00B14BC2" w:rsidP="001C225E">
            <w:pPr>
              <w:rPr>
                <w:rFonts w:ascii="Franklin Gothic Book" w:hAnsi="Franklin Gothic Book"/>
                <w:sz w:val="22"/>
                <w:szCs w:val="22"/>
                <w:lang w:val="ca-ES"/>
              </w:rPr>
            </w:pPr>
            <w:r w:rsidRPr="00B14BC2">
              <w:rPr>
                <w:rFonts w:ascii="Franklin Gothic Book" w:hAnsi="Franklin Gothic Book"/>
                <w:sz w:val="22"/>
                <w:szCs w:val="22"/>
                <w:lang w:val="ca-ES"/>
              </w:rPr>
              <w:t>Subministrament de bosses ( SI/NO)</w:t>
            </w:r>
          </w:p>
        </w:tc>
        <w:tc>
          <w:tcPr>
            <w:tcW w:w="4322" w:type="dxa"/>
          </w:tcPr>
          <w:p w:rsidR="009B3BC4" w:rsidRPr="00B14BC2" w:rsidRDefault="009B3BC4" w:rsidP="001C225E">
            <w:pPr>
              <w:rPr>
                <w:rFonts w:ascii="Franklin Gothic Book" w:hAnsi="Franklin Gothic Book"/>
                <w:sz w:val="22"/>
                <w:szCs w:val="22"/>
                <w:lang w:val="ca-ES"/>
              </w:rPr>
            </w:pPr>
          </w:p>
        </w:tc>
      </w:tr>
    </w:tbl>
    <w:p w:rsidR="009B3BC4" w:rsidRDefault="009B3BC4" w:rsidP="001C225E">
      <w:pPr>
        <w:rPr>
          <w:sz w:val="22"/>
          <w:szCs w:val="22"/>
          <w:lang w:val="ca-ES"/>
        </w:rPr>
      </w:pPr>
    </w:p>
    <w:p w:rsidR="00B14BC2" w:rsidRDefault="00B14BC2" w:rsidP="001C225E">
      <w:pPr>
        <w:rPr>
          <w:sz w:val="22"/>
          <w:szCs w:val="22"/>
          <w:lang w:val="ca-ES"/>
        </w:rPr>
      </w:pPr>
      <w:r>
        <w:rPr>
          <w:sz w:val="22"/>
          <w:szCs w:val="22"/>
          <w:lang w:val="ca-ES"/>
        </w:rPr>
        <w:t>Aportació d’un programa de gestió eficient per controlar les vendes</w:t>
      </w:r>
    </w:p>
    <w:p w:rsidR="00B14BC2" w:rsidRDefault="00B14BC2" w:rsidP="001C225E">
      <w:pPr>
        <w:rPr>
          <w:sz w:val="22"/>
          <w:szCs w:val="22"/>
          <w:lang w:val="ca-ES"/>
        </w:rPr>
      </w:pPr>
    </w:p>
    <w:tbl>
      <w:tblPr>
        <w:tblStyle w:val="Taulaambquadrcula"/>
        <w:tblW w:w="0" w:type="auto"/>
        <w:tblLook w:val="04A0" w:firstRow="1" w:lastRow="0" w:firstColumn="1" w:lastColumn="0" w:noHBand="0" w:noVBand="1"/>
      </w:tblPr>
      <w:tblGrid>
        <w:gridCol w:w="4322"/>
        <w:gridCol w:w="4322"/>
      </w:tblGrid>
      <w:tr w:rsidR="00B14BC2" w:rsidRPr="00B14BC2" w:rsidTr="002D0D2B">
        <w:tc>
          <w:tcPr>
            <w:tcW w:w="4322" w:type="dxa"/>
          </w:tcPr>
          <w:p w:rsidR="00B14BC2" w:rsidRPr="00B14BC2" w:rsidRDefault="00B14BC2" w:rsidP="00B14BC2">
            <w:pPr>
              <w:rPr>
                <w:rFonts w:ascii="Franklin Gothic Book" w:hAnsi="Franklin Gothic Book"/>
                <w:sz w:val="22"/>
                <w:szCs w:val="22"/>
                <w:lang w:val="ca-ES"/>
              </w:rPr>
            </w:pPr>
            <w:r w:rsidRPr="00B14BC2">
              <w:rPr>
                <w:rFonts w:ascii="Franklin Gothic Book" w:hAnsi="Franklin Gothic Book"/>
                <w:sz w:val="22"/>
                <w:szCs w:val="22"/>
                <w:lang w:val="ca-ES"/>
              </w:rPr>
              <w:t xml:space="preserve">Subministrament de </w:t>
            </w:r>
            <w:r>
              <w:rPr>
                <w:rFonts w:ascii="Franklin Gothic Book" w:hAnsi="Franklin Gothic Book"/>
                <w:sz w:val="22"/>
                <w:szCs w:val="22"/>
                <w:lang w:val="ca-ES"/>
              </w:rPr>
              <w:t>programa</w:t>
            </w:r>
            <w:r w:rsidR="009E2DF5">
              <w:rPr>
                <w:rFonts w:ascii="Franklin Gothic Book" w:hAnsi="Franklin Gothic Book"/>
                <w:sz w:val="22"/>
                <w:szCs w:val="22"/>
                <w:lang w:val="ca-ES"/>
              </w:rPr>
              <w:t xml:space="preserve"> ( SI/NO)</w:t>
            </w:r>
          </w:p>
        </w:tc>
        <w:tc>
          <w:tcPr>
            <w:tcW w:w="4322" w:type="dxa"/>
          </w:tcPr>
          <w:p w:rsidR="00B14BC2" w:rsidRPr="00B14BC2" w:rsidRDefault="00B14BC2" w:rsidP="002D0D2B">
            <w:pPr>
              <w:rPr>
                <w:rFonts w:ascii="Franklin Gothic Book" w:hAnsi="Franklin Gothic Book"/>
                <w:sz w:val="22"/>
                <w:szCs w:val="22"/>
                <w:lang w:val="ca-ES"/>
              </w:rPr>
            </w:pPr>
          </w:p>
        </w:tc>
      </w:tr>
    </w:tbl>
    <w:p w:rsidR="00B14BC2" w:rsidRPr="00E7070C" w:rsidRDefault="00B14BC2" w:rsidP="001C225E">
      <w:pPr>
        <w:rPr>
          <w:sz w:val="22"/>
          <w:szCs w:val="22"/>
          <w:lang w:val="ca-ES"/>
        </w:rPr>
      </w:pP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lastRenderedPageBreak/>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Assabentat/da així mateix de ...</w:t>
      </w:r>
    </w:p>
    <w:p w:rsidR="001C225E" w:rsidRPr="00E7070C" w:rsidRDefault="001C225E" w:rsidP="001C225E">
      <w:pPr>
        <w:rPr>
          <w:sz w:val="22"/>
          <w:szCs w:val="22"/>
          <w:lang w:val="ca-ES"/>
        </w:rPr>
      </w:pPr>
    </w:p>
    <w:p w:rsidR="001C225E" w:rsidRPr="00E7070C" w:rsidRDefault="001C225E" w:rsidP="001C225E">
      <w:pPr>
        <w:rPr>
          <w:i/>
          <w:sz w:val="22"/>
          <w:szCs w:val="22"/>
          <w:lang w:val="ca-ES"/>
        </w:rPr>
      </w:pPr>
      <w:r w:rsidRPr="00E7070C">
        <w:rPr>
          <w:i/>
          <w:sz w:val="22"/>
          <w:szCs w:val="22"/>
          <w:lang w:val="ca-ES"/>
        </w:rPr>
        <w:t>(Lloc, data i signatura del licitador).</w:t>
      </w:r>
    </w:p>
    <w:p w:rsidR="001C225E" w:rsidRPr="00E7070C" w:rsidRDefault="001C225E" w:rsidP="001C225E">
      <w:pPr>
        <w:jc w:val="left"/>
        <w:rPr>
          <w:i/>
          <w:sz w:val="22"/>
          <w:szCs w:val="22"/>
          <w:lang w:val="ca-ES"/>
        </w:rPr>
      </w:pPr>
      <w:r w:rsidRPr="00E7070C">
        <w:rPr>
          <w:i/>
          <w:sz w:val="22"/>
          <w:szCs w:val="22"/>
          <w:lang w:val="ca-ES"/>
        </w:rPr>
        <w:br w:type="page"/>
      </w:r>
    </w:p>
    <w:p w:rsidR="001C225E" w:rsidRPr="00E7070C" w:rsidRDefault="001C225E" w:rsidP="001C225E">
      <w:pPr>
        <w:rPr>
          <w:i/>
          <w:sz w:val="22"/>
          <w:szCs w:val="22"/>
          <w:lang w:val="ca-ES"/>
        </w:rPr>
      </w:pPr>
      <w:r w:rsidRPr="00E7070C">
        <w:rPr>
          <w:b/>
          <w:bCs/>
          <w:sz w:val="22"/>
          <w:szCs w:val="22"/>
          <w:lang w:val="ca-ES"/>
        </w:rPr>
        <w:t xml:space="preserve">Annex II </w:t>
      </w:r>
      <w:r w:rsidRPr="00E7070C">
        <w:rPr>
          <w:b/>
          <w:bCs/>
          <w:i/>
          <w:sz w:val="22"/>
          <w:szCs w:val="22"/>
          <w:lang w:val="ca-ES"/>
        </w:rPr>
        <w:t>Model de compromís d’adscripció de mitjans i/o subcontractació</w:t>
      </w:r>
    </w:p>
    <w:p w:rsidR="001C225E" w:rsidRPr="00E7070C" w:rsidRDefault="001C225E" w:rsidP="001C225E">
      <w:pPr>
        <w:rPr>
          <w:b/>
          <w:bCs/>
          <w:i/>
          <w:sz w:val="22"/>
          <w:szCs w:val="22"/>
          <w:lang w:val="ca-ES"/>
        </w:rPr>
      </w:pPr>
    </w:p>
    <w:p w:rsidR="001C225E" w:rsidRPr="00E7070C" w:rsidRDefault="001C225E" w:rsidP="001C225E">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DIU:</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Que, per al cas de resultar adjudicatari dels SERVEIS DE  continguts en el plec de prescripcions tècniques particulars regulador d’aquest contracte, es compromet a adscriure-hi els mitjans següents, que li resultaran vinculants en l’execució del contracte:</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[Indicar mitjans materials i personals exigits com a mínims]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Així mateix, en els mateixos termes vinculants, per a l’execució del contracte durà a terme les subcontractacions següents: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 indicar la prestació a subcontractar, l’import, el nom o perfil empresarial del subcontractista i acompanyar l’acreditació de la seva aptitud per executar la prestació]</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[...indicar la prestació a subcontractar, l’import, el nom o perfil empresarial del subcontractista i acompanyar l’acreditació de la seva aptitud per executar la prestació]</w:t>
      </w:r>
    </w:p>
    <w:p w:rsidR="001C225E" w:rsidRPr="00E7070C" w:rsidRDefault="001C225E" w:rsidP="001C225E">
      <w:pPr>
        <w:rPr>
          <w:sz w:val="22"/>
          <w:szCs w:val="22"/>
          <w:lang w:val="ca-ES"/>
        </w:rPr>
      </w:pPr>
      <w:r w:rsidRPr="00E7070C">
        <w:rPr>
          <w:sz w:val="22"/>
          <w:szCs w:val="22"/>
          <w:lang w:val="ca-ES"/>
        </w:rPr>
        <w:t>- [...]</w:t>
      </w:r>
    </w:p>
    <w:p w:rsidR="001C225E" w:rsidRPr="00E7070C" w:rsidRDefault="001C225E" w:rsidP="001C225E">
      <w:pPr>
        <w:rPr>
          <w:i/>
          <w:sz w:val="22"/>
          <w:szCs w:val="22"/>
          <w:lang w:val="ca-ES"/>
        </w:rPr>
      </w:pPr>
    </w:p>
    <w:p w:rsidR="001C225E" w:rsidRPr="00E7070C" w:rsidRDefault="001C225E" w:rsidP="001C225E">
      <w:pPr>
        <w:rPr>
          <w:i/>
          <w:sz w:val="22"/>
          <w:szCs w:val="22"/>
          <w:lang w:val="ca-ES"/>
        </w:rPr>
      </w:pPr>
      <w:r w:rsidRPr="00E7070C">
        <w:rPr>
          <w:i/>
          <w:sz w:val="22"/>
          <w:szCs w:val="22"/>
          <w:lang w:val="ca-ES"/>
        </w:rPr>
        <w:t xml:space="preserve"> [Lloc i data]</w:t>
      </w:r>
    </w:p>
    <w:p w:rsidR="001C225E" w:rsidRPr="00E7070C" w:rsidRDefault="001C225E" w:rsidP="001C225E">
      <w:pPr>
        <w:rPr>
          <w:i/>
          <w:sz w:val="22"/>
          <w:szCs w:val="22"/>
          <w:lang w:val="ca-ES"/>
        </w:rPr>
      </w:pPr>
      <w:r w:rsidRPr="00E7070C">
        <w:rPr>
          <w:i/>
          <w:sz w:val="22"/>
          <w:szCs w:val="22"/>
          <w:lang w:val="ca-ES"/>
        </w:rPr>
        <w:t>[signatura del licitador/representant i segell de l'empresa]"</w:t>
      </w:r>
    </w:p>
    <w:p w:rsidR="001C225E" w:rsidRPr="00E7070C" w:rsidRDefault="001C225E" w:rsidP="001C225E">
      <w:pPr>
        <w:jc w:val="left"/>
        <w:rPr>
          <w:i/>
          <w:sz w:val="22"/>
          <w:szCs w:val="22"/>
          <w:lang w:val="ca-ES"/>
        </w:rPr>
      </w:pPr>
      <w:r w:rsidRPr="00E7070C">
        <w:rPr>
          <w:i/>
          <w:sz w:val="22"/>
          <w:szCs w:val="22"/>
          <w:lang w:val="ca-ES"/>
        </w:rPr>
        <w:br w:type="page"/>
      </w:r>
    </w:p>
    <w:p w:rsidR="001C225E" w:rsidRPr="00E7070C" w:rsidRDefault="001C225E" w:rsidP="001C225E">
      <w:pPr>
        <w:rPr>
          <w:i/>
          <w:sz w:val="22"/>
          <w:szCs w:val="22"/>
          <w:lang w:val="ca-ES"/>
        </w:rPr>
      </w:pPr>
      <w:r w:rsidRPr="00E7070C">
        <w:rPr>
          <w:b/>
          <w:bCs/>
          <w:sz w:val="22"/>
          <w:szCs w:val="22"/>
          <w:lang w:val="ca-ES"/>
        </w:rPr>
        <w:t xml:space="preserve">ANNEX III </w:t>
      </w:r>
      <w:r w:rsidRPr="00E7070C">
        <w:rPr>
          <w:b/>
          <w:sz w:val="22"/>
          <w:szCs w:val="22"/>
          <w:lang w:val="ca-ES"/>
        </w:rPr>
        <w:t>Document Europeu Únic de Contractació (DEUC)</w:t>
      </w:r>
    </w:p>
    <w:p w:rsidR="001C225E" w:rsidRPr="00E7070C" w:rsidRDefault="001C225E" w:rsidP="001C225E">
      <w:pPr>
        <w:rPr>
          <w:i/>
          <w:sz w:val="22"/>
          <w:szCs w:val="22"/>
          <w:lang w:val="ca-ES"/>
        </w:rPr>
      </w:pPr>
    </w:p>
    <w:p w:rsidR="001C225E" w:rsidRPr="00E7070C" w:rsidRDefault="001C225E" w:rsidP="001C225E">
      <w:pPr>
        <w:rPr>
          <w:sz w:val="22"/>
          <w:szCs w:val="22"/>
          <w:lang w:val="ca-ES"/>
        </w:rPr>
      </w:pPr>
      <w:r w:rsidRPr="00E7070C">
        <w:rPr>
          <w:sz w:val="22"/>
          <w:szCs w:val="22"/>
          <w:lang w:val="ca-ES"/>
        </w:rPr>
        <w:t xml:space="preserve">El Reglament (UE) núm. 2016/7 estableix el formulari normalitzar del DEUC (disponible a la pàgina web </w:t>
      </w:r>
      <w:hyperlink r:id="rId20" w:anchor="_blank" w:history="1">
        <w:r w:rsidRPr="00E7070C">
          <w:rPr>
            <w:color w:val="0000FF"/>
            <w:sz w:val="22"/>
            <w:szCs w:val="22"/>
            <w:u w:val="single"/>
            <w:lang w:val="ca-ES"/>
          </w:rPr>
          <w:t>https://www.boe.es/doue/2016/003/L00016-00034.pdf</w:t>
        </w:r>
      </w:hyperlink>
      <w:r w:rsidRPr="00E7070C">
        <w:rPr>
          <w:sz w:val="22"/>
          <w:szCs w:val="22"/>
          <w:lang w:val="ca-ES"/>
        </w:rPr>
        <w:t xml:space="preserve"> ).</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PART IV: Criteris de selecció. L’operador econòmic podrà complimentar només la secció de la part IV, ometent qualsevol altra secció.</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1C225E" w:rsidRPr="00E7070C" w:rsidRDefault="001C225E" w:rsidP="001C225E">
      <w:pPr>
        <w:rPr>
          <w:i/>
          <w:sz w:val="22"/>
          <w:szCs w:val="22"/>
          <w:lang w:val="ca-ES"/>
        </w:rPr>
      </w:pPr>
    </w:p>
    <w:p w:rsidR="001C225E" w:rsidRPr="00E7070C" w:rsidRDefault="001C225E" w:rsidP="001C225E">
      <w:pPr>
        <w:rPr>
          <w:i/>
          <w:sz w:val="22"/>
          <w:szCs w:val="22"/>
          <w:lang w:val="ca-ES"/>
        </w:rPr>
      </w:pPr>
      <w:r w:rsidRPr="00E7070C">
        <w:rPr>
          <w:i/>
          <w:sz w:val="22"/>
          <w:szCs w:val="22"/>
          <w:lang w:val="ca-ES"/>
        </w:rPr>
        <w:t>[Lloc i data]</w:t>
      </w:r>
    </w:p>
    <w:p w:rsidR="001C225E" w:rsidRPr="00E7070C" w:rsidRDefault="001C225E" w:rsidP="001C225E">
      <w:pPr>
        <w:rPr>
          <w:i/>
          <w:sz w:val="22"/>
          <w:szCs w:val="22"/>
          <w:lang w:val="ca-ES"/>
        </w:rPr>
      </w:pPr>
      <w:r w:rsidRPr="00E7070C">
        <w:rPr>
          <w:i/>
          <w:sz w:val="22"/>
          <w:szCs w:val="22"/>
          <w:lang w:val="ca-ES"/>
        </w:rPr>
        <w:t>[signatura del licitador/representant i segell de l’empresa]"</w:t>
      </w:r>
    </w:p>
    <w:p w:rsidR="001C225E" w:rsidRPr="00E7070C" w:rsidRDefault="001C225E" w:rsidP="001C225E">
      <w:pPr>
        <w:jc w:val="left"/>
        <w:rPr>
          <w:i/>
          <w:sz w:val="22"/>
          <w:szCs w:val="22"/>
          <w:lang w:val="ca-ES"/>
        </w:rPr>
      </w:pPr>
      <w:r w:rsidRPr="00E7070C">
        <w:rPr>
          <w:i/>
          <w:sz w:val="22"/>
          <w:szCs w:val="22"/>
          <w:lang w:val="ca-ES"/>
        </w:rPr>
        <w:br w:type="page"/>
      </w:r>
    </w:p>
    <w:p w:rsidR="001C225E" w:rsidRPr="00E7070C" w:rsidRDefault="001C225E" w:rsidP="001C225E">
      <w:pPr>
        <w:rPr>
          <w:b/>
          <w:sz w:val="22"/>
          <w:szCs w:val="22"/>
          <w:lang w:val="ca-ES"/>
        </w:rPr>
      </w:pPr>
      <w:r w:rsidRPr="00E7070C">
        <w:rPr>
          <w:b/>
          <w:bCs/>
          <w:sz w:val="22"/>
          <w:szCs w:val="22"/>
          <w:lang w:val="ca-ES"/>
        </w:rPr>
        <w:t xml:space="preserve">ANNEX IV </w:t>
      </w:r>
      <w:r w:rsidRPr="00E7070C">
        <w:rPr>
          <w:b/>
          <w:sz w:val="22"/>
          <w:szCs w:val="22"/>
          <w:lang w:val="ca-ES"/>
        </w:rPr>
        <w:t>Declaració de confidencialitat de les dades contingudes en la plica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1C225E" w:rsidRPr="00E7070C" w:rsidRDefault="001C225E" w:rsidP="001C225E">
      <w:pPr>
        <w:rPr>
          <w:sz w:val="22"/>
          <w:szCs w:val="22"/>
          <w:lang w:val="ca-ES"/>
        </w:rPr>
      </w:pPr>
      <w:r w:rsidRPr="00E7070C">
        <w:rPr>
          <w:sz w:val="22"/>
          <w:szCs w:val="22"/>
          <w:lang w:val="ca-ES"/>
        </w:rPr>
        <w:t>DIU:</w:t>
      </w:r>
    </w:p>
    <w:p w:rsidR="001C225E" w:rsidRPr="00E7070C" w:rsidRDefault="001C225E" w:rsidP="001C225E">
      <w:pPr>
        <w:rPr>
          <w:sz w:val="22"/>
          <w:szCs w:val="22"/>
          <w:lang w:val="ca-ES"/>
        </w:rPr>
      </w:pPr>
      <w:r w:rsidRPr="00E7070C">
        <w:rPr>
          <w:sz w:val="22"/>
          <w:szCs w:val="22"/>
          <w:lang w:val="ca-ES"/>
        </w:rPr>
        <w:t>L’Acord sobre els aspectes dels drets de propietat intel·lectual relacionats amb el comerç de l’Organització Mundial del Comerç (ADPIC), subscrit pel regne d’Espanya a Marrakech el 15 d’abril de 1994, en el seu article 39.2 estableix que: «</w:t>
      </w:r>
      <w:r w:rsidRPr="00E7070C">
        <w:rPr>
          <w:i/>
          <w:iCs/>
          <w:sz w:val="22"/>
          <w:szCs w:val="22"/>
          <w:lang w:val="ca-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1C225E" w:rsidRPr="00E7070C" w:rsidRDefault="001C225E" w:rsidP="001C225E">
      <w:pPr>
        <w:rPr>
          <w:i/>
          <w:iCs/>
          <w:sz w:val="22"/>
          <w:szCs w:val="22"/>
          <w:lang w:val="ca-ES"/>
        </w:rPr>
      </w:pPr>
    </w:p>
    <w:p w:rsidR="001C225E" w:rsidRPr="00E7070C" w:rsidRDefault="001C225E" w:rsidP="001C225E">
      <w:pPr>
        <w:rPr>
          <w:sz w:val="22"/>
          <w:szCs w:val="22"/>
          <w:lang w:val="ca-ES"/>
        </w:rPr>
      </w:pPr>
      <w:r w:rsidRPr="00E7070C">
        <w:rPr>
          <w:i/>
          <w:iCs/>
          <w:sz w:val="22"/>
          <w:szCs w:val="22"/>
          <w:lang w:val="ca-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1C225E" w:rsidRPr="00E7070C" w:rsidRDefault="001C225E" w:rsidP="001C225E">
      <w:pPr>
        <w:rPr>
          <w:i/>
          <w:iCs/>
          <w:sz w:val="22"/>
          <w:szCs w:val="22"/>
          <w:lang w:val="ca-ES"/>
        </w:rPr>
      </w:pPr>
    </w:p>
    <w:p w:rsidR="001C225E" w:rsidRPr="00E7070C" w:rsidRDefault="001C225E" w:rsidP="001C225E">
      <w:pPr>
        <w:rPr>
          <w:sz w:val="22"/>
          <w:szCs w:val="22"/>
          <w:lang w:val="ca-ES"/>
        </w:rPr>
      </w:pPr>
      <w:r w:rsidRPr="00E7070C">
        <w:rPr>
          <w:i/>
          <w:iCs/>
          <w:sz w:val="22"/>
          <w:szCs w:val="22"/>
          <w:lang w:val="ca-ES"/>
        </w:rPr>
        <w:t>b) tingui un valor comercial per ser secreta; i</w:t>
      </w:r>
    </w:p>
    <w:p w:rsidR="001C225E" w:rsidRPr="00E7070C" w:rsidRDefault="001C225E" w:rsidP="001C225E">
      <w:pPr>
        <w:rPr>
          <w:i/>
          <w:iCs/>
          <w:sz w:val="22"/>
          <w:szCs w:val="22"/>
          <w:lang w:val="ca-ES"/>
        </w:rPr>
      </w:pPr>
    </w:p>
    <w:p w:rsidR="001C225E" w:rsidRPr="00E7070C" w:rsidRDefault="001C225E" w:rsidP="001C225E">
      <w:pPr>
        <w:rPr>
          <w:sz w:val="22"/>
          <w:szCs w:val="22"/>
          <w:lang w:val="ca-ES"/>
        </w:rPr>
      </w:pPr>
      <w:r w:rsidRPr="00E7070C">
        <w:rPr>
          <w:i/>
          <w:iCs/>
          <w:sz w:val="22"/>
          <w:szCs w:val="22"/>
          <w:lang w:val="ca-ES"/>
        </w:rPr>
        <w:t>c) hagi estat objecte de mesures raonables, en les circumstàncies, per a mantenir-la secreta, preses per la persona que legítimament la controla</w:t>
      </w:r>
      <w:r w:rsidRPr="00E7070C">
        <w:rPr>
          <w:sz w:val="22"/>
          <w:szCs w:val="22"/>
          <w:lang w:val="ca-ES"/>
        </w:rPr>
        <w:t>».</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És a dir, que a més: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 xml:space="preserve">a) Aquests coneixements o informacions s’han d’obtenir de manera empírica per l’empresa com a resultat del seu saber fer o </w:t>
      </w:r>
      <w:r w:rsidRPr="00E7070C">
        <w:rPr>
          <w:i/>
          <w:iCs/>
          <w:sz w:val="22"/>
          <w:szCs w:val="22"/>
          <w:lang w:val="ca-ES"/>
        </w:rPr>
        <w:t>know how</w:t>
      </w:r>
      <w:r w:rsidRPr="00E7070C">
        <w:rPr>
          <w:sz w:val="22"/>
          <w:szCs w:val="22"/>
          <w:lang w:val="ca-ES"/>
        </w:rPr>
        <w:t>, han de tenir valor empresarial, ja sigui real o potencial – en el sentit de posseir interès i/o valor econòmic- pel fet de mantenir-los en secret oferint un avantatge competitiu al seu propietari.</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b) Per a que pugui ser protegible, el coneixement o la informació ha de de ser secret, és a dir, que només sigui conegut per un número limitat de persones i no ser deduïble per experts del sector mitjançant observació o enginyeria inversa.</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t>La informació següent de la plica compleix tots i cadascun dels requisits anteriors i per tant estan protegits pel deure de confidencialitat:</w:t>
      </w:r>
    </w:p>
    <w:p w:rsidR="001C225E" w:rsidRPr="00E7070C" w:rsidRDefault="001C225E" w:rsidP="001C225E">
      <w:pPr>
        <w:rPr>
          <w:sz w:val="22"/>
          <w:szCs w:val="22"/>
          <w:lang w:val="ca-ES"/>
        </w:rPr>
      </w:pPr>
    </w:p>
    <w:p w:rsidR="001C225E" w:rsidRPr="00E7070C" w:rsidRDefault="001C225E" w:rsidP="001C225E">
      <w:pPr>
        <w:numPr>
          <w:ilvl w:val="0"/>
          <w:numId w:val="19"/>
        </w:numPr>
        <w:jc w:val="left"/>
        <w:rPr>
          <w:sz w:val="22"/>
          <w:szCs w:val="22"/>
          <w:lang w:val="ca-ES"/>
        </w:rPr>
      </w:pPr>
    </w:p>
    <w:p w:rsidR="001C225E" w:rsidRPr="00E7070C" w:rsidRDefault="001C225E" w:rsidP="001C225E">
      <w:pPr>
        <w:numPr>
          <w:ilvl w:val="0"/>
          <w:numId w:val="19"/>
        </w:numPr>
        <w:jc w:val="left"/>
        <w:rPr>
          <w:sz w:val="22"/>
          <w:szCs w:val="22"/>
          <w:lang w:val="ca-ES"/>
        </w:rPr>
      </w:pPr>
    </w:p>
    <w:p w:rsidR="001C225E" w:rsidRPr="00E7070C" w:rsidRDefault="001C225E" w:rsidP="001C225E">
      <w:pPr>
        <w:numPr>
          <w:ilvl w:val="0"/>
          <w:numId w:val="19"/>
        </w:numPr>
        <w:jc w:val="left"/>
        <w:rPr>
          <w:sz w:val="22"/>
          <w:szCs w:val="22"/>
          <w:lang w:val="ca-ES"/>
        </w:rPr>
      </w:pPr>
    </w:p>
    <w:p w:rsidR="001C225E" w:rsidRPr="00E7070C" w:rsidRDefault="001C225E" w:rsidP="001C225E">
      <w:pPr>
        <w:rPr>
          <w:sz w:val="22"/>
          <w:szCs w:val="22"/>
          <w:lang w:val="ca-ES"/>
        </w:rPr>
      </w:pPr>
    </w:p>
    <w:p w:rsidR="001C225E" w:rsidRPr="00E7070C" w:rsidRDefault="001C225E" w:rsidP="001C225E">
      <w:pPr>
        <w:rPr>
          <w:sz w:val="22"/>
          <w:szCs w:val="22"/>
          <w:lang w:val="ca-ES"/>
        </w:rPr>
      </w:pPr>
      <w:r w:rsidRPr="00E7070C">
        <w:rPr>
          <w:sz w:val="22"/>
          <w:szCs w:val="22"/>
          <w:lang w:val="ca-ES"/>
        </w:rPr>
        <w:lastRenderedPageBreak/>
        <w:t>[Lloc i data]</w:t>
      </w:r>
    </w:p>
    <w:p w:rsidR="001C225E" w:rsidRDefault="001C225E" w:rsidP="001C225E">
      <w:pPr>
        <w:rPr>
          <w:sz w:val="22"/>
          <w:szCs w:val="22"/>
          <w:lang w:val="ca-ES"/>
        </w:rPr>
      </w:pPr>
      <w:r w:rsidRPr="00E7070C">
        <w:rPr>
          <w:sz w:val="22"/>
          <w:szCs w:val="22"/>
          <w:lang w:val="ca-ES"/>
        </w:rPr>
        <w:t>[signatura del licitador/representant i segell de l’empresa]"</w:t>
      </w:r>
    </w:p>
    <w:p w:rsidR="001C225E" w:rsidRPr="005B6463" w:rsidRDefault="001C225E" w:rsidP="001C225E">
      <w:pPr>
        <w:rPr>
          <w:b/>
          <w:sz w:val="22"/>
          <w:szCs w:val="22"/>
          <w:lang w:val="ca-ES"/>
        </w:rPr>
      </w:pPr>
      <w:r>
        <w:rPr>
          <w:sz w:val="22"/>
          <w:szCs w:val="22"/>
          <w:lang w:val="ca-ES"/>
        </w:rPr>
        <w:br w:type="page"/>
      </w:r>
      <w:r w:rsidRPr="005B6463">
        <w:rPr>
          <w:b/>
          <w:sz w:val="22"/>
          <w:szCs w:val="22"/>
          <w:lang w:val="ca-ES"/>
        </w:rPr>
        <w:lastRenderedPageBreak/>
        <w:t>Annex V DACI</w:t>
      </w:r>
    </w:p>
    <w:p w:rsidR="001C225E" w:rsidRPr="005B6463" w:rsidRDefault="001C225E" w:rsidP="001C225E">
      <w:pPr>
        <w:rPr>
          <w:sz w:val="22"/>
          <w:szCs w:val="22"/>
          <w:lang w:val="ca-ES"/>
        </w:rPr>
      </w:pPr>
    </w:p>
    <w:p w:rsidR="001C225E" w:rsidRPr="005B6463" w:rsidRDefault="001C225E" w:rsidP="001C225E">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Expedient: </w:t>
      </w:r>
    </w:p>
    <w:p w:rsidR="001C225E" w:rsidRPr="005B6463" w:rsidRDefault="001C225E" w:rsidP="001C225E">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Contracte:</w:t>
      </w:r>
    </w:p>
    <w:p w:rsidR="001C225E" w:rsidRPr="005B6463" w:rsidRDefault="001C225E" w:rsidP="001C225E">
      <w:pPr>
        <w:autoSpaceDE w:val="0"/>
        <w:autoSpaceDN w:val="0"/>
        <w:adjustRightInd w:val="0"/>
        <w:rPr>
          <w:rFonts w:eastAsia="Calibri" w:cs="ArialMT"/>
          <w:sz w:val="22"/>
          <w:szCs w:val="22"/>
          <w:lang w:val="ca-ES" w:eastAsia="en-US"/>
        </w:rPr>
      </w:pPr>
    </w:p>
    <w:p w:rsidR="001C225E" w:rsidRPr="005B6463" w:rsidRDefault="001C225E" w:rsidP="001C225E">
      <w:pPr>
        <w:autoSpaceDE w:val="0"/>
        <w:autoSpaceDN w:val="0"/>
        <w:adjustRightInd w:val="0"/>
        <w:rPr>
          <w:rFonts w:eastAsia="Calibri" w:cs="ArialMT"/>
          <w:sz w:val="22"/>
          <w:szCs w:val="22"/>
          <w:lang w:val="ca-ES" w:eastAsia="en-US"/>
        </w:rPr>
      </w:pPr>
      <w:r w:rsidRPr="005B6463">
        <w:rPr>
          <w:rFonts w:cs="Arial"/>
          <w:kern w:val="2"/>
          <w:sz w:val="22"/>
          <w:szCs w:val="22"/>
          <w:lang w:val="ca-ES" w:eastAsia="zh-CN"/>
        </w:rPr>
        <w:t xml:space="preserve">En /Na </w:t>
      </w:r>
      <w:bookmarkStart w:id="4" w:name="Unnamed16"/>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4"/>
      <w:r w:rsidRPr="005B6463">
        <w:rPr>
          <w:rFonts w:cs="Arial"/>
          <w:kern w:val="2"/>
          <w:sz w:val="22"/>
          <w:szCs w:val="22"/>
          <w:lang w:val="ca-ES" w:eastAsia="zh-CN"/>
        </w:rPr>
        <w:t xml:space="preserve">, DNI </w:t>
      </w:r>
      <w:bookmarkStart w:id="5" w:name="Unnamed17"/>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5"/>
      <w:r w:rsidRPr="005B6463">
        <w:rPr>
          <w:rFonts w:cs="Arial"/>
          <w:kern w:val="2"/>
          <w:sz w:val="22"/>
          <w:szCs w:val="22"/>
          <w:lang w:val="ca-ES" w:eastAsia="zh-CN"/>
        </w:rPr>
        <w:t xml:space="preserve">, com a representant legal de l'empresa </w:t>
      </w:r>
      <w:bookmarkStart w:id="6" w:name="Unnamed18"/>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6"/>
      <w:r w:rsidRPr="005B6463">
        <w:rPr>
          <w:rFonts w:cs="Arial"/>
          <w:kern w:val="2"/>
          <w:sz w:val="22"/>
          <w:szCs w:val="22"/>
          <w:lang w:val="ca-ES" w:eastAsia="zh-CN"/>
        </w:rPr>
        <w:t xml:space="preserve">, amb NIF </w:t>
      </w:r>
      <w:bookmarkStart w:id="7" w:name="Unnamed19"/>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7"/>
      <w:r w:rsidRPr="005B6463">
        <w:rPr>
          <w:rFonts w:cs="Arial"/>
          <w:kern w:val="2"/>
          <w:sz w:val="22"/>
          <w:szCs w:val="22"/>
          <w:lang w:val="ca-ES" w:eastAsia="zh-CN"/>
        </w:rPr>
        <w:t xml:space="preserve">, i domicili fiscal a </w:t>
      </w:r>
      <w:bookmarkStart w:id="8" w:name="Unnamed20"/>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8"/>
      <w:r w:rsidRPr="005B6463">
        <w:rPr>
          <w:rFonts w:cs="Arial"/>
          <w:kern w:val="2"/>
          <w:sz w:val="22"/>
          <w:szCs w:val="22"/>
          <w:lang w:val="ca-ES" w:eastAsia="zh-CN"/>
        </w:rPr>
        <w:t>, a</w:t>
      </w:r>
      <w:r w:rsidRPr="005B6463">
        <w:rPr>
          <w:rFonts w:eastAsia="Calibri" w:cs="ArialMT"/>
          <w:sz w:val="22"/>
          <w:szCs w:val="22"/>
          <w:lang w:val="ca-ES" w:eastAsia="en-US"/>
        </w:rPr>
        <w:t xml:space="preserve"> fi de garantir els principis d'objectivitat, imparcialitat, transparència i integritat en el procediment de contractació/subvenció/gestió, control o pagament a dalt referenciat, el sotasignant, com a</w:t>
      </w:r>
      <w:r w:rsidRPr="005B6463">
        <w:rPr>
          <w:rFonts w:eastAsia="Calibri"/>
          <w:sz w:val="22"/>
          <w:szCs w:val="22"/>
          <w:lang w:val="ca-ES" w:eastAsia="en-US"/>
        </w:rPr>
        <w:t xml:space="preserve"> </w:t>
      </w:r>
      <w:r w:rsidRPr="005B6463">
        <w:rPr>
          <w:rFonts w:eastAsia="Calibri" w:cs="ArialMT"/>
          <w:sz w:val="22"/>
          <w:szCs w:val="22"/>
          <w:lang w:val="ca-ES" w:eastAsia="en-US"/>
        </w:rPr>
        <w:t>contractista/subcontractista/beneficiari DECLARO estar informat/da del següent:</w:t>
      </w:r>
    </w:p>
    <w:p w:rsidR="001C225E" w:rsidRPr="005B6463" w:rsidRDefault="001C225E" w:rsidP="001C225E">
      <w:pPr>
        <w:autoSpaceDE w:val="0"/>
        <w:autoSpaceDN w:val="0"/>
        <w:adjustRightInd w:val="0"/>
        <w:rPr>
          <w:rFonts w:eastAsia="Calibri" w:cs="ArialMT"/>
          <w:sz w:val="22"/>
          <w:szCs w:val="22"/>
          <w:lang w:val="ca-ES" w:eastAsia="en-US"/>
        </w:rPr>
      </w:pPr>
    </w:p>
    <w:p w:rsidR="001C225E" w:rsidRPr="005B6463" w:rsidRDefault="001C225E" w:rsidP="001C225E">
      <w:pPr>
        <w:autoSpaceDE w:val="0"/>
        <w:autoSpaceDN w:val="0"/>
        <w:adjustRightInd w:val="0"/>
        <w:rPr>
          <w:rFonts w:eastAsia="Calibri" w:cs="ArialMT"/>
          <w:sz w:val="22"/>
          <w:szCs w:val="22"/>
          <w:lang w:val="ca-ES" w:eastAsia="en-US"/>
        </w:rPr>
      </w:pPr>
      <w:r w:rsidRPr="005B6463">
        <w:rPr>
          <w:rFonts w:eastAsia="Calibri" w:cs="ArialMT"/>
          <w:b/>
          <w:sz w:val="22"/>
          <w:szCs w:val="22"/>
          <w:lang w:val="ca-ES" w:eastAsia="en-US"/>
        </w:rPr>
        <w:t>Primer</w:t>
      </w:r>
      <w:r w:rsidRPr="005B6463">
        <w:rPr>
          <w:rFonts w:eastAsia="Calibri" w:cs="ArialMT"/>
          <w:sz w:val="22"/>
          <w:szCs w:val="22"/>
          <w:lang w:val="ca-ES" w:eastAsia="en-US"/>
        </w:rPr>
        <w:t>.</w:t>
      </w:r>
    </w:p>
    <w:p w:rsidR="001C225E" w:rsidRPr="005B6463" w:rsidRDefault="001C225E" w:rsidP="001C225E">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1C225E" w:rsidRPr="005B6463" w:rsidRDefault="001C225E" w:rsidP="001C225E">
      <w:pPr>
        <w:autoSpaceDE w:val="0"/>
        <w:autoSpaceDN w:val="0"/>
        <w:adjustRightInd w:val="0"/>
        <w:rPr>
          <w:rFonts w:eastAsia="Calibri" w:cs="ArialMT"/>
          <w:sz w:val="22"/>
          <w:szCs w:val="22"/>
          <w:lang w:val="ca-ES" w:eastAsia="en-US"/>
        </w:rPr>
      </w:pPr>
    </w:p>
    <w:p w:rsidR="001C225E" w:rsidRPr="005B6463" w:rsidRDefault="001C225E" w:rsidP="001C225E">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1C225E" w:rsidRPr="005B6463" w:rsidRDefault="001C225E" w:rsidP="001C225E">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a) Tenir interès personal en l'assumpte de què es tracti o en un altre en la</w:t>
      </w:r>
    </w:p>
    <w:p w:rsidR="001C225E" w:rsidRPr="005B6463" w:rsidRDefault="001C225E" w:rsidP="001C225E">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resolució del qual pogués influir; ser administrador d’una societat o entitat</w:t>
      </w:r>
    </w:p>
    <w:p w:rsidR="001C225E" w:rsidRPr="005B6463" w:rsidRDefault="001C225E" w:rsidP="001C225E">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interessada, o tenir qüestió litigiosa pendent amb algun interessat.</w:t>
      </w:r>
    </w:p>
    <w:p w:rsidR="001C225E" w:rsidRPr="005B6463" w:rsidRDefault="001C225E" w:rsidP="001C225E">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b) Tenir un vincle matrimonial o situació de fet assimilable i el parentiu de</w:t>
      </w:r>
    </w:p>
    <w:p w:rsidR="001C225E" w:rsidRPr="005B6463" w:rsidRDefault="001C225E" w:rsidP="001C225E">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1C225E" w:rsidRPr="005B6463" w:rsidRDefault="001C225E" w:rsidP="001C225E">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c) Tenir amistat íntima o enemistat manifesta amb alguna de les persones</w:t>
      </w:r>
    </w:p>
    <w:p w:rsidR="001C225E" w:rsidRPr="005B6463" w:rsidRDefault="001C225E" w:rsidP="001C225E">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esmentades a l'apartat anterior.</w:t>
      </w:r>
    </w:p>
    <w:p w:rsidR="001C225E" w:rsidRPr="005B6463" w:rsidRDefault="001C225E" w:rsidP="001C225E">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d) Haver intervingut com a pèrit o com a testimoni en el procediment de què es tracti.</w:t>
      </w:r>
    </w:p>
    <w:p w:rsidR="001C225E" w:rsidRPr="005B6463" w:rsidRDefault="001C225E" w:rsidP="001C225E">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e) Tenir relació de servei amb persona natural o jurídica interessada directament en l'assumpte, o haver-li prestat en els dos darrers anys serveis professionals de qualsevol tipus i en qualsevol circumstància o lloc.</w:t>
      </w:r>
    </w:p>
    <w:p w:rsidR="001C225E" w:rsidRPr="005B6463" w:rsidRDefault="001C225E" w:rsidP="001C225E">
      <w:pPr>
        <w:autoSpaceDE w:val="0"/>
        <w:autoSpaceDN w:val="0"/>
        <w:adjustRightInd w:val="0"/>
        <w:rPr>
          <w:rFonts w:eastAsia="Calibri" w:cs="ArialMT"/>
          <w:b/>
          <w:sz w:val="22"/>
          <w:szCs w:val="22"/>
          <w:lang w:val="ca-ES" w:eastAsia="en-US"/>
        </w:rPr>
      </w:pPr>
    </w:p>
    <w:p w:rsidR="001C225E" w:rsidRPr="005B6463" w:rsidRDefault="001C225E" w:rsidP="001C225E">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Segon.</w:t>
      </w:r>
    </w:p>
    <w:p w:rsidR="001C225E" w:rsidRPr="005B6463" w:rsidRDefault="001C225E" w:rsidP="001C225E">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1C225E" w:rsidRPr="005B6463" w:rsidRDefault="001C225E" w:rsidP="001C225E">
      <w:pPr>
        <w:autoSpaceDE w:val="0"/>
        <w:autoSpaceDN w:val="0"/>
        <w:adjustRightInd w:val="0"/>
        <w:rPr>
          <w:rFonts w:eastAsia="Calibri" w:cs="ArialMT"/>
          <w:sz w:val="22"/>
          <w:szCs w:val="22"/>
          <w:lang w:val="ca-ES" w:eastAsia="en-US"/>
        </w:rPr>
      </w:pPr>
    </w:p>
    <w:p w:rsidR="001C225E" w:rsidRPr="005B6463" w:rsidRDefault="001C225E" w:rsidP="001C225E">
      <w:pPr>
        <w:autoSpaceDE w:val="0"/>
        <w:autoSpaceDN w:val="0"/>
        <w:adjustRightInd w:val="0"/>
        <w:rPr>
          <w:rFonts w:eastAsia="Calibri" w:cs="ArialMT"/>
          <w:b/>
          <w:sz w:val="22"/>
          <w:szCs w:val="22"/>
          <w:lang w:val="ca-ES" w:eastAsia="en-US"/>
        </w:rPr>
      </w:pPr>
    </w:p>
    <w:p w:rsidR="001C225E" w:rsidRPr="005B6463" w:rsidRDefault="001C225E" w:rsidP="001C225E">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Tercer.</w:t>
      </w:r>
    </w:p>
    <w:p w:rsidR="001C225E" w:rsidRPr="005B6463" w:rsidRDefault="001C225E" w:rsidP="001C225E">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lastRenderedPageBreak/>
        <w:t>Que es compromet/n a posar en coneixement de l’òrgan de contractació/comissió d’avaluació, sense dilació, qualsevol situació de conflicte d’interès o causa d’abstenció que doni o pogués donar lloc al dit escenari.</w:t>
      </w:r>
    </w:p>
    <w:p w:rsidR="001C225E" w:rsidRPr="005B6463" w:rsidRDefault="001C225E" w:rsidP="001C225E">
      <w:pPr>
        <w:autoSpaceDE w:val="0"/>
        <w:autoSpaceDN w:val="0"/>
        <w:adjustRightInd w:val="0"/>
        <w:rPr>
          <w:rFonts w:eastAsia="Calibri" w:cs="ArialMT"/>
          <w:b/>
          <w:sz w:val="22"/>
          <w:szCs w:val="22"/>
          <w:lang w:val="ca-ES" w:eastAsia="en-US"/>
        </w:rPr>
      </w:pPr>
    </w:p>
    <w:p w:rsidR="001C225E" w:rsidRPr="005B6463" w:rsidRDefault="001C225E" w:rsidP="001C225E">
      <w:pPr>
        <w:autoSpaceDE w:val="0"/>
        <w:autoSpaceDN w:val="0"/>
        <w:adjustRightInd w:val="0"/>
        <w:rPr>
          <w:rFonts w:eastAsia="Calibri" w:cs="ArialMT"/>
          <w:b/>
          <w:sz w:val="22"/>
          <w:szCs w:val="22"/>
          <w:lang w:val="ca-ES" w:eastAsia="en-US"/>
        </w:rPr>
      </w:pPr>
    </w:p>
    <w:p w:rsidR="001C225E" w:rsidRPr="005B6463" w:rsidRDefault="001C225E" w:rsidP="001C225E">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Quart.</w:t>
      </w:r>
    </w:p>
    <w:p w:rsidR="001C225E" w:rsidRPr="005B6463" w:rsidRDefault="001C225E" w:rsidP="001C225E">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qui subscriu aquesta declaració és plenament conscient que una declaració de conflicte d'interès que es demostri que sigui falsa, comportarà les conseqüències administratives/judicials que estableixi la normativa aplicable.</w:t>
      </w:r>
    </w:p>
    <w:p w:rsidR="001C225E" w:rsidRPr="005B6463" w:rsidRDefault="001C225E" w:rsidP="001C225E">
      <w:pPr>
        <w:autoSpaceDE w:val="0"/>
        <w:autoSpaceDN w:val="0"/>
        <w:adjustRightInd w:val="0"/>
        <w:rPr>
          <w:rFonts w:eastAsia="Calibri" w:cs="ArialMT"/>
          <w:sz w:val="22"/>
          <w:szCs w:val="22"/>
          <w:lang w:val="ca-ES" w:eastAsia="en-US"/>
        </w:rPr>
      </w:pPr>
    </w:p>
    <w:p w:rsidR="001C225E" w:rsidRPr="005B6463" w:rsidRDefault="001C225E" w:rsidP="001C225E">
      <w:pPr>
        <w:autoSpaceDE w:val="0"/>
        <w:autoSpaceDN w:val="0"/>
        <w:adjustRightInd w:val="0"/>
        <w:rPr>
          <w:rFonts w:eastAsia="Calibri" w:cs="ArialMT"/>
          <w:sz w:val="22"/>
          <w:szCs w:val="22"/>
          <w:lang w:val="ca-ES" w:eastAsia="en-US"/>
        </w:rPr>
      </w:pPr>
    </w:p>
    <w:p w:rsidR="001C225E" w:rsidRPr="005B6463" w:rsidRDefault="001C225E" w:rsidP="001C225E">
      <w:pPr>
        <w:autoSpaceDE w:val="0"/>
        <w:autoSpaceDN w:val="0"/>
        <w:adjustRightInd w:val="0"/>
        <w:rPr>
          <w:rFonts w:eastAsia="Calibri" w:cs="ArialMT"/>
          <w:sz w:val="22"/>
          <w:szCs w:val="22"/>
          <w:lang w:val="ca-ES" w:eastAsia="en-US"/>
        </w:rPr>
      </w:pPr>
    </w:p>
    <w:p w:rsidR="001C225E" w:rsidRPr="005B6463" w:rsidRDefault="001C225E" w:rsidP="001C225E">
      <w:pPr>
        <w:autoSpaceDE w:val="0"/>
        <w:autoSpaceDN w:val="0"/>
        <w:adjustRightInd w:val="0"/>
        <w:rPr>
          <w:rFonts w:eastAsia="Calibri" w:cs="ArialMT"/>
          <w:sz w:val="22"/>
          <w:szCs w:val="22"/>
          <w:lang w:val="ca-ES" w:eastAsia="en-US"/>
        </w:rPr>
      </w:pPr>
    </w:p>
    <w:p w:rsidR="001C225E" w:rsidRPr="005B6463" w:rsidRDefault="001C225E" w:rsidP="001C225E">
      <w:pPr>
        <w:autoSpaceDE w:val="0"/>
        <w:autoSpaceDN w:val="0"/>
        <w:adjustRightInd w:val="0"/>
        <w:rPr>
          <w:rFonts w:eastAsia="Calibri" w:cs="ArialMT"/>
          <w:sz w:val="22"/>
          <w:szCs w:val="22"/>
          <w:lang w:val="ca-ES" w:eastAsia="en-US"/>
        </w:rPr>
      </w:pPr>
    </w:p>
    <w:p w:rsidR="001C225E" w:rsidRPr="005B6463" w:rsidRDefault="001C225E" w:rsidP="001C225E">
      <w:pPr>
        <w:autoSpaceDE w:val="0"/>
        <w:autoSpaceDN w:val="0"/>
        <w:adjustRightInd w:val="0"/>
        <w:rPr>
          <w:rFonts w:eastAsia="Calibri" w:cs="ArialMT"/>
          <w:sz w:val="22"/>
          <w:szCs w:val="22"/>
          <w:lang w:val="ca-ES" w:eastAsia="en-US"/>
        </w:rPr>
      </w:pPr>
    </w:p>
    <w:p w:rsidR="001C225E" w:rsidRPr="005B6463" w:rsidRDefault="001C225E" w:rsidP="001C225E">
      <w:pPr>
        <w:autoSpaceDE w:val="0"/>
        <w:autoSpaceDN w:val="0"/>
        <w:adjustRightInd w:val="0"/>
        <w:rPr>
          <w:rFonts w:eastAsia="Calibri" w:cs="ArialMT"/>
          <w:sz w:val="22"/>
          <w:szCs w:val="22"/>
          <w:lang w:val="ca-ES" w:eastAsia="en-US"/>
        </w:rPr>
      </w:pPr>
    </w:p>
    <w:p w:rsidR="001C225E" w:rsidRPr="005B6463" w:rsidRDefault="001C225E" w:rsidP="001C225E">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Signatura </w:t>
      </w:r>
      <w:bookmarkStart w:id="9" w:name="Unnamed21"/>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9"/>
    </w:p>
    <w:p w:rsidR="001C225E" w:rsidRPr="005B6463" w:rsidRDefault="001C225E" w:rsidP="001C225E">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Càrrec </w:t>
      </w:r>
      <w:bookmarkStart w:id="10" w:name="Unnamed22"/>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ascii="Calibri" w:eastAsia="Calibri" w:hAnsi="Calibri"/>
          <w:sz w:val="22"/>
          <w:szCs w:val="22"/>
          <w:lang w:val="ca-ES" w:eastAsia="en-US"/>
        </w:rPr>
        <w:fldChar w:fldCharType="end"/>
      </w:r>
      <w:bookmarkEnd w:id="10"/>
    </w:p>
    <w:p w:rsidR="001C225E" w:rsidRPr="005B6463" w:rsidRDefault="001C225E" w:rsidP="001C225E">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En qualitat de </w:t>
      </w:r>
      <w:bookmarkStart w:id="11" w:name="Unnamed23"/>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11"/>
      <w:r w:rsidRPr="005B6463">
        <w:rPr>
          <w:rFonts w:eastAsia="Calibri" w:cs="ArialMT"/>
          <w:b/>
          <w:sz w:val="22"/>
          <w:szCs w:val="22"/>
          <w:lang w:eastAsia="en-US"/>
        </w:rPr>
        <w:t xml:space="preserve"> </w:t>
      </w:r>
      <w:r w:rsidRPr="005B6463">
        <w:rPr>
          <w:rFonts w:eastAsia="Calibri" w:cs="ArialMT"/>
          <w:sz w:val="22"/>
          <w:szCs w:val="22"/>
          <w:lang w:val="ca-ES" w:eastAsia="en-US"/>
        </w:rPr>
        <w:t>( contractista, subcontractista o beneficiari)</w:t>
      </w:r>
    </w:p>
    <w:p w:rsidR="001C225E" w:rsidRPr="00E7070C" w:rsidRDefault="001C225E" w:rsidP="001C225E">
      <w:pPr>
        <w:rPr>
          <w:sz w:val="22"/>
          <w:szCs w:val="22"/>
          <w:lang w:val="ca-ES"/>
        </w:rPr>
      </w:pPr>
    </w:p>
    <w:p w:rsidR="001C225E" w:rsidRPr="00B602A1" w:rsidRDefault="001C225E" w:rsidP="001C225E"/>
    <w:sectPr w:rsidR="001C225E" w:rsidRPr="00B602A1" w:rsidSect="001C225E">
      <w:headerReference w:type="even" r:id="rId21"/>
      <w:headerReference w:type="default" r:id="rId22"/>
      <w:footerReference w:type="even" r:id="rId23"/>
      <w:footerReference w:type="default" r:id="rId24"/>
      <w:headerReference w:type="first" r:id="rId25"/>
      <w:footerReference w:type="first" r:id="rId26"/>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5EA" w:rsidRDefault="003715EA">
      <w:r>
        <w:separator/>
      </w:r>
    </w:p>
  </w:endnote>
  <w:endnote w:type="continuationSeparator" w:id="0">
    <w:p w:rsidR="003715EA" w:rsidRDefault="00371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NSimSun">
    <w:panose1 w:val="02010609030101010101"/>
    <w:charset w:val="86"/>
    <w:family w:val="modern"/>
    <w:pitch w:val="fixed"/>
    <w:sig w:usb0="00000283" w:usb1="288F0000" w:usb2="00000016" w:usb3="00000000" w:csb0="00040001"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5EA" w:rsidRDefault="003715EA">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5EA" w:rsidRPr="00E00195" w:rsidRDefault="003715EA">
    <w:pPr>
      <w:pStyle w:val="Peu"/>
      <w:rPr>
        <w:sz w:val="20"/>
      </w:rPr>
    </w:pPr>
    <w:r w:rsidRPr="00E00195">
      <w:rPr>
        <w:sz w:val="20"/>
        <w:lang w:val="ca-ES"/>
      </w:rPr>
      <w:t xml:space="preserve">Pàgina </w:t>
    </w:r>
    <w:r w:rsidRPr="00E00195">
      <w:rPr>
        <w:b/>
        <w:bCs/>
        <w:sz w:val="20"/>
      </w:rPr>
      <w:fldChar w:fldCharType="begin"/>
    </w:r>
    <w:r w:rsidRPr="00E00195">
      <w:rPr>
        <w:b/>
        <w:bCs/>
        <w:sz w:val="20"/>
      </w:rPr>
      <w:instrText>PAGE</w:instrText>
    </w:r>
    <w:r w:rsidRPr="00E00195">
      <w:rPr>
        <w:b/>
        <w:bCs/>
        <w:sz w:val="20"/>
      </w:rPr>
      <w:fldChar w:fldCharType="separate"/>
    </w:r>
    <w:r w:rsidR="00A45105">
      <w:rPr>
        <w:b/>
        <w:bCs/>
        <w:noProof/>
        <w:sz w:val="20"/>
      </w:rPr>
      <w:t>45</w:t>
    </w:r>
    <w:r w:rsidRPr="00E00195">
      <w:rPr>
        <w:b/>
        <w:bCs/>
        <w:sz w:val="20"/>
      </w:rPr>
      <w:fldChar w:fldCharType="end"/>
    </w:r>
    <w:r w:rsidRPr="00E00195">
      <w:rPr>
        <w:sz w:val="20"/>
        <w:lang w:val="ca-ES"/>
      </w:rPr>
      <w:t xml:space="preserve"> de </w:t>
    </w:r>
    <w:r w:rsidRPr="00E00195">
      <w:rPr>
        <w:b/>
        <w:bCs/>
        <w:sz w:val="20"/>
      </w:rPr>
      <w:fldChar w:fldCharType="begin"/>
    </w:r>
    <w:r w:rsidRPr="00E00195">
      <w:rPr>
        <w:b/>
        <w:bCs/>
        <w:sz w:val="20"/>
      </w:rPr>
      <w:instrText>NUMPAGES</w:instrText>
    </w:r>
    <w:r w:rsidRPr="00E00195">
      <w:rPr>
        <w:b/>
        <w:bCs/>
        <w:sz w:val="20"/>
      </w:rPr>
      <w:fldChar w:fldCharType="separate"/>
    </w:r>
    <w:r w:rsidR="00A45105">
      <w:rPr>
        <w:b/>
        <w:bCs/>
        <w:noProof/>
        <w:sz w:val="20"/>
      </w:rPr>
      <w:t>56</w:t>
    </w:r>
    <w:r w:rsidRPr="00E00195">
      <w:rPr>
        <w:b/>
        <w:bCs/>
        <w:sz w:val="20"/>
      </w:rPr>
      <w:fldChar w:fldCharType="end"/>
    </w:r>
  </w:p>
  <w:p w:rsidR="003715EA" w:rsidRPr="00E00195" w:rsidRDefault="003715EA">
    <w:pPr>
      <w:pStyle w:val="Peu"/>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5EA" w:rsidRDefault="003715EA">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5EA" w:rsidRDefault="003715EA">
      <w:r>
        <w:separator/>
      </w:r>
    </w:p>
  </w:footnote>
  <w:footnote w:type="continuationSeparator" w:id="0">
    <w:p w:rsidR="003715EA" w:rsidRDefault="003715EA">
      <w:r>
        <w:continuationSeparator/>
      </w:r>
    </w:p>
  </w:footnote>
  <w:footnote w:id="1">
    <w:p w:rsidR="003715EA" w:rsidRDefault="003715EA" w:rsidP="00C71659">
      <w:pPr>
        <w:pStyle w:val="Textdenotaapeudepgina"/>
        <w:rPr>
          <w:rFonts w:ascii="Franklin Gothic Book" w:hAnsi="Franklin Gothic Book"/>
          <w:sz w:val="16"/>
          <w:szCs w:val="16"/>
        </w:rPr>
      </w:pPr>
      <w:r>
        <w:rPr>
          <w:rStyle w:val="Refernciadenotaapeudepgina"/>
          <w:rFonts w:ascii="Franklin Gothic Book" w:hAnsi="Franklin Gothic Book"/>
          <w:sz w:val="16"/>
          <w:szCs w:val="16"/>
        </w:rPr>
        <w:footnoteRef/>
      </w:r>
      <w:r>
        <w:rPr>
          <w:rFonts w:ascii="Franklin Gothic Book" w:hAnsi="Franklin Gothic Book"/>
          <w:sz w:val="16"/>
          <w:szCs w:val="16"/>
        </w:rPr>
        <w:t xml:space="preserve"> </w:t>
      </w:r>
      <w:hyperlink r:id="rId1" w:history="1">
        <w:r>
          <w:rPr>
            <w:rStyle w:val="Enlla"/>
            <w:rFonts w:ascii="Franklin Gothic Book" w:hAnsi="Franklin Gothic Book"/>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5EA" w:rsidRDefault="003715EA">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5EA" w:rsidRPr="00850A9A" w:rsidRDefault="003715EA" w:rsidP="001C225E">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3715EA" w:rsidTr="001C225E">
      <w:trPr>
        <w:trHeight w:val="1830"/>
      </w:trPr>
      <w:tc>
        <w:tcPr>
          <w:tcW w:w="5563" w:type="dxa"/>
          <w:tcBorders>
            <w:top w:val="nil"/>
            <w:left w:val="nil"/>
            <w:bottom w:val="nil"/>
            <w:right w:val="nil"/>
          </w:tcBorders>
          <w:shd w:val="clear" w:color="auto" w:fill="auto"/>
        </w:tcPr>
        <w:p w:rsidR="003715EA" w:rsidRPr="00E00195" w:rsidRDefault="00A45105" w:rsidP="001C225E">
          <w:pPr>
            <w:tabs>
              <w:tab w:val="center" w:pos="4252"/>
              <w:tab w:val="right" w:pos="8504"/>
            </w:tabs>
            <w:jc w:val="left"/>
            <w:rPr>
              <w:rFonts w:ascii="Cambria" w:hAnsi="Cambria"/>
              <w:sz w:val="24"/>
              <w:szCs w:val="24"/>
              <w:lang w:val="es-ES_tradnl"/>
            </w:rPr>
          </w:pPr>
          <w:r>
            <w:rPr>
              <w:noProof/>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Logo.jpg" style="width:117.75pt;height:36.75pt;visibility:visible;mso-wrap-style:square">
                <v:imagedata r:id="rId1" o:title="Logo"/>
              </v:shape>
            </w:pict>
          </w:r>
        </w:p>
      </w:tc>
      <w:tc>
        <w:tcPr>
          <w:tcW w:w="5494" w:type="dxa"/>
          <w:tcBorders>
            <w:top w:val="nil"/>
            <w:left w:val="nil"/>
            <w:bottom w:val="nil"/>
            <w:right w:val="nil"/>
          </w:tcBorders>
          <w:shd w:val="clear" w:color="auto" w:fill="auto"/>
        </w:tcPr>
        <w:p w:rsidR="003715EA" w:rsidRPr="00E00195" w:rsidRDefault="003715EA" w:rsidP="001C225E">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Cultura</w:t>
          </w:r>
        </w:p>
        <w:p w:rsidR="003715EA" w:rsidRPr="00E00195" w:rsidRDefault="003715EA" w:rsidP="001C225E">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3715EA" w:rsidRPr="00E00195" w:rsidRDefault="003715EA" w:rsidP="001C225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Carrer del Nord, 60</w:t>
          </w:r>
        </w:p>
        <w:p w:rsidR="003715EA" w:rsidRPr="00E00195" w:rsidRDefault="003715EA" w:rsidP="001C225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08330 Premià de Mar</w:t>
          </w:r>
        </w:p>
        <w:p w:rsidR="003715EA" w:rsidRPr="00E00195" w:rsidRDefault="003715EA" w:rsidP="001C225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Tel. 93 741 74 00</w:t>
          </w:r>
        </w:p>
        <w:p w:rsidR="003715EA" w:rsidRPr="00E00195" w:rsidRDefault="003715EA" w:rsidP="001C225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premiademar.cat</w:t>
          </w:r>
        </w:p>
        <w:p w:rsidR="003715EA" w:rsidRPr="00E00195" w:rsidRDefault="003715EA" w:rsidP="001C225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info@premiademar.cat</w:t>
          </w:r>
        </w:p>
        <w:p w:rsidR="003715EA" w:rsidRPr="00E00195" w:rsidRDefault="003715EA" w:rsidP="001C225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NIF: P0817100A</w:t>
          </w:r>
        </w:p>
        <w:p w:rsidR="003715EA" w:rsidRPr="00E00195" w:rsidRDefault="003715EA" w:rsidP="001C225E">
          <w:pPr>
            <w:tabs>
              <w:tab w:val="center" w:pos="4252"/>
              <w:tab w:val="right" w:pos="8504"/>
            </w:tabs>
            <w:jc w:val="left"/>
            <w:rPr>
              <w:rFonts w:ascii="Cambria" w:hAnsi="Cambria"/>
              <w:sz w:val="24"/>
              <w:szCs w:val="24"/>
              <w:lang w:val="es-ES_tradnl"/>
            </w:rPr>
          </w:pPr>
        </w:p>
      </w:tc>
    </w:tr>
  </w:tbl>
  <w:p w:rsidR="003715EA" w:rsidRDefault="003715EA" w:rsidP="001C225E">
    <w:pPr>
      <w:pStyle w:val="Capaler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5EA" w:rsidRDefault="003715EA">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5"/>
    <w:multiLevelType w:val="multilevel"/>
    <w:tmpl w:val="00000005"/>
    <w:name w:val="WW8Num5"/>
    <w:lvl w:ilvl="0">
      <w:numFmt w:val="bullet"/>
      <w:lvlText w:val=""/>
      <w:lvlJc w:val="left"/>
      <w:pPr>
        <w:tabs>
          <w:tab w:val="num" w:pos="0"/>
        </w:tabs>
        <w:ind w:left="795" w:hanging="360"/>
      </w:pPr>
      <w:rPr>
        <w:rFonts w:ascii="Symbol" w:hAnsi="Symbol" w:cs="OpenSymbol"/>
      </w:rPr>
    </w:lvl>
    <w:lvl w:ilvl="1">
      <w:numFmt w:val="bullet"/>
      <w:lvlText w:val="◦"/>
      <w:lvlJc w:val="left"/>
      <w:pPr>
        <w:tabs>
          <w:tab w:val="num" w:pos="0"/>
        </w:tabs>
        <w:ind w:left="1155" w:hanging="360"/>
      </w:pPr>
      <w:rPr>
        <w:rFonts w:ascii="OpenSymbol" w:hAnsi="OpenSymbol" w:cs="OpenSymbol"/>
      </w:rPr>
    </w:lvl>
    <w:lvl w:ilvl="2">
      <w:numFmt w:val="bullet"/>
      <w:lvlText w:val="▪"/>
      <w:lvlJc w:val="left"/>
      <w:pPr>
        <w:tabs>
          <w:tab w:val="num" w:pos="0"/>
        </w:tabs>
        <w:ind w:left="1515" w:hanging="360"/>
      </w:pPr>
      <w:rPr>
        <w:rFonts w:ascii="OpenSymbol" w:hAnsi="OpenSymbol" w:cs="OpenSymbol"/>
      </w:rPr>
    </w:lvl>
    <w:lvl w:ilvl="3">
      <w:numFmt w:val="bullet"/>
      <w:lvlText w:val=""/>
      <w:lvlJc w:val="left"/>
      <w:pPr>
        <w:tabs>
          <w:tab w:val="num" w:pos="0"/>
        </w:tabs>
        <w:ind w:left="1875" w:hanging="360"/>
      </w:pPr>
      <w:rPr>
        <w:rFonts w:ascii="Symbol" w:hAnsi="Symbol" w:cs="OpenSymbol"/>
      </w:rPr>
    </w:lvl>
    <w:lvl w:ilvl="4">
      <w:numFmt w:val="bullet"/>
      <w:lvlText w:val="◦"/>
      <w:lvlJc w:val="left"/>
      <w:pPr>
        <w:tabs>
          <w:tab w:val="num" w:pos="0"/>
        </w:tabs>
        <w:ind w:left="2235" w:hanging="360"/>
      </w:pPr>
      <w:rPr>
        <w:rFonts w:ascii="OpenSymbol" w:hAnsi="OpenSymbol" w:cs="OpenSymbol"/>
      </w:rPr>
    </w:lvl>
    <w:lvl w:ilvl="5">
      <w:numFmt w:val="bullet"/>
      <w:lvlText w:val="▪"/>
      <w:lvlJc w:val="left"/>
      <w:pPr>
        <w:tabs>
          <w:tab w:val="num" w:pos="0"/>
        </w:tabs>
        <w:ind w:left="2595" w:hanging="360"/>
      </w:pPr>
      <w:rPr>
        <w:rFonts w:ascii="OpenSymbol" w:hAnsi="OpenSymbol" w:cs="OpenSymbol"/>
      </w:rPr>
    </w:lvl>
    <w:lvl w:ilvl="6">
      <w:numFmt w:val="bullet"/>
      <w:lvlText w:val=""/>
      <w:lvlJc w:val="left"/>
      <w:pPr>
        <w:tabs>
          <w:tab w:val="num" w:pos="0"/>
        </w:tabs>
        <w:ind w:left="2955" w:hanging="360"/>
      </w:pPr>
      <w:rPr>
        <w:rFonts w:ascii="Symbol" w:hAnsi="Symbol" w:cs="OpenSymbol"/>
      </w:rPr>
    </w:lvl>
    <w:lvl w:ilvl="7">
      <w:numFmt w:val="bullet"/>
      <w:lvlText w:val="◦"/>
      <w:lvlJc w:val="left"/>
      <w:pPr>
        <w:tabs>
          <w:tab w:val="num" w:pos="0"/>
        </w:tabs>
        <w:ind w:left="3315" w:hanging="360"/>
      </w:pPr>
      <w:rPr>
        <w:rFonts w:ascii="OpenSymbol" w:hAnsi="OpenSymbol" w:cs="OpenSymbol"/>
      </w:rPr>
    </w:lvl>
    <w:lvl w:ilvl="8">
      <w:numFmt w:val="bullet"/>
      <w:lvlText w:val="▪"/>
      <w:lvlJc w:val="left"/>
      <w:pPr>
        <w:tabs>
          <w:tab w:val="num" w:pos="0"/>
        </w:tabs>
        <w:ind w:left="3675" w:hanging="360"/>
      </w:pPr>
      <w:rPr>
        <w:rFonts w:ascii="OpenSymbol" w:hAnsi="OpenSymbol" w:cs="OpenSymbol"/>
      </w:rPr>
    </w:lvl>
  </w:abstractNum>
  <w:abstractNum w:abstractNumId="12"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4"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rPr>
    </w:lvl>
  </w:abstractNum>
  <w:abstractNum w:abstractNumId="16" w15:restartNumberingAfterBreak="0">
    <w:nsid w:val="0000000E"/>
    <w:multiLevelType w:val="multilevel"/>
    <w:tmpl w:val="0000000E"/>
    <w:name w:val="WW8Num14"/>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7" w15:restartNumberingAfterBreak="0">
    <w:nsid w:val="017E5D4C"/>
    <w:multiLevelType w:val="hybridMultilevel"/>
    <w:tmpl w:val="CFFC9600"/>
    <w:name w:val="WW8Num202"/>
    <w:lvl w:ilvl="0" w:tplc="E1B68402">
      <w:start w:val="1"/>
      <w:numFmt w:val="decimal"/>
      <w:lvlText w:val="%1)"/>
      <w:lvlJc w:val="left"/>
      <w:pPr>
        <w:tabs>
          <w:tab w:val="num" w:pos="360"/>
        </w:tabs>
        <w:ind w:left="360" w:hanging="360"/>
      </w:pPr>
      <w:rPr>
        <w:rFonts w:cs="Times New Roman"/>
        <w:b/>
        <w:bCs/>
      </w:rPr>
    </w:lvl>
    <w:lvl w:ilvl="1" w:tplc="AD505D72">
      <w:start w:val="1"/>
      <w:numFmt w:val="lowerLetter"/>
      <w:lvlText w:val="%2."/>
      <w:lvlJc w:val="left"/>
      <w:pPr>
        <w:tabs>
          <w:tab w:val="num" w:pos="1440"/>
        </w:tabs>
        <w:ind w:left="1440" w:hanging="360"/>
      </w:pPr>
      <w:rPr>
        <w:rFonts w:cs="Times New Roman"/>
      </w:rPr>
    </w:lvl>
    <w:lvl w:ilvl="2" w:tplc="7008863C">
      <w:start w:val="1"/>
      <w:numFmt w:val="lowerRoman"/>
      <w:lvlText w:val="%3."/>
      <w:lvlJc w:val="right"/>
      <w:pPr>
        <w:tabs>
          <w:tab w:val="num" w:pos="2160"/>
        </w:tabs>
        <w:ind w:left="2160" w:hanging="180"/>
      </w:pPr>
      <w:rPr>
        <w:rFonts w:cs="Times New Roman"/>
      </w:rPr>
    </w:lvl>
    <w:lvl w:ilvl="3" w:tplc="3606DD2C">
      <w:start w:val="1"/>
      <w:numFmt w:val="decimal"/>
      <w:lvlText w:val="%4."/>
      <w:lvlJc w:val="left"/>
      <w:pPr>
        <w:tabs>
          <w:tab w:val="num" w:pos="2880"/>
        </w:tabs>
        <w:ind w:left="2880" w:hanging="360"/>
      </w:pPr>
      <w:rPr>
        <w:rFonts w:cs="Times New Roman"/>
      </w:rPr>
    </w:lvl>
    <w:lvl w:ilvl="4" w:tplc="7B9C7A0C">
      <w:start w:val="1"/>
      <w:numFmt w:val="lowerLetter"/>
      <w:lvlText w:val="%5."/>
      <w:lvlJc w:val="left"/>
      <w:pPr>
        <w:tabs>
          <w:tab w:val="num" w:pos="3600"/>
        </w:tabs>
        <w:ind w:left="3600" w:hanging="360"/>
      </w:pPr>
      <w:rPr>
        <w:rFonts w:cs="Times New Roman"/>
      </w:rPr>
    </w:lvl>
    <w:lvl w:ilvl="5" w:tplc="924017A8">
      <w:start w:val="1"/>
      <w:numFmt w:val="lowerRoman"/>
      <w:lvlText w:val="%6."/>
      <w:lvlJc w:val="right"/>
      <w:pPr>
        <w:tabs>
          <w:tab w:val="num" w:pos="4320"/>
        </w:tabs>
        <w:ind w:left="4320" w:hanging="180"/>
      </w:pPr>
      <w:rPr>
        <w:rFonts w:cs="Times New Roman"/>
      </w:rPr>
    </w:lvl>
    <w:lvl w:ilvl="6" w:tplc="C9323B6A">
      <w:start w:val="1"/>
      <w:numFmt w:val="decimal"/>
      <w:lvlText w:val="%7."/>
      <w:lvlJc w:val="left"/>
      <w:pPr>
        <w:tabs>
          <w:tab w:val="num" w:pos="5040"/>
        </w:tabs>
        <w:ind w:left="5040" w:hanging="360"/>
      </w:pPr>
      <w:rPr>
        <w:rFonts w:cs="Times New Roman"/>
      </w:rPr>
    </w:lvl>
    <w:lvl w:ilvl="7" w:tplc="9EACD4BC">
      <w:start w:val="1"/>
      <w:numFmt w:val="lowerLetter"/>
      <w:lvlText w:val="%8."/>
      <w:lvlJc w:val="left"/>
      <w:pPr>
        <w:tabs>
          <w:tab w:val="num" w:pos="5760"/>
        </w:tabs>
        <w:ind w:left="5760" w:hanging="360"/>
      </w:pPr>
      <w:rPr>
        <w:rFonts w:cs="Times New Roman"/>
      </w:rPr>
    </w:lvl>
    <w:lvl w:ilvl="8" w:tplc="C8BA27CA">
      <w:start w:val="1"/>
      <w:numFmt w:val="lowerRoman"/>
      <w:lvlText w:val="%9."/>
      <w:lvlJc w:val="right"/>
      <w:pPr>
        <w:tabs>
          <w:tab w:val="num" w:pos="6480"/>
        </w:tabs>
        <w:ind w:left="6480" w:hanging="180"/>
      </w:pPr>
      <w:rPr>
        <w:rFonts w:cs="Times New Roman"/>
      </w:rPr>
    </w:lvl>
  </w:abstractNum>
  <w:abstractNum w:abstractNumId="18" w15:restartNumberingAfterBreak="0">
    <w:nsid w:val="091D5B3F"/>
    <w:multiLevelType w:val="hybridMultilevel"/>
    <w:tmpl w:val="ABC8B3B6"/>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0E33621B"/>
    <w:multiLevelType w:val="hybridMultilevel"/>
    <w:tmpl w:val="66A2CC7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0F112BF5"/>
    <w:multiLevelType w:val="hybridMultilevel"/>
    <w:tmpl w:val="7A047F38"/>
    <w:lvl w:ilvl="0" w:tplc="5CDE02F6">
      <w:start w:val="1"/>
      <w:numFmt w:val="decimal"/>
      <w:lvlText w:val="%1."/>
      <w:lvlJc w:val="left"/>
      <w:pPr>
        <w:ind w:left="720" w:hanging="360"/>
      </w:pPr>
    </w:lvl>
    <w:lvl w:ilvl="1" w:tplc="13EEF456">
      <w:start w:val="1"/>
      <w:numFmt w:val="lowerLetter"/>
      <w:lvlText w:val="%2."/>
      <w:lvlJc w:val="left"/>
      <w:pPr>
        <w:ind w:left="1440" w:hanging="360"/>
      </w:pPr>
    </w:lvl>
    <w:lvl w:ilvl="2" w:tplc="1206EF0E">
      <w:start w:val="1"/>
      <w:numFmt w:val="lowerRoman"/>
      <w:lvlText w:val="%3."/>
      <w:lvlJc w:val="right"/>
      <w:pPr>
        <w:ind w:left="2160" w:hanging="180"/>
      </w:pPr>
    </w:lvl>
    <w:lvl w:ilvl="3" w:tplc="8032759A">
      <w:start w:val="1"/>
      <w:numFmt w:val="decimal"/>
      <w:lvlText w:val="%4."/>
      <w:lvlJc w:val="left"/>
      <w:pPr>
        <w:ind w:left="2880" w:hanging="360"/>
      </w:pPr>
    </w:lvl>
    <w:lvl w:ilvl="4" w:tplc="0D908C70">
      <w:start w:val="1"/>
      <w:numFmt w:val="lowerLetter"/>
      <w:lvlText w:val="%5."/>
      <w:lvlJc w:val="left"/>
      <w:pPr>
        <w:ind w:left="3600" w:hanging="360"/>
      </w:pPr>
    </w:lvl>
    <w:lvl w:ilvl="5" w:tplc="47029328">
      <w:start w:val="1"/>
      <w:numFmt w:val="lowerRoman"/>
      <w:lvlText w:val="%6."/>
      <w:lvlJc w:val="right"/>
      <w:pPr>
        <w:ind w:left="4320" w:hanging="180"/>
      </w:pPr>
    </w:lvl>
    <w:lvl w:ilvl="6" w:tplc="0A303AE6">
      <w:start w:val="1"/>
      <w:numFmt w:val="decimal"/>
      <w:lvlText w:val="%7."/>
      <w:lvlJc w:val="left"/>
      <w:pPr>
        <w:ind w:left="5040" w:hanging="360"/>
      </w:pPr>
    </w:lvl>
    <w:lvl w:ilvl="7" w:tplc="EB34D67E">
      <w:start w:val="1"/>
      <w:numFmt w:val="lowerLetter"/>
      <w:lvlText w:val="%8."/>
      <w:lvlJc w:val="left"/>
      <w:pPr>
        <w:ind w:left="5760" w:hanging="360"/>
      </w:pPr>
    </w:lvl>
    <w:lvl w:ilvl="8" w:tplc="527A681E">
      <w:start w:val="1"/>
      <w:numFmt w:val="lowerRoman"/>
      <w:lvlText w:val="%9."/>
      <w:lvlJc w:val="right"/>
      <w:pPr>
        <w:ind w:left="6480" w:hanging="180"/>
      </w:pPr>
    </w:lvl>
  </w:abstractNum>
  <w:abstractNum w:abstractNumId="21" w15:restartNumberingAfterBreak="0">
    <w:nsid w:val="16405810"/>
    <w:multiLevelType w:val="hybridMultilevel"/>
    <w:tmpl w:val="3ADC617E"/>
    <w:lvl w:ilvl="0" w:tplc="88324C64">
      <w:start w:val="1"/>
      <w:numFmt w:val="bullet"/>
      <w:lvlText w:val=""/>
      <w:lvlJc w:val="left"/>
      <w:pPr>
        <w:ind w:left="720" w:hanging="360"/>
      </w:pPr>
      <w:rPr>
        <w:rFonts w:ascii="Symbol" w:hAnsi="Symbol" w:hint="default"/>
      </w:rPr>
    </w:lvl>
    <w:lvl w:ilvl="1" w:tplc="1F1A91B4">
      <w:start w:val="1"/>
      <w:numFmt w:val="bullet"/>
      <w:lvlText w:val="o"/>
      <w:lvlJc w:val="left"/>
      <w:pPr>
        <w:ind w:left="1440" w:hanging="360"/>
      </w:pPr>
      <w:rPr>
        <w:rFonts w:ascii="Courier New" w:hAnsi="Courier New" w:cs="Courier New" w:hint="default"/>
      </w:rPr>
    </w:lvl>
    <w:lvl w:ilvl="2" w:tplc="4C72364E">
      <w:start w:val="1"/>
      <w:numFmt w:val="bullet"/>
      <w:lvlText w:val=""/>
      <w:lvlJc w:val="left"/>
      <w:pPr>
        <w:ind w:left="2160" w:hanging="360"/>
      </w:pPr>
      <w:rPr>
        <w:rFonts w:ascii="Wingdings" w:hAnsi="Wingdings" w:hint="default"/>
      </w:rPr>
    </w:lvl>
    <w:lvl w:ilvl="3" w:tplc="BA54BD90">
      <w:start w:val="1"/>
      <w:numFmt w:val="bullet"/>
      <w:lvlText w:val=""/>
      <w:lvlJc w:val="left"/>
      <w:pPr>
        <w:ind w:left="2880" w:hanging="360"/>
      </w:pPr>
      <w:rPr>
        <w:rFonts w:ascii="Symbol" w:hAnsi="Symbol" w:hint="default"/>
      </w:rPr>
    </w:lvl>
    <w:lvl w:ilvl="4" w:tplc="F4C4CD82">
      <w:start w:val="1"/>
      <w:numFmt w:val="bullet"/>
      <w:lvlText w:val="o"/>
      <w:lvlJc w:val="left"/>
      <w:pPr>
        <w:ind w:left="3600" w:hanging="360"/>
      </w:pPr>
      <w:rPr>
        <w:rFonts w:ascii="Courier New" w:hAnsi="Courier New" w:cs="Courier New" w:hint="default"/>
      </w:rPr>
    </w:lvl>
    <w:lvl w:ilvl="5" w:tplc="6B7E44D2">
      <w:start w:val="1"/>
      <w:numFmt w:val="bullet"/>
      <w:lvlText w:val=""/>
      <w:lvlJc w:val="left"/>
      <w:pPr>
        <w:ind w:left="4320" w:hanging="360"/>
      </w:pPr>
      <w:rPr>
        <w:rFonts w:ascii="Wingdings" w:hAnsi="Wingdings" w:hint="default"/>
      </w:rPr>
    </w:lvl>
    <w:lvl w:ilvl="6" w:tplc="A240F796">
      <w:start w:val="1"/>
      <w:numFmt w:val="bullet"/>
      <w:lvlText w:val=""/>
      <w:lvlJc w:val="left"/>
      <w:pPr>
        <w:ind w:left="5040" w:hanging="360"/>
      </w:pPr>
      <w:rPr>
        <w:rFonts w:ascii="Symbol" w:hAnsi="Symbol" w:hint="default"/>
      </w:rPr>
    </w:lvl>
    <w:lvl w:ilvl="7" w:tplc="F38A9B10">
      <w:start w:val="1"/>
      <w:numFmt w:val="bullet"/>
      <w:lvlText w:val="o"/>
      <w:lvlJc w:val="left"/>
      <w:pPr>
        <w:ind w:left="5760" w:hanging="360"/>
      </w:pPr>
      <w:rPr>
        <w:rFonts w:ascii="Courier New" w:hAnsi="Courier New" w:cs="Courier New" w:hint="default"/>
      </w:rPr>
    </w:lvl>
    <w:lvl w:ilvl="8" w:tplc="3BB2705E">
      <w:start w:val="1"/>
      <w:numFmt w:val="bullet"/>
      <w:lvlText w:val=""/>
      <w:lvlJc w:val="left"/>
      <w:pPr>
        <w:ind w:left="6480" w:hanging="360"/>
      </w:pPr>
      <w:rPr>
        <w:rFonts w:ascii="Wingdings" w:hAnsi="Wingdings" w:hint="default"/>
      </w:rPr>
    </w:lvl>
  </w:abstractNum>
  <w:abstractNum w:abstractNumId="22" w15:restartNumberingAfterBreak="0">
    <w:nsid w:val="1DDD4CB7"/>
    <w:multiLevelType w:val="hybridMultilevel"/>
    <w:tmpl w:val="E2FA4FC4"/>
    <w:lvl w:ilvl="0" w:tplc="7AD004C8">
      <w:start w:val="1"/>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3" w15:restartNumberingAfterBreak="0">
    <w:nsid w:val="288D5BB0"/>
    <w:multiLevelType w:val="hybridMultilevel"/>
    <w:tmpl w:val="F48C28FE"/>
    <w:lvl w:ilvl="0" w:tplc="662E6726">
      <w:start w:val="1"/>
      <w:numFmt w:val="bullet"/>
      <w:lvlText w:val=""/>
      <w:lvlJc w:val="left"/>
      <w:pPr>
        <w:ind w:left="720" w:hanging="360"/>
      </w:pPr>
      <w:rPr>
        <w:rFonts w:ascii="Symbol" w:hAnsi="Symbol" w:cs="Symbol" w:hint="default"/>
      </w:rPr>
    </w:lvl>
    <w:lvl w:ilvl="1" w:tplc="80CA475C">
      <w:start w:val="1"/>
      <w:numFmt w:val="bullet"/>
      <w:lvlText w:val="o"/>
      <w:lvlJc w:val="left"/>
      <w:pPr>
        <w:ind w:left="1440" w:hanging="360"/>
      </w:pPr>
      <w:rPr>
        <w:rFonts w:ascii="Courier New" w:hAnsi="Courier New" w:cs="Courier New" w:hint="default"/>
      </w:rPr>
    </w:lvl>
    <w:lvl w:ilvl="2" w:tplc="E818602A">
      <w:start w:val="1"/>
      <w:numFmt w:val="bullet"/>
      <w:lvlText w:val=""/>
      <w:lvlJc w:val="left"/>
      <w:pPr>
        <w:ind w:left="2160" w:hanging="360"/>
      </w:pPr>
      <w:rPr>
        <w:rFonts w:ascii="Wingdings" w:hAnsi="Wingdings" w:hint="default"/>
      </w:rPr>
    </w:lvl>
    <w:lvl w:ilvl="3" w:tplc="B37E582A">
      <w:start w:val="1"/>
      <w:numFmt w:val="bullet"/>
      <w:lvlText w:val=""/>
      <w:lvlJc w:val="left"/>
      <w:pPr>
        <w:ind w:left="2880" w:hanging="360"/>
      </w:pPr>
      <w:rPr>
        <w:rFonts w:ascii="Symbol" w:hAnsi="Symbol" w:hint="default"/>
      </w:rPr>
    </w:lvl>
    <w:lvl w:ilvl="4" w:tplc="9AC04EBE">
      <w:start w:val="1"/>
      <w:numFmt w:val="bullet"/>
      <w:lvlText w:val="o"/>
      <w:lvlJc w:val="left"/>
      <w:pPr>
        <w:ind w:left="3600" w:hanging="360"/>
      </w:pPr>
      <w:rPr>
        <w:rFonts w:ascii="Courier New" w:hAnsi="Courier New" w:cs="Courier New" w:hint="default"/>
      </w:rPr>
    </w:lvl>
    <w:lvl w:ilvl="5" w:tplc="40E8552A">
      <w:start w:val="1"/>
      <w:numFmt w:val="bullet"/>
      <w:lvlText w:val=""/>
      <w:lvlJc w:val="left"/>
      <w:pPr>
        <w:ind w:left="4320" w:hanging="360"/>
      </w:pPr>
      <w:rPr>
        <w:rFonts w:ascii="Wingdings" w:hAnsi="Wingdings" w:hint="default"/>
      </w:rPr>
    </w:lvl>
    <w:lvl w:ilvl="6" w:tplc="979CD7A4">
      <w:start w:val="1"/>
      <w:numFmt w:val="bullet"/>
      <w:lvlText w:val=""/>
      <w:lvlJc w:val="left"/>
      <w:pPr>
        <w:ind w:left="5040" w:hanging="360"/>
      </w:pPr>
      <w:rPr>
        <w:rFonts w:ascii="Symbol" w:hAnsi="Symbol" w:hint="default"/>
      </w:rPr>
    </w:lvl>
    <w:lvl w:ilvl="7" w:tplc="661CB56E">
      <w:start w:val="1"/>
      <w:numFmt w:val="bullet"/>
      <w:lvlText w:val="o"/>
      <w:lvlJc w:val="left"/>
      <w:pPr>
        <w:ind w:left="5760" w:hanging="360"/>
      </w:pPr>
      <w:rPr>
        <w:rFonts w:ascii="Courier New" w:hAnsi="Courier New" w:cs="Courier New" w:hint="default"/>
      </w:rPr>
    </w:lvl>
    <w:lvl w:ilvl="8" w:tplc="C9963990">
      <w:start w:val="1"/>
      <w:numFmt w:val="bullet"/>
      <w:lvlText w:val=""/>
      <w:lvlJc w:val="left"/>
      <w:pPr>
        <w:ind w:left="6480" w:hanging="360"/>
      </w:pPr>
      <w:rPr>
        <w:rFonts w:ascii="Wingdings" w:hAnsi="Wingdings" w:hint="default"/>
      </w:rPr>
    </w:lvl>
  </w:abstractNum>
  <w:abstractNum w:abstractNumId="24" w15:restartNumberingAfterBreak="0">
    <w:nsid w:val="2F093894"/>
    <w:multiLevelType w:val="hybridMultilevel"/>
    <w:tmpl w:val="7C8A1F2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5" w15:restartNumberingAfterBreak="0">
    <w:nsid w:val="3A836BBC"/>
    <w:multiLevelType w:val="hybridMultilevel"/>
    <w:tmpl w:val="2660939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6" w15:restartNumberingAfterBreak="0">
    <w:nsid w:val="40CC0B45"/>
    <w:multiLevelType w:val="hybridMultilevel"/>
    <w:tmpl w:val="F8B4D820"/>
    <w:lvl w:ilvl="0" w:tplc="F80A1FE4">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7" w15:restartNumberingAfterBreak="0">
    <w:nsid w:val="4BF95822"/>
    <w:multiLevelType w:val="hybridMultilevel"/>
    <w:tmpl w:val="A0D46D60"/>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58B571C8"/>
    <w:multiLevelType w:val="hybridMultilevel"/>
    <w:tmpl w:val="9530F09E"/>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5AEE2E17"/>
    <w:multiLevelType w:val="hybridMultilevel"/>
    <w:tmpl w:val="DF904482"/>
    <w:lvl w:ilvl="0" w:tplc="5598015C">
      <w:start w:val="1"/>
      <w:numFmt w:val="decimal"/>
      <w:lvlText w:val="CLÀUSULA %1."/>
      <w:lvlJc w:val="left"/>
      <w:pPr>
        <w:ind w:left="1156" w:hanging="360"/>
      </w:pPr>
      <w:rPr>
        <w:rFonts w:ascii="Arial" w:hAnsi="Arial" w:cs="Arial" w:hint="default"/>
        <w:b/>
      </w:rPr>
    </w:lvl>
    <w:lvl w:ilvl="1" w:tplc="A75864BE">
      <w:start w:val="1"/>
      <w:numFmt w:val="lowerLetter"/>
      <w:lvlText w:val="%2."/>
      <w:lvlJc w:val="left"/>
      <w:pPr>
        <w:ind w:left="1876" w:hanging="360"/>
      </w:pPr>
    </w:lvl>
    <w:lvl w:ilvl="2" w:tplc="3C8AF996">
      <w:start w:val="1"/>
      <w:numFmt w:val="lowerRoman"/>
      <w:lvlText w:val="%3."/>
      <w:lvlJc w:val="right"/>
      <w:pPr>
        <w:ind w:left="2596" w:hanging="180"/>
      </w:pPr>
    </w:lvl>
    <w:lvl w:ilvl="3" w:tplc="7BC01888">
      <w:start w:val="1"/>
      <w:numFmt w:val="decimal"/>
      <w:lvlText w:val="%4."/>
      <w:lvlJc w:val="left"/>
      <w:pPr>
        <w:ind w:left="3316" w:hanging="360"/>
      </w:pPr>
    </w:lvl>
    <w:lvl w:ilvl="4" w:tplc="58AC3A46">
      <w:start w:val="1"/>
      <w:numFmt w:val="lowerLetter"/>
      <w:lvlText w:val="%5."/>
      <w:lvlJc w:val="left"/>
      <w:pPr>
        <w:ind w:left="4036" w:hanging="360"/>
      </w:pPr>
    </w:lvl>
    <w:lvl w:ilvl="5" w:tplc="05062B24">
      <w:start w:val="1"/>
      <w:numFmt w:val="lowerRoman"/>
      <w:lvlText w:val="%6."/>
      <w:lvlJc w:val="right"/>
      <w:pPr>
        <w:ind w:left="4756" w:hanging="180"/>
      </w:pPr>
    </w:lvl>
    <w:lvl w:ilvl="6" w:tplc="482AFF12">
      <w:start w:val="1"/>
      <w:numFmt w:val="decimal"/>
      <w:lvlText w:val="%7."/>
      <w:lvlJc w:val="left"/>
      <w:pPr>
        <w:ind w:left="5476" w:hanging="360"/>
      </w:pPr>
    </w:lvl>
    <w:lvl w:ilvl="7" w:tplc="E166A8A2">
      <w:start w:val="1"/>
      <w:numFmt w:val="lowerLetter"/>
      <w:lvlText w:val="%8."/>
      <w:lvlJc w:val="left"/>
      <w:pPr>
        <w:ind w:left="6196" w:hanging="360"/>
      </w:pPr>
    </w:lvl>
    <w:lvl w:ilvl="8" w:tplc="B886834A">
      <w:start w:val="1"/>
      <w:numFmt w:val="lowerRoman"/>
      <w:lvlText w:val="%9."/>
      <w:lvlJc w:val="right"/>
      <w:pPr>
        <w:ind w:left="6916" w:hanging="180"/>
      </w:pPr>
    </w:lvl>
  </w:abstractNum>
  <w:abstractNum w:abstractNumId="30" w15:restartNumberingAfterBreak="0">
    <w:nsid w:val="5F5C1C1A"/>
    <w:multiLevelType w:val="hybridMultilevel"/>
    <w:tmpl w:val="D4BA7480"/>
    <w:lvl w:ilvl="0" w:tplc="42B8DA86">
      <w:numFmt w:val="bullet"/>
      <w:lvlText w:val="-"/>
      <w:lvlJc w:val="left"/>
      <w:pPr>
        <w:ind w:left="720" w:hanging="360"/>
      </w:pPr>
      <w:rPr>
        <w:rFonts w:ascii="Verdana" w:eastAsia="Times New Roman" w:hAnsi="Verdana" w:cs="Verdana"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1" w15:restartNumberingAfterBreak="0">
    <w:nsid w:val="6ADC4AC9"/>
    <w:multiLevelType w:val="hybridMultilevel"/>
    <w:tmpl w:val="4A46F798"/>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2" w15:restartNumberingAfterBreak="0">
    <w:nsid w:val="75C60362"/>
    <w:multiLevelType w:val="hybridMultilevel"/>
    <w:tmpl w:val="EF40277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4"/>
  </w:num>
  <w:num w:numId="16">
    <w:abstractNumId w:val="21"/>
  </w:num>
  <w:num w:numId="17">
    <w:abstractNumId w:val="10"/>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32"/>
  </w:num>
  <w:num w:numId="21">
    <w:abstractNumId w:val="14"/>
  </w:num>
  <w:num w:numId="22">
    <w:abstractNumId w:val="22"/>
  </w:num>
  <w:num w:numId="23">
    <w:abstractNumId w:val="11"/>
  </w:num>
  <w:num w:numId="24">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5"/>
  </w:num>
  <w:num w:numId="27">
    <w:abstractNumId w:val="30"/>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16"/>
  </w:num>
  <w:num w:numId="31">
    <w:abstractNumId w:val="19"/>
  </w:num>
  <w:num w:numId="32">
    <w:abstractNumId w:val="25"/>
  </w:num>
  <w:num w:numId="33">
    <w:abstractNumId w:val="22"/>
  </w:num>
  <w:num w:numId="34">
    <w:abstractNumId w:val="31"/>
  </w:num>
  <w:num w:numId="35">
    <w:abstractNumId w:val="28"/>
  </w:num>
  <w:num w:numId="36">
    <w:abstractNumId w:val="18"/>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1024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B234A"/>
    <w:rsid w:val="00191185"/>
    <w:rsid w:val="001C225E"/>
    <w:rsid w:val="0027072E"/>
    <w:rsid w:val="002D0D2B"/>
    <w:rsid w:val="003715EA"/>
    <w:rsid w:val="003E16F7"/>
    <w:rsid w:val="004F11F1"/>
    <w:rsid w:val="0054751C"/>
    <w:rsid w:val="00551F4E"/>
    <w:rsid w:val="00561FE0"/>
    <w:rsid w:val="00562805"/>
    <w:rsid w:val="00574CE8"/>
    <w:rsid w:val="005B4333"/>
    <w:rsid w:val="007837D3"/>
    <w:rsid w:val="00793C7A"/>
    <w:rsid w:val="007F036E"/>
    <w:rsid w:val="00806FDD"/>
    <w:rsid w:val="00927705"/>
    <w:rsid w:val="00954A10"/>
    <w:rsid w:val="0096352A"/>
    <w:rsid w:val="009B2529"/>
    <w:rsid w:val="009B3BC4"/>
    <w:rsid w:val="009E2DF5"/>
    <w:rsid w:val="00A45105"/>
    <w:rsid w:val="00A52073"/>
    <w:rsid w:val="00AB2EC5"/>
    <w:rsid w:val="00AB76BC"/>
    <w:rsid w:val="00B14BC2"/>
    <w:rsid w:val="00B71045"/>
    <w:rsid w:val="00BD2BC9"/>
    <w:rsid w:val="00C71659"/>
    <w:rsid w:val="00CB234A"/>
    <w:rsid w:val="00CF4A67"/>
    <w:rsid w:val="00E14F15"/>
    <w:rsid w:val="00EA6BB2"/>
    <w:rsid w:val="00F226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2"/>
    <o:shapelayout v:ext="edit">
      <o:idmap v:ext="edit" data="1"/>
    </o:shapelayout>
  </w:shapeDefaults>
  <w:decimalSymbol w:val=","/>
  <w:listSeparator w:val=";"/>
  <w15:docId w15:val="{960BED0D-CF36-4076-A4A6-DDF3217AB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val="es-ES" w:eastAsia="es-ES"/>
    </w:rPr>
  </w:style>
  <w:style w:type="paragraph" w:styleId="Ttol1">
    <w:name w:val="heading 1"/>
    <w:basedOn w:val="Normal"/>
    <w:next w:val="Normal"/>
    <w:link w:val="Ttol1Car"/>
    <w:autoRedefine/>
    <w:uiPriority w:val="99"/>
    <w:qFormat/>
    <w:locked/>
    <w:rsid w:val="003905C3"/>
    <w:pPr>
      <w:keepNext/>
      <w:spacing w:before="240" w:after="60"/>
      <w:jc w:val="center"/>
      <w:outlineLvl w:val="0"/>
    </w:pPr>
    <w:rPr>
      <w:rFonts w:cs="Arial"/>
      <w:b/>
      <w:bCs/>
      <w:kern w:val="32"/>
      <w:sz w:val="24"/>
      <w:szCs w:val="32"/>
    </w:rPr>
  </w:style>
  <w:style w:type="paragraph" w:styleId="Ttol2">
    <w:name w:val="heading 2"/>
    <w:basedOn w:val="Normal"/>
    <w:next w:val="Normal"/>
    <w:link w:val="Ttol2Car"/>
    <w:autoRedefine/>
    <w:uiPriority w:val="99"/>
    <w:qFormat/>
    <w:locked/>
    <w:rsid w:val="003905C3"/>
    <w:pPr>
      <w:keepNext/>
      <w:spacing w:before="240" w:after="60"/>
      <w:outlineLvl w:val="1"/>
    </w:pPr>
    <w:rPr>
      <w:rFonts w:cs="Arial"/>
      <w:b/>
      <w:bCs/>
      <w:iCs/>
      <w:szCs w:val="28"/>
    </w:rPr>
  </w:style>
  <w:style w:type="paragraph" w:styleId="Ttol3">
    <w:name w:val="heading 3"/>
    <w:basedOn w:val="Normal"/>
    <w:next w:val="Normal"/>
    <w:link w:val="Ttol3Car"/>
    <w:autoRedefine/>
    <w:uiPriority w:val="99"/>
    <w:qFormat/>
    <w:locked/>
    <w:rsid w:val="003905C3"/>
    <w:pPr>
      <w:keepNext/>
      <w:spacing w:before="240" w:after="60"/>
      <w:jc w:val="left"/>
      <w:outlineLvl w:val="2"/>
    </w:pPr>
    <w:rPr>
      <w:rFonts w:cs="Arial"/>
      <w:bCs/>
      <w:i/>
      <w:sz w:val="14"/>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
    <w:rsid w:val="00DE16EB"/>
    <w:rPr>
      <w:rFonts w:ascii="Cambria" w:eastAsia="Times New Roman" w:hAnsi="Cambria" w:cs="Times New Roman"/>
      <w:b/>
      <w:bCs/>
      <w:kern w:val="32"/>
      <w:sz w:val="32"/>
      <w:szCs w:val="32"/>
      <w:lang w:val="ca-ES"/>
    </w:rPr>
  </w:style>
  <w:style w:type="character" w:customStyle="1" w:styleId="Ttol2Car">
    <w:name w:val="Títol 2 Car"/>
    <w:link w:val="Ttol2"/>
    <w:uiPriority w:val="9"/>
    <w:semiHidden/>
    <w:rsid w:val="00DE16EB"/>
    <w:rPr>
      <w:rFonts w:ascii="Cambria" w:eastAsia="Times New Roman" w:hAnsi="Cambria" w:cs="Times New Roman"/>
      <w:b/>
      <w:bCs/>
      <w:i/>
      <w:iCs/>
      <w:sz w:val="28"/>
      <w:szCs w:val="28"/>
      <w:lang w:val="ca-ES"/>
    </w:rPr>
  </w:style>
  <w:style w:type="character" w:customStyle="1" w:styleId="Ttol3Car">
    <w:name w:val="Títol 3 Car"/>
    <w:link w:val="Ttol3"/>
    <w:uiPriority w:val="9"/>
    <w:semiHidden/>
    <w:rsid w:val="00DE16EB"/>
    <w:rPr>
      <w:rFonts w:ascii="Cambria" w:eastAsia="Times New Roman" w:hAnsi="Cambria" w:cs="Times New Roman"/>
      <w:b/>
      <w:bCs/>
      <w:sz w:val="26"/>
      <w:szCs w:val="26"/>
      <w:lang w:val="ca-ES"/>
    </w:rPr>
  </w:style>
  <w:style w:type="paragraph" w:styleId="Capalera">
    <w:name w:val="header"/>
    <w:basedOn w:val="Normal"/>
    <w:link w:val="CapaleraCar"/>
    <w:autoRedefine/>
    <w:uiPriority w:val="99"/>
    <w:rsid w:val="003905C3"/>
    <w:pPr>
      <w:tabs>
        <w:tab w:val="center" w:pos="4252"/>
        <w:tab w:val="right" w:pos="8504"/>
      </w:tabs>
      <w:jc w:val="right"/>
    </w:pPr>
    <w:rPr>
      <w:sz w:val="14"/>
    </w:rPr>
  </w:style>
  <w:style w:type="character" w:customStyle="1" w:styleId="CapaleraCar">
    <w:name w:val="Capçalera Car"/>
    <w:link w:val="Capalera"/>
    <w:uiPriority w:val="99"/>
    <w:semiHidden/>
    <w:locked/>
    <w:rsid w:val="003905C3"/>
    <w:rPr>
      <w:rFonts w:ascii="Verdana" w:hAnsi="Verdana" w:cs="Times New Roman"/>
      <w:sz w:val="24"/>
      <w:szCs w:val="24"/>
      <w:lang w:val="ca-ES" w:eastAsia="es-ES" w:bidi="ar-SA"/>
    </w:rPr>
  </w:style>
  <w:style w:type="paragraph" w:styleId="Peu">
    <w:name w:val="footer"/>
    <w:basedOn w:val="Normal"/>
    <w:link w:val="PeuCar"/>
    <w:autoRedefine/>
    <w:uiPriority w:val="99"/>
    <w:rsid w:val="003905C3"/>
    <w:pPr>
      <w:tabs>
        <w:tab w:val="center" w:pos="4252"/>
        <w:tab w:val="right" w:pos="8504"/>
      </w:tabs>
      <w:jc w:val="right"/>
    </w:pPr>
    <w:rPr>
      <w:sz w:val="12"/>
    </w:rPr>
  </w:style>
  <w:style w:type="character" w:customStyle="1" w:styleId="PeuCar">
    <w:name w:val="Peu Car"/>
    <w:link w:val="Peu"/>
    <w:uiPriority w:val="99"/>
    <w:locked/>
    <w:rsid w:val="003905C3"/>
    <w:rPr>
      <w:rFonts w:ascii="Verdana" w:hAnsi="Verdana" w:cs="Times New Roman"/>
      <w:sz w:val="24"/>
      <w:szCs w:val="24"/>
      <w:lang w:val="ca-ES" w:eastAsia="es-ES" w:bidi="ar-SA"/>
    </w:rPr>
  </w:style>
  <w:style w:type="character" w:styleId="Enlla">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Capalera"/>
    <w:autoRedefine/>
    <w:uiPriority w:val="99"/>
    <w:rsid w:val="003905C3"/>
    <w:pPr>
      <w:jc w:val="both"/>
    </w:pPr>
    <w:rPr>
      <w:b/>
      <w:sz w:val="20"/>
    </w:rPr>
  </w:style>
  <w:style w:type="table" w:styleId="Taulaambquadrcula">
    <w:name w:val="Table Grid"/>
    <w:basedOn w:val="Tau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ensellista"/>
    <w:uiPriority w:val="99"/>
    <w:semiHidden/>
    <w:unhideWhenUsed/>
    <w:rsid w:val="00E7070C"/>
  </w:style>
  <w:style w:type="character" w:customStyle="1" w:styleId="Enllavisitat1">
    <w:name w:val="Enllaç visitat1"/>
    <w:uiPriority w:val="99"/>
    <w:semiHidden/>
    <w:unhideWhenUsed/>
    <w:rsid w:val="00E7070C"/>
    <w:rPr>
      <w:color w:val="800080"/>
      <w:u w:val="single"/>
    </w:rPr>
  </w:style>
  <w:style w:type="paragraph" w:styleId="Textdenotaapeudepgina">
    <w:name w:val="footnote text"/>
    <w:basedOn w:val="Normal"/>
    <w:link w:val="TextdenotaapeudepginaCar"/>
    <w:uiPriority w:val="99"/>
    <w:semiHidden/>
    <w:unhideWhenUsed/>
    <w:rsid w:val="00E7070C"/>
    <w:pPr>
      <w:jc w:val="left"/>
    </w:pPr>
    <w:rPr>
      <w:rFonts w:ascii="Cambria" w:hAnsi="Cambria"/>
      <w:lang w:val="es-ES_tradnl"/>
    </w:rPr>
  </w:style>
  <w:style w:type="character" w:customStyle="1" w:styleId="TextdenotaapeudepginaCar">
    <w:name w:val="Text de nota a peu de pàgina Car"/>
    <w:link w:val="Textdenotaapeudepgina"/>
    <w:uiPriority w:val="99"/>
    <w:semiHidden/>
    <w:rsid w:val="00E7070C"/>
    <w:rPr>
      <w:rFonts w:ascii="Cambria" w:hAnsi="Cambria"/>
      <w:lang w:val="es-ES_tradnl"/>
    </w:rPr>
  </w:style>
  <w:style w:type="paragraph" w:styleId="Textdeglobus">
    <w:name w:val="Balloon Text"/>
    <w:basedOn w:val="Normal"/>
    <w:link w:val="TextdeglobusCar"/>
    <w:uiPriority w:val="99"/>
    <w:semiHidden/>
    <w:unhideWhenUsed/>
    <w:rsid w:val="00E7070C"/>
    <w:pPr>
      <w:jc w:val="left"/>
    </w:pPr>
    <w:rPr>
      <w:rFonts w:ascii="Lucida Grande" w:hAnsi="Lucida Grande"/>
      <w:sz w:val="18"/>
      <w:szCs w:val="18"/>
      <w:lang w:val="es-ES_tradnl"/>
    </w:rPr>
  </w:style>
  <w:style w:type="character" w:customStyle="1" w:styleId="TextdeglobusCar">
    <w:name w:val="Text de globus Car"/>
    <w:link w:val="Textdeglobus"/>
    <w:uiPriority w:val="99"/>
    <w:semiHidden/>
    <w:rsid w:val="00E7070C"/>
    <w:rPr>
      <w:rFonts w:ascii="Lucida Grande" w:hAnsi="Lucida Grande"/>
      <w:sz w:val="18"/>
      <w:szCs w:val="18"/>
      <w:lang w:val="es-ES_tradnl"/>
    </w:rPr>
  </w:style>
  <w:style w:type="paragraph" w:styleId="Pargrafdellista">
    <w:name w:val="List Paragraph"/>
    <w:basedOn w:val="Normal"/>
    <w:uiPriority w:val="34"/>
    <w:qFormat/>
    <w:rsid w:val="00E7070C"/>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7070C"/>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ernciadenotaapeudepgina">
    <w:name w:val="footnote reference"/>
    <w:uiPriority w:val="99"/>
    <w:semiHidden/>
    <w:unhideWhenUsed/>
    <w:rsid w:val="00E7070C"/>
    <w:rPr>
      <w:vertAlign w:val="superscript"/>
    </w:rPr>
  </w:style>
  <w:style w:type="character" w:styleId="Enllavisitat">
    <w:name w:val="FollowedHyperlink"/>
    <w:uiPriority w:val="99"/>
    <w:semiHidden/>
    <w:unhideWhenUsed/>
    <w:rsid w:val="00E7070C"/>
    <w:rPr>
      <w:color w:val="800080"/>
      <w:u w:val="single"/>
    </w:rPr>
  </w:style>
  <w:style w:type="paragraph" w:customStyle="1" w:styleId="Default">
    <w:name w:val="Default"/>
    <w:qFormat/>
    <w:rsid w:val="00C71659"/>
    <w:pPr>
      <w:autoSpaceDE w:val="0"/>
      <w:autoSpaceDN w:val="0"/>
      <w:adjustRightInd w:val="0"/>
    </w:pPr>
    <w:rPr>
      <w:rFonts w:ascii="Arial" w:hAnsi="Arial" w:cs="Arial"/>
      <w:color w:val="000000"/>
      <w:sz w:val="24"/>
      <w:szCs w:val="24"/>
    </w:rPr>
  </w:style>
  <w:style w:type="paragraph" w:customStyle="1" w:styleId="Standard">
    <w:name w:val="Standard"/>
    <w:rsid w:val="004F11F1"/>
    <w:pPr>
      <w:widowControl w:val="0"/>
      <w:suppressAutoHyphens/>
      <w:autoSpaceDE w:val="0"/>
    </w:pPr>
    <w:rPr>
      <w:rFonts w:ascii="Arial" w:hAnsi="Arial" w:cs="Arial"/>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136657">
      <w:bodyDiv w:val="1"/>
      <w:marLeft w:val="0"/>
      <w:marRight w:val="0"/>
      <w:marTop w:val="0"/>
      <w:marBottom w:val="0"/>
      <w:divBdr>
        <w:top w:val="none" w:sz="0" w:space="0" w:color="auto"/>
        <w:left w:val="none" w:sz="0" w:space="0" w:color="auto"/>
        <w:bottom w:val="none" w:sz="0" w:space="0" w:color="auto"/>
        <w:right w:val="none" w:sz="0" w:space="0" w:color="auto"/>
      </w:divBdr>
    </w:div>
    <w:div w:id="256137623">
      <w:bodyDiv w:val="1"/>
      <w:marLeft w:val="0"/>
      <w:marRight w:val="0"/>
      <w:marTop w:val="0"/>
      <w:marBottom w:val="0"/>
      <w:divBdr>
        <w:top w:val="none" w:sz="0" w:space="0" w:color="auto"/>
        <w:left w:val="none" w:sz="0" w:space="0" w:color="auto"/>
        <w:bottom w:val="none" w:sz="0" w:space="0" w:color="auto"/>
        <w:right w:val="none" w:sz="0" w:space="0" w:color="auto"/>
      </w:divBdr>
    </w:div>
    <w:div w:id="508326695">
      <w:bodyDiv w:val="1"/>
      <w:marLeft w:val="0"/>
      <w:marRight w:val="0"/>
      <w:marTop w:val="0"/>
      <w:marBottom w:val="0"/>
      <w:divBdr>
        <w:top w:val="none" w:sz="0" w:space="0" w:color="auto"/>
        <w:left w:val="none" w:sz="0" w:space="0" w:color="auto"/>
        <w:bottom w:val="none" w:sz="0" w:space="0" w:color="auto"/>
        <w:right w:val="none" w:sz="0" w:space="0" w:color="auto"/>
      </w:divBdr>
    </w:div>
    <w:div w:id="579365458">
      <w:bodyDiv w:val="1"/>
      <w:marLeft w:val="0"/>
      <w:marRight w:val="0"/>
      <w:marTop w:val="0"/>
      <w:marBottom w:val="0"/>
      <w:divBdr>
        <w:top w:val="none" w:sz="0" w:space="0" w:color="auto"/>
        <w:left w:val="none" w:sz="0" w:space="0" w:color="auto"/>
        <w:bottom w:val="none" w:sz="0" w:space="0" w:color="auto"/>
        <w:right w:val="none" w:sz="0" w:space="0" w:color="auto"/>
      </w:divBdr>
    </w:div>
    <w:div w:id="875242572">
      <w:bodyDiv w:val="1"/>
      <w:marLeft w:val="0"/>
      <w:marRight w:val="0"/>
      <w:marTop w:val="0"/>
      <w:marBottom w:val="0"/>
      <w:divBdr>
        <w:top w:val="none" w:sz="0" w:space="0" w:color="auto"/>
        <w:left w:val="none" w:sz="0" w:space="0" w:color="auto"/>
        <w:bottom w:val="none" w:sz="0" w:space="0" w:color="auto"/>
        <w:right w:val="none" w:sz="0" w:space="0" w:color="auto"/>
      </w:divBdr>
    </w:div>
    <w:div w:id="965038663">
      <w:bodyDiv w:val="1"/>
      <w:marLeft w:val="0"/>
      <w:marRight w:val="0"/>
      <w:marTop w:val="0"/>
      <w:marBottom w:val="0"/>
      <w:divBdr>
        <w:top w:val="none" w:sz="0" w:space="0" w:color="auto"/>
        <w:left w:val="none" w:sz="0" w:space="0" w:color="auto"/>
        <w:bottom w:val="none" w:sz="0" w:space="0" w:color="auto"/>
        <w:right w:val="none" w:sz="0" w:space="0" w:color="auto"/>
      </w:divBdr>
    </w:div>
    <w:div w:id="967778431">
      <w:bodyDiv w:val="1"/>
      <w:marLeft w:val="0"/>
      <w:marRight w:val="0"/>
      <w:marTop w:val="0"/>
      <w:marBottom w:val="0"/>
      <w:divBdr>
        <w:top w:val="none" w:sz="0" w:space="0" w:color="auto"/>
        <w:left w:val="none" w:sz="0" w:space="0" w:color="auto"/>
        <w:bottom w:val="none" w:sz="0" w:space="0" w:color="auto"/>
        <w:right w:val="none" w:sz="0" w:space="0" w:color="auto"/>
      </w:divBdr>
    </w:div>
    <w:div w:id="1125123263">
      <w:bodyDiv w:val="1"/>
      <w:marLeft w:val="0"/>
      <w:marRight w:val="0"/>
      <w:marTop w:val="0"/>
      <w:marBottom w:val="0"/>
      <w:divBdr>
        <w:top w:val="none" w:sz="0" w:space="0" w:color="auto"/>
        <w:left w:val="none" w:sz="0" w:space="0" w:color="auto"/>
        <w:bottom w:val="none" w:sz="0" w:space="0" w:color="auto"/>
        <w:right w:val="none" w:sz="0" w:space="0" w:color="auto"/>
      </w:divBdr>
    </w:div>
    <w:div w:id="1280453949">
      <w:bodyDiv w:val="1"/>
      <w:marLeft w:val="0"/>
      <w:marRight w:val="0"/>
      <w:marTop w:val="0"/>
      <w:marBottom w:val="0"/>
      <w:divBdr>
        <w:top w:val="none" w:sz="0" w:space="0" w:color="auto"/>
        <w:left w:val="none" w:sz="0" w:space="0" w:color="auto"/>
        <w:bottom w:val="none" w:sz="0" w:space="0" w:color="auto"/>
        <w:right w:val="none" w:sz="0" w:space="0" w:color="auto"/>
      </w:divBdr>
    </w:div>
    <w:div w:id="208981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ontractaciopublica.gencat.cat/perfil/premiademar" TargetMode="External"/><Relationship Id="rId18" Type="http://schemas.openxmlformats.org/officeDocument/2006/relationships/hyperlink" Target="https://contractacio.gencat.cat/web/.content/inici/tramits-serveis/document/document-europeu-unic-contractacio.pdf"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package" Target="embeddings/Hoja_de_c_lculo_de_Microsoft_Excel1.xlsx"/><Relationship Id="rId17" Type="http://schemas.openxmlformats.org/officeDocument/2006/relationships/hyperlink" Target="https://contractaciopublica.gencat.cat/perfil/premiademar"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aoc.cat/portalsuport/licitacions_empreses/idservei/licitacions_empreses/" TargetMode="External"/><Relationship Id="rId20" Type="http://schemas.openxmlformats.org/officeDocument/2006/relationships/hyperlink" Target="https://www.boe.es/doue/2016/003/L00016-0003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contractaciopublica.gencat.cat/ecofin_sobre/AppJava/views/ajuda/empreses/index.xhtml?set-locale=ca_E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premiademar.cat/" TargetMode="External"/><Relationship Id="rId19" Type="http://schemas.openxmlformats.org/officeDocument/2006/relationships/hyperlink" Target="https://www.seu.cat/consorciaoc" TargetMode="External"/><Relationship Id="rId4" Type="http://schemas.openxmlformats.org/officeDocument/2006/relationships/webSettings" Target="webSettings.xml"/><Relationship Id="rId9" Type="http://schemas.openxmlformats.org/officeDocument/2006/relationships/hyperlink" Target="https://www.respon.cat/ods/ods16/" TargetMode="External"/><Relationship Id="rId14" Type="http://schemas.openxmlformats.org/officeDocument/2006/relationships/hyperlink" Target="https://contractaciopublica.gencat.cat/perfil/premiademar" TargetMode="External"/><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56</Pages>
  <Words>20556</Words>
  <Characters>115742</Characters>
  <Application>Microsoft Office Word</Application>
  <DocSecurity>0</DocSecurity>
  <Lines>964</Lines>
  <Paragraphs>272</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136026</CharactersWithSpaces>
  <SharedDoc>false</SharedDoc>
  <HLinks>
    <vt:vector size="66" baseType="variant">
      <vt:variant>
        <vt:i4>2097179</vt:i4>
      </vt:variant>
      <vt:variant>
        <vt:i4>30</vt:i4>
      </vt:variant>
      <vt:variant>
        <vt:i4>0</vt:i4>
      </vt:variant>
      <vt:variant>
        <vt:i4>5</vt:i4>
      </vt:variant>
      <vt:variant>
        <vt:lpwstr>https://www.boe.es/doue/2016/003/L00016-00034.pdf</vt:lpwstr>
      </vt:variant>
      <vt:variant>
        <vt:lpwstr>_blank</vt:lpwstr>
      </vt:variant>
      <vt:variant>
        <vt:i4>2424881</vt:i4>
      </vt:variant>
      <vt:variant>
        <vt:i4>27</vt:i4>
      </vt:variant>
      <vt:variant>
        <vt:i4>0</vt:i4>
      </vt:variant>
      <vt:variant>
        <vt:i4>5</vt:i4>
      </vt:variant>
      <vt:variant>
        <vt:lpwstr>https://www.seu.cat/consorciaoc</vt:lpwstr>
      </vt:variant>
      <vt:variant>
        <vt:lpwstr/>
      </vt:variant>
      <vt:variant>
        <vt:i4>2818156</vt:i4>
      </vt:variant>
      <vt:variant>
        <vt:i4>24</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21</vt:i4>
      </vt:variant>
      <vt:variant>
        <vt:i4>0</vt:i4>
      </vt:variant>
      <vt:variant>
        <vt:i4>5</vt:i4>
      </vt:variant>
      <vt:variant>
        <vt:lpwstr>https://contractaciopublica.gencat.cat/perfil/premiademar</vt:lpwstr>
      </vt:variant>
      <vt:variant>
        <vt:lpwstr/>
      </vt:variant>
      <vt:variant>
        <vt:i4>4194378</vt:i4>
      </vt:variant>
      <vt:variant>
        <vt:i4>18</vt:i4>
      </vt:variant>
      <vt:variant>
        <vt:i4>0</vt:i4>
      </vt:variant>
      <vt:variant>
        <vt:i4>5</vt:i4>
      </vt:variant>
      <vt:variant>
        <vt:lpwstr>https://www.aoc.cat/portalsuport/licitacions_empreses/idservei/licitacions_empreses/</vt:lpwstr>
      </vt:variant>
      <vt:variant>
        <vt:lpwstr/>
      </vt:variant>
      <vt:variant>
        <vt:i4>2621543</vt:i4>
      </vt:variant>
      <vt:variant>
        <vt:i4>15</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12</vt:i4>
      </vt:variant>
      <vt:variant>
        <vt:i4>0</vt:i4>
      </vt:variant>
      <vt:variant>
        <vt:i4>5</vt:i4>
      </vt:variant>
      <vt:variant>
        <vt:lpwstr>https://contractaciopublica.gencat.cat/perfil/premiademar</vt:lpwstr>
      </vt:variant>
      <vt:variant>
        <vt:lpwstr/>
      </vt:variant>
      <vt:variant>
        <vt:i4>1835100</vt:i4>
      </vt:variant>
      <vt:variant>
        <vt:i4>9</vt:i4>
      </vt:variant>
      <vt:variant>
        <vt:i4>0</vt:i4>
      </vt:variant>
      <vt:variant>
        <vt:i4>5</vt:i4>
      </vt:variant>
      <vt:variant>
        <vt:lpwstr>https://contractaciopublica.gencat.cat/perfil/premiademar</vt:lpwstr>
      </vt:variant>
      <vt:variant>
        <vt:lpwstr/>
      </vt:variant>
      <vt:variant>
        <vt:i4>3866725</vt:i4>
      </vt:variant>
      <vt:variant>
        <vt:i4>3</vt:i4>
      </vt:variant>
      <vt:variant>
        <vt:i4>0</vt:i4>
      </vt:variant>
      <vt:variant>
        <vt:i4>5</vt:i4>
      </vt:variant>
      <vt:variant>
        <vt:lpwstr>http://www.premiademar.cat/</vt:lpwstr>
      </vt:variant>
      <vt:variant>
        <vt:lpwstr/>
      </vt:variant>
      <vt:variant>
        <vt:i4>1179728</vt:i4>
      </vt:variant>
      <vt:variant>
        <vt:i4>0</vt:i4>
      </vt:variant>
      <vt:variant>
        <vt:i4>0</vt:i4>
      </vt:variant>
      <vt:variant>
        <vt:i4>5</vt:i4>
      </vt:variant>
      <vt:variant>
        <vt:lpwstr>https://www.respon.cat/ods/ods16/</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MOYANO CABALLERO,Ana</cp:lastModifiedBy>
  <cp:revision>3</cp:revision>
  <dcterms:created xsi:type="dcterms:W3CDTF">2023-03-20T11:44:00Z</dcterms:created>
  <dcterms:modified xsi:type="dcterms:W3CDTF">2023-03-20T14:45:00Z</dcterms:modified>
</cp:coreProperties>
</file>