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8C6" w:rsidRPr="002B5FC9" w:rsidRDefault="00F562DF">
      <w:pPr>
        <w:jc w:val="both"/>
        <w:rPr>
          <w:rFonts w:ascii="Franklin Gothic Book" w:hAnsi="Franklin Gothic Book" w:cs="Verdana"/>
          <w:b/>
          <w:bCs/>
        </w:rPr>
      </w:pPr>
    </w:p>
    <w:p w:rsidR="006158C6" w:rsidRPr="00F562DF" w:rsidRDefault="00F562DF" w:rsidP="00F562DF">
      <w:pPr>
        <w:jc w:val="both"/>
        <w:rPr>
          <w:rFonts w:ascii="Franklin Gothic Book" w:hAnsi="Franklin Gothic Book" w:cs="Verdana"/>
          <w:b/>
          <w:bCs/>
          <w:color w:val="FF0000"/>
          <w:sz w:val="22"/>
          <w:szCs w:val="22"/>
        </w:rPr>
      </w:pPr>
      <w:r w:rsidRPr="00F562DF">
        <w:rPr>
          <w:rFonts w:ascii="Franklin Gothic Book" w:hAnsi="Franklin Gothic Book" w:cs="Verdana"/>
          <w:b/>
          <w:bCs/>
          <w:sz w:val="22"/>
          <w:szCs w:val="22"/>
        </w:rPr>
        <w:t>PRESCRIPC</w:t>
      </w:r>
      <w:r w:rsidRPr="00F562DF">
        <w:rPr>
          <w:rFonts w:ascii="Franklin Gothic Book" w:hAnsi="Franklin Gothic Book" w:cs="Verdana"/>
          <w:b/>
          <w:bCs/>
          <w:sz w:val="22"/>
          <w:szCs w:val="22"/>
        </w:rPr>
        <w:t xml:space="preserve">IONS TÈCNIQUES DEL CONTRACTE DE </w:t>
      </w:r>
      <w:r w:rsidRPr="00F562DF">
        <w:rPr>
          <w:rFonts w:ascii="Franklin Gothic Book" w:hAnsi="Franklin Gothic Book" w:cs="Verdana"/>
          <w:b/>
          <w:bCs/>
          <w:sz w:val="22"/>
          <w:szCs w:val="22"/>
        </w:rPr>
        <w:t>ACTIVITATS D'EDUCACIÓ PER A LA SALUT.</w:t>
      </w:r>
    </w:p>
    <w:p w:rsidR="006158C6" w:rsidRPr="00F562DF" w:rsidRDefault="00F562DF" w:rsidP="00F562DF">
      <w:pPr>
        <w:jc w:val="both"/>
        <w:rPr>
          <w:rFonts w:ascii="Franklin Gothic Book" w:hAnsi="Franklin Gothic Book" w:cs="Verdana"/>
          <w:b/>
          <w:bCs/>
          <w:color w:val="FF0000"/>
          <w:sz w:val="22"/>
          <w:szCs w:val="22"/>
        </w:rPr>
      </w:pPr>
    </w:p>
    <w:p w:rsidR="00F562DF" w:rsidRPr="00F562DF" w:rsidRDefault="00F562DF" w:rsidP="00F562DF">
      <w:pPr>
        <w:jc w:val="both"/>
        <w:rPr>
          <w:b/>
          <w:bCs/>
        </w:rPr>
      </w:pPr>
    </w:p>
    <w:p w:rsidR="00F562DF" w:rsidRPr="00F562DF" w:rsidRDefault="00F562DF" w:rsidP="00F562DF">
      <w:pPr>
        <w:jc w:val="both"/>
        <w:rPr>
          <w:rFonts w:ascii="Franklin Gothic Book" w:hAnsi="Franklin Gothic Book"/>
          <w:b/>
          <w:bCs/>
          <w:sz w:val="22"/>
          <w:szCs w:val="22"/>
        </w:rPr>
      </w:pPr>
      <w:r>
        <w:rPr>
          <w:rFonts w:ascii="Franklin Gothic Book" w:hAnsi="Franklin Gothic Book"/>
          <w:b/>
          <w:bCs/>
          <w:sz w:val="22"/>
          <w:szCs w:val="22"/>
        </w:rPr>
        <w:t>1.</w:t>
      </w:r>
      <w:r w:rsidRPr="00F562DF">
        <w:rPr>
          <w:rFonts w:ascii="Franklin Gothic Book" w:hAnsi="Franklin Gothic Book"/>
          <w:b/>
          <w:bCs/>
          <w:sz w:val="22"/>
          <w:szCs w:val="22"/>
        </w:rPr>
        <w:t>OBJECTE DEL CONTRACTE</w:t>
      </w:r>
    </w:p>
    <w:p w:rsidR="00F562DF" w:rsidRPr="00F562DF" w:rsidRDefault="00F562DF" w:rsidP="00F562DF">
      <w:pPr>
        <w:jc w:val="both"/>
        <w:rPr>
          <w:rFonts w:ascii="Franklin Gothic Book" w:hAnsi="Franklin Gothic Book"/>
          <w:b/>
          <w:bCs/>
          <w:sz w:val="22"/>
          <w:szCs w:val="22"/>
        </w:rPr>
      </w:pPr>
      <w:r w:rsidRPr="00F562DF">
        <w:rPr>
          <w:rFonts w:ascii="Franklin Gothic Book" w:hAnsi="Franklin Gothic Book"/>
          <w:b/>
          <w:bCs/>
          <w:sz w:val="22"/>
          <w:szCs w:val="22"/>
        </w:rPr>
        <w:tab/>
        <w:t xml:space="preserve"> </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L’objecte del present contracte és proporcionar activitats educatives en la població escolar i la població en general,  amb la finalitat de promoure estils de vida saludable i la reducció dels factors de risc que poden ser causants de malalties.</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ab/>
      </w:r>
    </w:p>
    <w:p w:rsidR="00F562DF" w:rsidRPr="00F562DF" w:rsidRDefault="00F562DF" w:rsidP="00F562DF">
      <w:pPr>
        <w:jc w:val="both"/>
        <w:rPr>
          <w:rFonts w:ascii="Franklin Gothic Book" w:hAnsi="Franklin Gothic Book"/>
          <w:bCs/>
          <w:i/>
          <w:sz w:val="22"/>
          <w:szCs w:val="22"/>
        </w:rPr>
      </w:pPr>
      <w:r w:rsidRPr="00F562DF">
        <w:rPr>
          <w:rFonts w:ascii="Franklin Gothic Book" w:hAnsi="Franklin Gothic Book"/>
          <w:bCs/>
          <w:sz w:val="22"/>
          <w:szCs w:val="22"/>
        </w:rPr>
        <w:t xml:space="preserve">La llei 18/2009 de Salut Pública, defineix la promoció de la salut com </w:t>
      </w:r>
      <w:r w:rsidRPr="00F562DF">
        <w:rPr>
          <w:rFonts w:ascii="Franklin Gothic Book" w:hAnsi="Franklin Gothic Book"/>
          <w:bCs/>
          <w:i/>
          <w:sz w:val="22"/>
          <w:szCs w:val="22"/>
        </w:rPr>
        <w:t>“ el conjunt d’actuacions, prestacions i serveis destinats a fomentar la salut individual i col·lectiva i a impulsar l'adopció d'estils de vida saludables per mitjà de les intervencions adequades en matèria d'informació, comunicació i educació sanitàries.”</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Les activitats formatives s’agrupen en diferents àmbits temàtics, amb l’objectiu de proporcionar una àmplia oferta de tallers per promocionar de manera global, la salut en la població de Premià de Mar.</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
          <w:bCs/>
          <w:sz w:val="22"/>
          <w:szCs w:val="22"/>
        </w:rPr>
      </w:pPr>
      <w:r>
        <w:rPr>
          <w:rFonts w:ascii="Franklin Gothic Book" w:hAnsi="Franklin Gothic Book"/>
          <w:b/>
          <w:bCs/>
          <w:sz w:val="22"/>
          <w:szCs w:val="22"/>
        </w:rPr>
        <w:t>2.</w:t>
      </w:r>
      <w:r w:rsidRPr="00F562DF">
        <w:rPr>
          <w:rFonts w:ascii="Franklin Gothic Book" w:hAnsi="Franklin Gothic Book"/>
          <w:b/>
          <w:bCs/>
          <w:sz w:val="22"/>
          <w:szCs w:val="22"/>
        </w:rPr>
        <w:t>ÀMBIT D’ACTUACIÓ</w:t>
      </w:r>
    </w:p>
    <w:p w:rsidR="00F562DF" w:rsidRPr="00F562DF" w:rsidRDefault="00F562DF" w:rsidP="00F562DF">
      <w:pPr>
        <w:jc w:val="both"/>
        <w:rPr>
          <w:rFonts w:ascii="Franklin Gothic Book" w:hAnsi="Franklin Gothic Book"/>
          <w:b/>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L’àmbit d’actuació és el municipi de Premià de Mar. En cadascuna de les propostes educatives, s’especificarà el grup destinatari.</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ab/>
        <w:t xml:space="preserve"> </w:t>
      </w:r>
    </w:p>
    <w:p w:rsidR="00F562DF" w:rsidRDefault="00F562DF" w:rsidP="00F562DF">
      <w:pPr>
        <w:jc w:val="both"/>
        <w:rPr>
          <w:rFonts w:ascii="Franklin Gothic Book" w:hAnsi="Franklin Gothic Book"/>
          <w:b/>
          <w:bCs/>
          <w:sz w:val="22"/>
          <w:szCs w:val="22"/>
        </w:rPr>
      </w:pPr>
      <w:r>
        <w:rPr>
          <w:rFonts w:ascii="Franklin Gothic Book" w:hAnsi="Franklin Gothic Book"/>
          <w:b/>
          <w:bCs/>
          <w:sz w:val="22"/>
          <w:szCs w:val="22"/>
        </w:rPr>
        <w:t>3.</w:t>
      </w:r>
      <w:r w:rsidRPr="00F562DF">
        <w:rPr>
          <w:rFonts w:ascii="Franklin Gothic Book" w:hAnsi="Franklin Gothic Book"/>
          <w:b/>
          <w:bCs/>
          <w:sz w:val="22"/>
          <w:szCs w:val="22"/>
        </w:rPr>
        <w:t>DURADA DEL CONTRACTE</w:t>
      </w:r>
    </w:p>
    <w:p w:rsidR="00F562DF" w:rsidRPr="00F562DF" w:rsidRDefault="00F562DF" w:rsidP="00F562DF">
      <w:pPr>
        <w:jc w:val="both"/>
        <w:rPr>
          <w:rFonts w:ascii="Franklin Gothic Book" w:hAnsi="Franklin Gothic Book"/>
          <w:b/>
          <w:bCs/>
          <w:sz w:val="22"/>
          <w:szCs w:val="22"/>
        </w:rPr>
      </w:pPr>
    </w:p>
    <w:p w:rsid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La durada del contracte s’establirà per un període màxim de 2 anys, mitjançant l’adopció municipal de l’acord d’adjudicació. Aquest contracte podrà ser prorrogat expressament i de mutu acord, abans de l’acabament del seu termini, per un màxim de dos anys amb una durada de cada pròrroga de 12 mesos.</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
          <w:bCs/>
          <w:sz w:val="22"/>
          <w:szCs w:val="22"/>
        </w:rPr>
      </w:pPr>
      <w:r>
        <w:rPr>
          <w:rFonts w:ascii="Franklin Gothic Book" w:hAnsi="Franklin Gothic Book"/>
          <w:b/>
          <w:bCs/>
          <w:sz w:val="22"/>
          <w:szCs w:val="22"/>
        </w:rPr>
        <w:t>4.</w:t>
      </w:r>
      <w:r w:rsidRPr="00F562DF">
        <w:rPr>
          <w:rFonts w:ascii="Franklin Gothic Book" w:hAnsi="Franklin Gothic Book"/>
          <w:b/>
          <w:bCs/>
          <w:sz w:val="22"/>
          <w:szCs w:val="22"/>
        </w:rPr>
        <w:t>DESCRIPCIÓ DEL SERVEI</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Les empreses adjudicatàries hauran de dissenyar les activitats educatives de promoció de la salut d’acord amb els objectius especificats per cadascuna de les activitats que es mostren en l’annex del present plec.</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El tècnic municipal responsable del contracte, facilitarà a l’empresa adjudicatària el llistat amb els centres educatius que han sol·licitat les diferents activitats, per tal de coordinar-se directament amb la persona de contacte dels centres per establir un calendari al llarg del curs escolar per a realitzar les activitats educatives adjudicades per part de l’ajuntament.</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ab/>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 xml:space="preserve">En cas que algun centre educatiu anul·les una activitat programada, caldrà tornar-la a programar. </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Les dates programades per la realització dels tallers en els centres educatius, s’hauran de comunicar al tècnic municipal responsable del contracte, a través una graella facilitada per l’ajuntament per tal de fer-ne el seguiment.</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L’empresa adjudicatària designarà una persona per coordinar la realització dels tallers programats  i ser l’interlocutor amb el tècnic municipal responsable.</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lastRenderedPageBreak/>
        <w:t>L’empresa adjudicatària haurà de desplaça-ser als diferents centres educatius per la realització de les activitats.</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 xml:space="preserve"> </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En relació als tallers dirigits a la població general, l’ajuntament es coordinarà amb l’interlocutor de l’empresa adjudicatària, per concretar el lloc i data de realització.</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En relació a la valoració de les activitats, l’empresa adjudicatària facilitarà un qüestionari de valoració a la persona referent que designi l’escola com a responsable de l’activitat. El qüestionari es lliurarà a la persona responsable a l’inici de l’activitat i es recollirà al finalitzar.</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 xml:space="preserve">Els qüestionaris es lliuraran a l’ajuntament un cop finalitzats els diferents tallers amb els centres educatius. L’enviament dels fulls d’avaluació, es podrà fer a través de correu electrònic. </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El document de valoració de les activitats, es consensuarà amb el responsable tècnic del contracte.</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Un cop realitzades les activitats, l’empresa adjudicatària lliurarà una graella indicant els tallers realitzats en les diferents escoles, i la valoració obtinguda en cadascuna de les activitats.</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ab/>
      </w:r>
    </w:p>
    <w:p w:rsidR="00F562DF" w:rsidRPr="00F562DF" w:rsidRDefault="00F562DF" w:rsidP="00F562DF">
      <w:pPr>
        <w:jc w:val="both"/>
        <w:rPr>
          <w:rFonts w:ascii="Franklin Gothic Book" w:hAnsi="Franklin Gothic Book"/>
          <w:b/>
          <w:bCs/>
          <w:sz w:val="22"/>
          <w:szCs w:val="22"/>
          <w:u w:val="single"/>
        </w:rPr>
      </w:pPr>
      <w:r>
        <w:rPr>
          <w:rFonts w:ascii="Franklin Gothic Book" w:hAnsi="Franklin Gothic Book"/>
          <w:bCs/>
          <w:sz w:val="22"/>
          <w:szCs w:val="22"/>
        </w:rPr>
        <w:t xml:space="preserve"> </w:t>
      </w:r>
      <w:r w:rsidRPr="00F562DF">
        <w:rPr>
          <w:rFonts w:ascii="Franklin Gothic Book" w:hAnsi="Franklin Gothic Book"/>
          <w:b/>
          <w:bCs/>
          <w:sz w:val="22"/>
          <w:szCs w:val="22"/>
          <w:u w:val="single"/>
        </w:rPr>
        <w:t>Característiques de les activitats</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Les activitats educatives es divideixen en 4 lots:</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ab/>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LOT 1: Benestar emocional</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LOT 2: Alimentació saludable</w:t>
      </w: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LOT 3: Prevenció d’addiccions</w:t>
      </w:r>
    </w:p>
    <w:p w:rsid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LOT 4: Fomentar l’afectivitat i la sexualitat saludable</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En l’annex del present plec es detallen les activitats educatives de cadascun dels lots,</w:t>
      </w:r>
      <w:r>
        <w:rPr>
          <w:rFonts w:ascii="Franklin Gothic Book" w:hAnsi="Franklin Gothic Book"/>
          <w:bCs/>
          <w:sz w:val="22"/>
          <w:szCs w:val="22"/>
        </w:rPr>
        <w:t xml:space="preserve"> </w:t>
      </w:r>
      <w:r w:rsidRPr="00F562DF">
        <w:rPr>
          <w:rFonts w:ascii="Franklin Gothic Book" w:hAnsi="Franklin Gothic Book"/>
          <w:bCs/>
          <w:sz w:val="22"/>
          <w:szCs w:val="22"/>
        </w:rPr>
        <w:t>especificant  les característiques de cadascuna d’elles: temàtica, objectius generals, destinataris, durada i nombre màxim de participants.</w:t>
      </w:r>
    </w:p>
    <w:p w:rsid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No es podrà canviar el contingut de l’activitat educativa assignada al centre sense prèvia autorització de l’ajuntament.</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
          <w:bCs/>
          <w:sz w:val="22"/>
          <w:szCs w:val="22"/>
          <w:u w:val="single"/>
        </w:rPr>
      </w:pPr>
      <w:r w:rsidRPr="00F562DF">
        <w:rPr>
          <w:rFonts w:ascii="Franklin Gothic Book" w:hAnsi="Franklin Gothic Book"/>
          <w:b/>
          <w:bCs/>
          <w:sz w:val="22"/>
          <w:szCs w:val="22"/>
          <w:u w:val="single"/>
        </w:rPr>
        <w:t>Metodologia</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 xml:space="preserve">La metodologia utilitzada en la realització de les activitats, haurà de fomentar l’atenció i l’aprenentatge de l’alumnat amb dinàmiques molt pràctiques que fomentin la participació de tot l’alumnat.  </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
          <w:bCs/>
          <w:sz w:val="22"/>
          <w:szCs w:val="22"/>
        </w:rPr>
      </w:pPr>
      <w:r>
        <w:rPr>
          <w:rFonts w:ascii="Franklin Gothic Book" w:hAnsi="Franklin Gothic Book"/>
          <w:b/>
          <w:bCs/>
          <w:sz w:val="22"/>
          <w:szCs w:val="22"/>
        </w:rPr>
        <w:t>5.</w:t>
      </w:r>
      <w:r w:rsidRPr="00F562DF">
        <w:rPr>
          <w:rFonts w:ascii="Franklin Gothic Book" w:hAnsi="Franklin Gothic Book"/>
          <w:b/>
          <w:bCs/>
          <w:sz w:val="22"/>
          <w:szCs w:val="22"/>
        </w:rPr>
        <w:t>PERSONAL I MITJANS TÈCNICS</w:t>
      </w:r>
    </w:p>
    <w:p w:rsidR="00F562DF" w:rsidRPr="00F562DF" w:rsidRDefault="00F562DF" w:rsidP="00F562DF">
      <w:pPr>
        <w:jc w:val="both"/>
        <w:rPr>
          <w:rFonts w:ascii="Franklin Gothic Book" w:hAnsi="Franklin Gothic Book"/>
          <w:b/>
          <w:bCs/>
          <w:sz w:val="22"/>
          <w:szCs w:val="22"/>
        </w:rPr>
      </w:pPr>
    </w:p>
    <w:p w:rsidR="00F562DF" w:rsidRPr="00F562DF" w:rsidRDefault="00F562DF" w:rsidP="00F562DF">
      <w:pPr>
        <w:jc w:val="both"/>
        <w:rPr>
          <w:rFonts w:ascii="Franklin Gothic Book" w:hAnsi="Franklin Gothic Book"/>
          <w:sz w:val="22"/>
          <w:szCs w:val="22"/>
        </w:rPr>
      </w:pPr>
      <w:r w:rsidRPr="00F562DF">
        <w:rPr>
          <w:rFonts w:ascii="Franklin Gothic Book" w:hAnsi="Franklin Gothic Book"/>
          <w:sz w:val="22"/>
          <w:szCs w:val="22"/>
        </w:rPr>
        <w:t>L’empresa adjudicatària haurà de disposar d’un equip de personal degudament qualificat i en possessió de qualsevol diplomatura o llicenciatura en ciències de la salut, o estudis d’educació infantil o primària, amb una experiència mínima de 2 anys realitzant activitats formatives per a la salut amb infants i joves.</w:t>
      </w:r>
    </w:p>
    <w:p w:rsid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r w:rsidRPr="00F562DF">
        <w:rPr>
          <w:rFonts w:ascii="Franklin Gothic Book" w:hAnsi="Franklin Gothic Book"/>
          <w:bCs/>
          <w:sz w:val="22"/>
          <w:szCs w:val="22"/>
        </w:rPr>
        <w:t>El material necessari per a la preparació i realització de les activitats, anirà a càrrec de l’empresa adjudicatària.</w:t>
      </w: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rFonts w:ascii="Franklin Gothic Book" w:hAnsi="Franklin Gothic Book"/>
          <w:bCs/>
          <w:sz w:val="22"/>
          <w:szCs w:val="22"/>
        </w:rPr>
      </w:pPr>
    </w:p>
    <w:p w:rsidR="00F562DF" w:rsidRPr="00F562DF" w:rsidRDefault="00F562DF" w:rsidP="00F562DF">
      <w:pPr>
        <w:jc w:val="both"/>
        <w:rPr>
          <w:bCs/>
        </w:rPr>
      </w:pPr>
      <w:r>
        <w:rPr>
          <w:b/>
          <w:bCs/>
        </w:rPr>
        <w:t>A</w:t>
      </w:r>
      <w:r w:rsidRPr="00F562DF">
        <w:rPr>
          <w:b/>
          <w:bCs/>
        </w:rPr>
        <w:t>NNEX</w:t>
      </w:r>
      <w:r>
        <w:rPr>
          <w:b/>
          <w:bCs/>
        </w:rPr>
        <w:t xml:space="preserve"> </w:t>
      </w:r>
      <w:r w:rsidRPr="00F562DF">
        <w:rPr>
          <w:b/>
          <w:bCs/>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95.4pt;height:550.95pt;visibility:visible;mso-wrap-style:square">
            <v:imagedata r:id="rId7" o:title=""/>
          </v:shape>
        </w:pict>
      </w:r>
    </w:p>
    <w:p w:rsidR="00F562DF" w:rsidRPr="00F562DF" w:rsidRDefault="00F562DF" w:rsidP="00F562DF">
      <w:pPr>
        <w:rPr>
          <w:bCs/>
        </w:rPr>
      </w:pPr>
    </w:p>
    <w:p w:rsidR="00F562DF" w:rsidRPr="00F562DF" w:rsidRDefault="00F562DF" w:rsidP="00F562DF">
      <w:pPr>
        <w:rPr>
          <w:bCs/>
        </w:rPr>
      </w:pPr>
      <w:r w:rsidRPr="00F562DF">
        <w:rPr>
          <w:b/>
          <w:bCs/>
          <w:lang w:val="es-ES"/>
        </w:rPr>
        <w:lastRenderedPageBreak/>
        <w:pict>
          <v:shape id="_x0000_i1033" type="#_x0000_t75" style="width:500.85pt;height:582.25pt;visibility:visible;mso-wrap-style:square">
            <v:imagedata r:id="rId8" o:title=""/>
          </v:shape>
        </w:pict>
      </w:r>
    </w:p>
    <w:p w:rsidR="00F562DF" w:rsidRPr="00F562DF" w:rsidRDefault="00F562DF" w:rsidP="00F562DF">
      <w:pPr>
        <w:rPr>
          <w:b/>
          <w:bCs/>
        </w:rPr>
      </w:pPr>
      <w:r w:rsidRPr="00F562DF">
        <w:rPr>
          <w:bCs/>
        </w:rPr>
        <w:lastRenderedPageBreak/>
        <w:t xml:space="preserve">  </w:t>
      </w:r>
      <w:r w:rsidRPr="00F562DF">
        <w:rPr>
          <w:b/>
          <w:bCs/>
          <w:lang w:val="es-ES"/>
        </w:rPr>
        <w:pict>
          <v:shape id="_x0000_i1034" type="#_x0000_t75" style="width:488.35pt;height:224.6pt;visibility:visible;mso-wrap-style:square">
            <v:imagedata r:id="rId9" o:title=""/>
          </v:shape>
        </w:pict>
      </w:r>
      <w:r w:rsidRPr="00F562DF">
        <w:rPr>
          <w:b/>
          <w:bCs/>
        </w:rPr>
        <w:tab/>
      </w:r>
    </w:p>
    <w:p w:rsidR="00F562DF" w:rsidRPr="00F562DF" w:rsidRDefault="00F562DF" w:rsidP="00F562DF">
      <w:pPr>
        <w:rPr>
          <w:b/>
          <w:bCs/>
        </w:rPr>
      </w:pPr>
    </w:p>
    <w:p w:rsidR="00F562DF" w:rsidRPr="00F562DF" w:rsidRDefault="00F562DF" w:rsidP="00F562DF">
      <w:pPr>
        <w:rPr>
          <w:b/>
          <w:bCs/>
        </w:rPr>
      </w:pPr>
    </w:p>
    <w:p w:rsidR="00F562DF" w:rsidRPr="00F562DF" w:rsidRDefault="00F562DF" w:rsidP="00F562DF">
      <w:pPr>
        <w:rPr>
          <w:rFonts w:ascii="Franklin Gothic Book" w:hAnsi="Franklin Gothic Book"/>
          <w:bCs/>
          <w:i/>
          <w:sz w:val="22"/>
          <w:szCs w:val="22"/>
        </w:rPr>
      </w:pPr>
      <w:r w:rsidRPr="00F562DF">
        <w:rPr>
          <w:rFonts w:ascii="Franklin Gothic Book" w:hAnsi="Franklin Gothic Book"/>
          <w:bCs/>
          <w:i/>
          <w:sz w:val="22"/>
          <w:szCs w:val="22"/>
        </w:rPr>
        <w:t>Document signat electrònicament per</w:t>
      </w:r>
    </w:p>
    <w:p w:rsidR="00F562DF" w:rsidRPr="00F562DF" w:rsidRDefault="00F562DF" w:rsidP="00F562DF">
      <w:pPr>
        <w:rPr>
          <w:lang w:val="es-ES"/>
        </w:rPr>
      </w:pPr>
      <w:bookmarkStart w:id="0" w:name="_GoBack"/>
      <w:bookmarkEnd w:id="0"/>
    </w:p>
    <w:sectPr w:rsidR="00F562DF" w:rsidRPr="00F562DF" w:rsidSect="00CE04A8">
      <w:headerReference w:type="even" r:id="rId10"/>
      <w:headerReference w:type="default" r:id="rId11"/>
      <w:footerReference w:type="even" r:id="rId12"/>
      <w:footerReference w:type="default" r:id="rId13"/>
      <w:headerReference w:type="first" r:id="rId14"/>
      <w:footerReference w:type="first" r:id="rId15"/>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562DF">
      <w:r>
        <w:separator/>
      </w:r>
    </w:p>
  </w:endnote>
  <w:endnote w:type="continuationSeparator" w:id="0">
    <w:p w:rsidR="00000000" w:rsidRDefault="00F5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F562DF">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F562DF" w:rsidP="001A078A">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Pr>
        <w:rStyle w:val="Nmerodepgina"/>
        <w:rFonts w:ascii="Verdana" w:hAnsi="Verdana"/>
        <w:noProof/>
        <w:sz w:val="14"/>
        <w:szCs w:val="14"/>
      </w:rPr>
      <w:t>5</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Pr>
        <w:rStyle w:val="Nmerodepgina"/>
        <w:rFonts w:ascii="Verdana" w:hAnsi="Verdana"/>
        <w:noProof/>
        <w:sz w:val="14"/>
        <w:szCs w:val="14"/>
      </w:rPr>
      <w:t>5</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F562DF">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F562DF">
      <w:r>
        <w:separator/>
      </w:r>
    </w:p>
  </w:footnote>
  <w:footnote w:type="continuationSeparator" w:id="0">
    <w:p w:rsidR="006158C6" w:rsidRDefault="00F562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F562DF">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F562DF"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C41D58" w:rsidTr="00225905">
      <w:trPr>
        <w:trHeight w:val="1830"/>
      </w:trPr>
      <w:tc>
        <w:tcPr>
          <w:tcW w:w="5563" w:type="dxa"/>
          <w:tcBorders>
            <w:top w:val="nil"/>
            <w:left w:val="nil"/>
            <w:bottom w:val="nil"/>
            <w:right w:val="nil"/>
          </w:tcBorders>
          <w:shd w:val="clear" w:color="auto" w:fill="auto"/>
        </w:tcPr>
        <w:p w:rsidR="002B5FC9" w:rsidRPr="002B5FC9" w:rsidRDefault="00F562DF"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Logo.jpg" style="width:117.4pt;height:36.8pt;visibility:visible">
                <v:imagedata r:id="rId1" o:title="Logo"/>
              </v:shape>
            </w:pict>
          </w:r>
        </w:p>
      </w:tc>
      <w:tc>
        <w:tcPr>
          <w:tcW w:w="5494" w:type="dxa"/>
          <w:tcBorders>
            <w:top w:val="nil"/>
            <w:left w:val="nil"/>
            <w:bottom w:val="nil"/>
            <w:right w:val="nil"/>
          </w:tcBorders>
          <w:shd w:val="clear" w:color="auto" w:fill="auto"/>
        </w:tcPr>
        <w:p w:rsidR="002B5FC9" w:rsidRPr="002B5FC9" w:rsidRDefault="00F562DF"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Salut Pública</w:t>
          </w:r>
        </w:p>
        <w:p w:rsidR="002B5FC9" w:rsidRPr="002B5FC9" w:rsidRDefault="00F562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F562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F562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F562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F562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F562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F562DF"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F562DF"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F562DF" w:rsidP="002B5FC9">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F562DF">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8B5085C"/>
    <w:multiLevelType w:val="hybridMultilevel"/>
    <w:tmpl w:val="734CB35E"/>
    <w:lvl w:ilvl="0" w:tplc="AF0ABC1A">
      <w:start w:val="1"/>
      <w:numFmt w:val="decimal"/>
      <w:lvlText w:val="%1."/>
      <w:lvlJc w:val="left"/>
      <w:pPr>
        <w:ind w:left="720" w:hanging="360"/>
      </w:pPr>
      <w:rPr>
        <w:rFonts w:hint="default"/>
      </w:rPr>
    </w:lvl>
    <w:lvl w:ilvl="1" w:tplc="DC6844BE" w:tentative="1">
      <w:start w:val="1"/>
      <w:numFmt w:val="lowerLetter"/>
      <w:lvlText w:val="%2."/>
      <w:lvlJc w:val="left"/>
      <w:pPr>
        <w:ind w:left="1440" w:hanging="360"/>
      </w:pPr>
    </w:lvl>
    <w:lvl w:ilvl="2" w:tplc="9D22A332" w:tentative="1">
      <w:start w:val="1"/>
      <w:numFmt w:val="lowerRoman"/>
      <w:lvlText w:val="%3."/>
      <w:lvlJc w:val="right"/>
      <w:pPr>
        <w:ind w:left="2160" w:hanging="180"/>
      </w:pPr>
    </w:lvl>
    <w:lvl w:ilvl="3" w:tplc="2FD44196" w:tentative="1">
      <w:start w:val="1"/>
      <w:numFmt w:val="decimal"/>
      <w:lvlText w:val="%4."/>
      <w:lvlJc w:val="left"/>
      <w:pPr>
        <w:ind w:left="2880" w:hanging="360"/>
      </w:pPr>
    </w:lvl>
    <w:lvl w:ilvl="4" w:tplc="69FC6AC0" w:tentative="1">
      <w:start w:val="1"/>
      <w:numFmt w:val="lowerLetter"/>
      <w:lvlText w:val="%5."/>
      <w:lvlJc w:val="left"/>
      <w:pPr>
        <w:ind w:left="3600" w:hanging="360"/>
      </w:pPr>
    </w:lvl>
    <w:lvl w:ilvl="5" w:tplc="AE7A124A" w:tentative="1">
      <w:start w:val="1"/>
      <w:numFmt w:val="lowerRoman"/>
      <w:lvlText w:val="%6."/>
      <w:lvlJc w:val="right"/>
      <w:pPr>
        <w:ind w:left="4320" w:hanging="180"/>
      </w:pPr>
    </w:lvl>
    <w:lvl w:ilvl="6" w:tplc="0956ACB2" w:tentative="1">
      <w:start w:val="1"/>
      <w:numFmt w:val="decimal"/>
      <w:lvlText w:val="%7."/>
      <w:lvlJc w:val="left"/>
      <w:pPr>
        <w:ind w:left="5040" w:hanging="360"/>
      </w:pPr>
    </w:lvl>
    <w:lvl w:ilvl="7" w:tplc="C34A94B6" w:tentative="1">
      <w:start w:val="1"/>
      <w:numFmt w:val="lowerLetter"/>
      <w:lvlText w:val="%8."/>
      <w:lvlJc w:val="left"/>
      <w:pPr>
        <w:ind w:left="5760" w:hanging="360"/>
      </w:pPr>
    </w:lvl>
    <w:lvl w:ilvl="8" w:tplc="88BAEE76" w:tentative="1">
      <w:start w:val="1"/>
      <w:numFmt w:val="lowerRoman"/>
      <w:lvlText w:val="%9."/>
      <w:lvlJc w:val="right"/>
      <w:pPr>
        <w:ind w:left="6480" w:hanging="180"/>
      </w:pPr>
    </w:lvl>
  </w:abstractNum>
  <w:abstractNum w:abstractNumId="2"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232E626C"/>
    <w:multiLevelType w:val="hybridMultilevel"/>
    <w:tmpl w:val="0FE2D1F6"/>
    <w:lvl w:ilvl="0" w:tplc="7F627AF2">
      <w:start w:val="1"/>
      <w:numFmt w:val="bullet"/>
      <w:lvlText w:val=""/>
      <w:lvlJc w:val="left"/>
      <w:pPr>
        <w:ind w:left="360" w:hanging="360"/>
      </w:pPr>
      <w:rPr>
        <w:rFonts w:ascii="Wingdings" w:hAnsi="Wingdings" w:hint="default"/>
      </w:rPr>
    </w:lvl>
    <w:lvl w:ilvl="1" w:tplc="171AABCC" w:tentative="1">
      <w:start w:val="1"/>
      <w:numFmt w:val="bullet"/>
      <w:lvlText w:val="o"/>
      <w:lvlJc w:val="left"/>
      <w:pPr>
        <w:ind w:left="1080" w:hanging="360"/>
      </w:pPr>
      <w:rPr>
        <w:rFonts w:ascii="Courier New" w:hAnsi="Courier New" w:cs="Courier New" w:hint="default"/>
      </w:rPr>
    </w:lvl>
    <w:lvl w:ilvl="2" w:tplc="5A34D10E" w:tentative="1">
      <w:start w:val="1"/>
      <w:numFmt w:val="bullet"/>
      <w:lvlText w:val=""/>
      <w:lvlJc w:val="left"/>
      <w:pPr>
        <w:ind w:left="1800" w:hanging="360"/>
      </w:pPr>
      <w:rPr>
        <w:rFonts w:ascii="Wingdings" w:hAnsi="Wingdings" w:hint="default"/>
      </w:rPr>
    </w:lvl>
    <w:lvl w:ilvl="3" w:tplc="A68CD298" w:tentative="1">
      <w:start w:val="1"/>
      <w:numFmt w:val="bullet"/>
      <w:lvlText w:val=""/>
      <w:lvlJc w:val="left"/>
      <w:pPr>
        <w:ind w:left="2520" w:hanging="360"/>
      </w:pPr>
      <w:rPr>
        <w:rFonts w:ascii="Symbol" w:hAnsi="Symbol" w:hint="default"/>
      </w:rPr>
    </w:lvl>
    <w:lvl w:ilvl="4" w:tplc="A0044300" w:tentative="1">
      <w:start w:val="1"/>
      <w:numFmt w:val="bullet"/>
      <w:lvlText w:val="o"/>
      <w:lvlJc w:val="left"/>
      <w:pPr>
        <w:ind w:left="3240" w:hanging="360"/>
      </w:pPr>
      <w:rPr>
        <w:rFonts w:ascii="Courier New" w:hAnsi="Courier New" w:cs="Courier New" w:hint="default"/>
      </w:rPr>
    </w:lvl>
    <w:lvl w:ilvl="5" w:tplc="AAB21ED4" w:tentative="1">
      <w:start w:val="1"/>
      <w:numFmt w:val="bullet"/>
      <w:lvlText w:val=""/>
      <w:lvlJc w:val="left"/>
      <w:pPr>
        <w:ind w:left="3960" w:hanging="360"/>
      </w:pPr>
      <w:rPr>
        <w:rFonts w:ascii="Wingdings" w:hAnsi="Wingdings" w:hint="default"/>
      </w:rPr>
    </w:lvl>
    <w:lvl w:ilvl="6" w:tplc="0178C32E" w:tentative="1">
      <w:start w:val="1"/>
      <w:numFmt w:val="bullet"/>
      <w:lvlText w:val=""/>
      <w:lvlJc w:val="left"/>
      <w:pPr>
        <w:ind w:left="4680" w:hanging="360"/>
      </w:pPr>
      <w:rPr>
        <w:rFonts w:ascii="Symbol" w:hAnsi="Symbol" w:hint="default"/>
      </w:rPr>
    </w:lvl>
    <w:lvl w:ilvl="7" w:tplc="61DA8650" w:tentative="1">
      <w:start w:val="1"/>
      <w:numFmt w:val="bullet"/>
      <w:lvlText w:val="o"/>
      <w:lvlJc w:val="left"/>
      <w:pPr>
        <w:ind w:left="5400" w:hanging="360"/>
      </w:pPr>
      <w:rPr>
        <w:rFonts w:ascii="Courier New" w:hAnsi="Courier New" w:cs="Courier New" w:hint="default"/>
      </w:rPr>
    </w:lvl>
    <w:lvl w:ilvl="8" w:tplc="299458C2" w:tentative="1">
      <w:start w:val="1"/>
      <w:numFmt w:val="bullet"/>
      <w:lvlText w:val=""/>
      <w:lvlJc w:val="left"/>
      <w:pPr>
        <w:ind w:left="6120" w:hanging="360"/>
      </w:pPr>
      <w:rPr>
        <w:rFonts w:ascii="Wingdings" w:hAnsi="Wingdings" w:hint="default"/>
      </w:rPr>
    </w:lvl>
  </w:abstractNum>
  <w:abstractNum w:abstractNumId="4" w15:restartNumberingAfterBreak="0">
    <w:nsid w:val="3C222108"/>
    <w:multiLevelType w:val="hybridMultilevel"/>
    <w:tmpl w:val="2C9A71B8"/>
    <w:lvl w:ilvl="0" w:tplc="39864172">
      <w:start w:val="2"/>
      <w:numFmt w:val="bullet"/>
      <w:lvlText w:val="-"/>
      <w:lvlJc w:val="left"/>
      <w:pPr>
        <w:ind w:left="720" w:hanging="360"/>
      </w:pPr>
      <w:rPr>
        <w:rFonts w:ascii="Arial" w:eastAsia="Times" w:hAnsi="Arial" w:cs="Arial" w:hint="default"/>
      </w:rPr>
    </w:lvl>
    <w:lvl w:ilvl="1" w:tplc="32647628">
      <w:start w:val="1"/>
      <w:numFmt w:val="bullet"/>
      <w:lvlText w:val="o"/>
      <w:lvlJc w:val="left"/>
      <w:pPr>
        <w:ind w:left="1440" w:hanging="360"/>
      </w:pPr>
      <w:rPr>
        <w:rFonts w:ascii="Courier New" w:hAnsi="Courier New" w:cs="Courier New" w:hint="default"/>
      </w:rPr>
    </w:lvl>
    <w:lvl w:ilvl="2" w:tplc="3AB49878" w:tentative="1">
      <w:start w:val="1"/>
      <w:numFmt w:val="bullet"/>
      <w:lvlText w:val=""/>
      <w:lvlJc w:val="left"/>
      <w:pPr>
        <w:ind w:left="2160" w:hanging="360"/>
      </w:pPr>
      <w:rPr>
        <w:rFonts w:ascii="Wingdings" w:hAnsi="Wingdings" w:hint="default"/>
      </w:rPr>
    </w:lvl>
    <w:lvl w:ilvl="3" w:tplc="CB9844D8" w:tentative="1">
      <w:start w:val="1"/>
      <w:numFmt w:val="bullet"/>
      <w:lvlText w:val=""/>
      <w:lvlJc w:val="left"/>
      <w:pPr>
        <w:ind w:left="2880" w:hanging="360"/>
      </w:pPr>
      <w:rPr>
        <w:rFonts w:ascii="Symbol" w:hAnsi="Symbol" w:hint="default"/>
      </w:rPr>
    </w:lvl>
    <w:lvl w:ilvl="4" w:tplc="9C84235C" w:tentative="1">
      <w:start w:val="1"/>
      <w:numFmt w:val="bullet"/>
      <w:lvlText w:val="o"/>
      <w:lvlJc w:val="left"/>
      <w:pPr>
        <w:ind w:left="3600" w:hanging="360"/>
      </w:pPr>
      <w:rPr>
        <w:rFonts w:ascii="Courier New" w:hAnsi="Courier New" w:cs="Courier New" w:hint="default"/>
      </w:rPr>
    </w:lvl>
    <w:lvl w:ilvl="5" w:tplc="F4FE3B2E" w:tentative="1">
      <w:start w:val="1"/>
      <w:numFmt w:val="bullet"/>
      <w:lvlText w:val=""/>
      <w:lvlJc w:val="left"/>
      <w:pPr>
        <w:ind w:left="4320" w:hanging="360"/>
      </w:pPr>
      <w:rPr>
        <w:rFonts w:ascii="Wingdings" w:hAnsi="Wingdings" w:hint="default"/>
      </w:rPr>
    </w:lvl>
    <w:lvl w:ilvl="6" w:tplc="9BF47E22" w:tentative="1">
      <w:start w:val="1"/>
      <w:numFmt w:val="bullet"/>
      <w:lvlText w:val=""/>
      <w:lvlJc w:val="left"/>
      <w:pPr>
        <w:ind w:left="5040" w:hanging="360"/>
      </w:pPr>
      <w:rPr>
        <w:rFonts w:ascii="Symbol" w:hAnsi="Symbol" w:hint="default"/>
      </w:rPr>
    </w:lvl>
    <w:lvl w:ilvl="7" w:tplc="3B12872E" w:tentative="1">
      <w:start w:val="1"/>
      <w:numFmt w:val="bullet"/>
      <w:lvlText w:val="o"/>
      <w:lvlJc w:val="left"/>
      <w:pPr>
        <w:ind w:left="5760" w:hanging="360"/>
      </w:pPr>
      <w:rPr>
        <w:rFonts w:ascii="Courier New" w:hAnsi="Courier New" w:cs="Courier New" w:hint="default"/>
      </w:rPr>
    </w:lvl>
    <w:lvl w:ilvl="8" w:tplc="5B66E29A" w:tentative="1">
      <w:start w:val="1"/>
      <w:numFmt w:val="bullet"/>
      <w:lvlText w:val=""/>
      <w:lvlJc w:val="left"/>
      <w:pPr>
        <w:ind w:left="6480" w:hanging="360"/>
      </w:pPr>
      <w:rPr>
        <w:rFonts w:ascii="Wingdings" w:hAnsi="Wingdings" w:hint="default"/>
      </w:rPr>
    </w:lvl>
  </w:abstractNum>
  <w:abstractNum w:abstractNumId="5" w15:restartNumberingAfterBreak="0">
    <w:nsid w:val="440F3321"/>
    <w:multiLevelType w:val="hybridMultilevel"/>
    <w:tmpl w:val="58E8407E"/>
    <w:lvl w:ilvl="0" w:tplc="6DF6E60E">
      <w:start w:val="1"/>
      <w:numFmt w:val="decimal"/>
      <w:lvlText w:val="%1."/>
      <w:lvlJc w:val="left"/>
      <w:pPr>
        <w:ind w:left="928" w:hanging="360"/>
      </w:pPr>
    </w:lvl>
    <w:lvl w:ilvl="1" w:tplc="0C0A0019">
      <w:start w:val="1"/>
      <w:numFmt w:val="lowerLetter"/>
      <w:lvlText w:val="%2."/>
      <w:lvlJc w:val="left"/>
      <w:pPr>
        <w:ind w:left="1648" w:hanging="360"/>
      </w:pPr>
    </w:lvl>
    <w:lvl w:ilvl="2" w:tplc="0C0A001B">
      <w:start w:val="1"/>
      <w:numFmt w:val="lowerRoman"/>
      <w:lvlText w:val="%3."/>
      <w:lvlJc w:val="right"/>
      <w:pPr>
        <w:ind w:left="2368" w:hanging="180"/>
      </w:pPr>
    </w:lvl>
    <w:lvl w:ilvl="3" w:tplc="0C0A000F">
      <w:start w:val="1"/>
      <w:numFmt w:val="decimal"/>
      <w:lvlText w:val="%4."/>
      <w:lvlJc w:val="left"/>
      <w:pPr>
        <w:ind w:left="3088" w:hanging="360"/>
      </w:pPr>
    </w:lvl>
    <w:lvl w:ilvl="4" w:tplc="0C0A0019">
      <w:start w:val="1"/>
      <w:numFmt w:val="lowerLetter"/>
      <w:lvlText w:val="%5."/>
      <w:lvlJc w:val="left"/>
      <w:pPr>
        <w:ind w:left="3808" w:hanging="360"/>
      </w:pPr>
    </w:lvl>
    <w:lvl w:ilvl="5" w:tplc="0C0A001B">
      <w:start w:val="1"/>
      <w:numFmt w:val="lowerRoman"/>
      <w:lvlText w:val="%6."/>
      <w:lvlJc w:val="right"/>
      <w:pPr>
        <w:ind w:left="4528" w:hanging="180"/>
      </w:pPr>
    </w:lvl>
    <w:lvl w:ilvl="6" w:tplc="0C0A000F">
      <w:start w:val="1"/>
      <w:numFmt w:val="decimal"/>
      <w:lvlText w:val="%7."/>
      <w:lvlJc w:val="left"/>
      <w:pPr>
        <w:ind w:left="5248" w:hanging="360"/>
      </w:pPr>
    </w:lvl>
    <w:lvl w:ilvl="7" w:tplc="0C0A0019">
      <w:start w:val="1"/>
      <w:numFmt w:val="lowerLetter"/>
      <w:lvlText w:val="%8."/>
      <w:lvlJc w:val="left"/>
      <w:pPr>
        <w:ind w:left="5968" w:hanging="360"/>
      </w:pPr>
    </w:lvl>
    <w:lvl w:ilvl="8" w:tplc="0C0A001B">
      <w:start w:val="1"/>
      <w:numFmt w:val="lowerRoman"/>
      <w:lvlText w:val="%9."/>
      <w:lvlJc w:val="right"/>
      <w:pPr>
        <w:ind w:left="6688" w:hanging="180"/>
      </w:pPr>
    </w:lvl>
  </w:abstractNum>
  <w:abstractNum w:abstractNumId="6" w15:restartNumberingAfterBreak="0">
    <w:nsid w:val="522645F3"/>
    <w:multiLevelType w:val="hybridMultilevel"/>
    <w:tmpl w:val="7D38692A"/>
    <w:lvl w:ilvl="0" w:tplc="904A0C16">
      <w:start w:val="4"/>
      <w:numFmt w:val="bullet"/>
      <w:lvlText w:val="E"/>
      <w:lvlJc w:val="left"/>
      <w:pPr>
        <w:ind w:left="720" w:hanging="360"/>
      </w:pPr>
      <w:rPr>
        <w:rFonts w:ascii="Wingdings 2" w:eastAsiaTheme="minorHAnsi" w:hAnsi="Wingdings 2" w:hint="default"/>
      </w:rPr>
    </w:lvl>
    <w:lvl w:ilvl="1" w:tplc="FC22485C" w:tentative="1">
      <w:start w:val="1"/>
      <w:numFmt w:val="bullet"/>
      <w:lvlText w:val="o"/>
      <w:lvlJc w:val="left"/>
      <w:pPr>
        <w:ind w:left="1440" w:hanging="360"/>
      </w:pPr>
      <w:rPr>
        <w:rFonts w:ascii="Courier New" w:hAnsi="Courier New" w:cs="Courier New" w:hint="default"/>
      </w:rPr>
    </w:lvl>
    <w:lvl w:ilvl="2" w:tplc="5C56BEBE" w:tentative="1">
      <w:start w:val="1"/>
      <w:numFmt w:val="bullet"/>
      <w:lvlText w:val=""/>
      <w:lvlJc w:val="left"/>
      <w:pPr>
        <w:ind w:left="2160" w:hanging="360"/>
      </w:pPr>
      <w:rPr>
        <w:rFonts w:ascii="Wingdings" w:hAnsi="Wingdings" w:hint="default"/>
      </w:rPr>
    </w:lvl>
    <w:lvl w:ilvl="3" w:tplc="08FE784C" w:tentative="1">
      <w:start w:val="1"/>
      <w:numFmt w:val="bullet"/>
      <w:lvlText w:val=""/>
      <w:lvlJc w:val="left"/>
      <w:pPr>
        <w:ind w:left="2880" w:hanging="360"/>
      </w:pPr>
      <w:rPr>
        <w:rFonts w:ascii="Symbol" w:hAnsi="Symbol" w:hint="default"/>
      </w:rPr>
    </w:lvl>
    <w:lvl w:ilvl="4" w:tplc="62D29648" w:tentative="1">
      <w:start w:val="1"/>
      <w:numFmt w:val="bullet"/>
      <w:lvlText w:val="o"/>
      <w:lvlJc w:val="left"/>
      <w:pPr>
        <w:ind w:left="3600" w:hanging="360"/>
      </w:pPr>
      <w:rPr>
        <w:rFonts w:ascii="Courier New" w:hAnsi="Courier New" w:cs="Courier New" w:hint="default"/>
      </w:rPr>
    </w:lvl>
    <w:lvl w:ilvl="5" w:tplc="DE76D00A" w:tentative="1">
      <w:start w:val="1"/>
      <w:numFmt w:val="bullet"/>
      <w:lvlText w:val=""/>
      <w:lvlJc w:val="left"/>
      <w:pPr>
        <w:ind w:left="4320" w:hanging="360"/>
      </w:pPr>
      <w:rPr>
        <w:rFonts w:ascii="Wingdings" w:hAnsi="Wingdings" w:hint="default"/>
      </w:rPr>
    </w:lvl>
    <w:lvl w:ilvl="6" w:tplc="8AFC611A" w:tentative="1">
      <w:start w:val="1"/>
      <w:numFmt w:val="bullet"/>
      <w:lvlText w:val=""/>
      <w:lvlJc w:val="left"/>
      <w:pPr>
        <w:ind w:left="5040" w:hanging="360"/>
      </w:pPr>
      <w:rPr>
        <w:rFonts w:ascii="Symbol" w:hAnsi="Symbol" w:hint="default"/>
      </w:rPr>
    </w:lvl>
    <w:lvl w:ilvl="7" w:tplc="BE6A8602" w:tentative="1">
      <w:start w:val="1"/>
      <w:numFmt w:val="bullet"/>
      <w:lvlText w:val="o"/>
      <w:lvlJc w:val="left"/>
      <w:pPr>
        <w:ind w:left="5760" w:hanging="360"/>
      </w:pPr>
      <w:rPr>
        <w:rFonts w:ascii="Courier New" w:hAnsi="Courier New" w:cs="Courier New" w:hint="default"/>
      </w:rPr>
    </w:lvl>
    <w:lvl w:ilvl="8" w:tplc="93521E72" w:tentative="1">
      <w:start w:val="1"/>
      <w:numFmt w:val="bullet"/>
      <w:lvlText w:val=""/>
      <w:lvlJc w:val="left"/>
      <w:pPr>
        <w:ind w:left="6480" w:hanging="360"/>
      </w:pPr>
      <w:rPr>
        <w:rFonts w:ascii="Wingdings" w:hAnsi="Wingdings" w:hint="default"/>
      </w:rPr>
    </w:lvl>
  </w:abstractNum>
  <w:abstractNum w:abstractNumId="7" w15:restartNumberingAfterBreak="0">
    <w:nsid w:val="5D804B6B"/>
    <w:multiLevelType w:val="hybridMultilevel"/>
    <w:tmpl w:val="F85C68F6"/>
    <w:lvl w:ilvl="0" w:tplc="AEB0251A">
      <w:start w:val="4"/>
      <w:numFmt w:val="bullet"/>
      <w:lvlText w:val="E"/>
      <w:lvlJc w:val="left"/>
      <w:pPr>
        <w:ind w:left="720" w:hanging="360"/>
      </w:pPr>
      <w:rPr>
        <w:rFonts w:ascii="Wingdings 2" w:eastAsiaTheme="minorHAnsi" w:hAnsi="Wingdings 2" w:hint="default"/>
      </w:rPr>
    </w:lvl>
    <w:lvl w:ilvl="1" w:tplc="A4909FB2" w:tentative="1">
      <w:start w:val="1"/>
      <w:numFmt w:val="bullet"/>
      <w:lvlText w:val="o"/>
      <w:lvlJc w:val="left"/>
      <w:pPr>
        <w:ind w:left="1440" w:hanging="360"/>
      </w:pPr>
      <w:rPr>
        <w:rFonts w:ascii="Courier New" w:hAnsi="Courier New" w:cs="Courier New" w:hint="default"/>
      </w:rPr>
    </w:lvl>
    <w:lvl w:ilvl="2" w:tplc="DA4AC336" w:tentative="1">
      <w:start w:val="1"/>
      <w:numFmt w:val="bullet"/>
      <w:lvlText w:val=""/>
      <w:lvlJc w:val="left"/>
      <w:pPr>
        <w:ind w:left="2160" w:hanging="360"/>
      </w:pPr>
      <w:rPr>
        <w:rFonts w:ascii="Wingdings" w:hAnsi="Wingdings" w:hint="default"/>
      </w:rPr>
    </w:lvl>
    <w:lvl w:ilvl="3" w:tplc="81A88F32" w:tentative="1">
      <w:start w:val="1"/>
      <w:numFmt w:val="bullet"/>
      <w:lvlText w:val=""/>
      <w:lvlJc w:val="left"/>
      <w:pPr>
        <w:ind w:left="2880" w:hanging="360"/>
      </w:pPr>
      <w:rPr>
        <w:rFonts w:ascii="Symbol" w:hAnsi="Symbol" w:hint="default"/>
      </w:rPr>
    </w:lvl>
    <w:lvl w:ilvl="4" w:tplc="EBD849AE" w:tentative="1">
      <w:start w:val="1"/>
      <w:numFmt w:val="bullet"/>
      <w:lvlText w:val="o"/>
      <w:lvlJc w:val="left"/>
      <w:pPr>
        <w:ind w:left="3600" w:hanging="360"/>
      </w:pPr>
      <w:rPr>
        <w:rFonts w:ascii="Courier New" w:hAnsi="Courier New" w:cs="Courier New" w:hint="default"/>
      </w:rPr>
    </w:lvl>
    <w:lvl w:ilvl="5" w:tplc="25AEE87E" w:tentative="1">
      <w:start w:val="1"/>
      <w:numFmt w:val="bullet"/>
      <w:lvlText w:val=""/>
      <w:lvlJc w:val="left"/>
      <w:pPr>
        <w:ind w:left="4320" w:hanging="360"/>
      </w:pPr>
      <w:rPr>
        <w:rFonts w:ascii="Wingdings" w:hAnsi="Wingdings" w:hint="default"/>
      </w:rPr>
    </w:lvl>
    <w:lvl w:ilvl="6" w:tplc="E786C202" w:tentative="1">
      <w:start w:val="1"/>
      <w:numFmt w:val="bullet"/>
      <w:lvlText w:val=""/>
      <w:lvlJc w:val="left"/>
      <w:pPr>
        <w:ind w:left="5040" w:hanging="360"/>
      </w:pPr>
      <w:rPr>
        <w:rFonts w:ascii="Symbol" w:hAnsi="Symbol" w:hint="default"/>
      </w:rPr>
    </w:lvl>
    <w:lvl w:ilvl="7" w:tplc="833AC708" w:tentative="1">
      <w:start w:val="1"/>
      <w:numFmt w:val="bullet"/>
      <w:lvlText w:val="o"/>
      <w:lvlJc w:val="left"/>
      <w:pPr>
        <w:ind w:left="5760" w:hanging="360"/>
      </w:pPr>
      <w:rPr>
        <w:rFonts w:ascii="Courier New" w:hAnsi="Courier New" w:cs="Courier New" w:hint="default"/>
      </w:rPr>
    </w:lvl>
    <w:lvl w:ilvl="8" w:tplc="216EF3A4"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58"/>
    <w:rsid w:val="00C41D58"/>
    <w:rsid w:val="00F562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48252F8-CC0F-4A40-8164-9DEF7D28B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ol1">
    <w:name w:val="heading 1"/>
    <w:basedOn w:val="Normal"/>
    <w:next w:val="Normal"/>
    <w:link w:val="Ttol1Car"/>
    <w:uiPriority w:val="99"/>
    <w:qFormat/>
    <w:rsid w:val="00CE04A8"/>
    <w:pPr>
      <w:keepNext/>
      <w:outlineLvl w:val="0"/>
    </w:pPr>
    <w:rPr>
      <w:b/>
      <w:bCs/>
      <w:sz w:val="16"/>
      <w:szCs w:val="16"/>
      <w:lang w:val="es-ES_tradnl"/>
    </w:rPr>
  </w:style>
  <w:style w:type="paragraph" w:styleId="Ttol2">
    <w:name w:val="heading 2"/>
    <w:basedOn w:val="Normal"/>
    <w:next w:val="Normal"/>
    <w:link w:val="Ttol2Car"/>
    <w:uiPriority w:val="99"/>
    <w:qFormat/>
    <w:rsid w:val="00CE04A8"/>
    <w:pPr>
      <w:keepNext/>
      <w:jc w:val="both"/>
      <w:outlineLvl w:val="1"/>
    </w:pPr>
    <w:rPr>
      <w:b/>
      <w:bCs/>
      <w:sz w:val="24"/>
      <w:szCs w:val="24"/>
      <w:lang w:val="es-ES"/>
    </w:rPr>
  </w:style>
  <w:style w:type="paragraph" w:styleId="Ttol3">
    <w:name w:val="heading 3"/>
    <w:basedOn w:val="Normal"/>
    <w:next w:val="Normal"/>
    <w:link w:val="Ttol3Car"/>
    <w:uiPriority w:val="99"/>
    <w:qFormat/>
    <w:rsid w:val="00CE04A8"/>
    <w:pPr>
      <w:keepNext/>
      <w:jc w:val="both"/>
      <w:outlineLvl w:val="2"/>
    </w:pPr>
    <w:rPr>
      <w:sz w:val="24"/>
      <w:szCs w:val="24"/>
      <w:lang w:val="es-ES_tradnl"/>
    </w:rPr>
  </w:style>
  <w:style w:type="paragraph" w:styleId="Ttol4">
    <w:name w:val="heading 4"/>
    <w:basedOn w:val="Normal"/>
    <w:next w:val="Normal"/>
    <w:link w:val="Ttol4Car"/>
    <w:uiPriority w:val="99"/>
    <w:qFormat/>
    <w:rsid w:val="00CE04A8"/>
    <w:pPr>
      <w:keepNext/>
      <w:ind w:left="4248"/>
      <w:outlineLvl w:val="3"/>
    </w:pPr>
    <w:rPr>
      <w:b/>
      <w:bCs/>
      <w:sz w:val="22"/>
      <w:szCs w:val="22"/>
    </w:rPr>
  </w:style>
  <w:style w:type="paragraph" w:styleId="Ttol5">
    <w:name w:val="heading 5"/>
    <w:basedOn w:val="Normal"/>
    <w:next w:val="Normal"/>
    <w:link w:val="Ttol5Car"/>
    <w:uiPriority w:val="99"/>
    <w:qFormat/>
    <w:rsid w:val="00CE04A8"/>
    <w:pPr>
      <w:keepNext/>
      <w:outlineLvl w:val="4"/>
    </w:pPr>
    <w:rPr>
      <w:b/>
      <w:bCs/>
      <w:sz w:val="24"/>
      <w:szCs w:val="24"/>
      <w:lang w:val="es-ES_tradnl"/>
    </w:rPr>
  </w:style>
  <w:style w:type="paragraph" w:styleId="Ttol6">
    <w:name w:val="heading 6"/>
    <w:basedOn w:val="Normal"/>
    <w:next w:val="Normal"/>
    <w:link w:val="Ttol6Car"/>
    <w:uiPriority w:val="99"/>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D545F7"/>
    <w:rPr>
      <w:rFonts w:ascii="Cambria" w:hAnsi="Cambria" w:cs="Cambria"/>
      <w:b/>
      <w:bCs/>
      <w:kern w:val="32"/>
      <w:sz w:val="32"/>
      <w:szCs w:val="32"/>
    </w:rPr>
  </w:style>
  <w:style w:type="character" w:customStyle="1" w:styleId="Ttol2Car">
    <w:name w:val="Títol 2 Car"/>
    <w:basedOn w:val="Tipusdelletraperdefectedelpargraf"/>
    <w:link w:val="Ttol2"/>
    <w:uiPriority w:val="99"/>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uiPriority w:val="99"/>
    <w:semiHidden/>
    <w:locked/>
    <w:rsid w:val="00D545F7"/>
    <w:rPr>
      <w:rFonts w:ascii="Cambria" w:hAnsi="Cambria" w:cs="Cambria"/>
      <w:b/>
      <w:bCs/>
      <w:sz w:val="26"/>
      <w:szCs w:val="26"/>
    </w:rPr>
  </w:style>
  <w:style w:type="character" w:customStyle="1" w:styleId="Ttol4Car">
    <w:name w:val="Títol 4 Car"/>
    <w:basedOn w:val="Tipusdelletraperdefectedelpargraf"/>
    <w:link w:val="Ttol4"/>
    <w:uiPriority w:val="99"/>
    <w:semiHidden/>
    <w:locked/>
    <w:rsid w:val="00D545F7"/>
    <w:rPr>
      <w:rFonts w:ascii="Calibri" w:hAnsi="Calibri" w:cs="Calibri"/>
      <w:b/>
      <w:bCs/>
      <w:sz w:val="28"/>
      <w:szCs w:val="28"/>
    </w:rPr>
  </w:style>
  <w:style w:type="character" w:customStyle="1" w:styleId="Ttol5Car">
    <w:name w:val="Títol 5 Car"/>
    <w:basedOn w:val="Tipusdelletraperdefectedelpargraf"/>
    <w:link w:val="Ttol5"/>
    <w:uiPriority w:val="99"/>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uiPriority w:val="99"/>
    <w:semiHidden/>
    <w:locked/>
    <w:rsid w:val="00D545F7"/>
    <w:rPr>
      <w:rFonts w:ascii="Calibri" w:hAnsi="Calibri" w:cs="Calibri"/>
      <w:b/>
      <w:bCs/>
    </w:rPr>
  </w:style>
  <w:style w:type="character" w:customStyle="1" w:styleId="Ttol7Car">
    <w:name w:val="Títol 7 Car"/>
    <w:basedOn w:val="Tipusdelletraperdefectedelpargraf"/>
    <w:link w:val="Ttol7"/>
    <w:uiPriority w:val="99"/>
    <w:semiHidden/>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uiPriority w:val="99"/>
    <w:rsid w:val="00CE04A8"/>
    <w:pPr>
      <w:tabs>
        <w:tab w:val="center" w:pos="4419"/>
        <w:tab w:val="right" w:pos="8838"/>
      </w:tabs>
    </w:pPr>
  </w:style>
  <w:style w:type="character" w:customStyle="1" w:styleId="CapaleraCar">
    <w:name w:val="Capçalera Car"/>
    <w:basedOn w:val="Tipusdelletraperdefectedelpargraf"/>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semiHidden/>
    <w:locked/>
    <w:rsid w:val="00D545F7"/>
    <w:rPr>
      <w:rFonts w:cs="Times New Roman"/>
      <w:sz w:val="20"/>
      <w:szCs w:val="20"/>
    </w:rPr>
  </w:style>
  <w:style w:type="character" w:styleId="Enlla">
    <w:name w:val="Hyperlink"/>
    <w:basedOn w:val="Tipusdelletraperdefectedelpargraf"/>
    <w:uiPriority w:val="99"/>
    <w:rsid w:val="00CE04A8"/>
    <w:rPr>
      <w:rFonts w:cs="Times New Roman"/>
      <w:color w:val="0000FF"/>
      <w:u w:val="single"/>
    </w:rPr>
  </w:style>
  <w:style w:type="paragraph" w:styleId="Textindependent">
    <w:name w:val="Body Text"/>
    <w:basedOn w:val="Normal"/>
    <w:link w:val="TextindependentCar"/>
    <w:uiPriority w:val="99"/>
    <w:rsid w:val="00CE04A8"/>
    <w:rPr>
      <w:sz w:val="22"/>
      <w:szCs w:val="22"/>
    </w:rPr>
  </w:style>
  <w:style w:type="character" w:customStyle="1" w:styleId="TextindependentCar">
    <w:name w:val="Text independent Car"/>
    <w:basedOn w:val="Tipusdelletraperdefectedelpargraf"/>
    <w:link w:val="Textindependent"/>
    <w:uiPriority w:val="99"/>
    <w:semiHidden/>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paragraph" w:customStyle="1" w:styleId="Textoindependiente21">
    <w:name w:val="Texto independiente 21"/>
    <w:basedOn w:val="Normal"/>
    <w:rsid w:val="00F562DF"/>
    <w:pPr>
      <w:suppressAutoHyphens/>
      <w:jc w:val="both"/>
    </w:pPr>
    <w:rPr>
      <w:rFonts w:ascii="Verdana" w:eastAsia="Verdana" w:hAnsi="Verdana" w:cs="Verdana"/>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5659">
      <w:bodyDiv w:val="1"/>
      <w:marLeft w:val="0"/>
      <w:marRight w:val="0"/>
      <w:marTop w:val="0"/>
      <w:marBottom w:val="0"/>
      <w:divBdr>
        <w:top w:val="none" w:sz="0" w:space="0" w:color="auto"/>
        <w:left w:val="none" w:sz="0" w:space="0" w:color="auto"/>
        <w:bottom w:val="none" w:sz="0" w:space="0" w:color="auto"/>
        <w:right w:val="none" w:sz="0" w:space="0" w:color="auto"/>
      </w:divBdr>
    </w:div>
    <w:div w:id="77853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700</Words>
  <Characters>4168</Characters>
  <Application>Microsoft Office Word</Application>
  <DocSecurity>0</DocSecurity>
  <Lines>34</Lines>
  <Paragraphs>9</Paragraphs>
  <ScaleCrop>false</ScaleCrop>
  <Company>Ajuntament de Premià de Mar</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ANNA FRANQUESA FABREGAS</cp:lastModifiedBy>
  <cp:revision>9</cp:revision>
  <cp:lastPrinted>2007-06-13T07:10:00Z</cp:lastPrinted>
  <dcterms:created xsi:type="dcterms:W3CDTF">2012-06-11T12:39:00Z</dcterms:created>
  <dcterms:modified xsi:type="dcterms:W3CDTF">2023-01-13T13:37:00Z</dcterms:modified>
</cp:coreProperties>
</file>