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269" w:rsidRPr="00D349E8" w:rsidRDefault="001A2269" w:rsidP="001A2269">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1A2269" w:rsidRPr="00D349E8" w:rsidRDefault="001A2269" w:rsidP="001A2269">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1A2269" w:rsidRPr="00D349E8" w:rsidRDefault="001A2269" w:rsidP="001A2269">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1A2269" w:rsidRPr="00D349E8" w:rsidRDefault="00F63660" w:rsidP="001A2269">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pt;height:73.5pt;visibility:visible;mso-wrap-style:square">
            <v:imagedata r:id="rId7" o:title=""/>
          </v:shape>
        </w:pict>
      </w:r>
    </w:p>
    <w:p w:rsidR="001A2269" w:rsidRPr="00D349E8" w:rsidRDefault="001A2269" w:rsidP="001A2269">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1A2269" w:rsidRPr="00D349E8" w:rsidRDefault="00F63660" w:rsidP="001A2269">
      <w:pPr>
        <w:jc w:val="center"/>
        <w:rPr>
          <w:rFonts w:ascii="Cambria" w:hAnsi="Cambria" w:cs="Times New Roman"/>
          <w:noProof/>
          <w:sz w:val="16"/>
          <w:szCs w:val="16"/>
        </w:rPr>
      </w:pPr>
      <w:r>
        <w:rPr>
          <w:rFonts w:ascii="Cambria" w:hAnsi="Cambria" w:cs="Times New Roman"/>
          <w:noProof/>
          <w:sz w:val="16"/>
          <w:szCs w:val="16"/>
        </w:rPr>
        <w:pict>
          <v:shape id="Imatge 3" o:spid="_x0000_i1026" type="#_x0000_t75" style="width:243pt;height:66pt;visibility:visible;mso-wrap-style:square">
            <v:imagedata r:id="rId8" o:title=""/>
          </v:shape>
        </w:pict>
      </w:r>
    </w:p>
    <w:p w:rsidR="001A2269" w:rsidRPr="00D349E8" w:rsidRDefault="001A2269" w:rsidP="001A2269">
      <w:pPr>
        <w:jc w:val="center"/>
        <w:rPr>
          <w:rFonts w:ascii="Cambria" w:hAnsi="Cambria" w:cs="Times New Roman"/>
          <w:noProof/>
          <w:sz w:val="16"/>
          <w:szCs w:val="16"/>
        </w:rPr>
      </w:pPr>
    </w:p>
    <w:p w:rsidR="001A2269" w:rsidRPr="00D349E8" w:rsidRDefault="001A2269" w:rsidP="001A2269">
      <w:pPr>
        <w:jc w:val="center"/>
        <w:rPr>
          <w:rFonts w:ascii="Cambria" w:hAnsi="Cambria" w:cs="Times New Roman"/>
          <w:noProof/>
          <w:sz w:val="16"/>
          <w:szCs w:val="16"/>
        </w:rPr>
      </w:pPr>
    </w:p>
    <w:p w:rsidR="001A2269" w:rsidRPr="00D349E8" w:rsidRDefault="001A2269" w:rsidP="001A2269">
      <w:pPr>
        <w:jc w:val="center"/>
        <w:rPr>
          <w:rFonts w:ascii="Cambria" w:hAnsi="Cambria" w:cs="Times New Roman"/>
          <w:noProof/>
          <w:sz w:val="16"/>
          <w:szCs w:val="16"/>
        </w:rPr>
      </w:pPr>
    </w:p>
    <w:p w:rsidR="001A2269" w:rsidRPr="00D349E8" w:rsidRDefault="001A2269" w:rsidP="001A2269">
      <w:pPr>
        <w:jc w:val="center"/>
        <w:rPr>
          <w:rFonts w:cs="Times New Roman"/>
          <w:b/>
          <w:bCs/>
          <w:sz w:val="32"/>
          <w:szCs w:val="32"/>
          <w:lang w:eastAsia="es-ES"/>
        </w:rPr>
      </w:pPr>
      <w:r w:rsidRPr="00D349E8">
        <w:rPr>
          <w:rFonts w:cs="Times New Roman"/>
          <w:b/>
          <w:sz w:val="32"/>
          <w:szCs w:val="32"/>
          <w:lang w:eastAsia="es-ES"/>
        </w:rPr>
        <w:t xml:space="preserve">PLEC DE CLÀUSULES ADMINISTRATIVES PARTICULARS PER A LA CONTRACTACIÓ </w:t>
      </w:r>
      <w:r>
        <w:rPr>
          <w:rFonts w:cs="Times New Roman"/>
          <w:b/>
          <w:bCs/>
          <w:sz w:val="32"/>
          <w:szCs w:val="32"/>
          <w:lang w:eastAsia="es-ES"/>
        </w:rPr>
        <w:t>ACTIVITATS D'EDUCACIÓ PER A LA SALUT</w:t>
      </w:r>
    </w:p>
    <w:p w:rsidR="001A2269" w:rsidRPr="00D349E8" w:rsidRDefault="001A2269" w:rsidP="001A2269">
      <w:pPr>
        <w:rPr>
          <w:rFonts w:cs="Times New Roman"/>
          <w:b/>
          <w:sz w:val="32"/>
          <w:szCs w:val="32"/>
          <w:lang w:eastAsia="es-ES"/>
        </w:rPr>
      </w:pPr>
    </w:p>
    <w:p w:rsidR="001A2269" w:rsidRPr="00D349E8" w:rsidRDefault="001A2269" w:rsidP="001A2269">
      <w:pPr>
        <w:rPr>
          <w:rFonts w:cs="Times New Roman"/>
          <w:b/>
          <w:szCs w:val="22"/>
          <w:lang w:eastAsia="es-ES"/>
        </w:rPr>
      </w:pPr>
      <w:r w:rsidRPr="00D349E8">
        <w:rPr>
          <w:rFonts w:cs="Times New Roman"/>
          <w:b/>
          <w:szCs w:val="22"/>
          <w:lang w:eastAsia="es-ES"/>
        </w:rPr>
        <w:t>Procediment obert ordinari</w:t>
      </w:r>
    </w:p>
    <w:p w:rsidR="001A2269" w:rsidRPr="00D349E8" w:rsidRDefault="001A2269" w:rsidP="001A2269">
      <w:pPr>
        <w:rPr>
          <w:rFonts w:cs="Times New Roman"/>
          <w:b/>
          <w:sz w:val="32"/>
          <w:szCs w:val="32"/>
          <w:lang w:eastAsia="es-ES"/>
        </w:rPr>
      </w:pPr>
      <w:r w:rsidRPr="00D349E8">
        <w:rPr>
          <w:rFonts w:cs="Times New Roman"/>
          <w:b/>
          <w:szCs w:val="22"/>
          <w:lang w:eastAsia="es-ES"/>
        </w:rPr>
        <w:t xml:space="preserve">Expedient: </w:t>
      </w:r>
      <w:r>
        <w:rPr>
          <w:rFonts w:cs="Times New Roman"/>
          <w:b/>
          <w:szCs w:val="22"/>
          <w:lang w:eastAsia="es-ES"/>
        </w:rPr>
        <w:t xml:space="preserve">C174-2022-7830 </w:t>
      </w:r>
      <w:r w:rsidRPr="00D349E8">
        <w:rPr>
          <w:rFonts w:cs="Times New Roman"/>
          <w:b/>
          <w:sz w:val="32"/>
          <w:szCs w:val="32"/>
          <w:lang w:eastAsia="es-ES"/>
        </w:rPr>
        <w:br w:type="page"/>
      </w:r>
    </w:p>
    <w:p w:rsidR="001A2269" w:rsidRPr="00D349E8" w:rsidRDefault="001A2269" w:rsidP="001A2269">
      <w:pPr>
        <w:jc w:val="center"/>
        <w:rPr>
          <w:b/>
          <w:bCs/>
          <w:szCs w:val="22"/>
        </w:rPr>
      </w:pPr>
      <w:r w:rsidRPr="00D349E8">
        <w:rPr>
          <w:b/>
          <w:bCs/>
          <w:szCs w:val="22"/>
        </w:rPr>
        <w:t xml:space="preserve">PLEC DE CLÀUSULES ADMINISTRATIVES PARTICULARS PER A LA CONTRACTACIÓ DE LES OBRES DE </w:t>
      </w:r>
      <w:r>
        <w:rPr>
          <w:b/>
          <w:bCs/>
          <w:szCs w:val="22"/>
        </w:rPr>
        <w:t>ACTIVITATS D'EDUCACIÓ PER A LA SALUT</w:t>
      </w:r>
    </w:p>
    <w:p w:rsidR="001A2269" w:rsidRPr="00D349E8" w:rsidRDefault="001A2269" w:rsidP="001A2269">
      <w:pPr>
        <w:jc w:val="center"/>
        <w:rPr>
          <w:b/>
          <w:bCs/>
          <w:szCs w:val="22"/>
        </w:rPr>
      </w:pPr>
    </w:p>
    <w:p w:rsidR="001A2269" w:rsidRPr="00D349E8" w:rsidRDefault="001A2269" w:rsidP="001A2269">
      <w:pPr>
        <w:jc w:val="center"/>
        <w:rPr>
          <w:b/>
          <w:bCs/>
          <w:szCs w:val="22"/>
        </w:rPr>
      </w:pPr>
    </w:p>
    <w:p w:rsidR="001A2269" w:rsidRPr="00D349E8" w:rsidRDefault="001A2269" w:rsidP="001A2269">
      <w:pPr>
        <w:jc w:val="center"/>
        <w:rPr>
          <w:b/>
          <w:bCs/>
          <w:szCs w:val="22"/>
        </w:rPr>
      </w:pPr>
    </w:p>
    <w:p w:rsidR="001A2269" w:rsidRPr="00D349E8" w:rsidRDefault="001A2269" w:rsidP="001A2269">
      <w:pPr>
        <w:pStyle w:val="Textindependent3"/>
        <w:numPr>
          <w:ilvl w:val="0"/>
          <w:numId w:val="1"/>
        </w:numPr>
        <w:spacing w:after="0"/>
        <w:jc w:val="both"/>
        <w:rPr>
          <w:b/>
          <w:bCs/>
          <w:szCs w:val="22"/>
        </w:rPr>
      </w:pPr>
      <w:r w:rsidRPr="00D349E8">
        <w:rPr>
          <w:b/>
          <w:bCs/>
          <w:szCs w:val="22"/>
        </w:rPr>
        <w:t>Objecte del Contracte</w:t>
      </w:r>
    </w:p>
    <w:p w:rsidR="001A2269" w:rsidRPr="00D349E8" w:rsidRDefault="001A2269" w:rsidP="001A2269">
      <w:pPr>
        <w:jc w:val="both"/>
        <w:rPr>
          <w:szCs w:val="22"/>
        </w:rPr>
      </w:pPr>
    </w:p>
    <w:p w:rsidR="003F03BA" w:rsidRPr="00D621A4" w:rsidRDefault="003F03BA" w:rsidP="00C66200">
      <w:pPr>
        <w:tabs>
          <w:tab w:val="left" w:pos="707"/>
        </w:tabs>
        <w:autoSpaceDE w:val="0"/>
        <w:jc w:val="both"/>
        <w:rPr>
          <w:rFonts w:eastAsia="Verdana" w:cs="Arial"/>
          <w:szCs w:val="22"/>
        </w:rPr>
      </w:pPr>
      <w:r w:rsidRPr="0024745E">
        <w:rPr>
          <w:rFonts w:eastAsia="Verdana" w:cs="Arial"/>
          <w:szCs w:val="22"/>
        </w:rPr>
        <w:t>L’objecte del contracte serà la prestació del servei de realització d’activitats educatives amb la finalitat de promoure estils de vida</w:t>
      </w:r>
      <w:r w:rsidRPr="00A237BE">
        <w:rPr>
          <w:rFonts w:eastAsia="Verdana" w:cs="Arial"/>
          <w:szCs w:val="22"/>
        </w:rPr>
        <w:t xml:space="preserve"> saludables.</w:t>
      </w:r>
      <w:r>
        <w:rPr>
          <w:rFonts w:eastAsia="Verdana" w:cs="Arial"/>
          <w:szCs w:val="22"/>
        </w:rPr>
        <w:t xml:space="preserve"> </w:t>
      </w:r>
    </w:p>
    <w:p w:rsidR="003F03BA" w:rsidRPr="001D5DE4" w:rsidRDefault="003F03BA" w:rsidP="003F03BA">
      <w:pPr>
        <w:pStyle w:val="Textoindependiente2"/>
        <w:widowControl w:val="0"/>
        <w:tabs>
          <w:tab w:val="left" w:pos="707"/>
        </w:tabs>
        <w:autoSpaceDE w:val="0"/>
        <w:rPr>
          <w:rFonts w:ascii="Franklin Gothic Book" w:hAnsi="Franklin Gothic Book" w:cs="Arial"/>
        </w:rPr>
      </w:pPr>
    </w:p>
    <w:p w:rsidR="003F03BA" w:rsidRPr="0024745E" w:rsidRDefault="003F03BA" w:rsidP="003F03BA">
      <w:pPr>
        <w:pStyle w:val="Textoindependiente2"/>
        <w:widowControl w:val="0"/>
        <w:tabs>
          <w:tab w:val="left" w:pos="707"/>
        </w:tabs>
        <w:autoSpaceDE w:val="0"/>
        <w:rPr>
          <w:rFonts w:ascii="Franklin Gothic Book" w:hAnsi="Franklin Gothic Book"/>
          <w:sz w:val="22"/>
          <w:szCs w:val="22"/>
        </w:rPr>
      </w:pPr>
      <w:r w:rsidRPr="0024745E">
        <w:rPr>
          <w:rFonts w:ascii="Franklin Gothic Book" w:hAnsi="Franklin Gothic Book" w:cs="Arial"/>
          <w:sz w:val="22"/>
          <w:szCs w:val="22"/>
        </w:rPr>
        <w:t>L’objecte del contracte està dividit en els lots següents:</w:t>
      </w:r>
    </w:p>
    <w:p w:rsidR="003F03BA" w:rsidRPr="0024745E" w:rsidRDefault="003F03BA" w:rsidP="003F03BA">
      <w:pPr>
        <w:pStyle w:val="Textoindependiente2"/>
        <w:widowControl w:val="0"/>
        <w:tabs>
          <w:tab w:val="left" w:pos="707"/>
        </w:tabs>
        <w:autoSpaceDE w:val="0"/>
        <w:rPr>
          <w:rFonts w:ascii="Franklin Gothic Book" w:hAnsi="Franklin Gothic Book" w:cs="Arial"/>
          <w:sz w:val="22"/>
          <w:szCs w:val="22"/>
        </w:rPr>
      </w:pPr>
    </w:p>
    <w:p w:rsidR="003F03BA" w:rsidRPr="008E57E1" w:rsidRDefault="003F03BA" w:rsidP="003F03BA">
      <w:pPr>
        <w:tabs>
          <w:tab w:val="left" w:pos="1537"/>
          <w:tab w:val="left" w:pos="1538"/>
        </w:tabs>
        <w:ind w:left="567" w:right="110" w:hanging="567"/>
        <w:outlineLvl w:val="1"/>
        <w:rPr>
          <w:rFonts w:eastAsia="Arial" w:cs="Arial"/>
          <w:bCs/>
          <w:szCs w:val="22"/>
          <w:lang w:eastAsia="en-US"/>
        </w:rPr>
      </w:pPr>
      <w:r>
        <w:rPr>
          <w:rFonts w:eastAsia="Arial" w:cs="Arial"/>
          <w:bCs/>
          <w:szCs w:val="22"/>
          <w:lang w:eastAsia="en-US"/>
        </w:rPr>
        <w:tab/>
      </w:r>
      <w:r w:rsidRPr="008E57E1">
        <w:rPr>
          <w:rFonts w:eastAsia="Arial" w:cs="Arial"/>
          <w:bCs/>
          <w:szCs w:val="22"/>
          <w:lang w:eastAsia="en-US"/>
        </w:rPr>
        <w:t>LOT 1: Benestar emocional</w:t>
      </w:r>
    </w:p>
    <w:p w:rsidR="003F03BA" w:rsidRPr="008E57E1" w:rsidRDefault="003F03BA" w:rsidP="003F03BA">
      <w:pPr>
        <w:tabs>
          <w:tab w:val="left" w:pos="1537"/>
          <w:tab w:val="left" w:pos="1538"/>
        </w:tabs>
        <w:ind w:left="567" w:right="110" w:hanging="864"/>
        <w:outlineLvl w:val="1"/>
        <w:rPr>
          <w:rFonts w:eastAsia="Arial" w:cs="Arial"/>
          <w:bCs/>
          <w:szCs w:val="22"/>
          <w:lang w:eastAsia="en-US"/>
        </w:rPr>
      </w:pPr>
      <w:r w:rsidRPr="008E57E1">
        <w:rPr>
          <w:rFonts w:eastAsia="Arial" w:cs="Arial"/>
          <w:bCs/>
          <w:szCs w:val="22"/>
          <w:lang w:eastAsia="en-US"/>
        </w:rPr>
        <w:tab/>
        <w:t>LOT 2: Alimentació saludable</w:t>
      </w:r>
    </w:p>
    <w:p w:rsidR="003F03BA" w:rsidRPr="008E57E1" w:rsidRDefault="003F03BA" w:rsidP="003F03BA">
      <w:pPr>
        <w:tabs>
          <w:tab w:val="left" w:pos="1537"/>
          <w:tab w:val="left" w:pos="1538"/>
        </w:tabs>
        <w:ind w:left="567" w:right="110" w:hanging="864"/>
        <w:outlineLvl w:val="1"/>
        <w:rPr>
          <w:rFonts w:eastAsia="Arial" w:cs="Arial"/>
          <w:bCs/>
          <w:szCs w:val="22"/>
          <w:lang w:eastAsia="en-US"/>
        </w:rPr>
      </w:pPr>
      <w:r w:rsidRPr="008E57E1">
        <w:rPr>
          <w:rFonts w:eastAsia="Arial" w:cs="Arial"/>
          <w:bCs/>
          <w:szCs w:val="22"/>
          <w:lang w:eastAsia="en-US"/>
        </w:rPr>
        <w:tab/>
        <w:t>LOT 3: Prevenció d’addiccions</w:t>
      </w:r>
    </w:p>
    <w:p w:rsidR="003F03BA" w:rsidRPr="008E57E1" w:rsidRDefault="003F03BA" w:rsidP="003F03BA">
      <w:pPr>
        <w:tabs>
          <w:tab w:val="left" w:pos="1537"/>
          <w:tab w:val="left" w:pos="1538"/>
        </w:tabs>
        <w:ind w:left="567" w:right="110" w:hanging="864"/>
        <w:outlineLvl w:val="1"/>
        <w:rPr>
          <w:rFonts w:eastAsia="Arial" w:cs="Arial"/>
          <w:bCs/>
          <w:szCs w:val="22"/>
          <w:lang w:eastAsia="en-US"/>
        </w:rPr>
      </w:pPr>
      <w:r w:rsidRPr="008E57E1">
        <w:rPr>
          <w:rFonts w:eastAsia="Arial" w:cs="Arial"/>
          <w:bCs/>
          <w:szCs w:val="22"/>
          <w:lang w:eastAsia="en-US"/>
        </w:rPr>
        <w:tab/>
        <w:t>LOT 4: Fomentar l’afectivitat i la sexualitat saludable</w:t>
      </w:r>
    </w:p>
    <w:p w:rsidR="003F03BA" w:rsidRPr="001D5DE4" w:rsidRDefault="003F03BA" w:rsidP="003F03BA">
      <w:pPr>
        <w:pStyle w:val="Textoindependiente2"/>
        <w:widowControl w:val="0"/>
        <w:tabs>
          <w:tab w:val="left" w:pos="707"/>
        </w:tabs>
        <w:autoSpaceDE w:val="0"/>
        <w:rPr>
          <w:rFonts w:ascii="Franklin Gothic Book" w:hAnsi="Franklin Gothic Book" w:cs="Arial"/>
        </w:rPr>
      </w:pPr>
    </w:p>
    <w:p w:rsidR="003F03BA" w:rsidRPr="003F03BA" w:rsidRDefault="003F03BA" w:rsidP="003F03BA">
      <w:pPr>
        <w:pStyle w:val="Textoindependiente2"/>
        <w:widowControl w:val="0"/>
        <w:tabs>
          <w:tab w:val="left" w:pos="707"/>
        </w:tabs>
        <w:autoSpaceDE w:val="0"/>
        <w:rPr>
          <w:rFonts w:ascii="Franklin Gothic Book" w:hAnsi="Franklin Gothic Book"/>
          <w:sz w:val="22"/>
          <w:szCs w:val="22"/>
        </w:rPr>
      </w:pPr>
      <w:r w:rsidRPr="003F03BA">
        <w:rPr>
          <w:rStyle w:val="Enlla1"/>
          <w:rFonts w:ascii="Franklin Gothic Book" w:hAnsi="Franklin Gothic Book" w:cs="Arial"/>
          <w:color w:val="auto"/>
          <w:sz w:val="22"/>
          <w:szCs w:val="22"/>
        </w:rPr>
        <w:t>L’objecte del Lot 1, Lot 2, Lot 3 i Lot 4  està compost de les prestacions i subprestacions següents:</w:t>
      </w:r>
    </w:p>
    <w:p w:rsidR="003F03BA" w:rsidRPr="00040677" w:rsidRDefault="003F03BA" w:rsidP="003F03BA">
      <w:pPr>
        <w:pStyle w:val="Textoindependiente2"/>
        <w:widowControl w:val="0"/>
        <w:tabs>
          <w:tab w:val="left" w:pos="707"/>
        </w:tabs>
        <w:autoSpaceDE w:val="0"/>
        <w:rPr>
          <w:rFonts w:ascii="Franklin Gothic Book" w:hAnsi="Franklin Gothic Book" w:cs="Arial"/>
          <w:sz w:val="22"/>
          <w:szCs w:val="22"/>
        </w:rPr>
      </w:pPr>
    </w:p>
    <w:p w:rsidR="003F03BA" w:rsidRPr="00A237BE" w:rsidRDefault="003F03BA" w:rsidP="003F03BA">
      <w:pPr>
        <w:pStyle w:val="Pargrafdellista"/>
        <w:widowControl w:val="0"/>
        <w:numPr>
          <w:ilvl w:val="0"/>
          <w:numId w:val="33"/>
        </w:numPr>
        <w:tabs>
          <w:tab w:val="left" w:pos="707"/>
        </w:tabs>
        <w:suppressAutoHyphens/>
        <w:autoSpaceDE w:val="0"/>
        <w:contextualSpacing/>
        <w:jc w:val="both"/>
        <w:textAlignment w:val="baseline"/>
        <w:rPr>
          <w:rFonts w:eastAsia="Verdana"/>
          <w:szCs w:val="22"/>
        </w:rPr>
      </w:pPr>
      <w:r w:rsidRPr="00A237BE">
        <w:rPr>
          <w:rFonts w:eastAsia="Verdana"/>
          <w:szCs w:val="22"/>
        </w:rPr>
        <w:t xml:space="preserve">Les empreses adjudicatàries hauran de dissenyar les activitats educatives de promoció de la salut d’acord amb els objectius especificats per cadascuna de les activitats que es mostren en l’annex del present plec. </w:t>
      </w:r>
    </w:p>
    <w:p w:rsidR="003F03BA" w:rsidRDefault="003F03BA" w:rsidP="003F03BA">
      <w:pPr>
        <w:pStyle w:val="Pargrafdellista"/>
        <w:widowControl w:val="0"/>
        <w:numPr>
          <w:ilvl w:val="0"/>
          <w:numId w:val="33"/>
        </w:numPr>
        <w:tabs>
          <w:tab w:val="left" w:pos="707"/>
        </w:tabs>
        <w:suppressAutoHyphens/>
        <w:autoSpaceDE w:val="0"/>
        <w:contextualSpacing/>
        <w:jc w:val="both"/>
        <w:textAlignment w:val="baseline"/>
        <w:rPr>
          <w:rFonts w:eastAsia="Verdana"/>
          <w:szCs w:val="22"/>
        </w:rPr>
      </w:pPr>
      <w:r>
        <w:rPr>
          <w:rFonts w:eastAsia="Verdana"/>
          <w:szCs w:val="22"/>
        </w:rPr>
        <w:t>Els recursos i materials necessaris per a la realització de les activitats</w:t>
      </w:r>
    </w:p>
    <w:p w:rsidR="003F03BA" w:rsidRDefault="003F03BA" w:rsidP="003F03BA">
      <w:pPr>
        <w:pStyle w:val="Pargrafdellista"/>
        <w:widowControl w:val="0"/>
        <w:numPr>
          <w:ilvl w:val="0"/>
          <w:numId w:val="33"/>
        </w:numPr>
        <w:tabs>
          <w:tab w:val="left" w:pos="707"/>
        </w:tabs>
        <w:suppressAutoHyphens/>
        <w:autoSpaceDE w:val="0"/>
        <w:contextualSpacing/>
        <w:jc w:val="both"/>
        <w:textAlignment w:val="baseline"/>
        <w:rPr>
          <w:rFonts w:eastAsia="Verdana"/>
          <w:szCs w:val="22"/>
        </w:rPr>
      </w:pPr>
      <w:r w:rsidRPr="00C508C1">
        <w:rPr>
          <w:rFonts w:eastAsia="Verdana"/>
          <w:szCs w:val="22"/>
        </w:rPr>
        <w:t>L’ajuntament facilitarà a l’empresa adjudicatària, el llistat amb els centres escolars que han sol·licitat els diferents tallers, per tal de poder  concretar la data de realització directament amb l’escola.</w:t>
      </w:r>
    </w:p>
    <w:p w:rsidR="003F03BA" w:rsidRPr="00C508C1" w:rsidRDefault="003F03BA" w:rsidP="003F03BA">
      <w:pPr>
        <w:pStyle w:val="Pargrafdellista"/>
        <w:widowControl w:val="0"/>
        <w:numPr>
          <w:ilvl w:val="0"/>
          <w:numId w:val="33"/>
        </w:numPr>
        <w:tabs>
          <w:tab w:val="left" w:pos="707"/>
        </w:tabs>
        <w:suppressAutoHyphens/>
        <w:autoSpaceDE w:val="0"/>
        <w:contextualSpacing/>
        <w:jc w:val="both"/>
        <w:textAlignment w:val="baseline"/>
        <w:rPr>
          <w:rFonts w:eastAsia="Verdana"/>
          <w:szCs w:val="22"/>
        </w:rPr>
      </w:pPr>
      <w:r>
        <w:rPr>
          <w:szCs w:val="22"/>
        </w:rPr>
        <w:t>L’empresa adjudicatària s’haurà de desplaçar als diferents centres escolars per la realització dels tallers.</w:t>
      </w:r>
    </w:p>
    <w:p w:rsidR="003F03BA" w:rsidRDefault="003F03BA" w:rsidP="003F03BA">
      <w:pPr>
        <w:pStyle w:val="Pargrafdellista"/>
        <w:widowControl w:val="0"/>
        <w:numPr>
          <w:ilvl w:val="0"/>
          <w:numId w:val="33"/>
        </w:numPr>
        <w:tabs>
          <w:tab w:val="left" w:pos="707"/>
        </w:tabs>
        <w:suppressAutoHyphens/>
        <w:autoSpaceDE w:val="0"/>
        <w:contextualSpacing/>
        <w:jc w:val="both"/>
        <w:textAlignment w:val="baseline"/>
        <w:rPr>
          <w:rFonts w:eastAsia="Verdana"/>
          <w:szCs w:val="22"/>
        </w:rPr>
      </w:pPr>
      <w:r w:rsidRPr="00C508C1">
        <w:rPr>
          <w:rFonts w:eastAsia="Verdana"/>
          <w:szCs w:val="22"/>
        </w:rPr>
        <w:t>En relació a la valoració de les activitats, l’empresa adjudicatària facilitarà un qüestionari de valoració a la persona referent que designi l’escola com a responsable de l’activitat. El qüestionari es lliurarà a la persona responsable a l’inici de l’activitat i es recollirà al finalitzar.</w:t>
      </w:r>
    </w:p>
    <w:p w:rsidR="003F03BA" w:rsidRPr="00C968DE" w:rsidRDefault="003F03BA" w:rsidP="003F03BA">
      <w:pPr>
        <w:pStyle w:val="Pargrafdellista"/>
        <w:widowControl w:val="0"/>
        <w:numPr>
          <w:ilvl w:val="0"/>
          <w:numId w:val="33"/>
        </w:numPr>
        <w:tabs>
          <w:tab w:val="left" w:pos="707"/>
        </w:tabs>
        <w:suppressAutoHyphens/>
        <w:autoSpaceDE w:val="0"/>
        <w:contextualSpacing/>
        <w:jc w:val="both"/>
        <w:textAlignment w:val="baseline"/>
        <w:rPr>
          <w:rFonts w:eastAsia="Verdana"/>
          <w:szCs w:val="22"/>
        </w:rPr>
      </w:pPr>
      <w:r>
        <w:rPr>
          <w:szCs w:val="22"/>
        </w:rPr>
        <w:t>L’empresa adjudicatària designarà una persona per coordinar la realització dels tallers programats  i ser l’interlocutor amb el tècnic municipal responsable</w:t>
      </w:r>
    </w:p>
    <w:p w:rsidR="00C968DE" w:rsidRDefault="00C968DE" w:rsidP="00C968DE">
      <w:pPr>
        <w:pStyle w:val="Pargrafdellista"/>
        <w:widowControl w:val="0"/>
        <w:tabs>
          <w:tab w:val="left" w:pos="707"/>
        </w:tabs>
        <w:suppressAutoHyphens/>
        <w:autoSpaceDE w:val="0"/>
        <w:contextualSpacing/>
        <w:jc w:val="both"/>
        <w:textAlignment w:val="baseline"/>
        <w:rPr>
          <w:szCs w:val="22"/>
        </w:rPr>
      </w:pPr>
    </w:p>
    <w:p w:rsidR="00C968DE" w:rsidRDefault="00C968DE" w:rsidP="00C968DE">
      <w:pPr>
        <w:pStyle w:val="Pargrafdellista"/>
        <w:widowControl w:val="0"/>
        <w:tabs>
          <w:tab w:val="left" w:pos="707"/>
        </w:tabs>
        <w:suppressAutoHyphens/>
        <w:autoSpaceDE w:val="0"/>
        <w:contextualSpacing/>
        <w:jc w:val="both"/>
        <w:textAlignment w:val="baseline"/>
        <w:rPr>
          <w:szCs w:val="22"/>
        </w:rPr>
      </w:pPr>
    </w:p>
    <w:tbl>
      <w:tblPr>
        <w:tblW w:w="0" w:type="auto"/>
        <w:tblCellMar>
          <w:left w:w="0" w:type="dxa"/>
          <w:right w:w="0" w:type="dxa"/>
        </w:tblCellMar>
        <w:tblLook w:val="04A0" w:firstRow="1" w:lastRow="0" w:firstColumn="1" w:lastColumn="0" w:noHBand="0" w:noVBand="1"/>
      </w:tblPr>
      <w:tblGrid>
        <w:gridCol w:w="7258"/>
        <w:gridCol w:w="1462"/>
      </w:tblGrid>
      <w:tr w:rsidR="00C968DE" w:rsidTr="00C968DE">
        <w:trPr>
          <w:trHeight w:val="407"/>
        </w:trPr>
        <w:tc>
          <w:tcPr>
            <w:tcW w:w="7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68DE" w:rsidRDefault="00C968DE">
            <w:pPr>
              <w:jc w:val="both"/>
              <w:rPr>
                <w:rFonts w:ascii="Verdana" w:hAnsi="Verdana"/>
                <w:lang w:val="es-ES" w:eastAsia="en-US"/>
              </w:rPr>
            </w:pPr>
            <w:proofErr w:type="spellStart"/>
            <w:r>
              <w:rPr>
                <w:lang w:val="en-US" w:eastAsia="es-ES_tradnl"/>
              </w:rPr>
              <w:t>L’objecte</w:t>
            </w:r>
            <w:proofErr w:type="spellEnd"/>
            <w:r>
              <w:rPr>
                <w:lang w:val="en-US" w:eastAsia="es-ES_tradnl"/>
              </w:rPr>
              <w:t xml:space="preserve"> del </w:t>
            </w:r>
            <w:proofErr w:type="spellStart"/>
            <w:r>
              <w:rPr>
                <w:lang w:val="en-US" w:eastAsia="es-ES_tradnl"/>
              </w:rPr>
              <w:t>contracte</w:t>
            </w:r>
            <w:proofErr w:type="spellEnd"/>
            <w:r>
              <w:rPr>
                <w:lang w:val="en-US" w:eastAsia="es-ES_tradnl"/>
              </w:rPr>
              <w:t xml:space="preserve"> </w:t>
            </w:r>
            <w:proofErr w:type="spellStart"/>
            <w:r>
              <w:rPr>
                <w:lang w:val="en-US" w:eastAsia="es-ES_tradnl"/>
              </w:rPr>
              <w:t>comporta</w:t>
            </w:r>
            <w:proofErr w:type="spellEnd"/>
            <w:r>
              <w:rPr>
                <w:lang w:val="en-US" w:eastAsia="es-ES_tradnl"/>
              </w:rPr>
              <w:t xml:space="preserve"> el </w:t>
            </w:r>
            <w:proofErr w:type="spellStart"/>
            <w:r>
              <w:rPr>
                <w:lang w:val="en-US" w:eastAsia="es-ES_tradnl"/>
              </w:rPr>
              <w:t>tractament</w:t>
            </w:r>
            <w:proofErr w:type="spellEnd"/>
            <w:r>
              <w:rPr>
                <w:lang w:val="en-US" w:eastAsia="es-ES_tradnl"/>
              </w:rPr>
              <w:t xml:space="preserve"> de </w:t>
            </w:r>
            <w:proofErr w:type="spellStart"/>
            <w:r>
              <w:rPr>
                <w:lang w:val="en-US" w:eastAsia="es-ES_tradnl"/>
              </w:rPr>
              <w:t>dades</w:t>
            </w:r>
            <w:proofErr w:type="spellEnd"/>
            <w:r>
              <w:rPr>
                <w:lang w:val="en-US" w:eastAsia="es-ES_tradnl"/>
              </w:rPr>
              <w:t xml:space="preserve"> personals?</w:t>
            </w:r>
          </w:p>
        </w:tc>
        <w:tc>
          <w:tcPr>
            <w:tcW w:w="14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968DE" w:rsidRDefault="00C968DE">
            <w:pPr>
              <w:jc w:val="center"/>
              <w:rPr>
                <w:lang w:val="en-US" w:eastAsia="en-US"/>
              </w:rPr>
            </w:pPr>
            <w:r>
              <w:rPr>
                <w:bCs/>
                <w:lang w:val="en-US" w:eastAsia="es-ES_tradnl"/>
              </w:rPr>
              <w:t>SI</w:t>
            </w:r>
          </w:p>
        </w:tc>
      </w:tr>
    </w:tbl>
    <w:p w:rsidR="00C968DE" w:rsidRDefault="00C968DE" w:rsidP="00C968DE">
      <w:pPr>
        <w:pStyle w:val="Pargrafdellista"/>
        <w:widowControl w:val="0"/>
        <w:tabs>
          <w:tab w:val="left" w:pos="707"/>
        </w:tabs>
        <w:suppressAutoHyphens/>
        <w:autoSpaceDE w:val="0"/>
        <w:contextualSpacing/>
        <w:jc w:val="both"/>
        <w:textAlignment w:val="baseline"/>
        <w:rPr>
          <w:rFonts w:eastAsia="Verdana"/>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Codificació de l’objecte del contracte</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1A2269" w:rsidRPr="00D349E8" w:rsidRDefault="001A2269" w:rsidP="001A2269">
      <w:pPr>
        <w:jc w:val="both"/>
        <w:rPr>
          <w:szCs w:val="22"/>
        </w:rPr>
      </w:pPr>
    </w:p>
    <w:p w:rsidR="001A2269" w:rsidRPr="00D349E8" w:rsidRDefault="001A2269" w:rsidP="001A2269">
      <w:pPr>
        <w:jc w:val="both"/>
        <w:rPr>
          <w:szCs w:val="22"/>
        </w:rPr>
      </w:pPr>
    </w:p>
    <w:p w:rsidR="003F03BA" w:rsidRPr="00040677" w:rsidRDefault="003F03BA" w:rsidP="003F03BA">
      <w:pPr>
        <w:jc w:val="both"/>
        <w:rPr>
          <w:rFonts w:eastAsia="Calibri"/>
          <w:szCs w:val="22"/>
          <w:lang w:eastAsia="en-US"/>
        </w:rPr>
      </w:pPr>
      <w:r w:rsidRPr="00040677">
        <w:rPr>
          <w:rFonts w:eastAsia="Calibri"/>
          <w:szCs w:val="22"/>
          <w:lang w:eastAsia="en-US"/>
        </w:rPr>
        <w:t>80561000-4 Serveis de formació en matèria de salut</w:t>
      </w:r>
    </w:p>
    <w:p w:rsidR="003F03BA" w:rsidRPr="00040677" w:rsidRDefault="003F03BA" w:rsidP="003F03BA">
      <w:pPr>
        <w:jc w:val="both"/>
        <w:rPr>
          <w:rFonts w:eastAsia="Calibri"/>
          <w:szCs w:val="22"/>
          <w:lang w:eastAsia="en-US"/>
        </w:rPr>
      </w:pPr>
    </w:p>
    <w:p w:rsidR="003F03BA" w:rsidRPr="001D5DE4" w:rsidRDefault="003F03BA" w:rsidP="003F03BA">
      <w:pPr>
        <w:jc w:val="both"/>
        <w:rPr>
          <w:rFonts w:cs="Arial"/>
          <w:sz w:val="20"/>
        </w:rPr>
      </w:pPr>
      <w:r>
        <w:rPr>
          <w:rFonts w:eastAsia="Calibri"/>
          <w:szCs w:val="22"/>
          <w:lang w:eastAsia="en-US"/>
        </w:rPr>
        <w:t>Els quatre lots tenen el mateix CPV.</w:t>
      </w:r>
    </w:p>
    <w:p w:rsidR="003F03BA" w:rsidRDefault="003F03BA" w:rsidP="003F03BA">
      <w:pPr>
        <w:pStyle w:val="Textoindependiente2"/>
        <w:widowControl w:val="0"/>
        <w:tabs>
          <w:tab w:val="left" w:pos="707"/>
        </w:tabs>
        <w:autoSpaceDE w:val="0"/>
        <w:rPr>
          <w:rFonts w:ascii="Franklin Gothic Book" w:hAnsi="Franklin Gothic Book" w:cs="Arial"/>
        </w:rPr>
      </w:pPr>
    </w:p>
    <w:p w:rsidR="003F03BA" w:rsidRPr="00D621A4" w:rsidRDefault="003F03BA" w:rsidP="003F03BA">
      <w:pPr>
        <w:rPr>
          <w:szCs w:val="22"/>
        </w:rPr>
      </w:pPr>
      <w:r w:rsidRPr="00D621A4">
        <w:rPr>
          <w:szCs w:val="22"/>
        </w:rPr>
        <w:t>Aquest contracte té incidència sobre els ODS de l’Agenda 2030 de les Nacions Unides</w:t>
      </w:r>
      <w:r>
        <w:rPr>
          <w:szCs w:val="22"/>
          <w:vertAlign w:val="superscript"/>
        </w:rPr>
        <w:footnoteReference w:id="1"/>
      </w:r>
      <w:r w:rsidRPr="00D621A4">
        <w:rPr>
          <w:szCs w:val="22"/>
        </w:rPr>
        <w:t xml:space="preserve"> següents:</w:t>
      </w:r>
    </w:p>
    <w:p w:rsidR="003F03BA" w:rsidRPr="00D621A4" w:rsidRDefault="003F03BA" w:rsidP="003F03BA">
      <w:pPr>
        <w:rPr>
          <w:szCs w:val="22"/>
        </w:rPr>
      </w:pPr>
    </w:p>
    <w:p w:rsidR="003F03BA" w:rsidRPr="00D621A4" w:rsidRDefault="003F03BA" w:rsidP="003F03BA">
      <w:pPr>
        <w:numPr>
          <w:ilvl w:val="0"/>
          <w:numId w:val="34"/>
        </w:numPr>
        <w:contextualSpacing/>
        <w:rPr>
          <w:szCs w:val="22"/>
        </w:rPr>
      </w:pPr>
      <w:r>
        <w:rPr>
          <w:szCs w:val="22"/>
        </w:rPr>
        <w:t>ODS 3 Salut i Benestar</w:t>
      </w:r>
    </w:p>
    <w:p w:rsidR="001A2269" w:rsidRPr="00D349E8" w:rsidRDefault="001A2269" w:rsidP="001A2269">
      <w:pPr>
        <w:jc w:val="both"/>
        <w:rPr>
          <w:szCs w:val="22"/>
        </w:rPr>
      </w:pPr>
    </w:p>
    <w:p w:rsidR="001A2269" w:rsidRPr="00D349E8" w:rsidRDefault="001A2269" w:rsidP="001A2269">
      <w:pPr>
        <w:pStyle w:val="Textindependent3"/>
        <w:numPr>
          <w:ilvl w:val="0"/>
          <w:numId w:val="1"/>
        </w:numPr>
        <w:spacing w:after="0"/>
        <w:jc w:val="both"/>
        <w:rPr>
          <w:b/>
          <w:bCs/>
          <w:szCs w:val="22"/>
        </w:rPr>
      </w:pPr>
      <w:r w:rsidRPr="00D349E8">
        <w:rPr>
          <w:b/>
          <w:bCs/>
          <w:szCs w:val="22"/>
        </w:rPr>
        <w:t>Necessitats a satisfer mitjançant el contracte</w:t>
      </w:r>
    </w:p>
    <w:p w:rsidR="001A2269" w:rsidRPr="00D349E8" w:rsidRDefault="001A2269" w:rsidP="001A2269">
      <w:pPr>
        <w:jc w:val="both"/>
        <w:rPr>
          <w:szCs w:val="22"/>
        </w:rPr>
      </w:pPr>
    </w:p>
    <w:p w:rsidR="001A2269" w:rsidRDefault="001A2269" w:rsidP="00C66200">
      <w:pPr>
        <w:jc w:val="both"/>
        <w:rPr>
          <w:szCs w:val="22"/>
        </w:rPr>
      </w:pPr>
      <w:r w:rsidRPr="00D349E8">
        <w:rPr>
          <w:szCs w:val="22"/>
        </w:rPr>
        <w:t xml:space="preserve">Les causes que justifiquen la necessitat i la idoneïtat de contractar aquesta </w:t>
      </w:r>
      <w:r w:rsidR="003F03BA">
        <w:rPr>
          <w:szCs w:val="22"/>
        </w:rPr>
        <w:t>servei</w:t>
      </w:r>
      <w:r w:rsidRPr="00D349E8">
        <w:rPr>
          <w:szCs w:val="22"/>
        </w:rPr>
        <w:t>, d’acord amb el informe del servei tècnic proposant d’aquesta licitació, són:</w:t>
      </w:r>
    </w:p>
    <w:p w:rsidR="00C66200" w:rsidRPr="00C66200" w:rsidRDefault="00C66200" w:rsidP="00C66200">
      <w:pPr>
        <w:jc w:val="both"/>
        <w:rPr>
          <w:szCs w:val="22"/>
        </w:rPr>
      </w:pPr>
    </w:p>
    <w:p w:rsidR="003F03BA" w:rsidRPr="00E05003" w:rsidRDefault="003F03BA" w:rsidP="003F03BA">
      <w:pPr>
        <w:pStyle w:val="Textbody"/>
        <w:tabs>
          <w:tab w:val="left" w:pos="707"/>
        </w:tabs>
        <w:spacing w:before="0" w:after="0"/>
        <w:rPr>
          <w:rFonts w:ascii="Franklin Gothic Book" w:hAnsi="Franklin Gothic Book"/>
          <w:sz w:val="22"/>
          <w:szCs w:val="22"/>
        </w:rPr>
      </w:pPr>
      <w:r w:rsidRPr="00E05003">
        <w:rPr>
          <w:rFonts w:ascii="Franklin Gothic Book" w:hAnsi="Franklin Gothic Book"/>
          <w:sz w:val="22"/>
          <w:szCs w:val="22"/>
        </w:rPr>
        <w:t>Els objectius d’aquest contracte de serveis, de conformitat amb el què estableix la memòria del projecte, són:</w:t>
      </w:r>
    </w:p>
    <w:p w:rsidR="003F03BA" w:rsidRPr="00E05003" w:rsidRDefault="003F03BA" w:rsidP="003F03BA">
      <w:pPr>
        <w:pStyle w:val="Textbody"/>
        <w:tabs>
          <w:tab w:val="left" w:pos="707"/>
        </w:tabs>
        <w:spacing w:before="0" w:after="0"/>
        <w:rPr>
          <w:rFonts w:ascii="Franklin Gothic Book" w:hAnsi="Franklin Gothic Book"/>
          <w:color w:val="158466"/>
          <w:sz w:val="22"/>
          <w:szCs w:val="22"/>
        </w:rPr>
      </w:pPr>
    </w:p>
    <w:p w:rsidR="003F03BA" w:rsidRPr="004E7E50" w:rsidRDefault="003F03BA" w:rsidP="003F03BA">
      <w:pPr>
        <w:pStyle w:val="Textbody"/>
        <w:numPr>
          <w:ilvl w:val="0"/>
          <w:numId w:val="35"/>
        </w:numPr>
        <w:tabs>
          <w:tab w:val="clear" w:pos="360"/>
          <w:tab w:val="num" w:pos="0"/>
          <w:tab w:val="left" w:pos="707"/>
        </w:tabs>
        <w:spacing w:before="0" w:after="0"/>
        <w:ind w:left="720"/>
        <w:rPr>
          <w:rFonts w:ascii="Franklin Gothic Book" w:hAnsi="Franklin Gothic Book"/>
          <w:sz w:val="22"/>
          <w:szCs w:val="22"/>
        </w:rPr>
      </w:pPr>
      <w:r w:rsidRPr="004E7E50">
        <w:rPr>
          <w:rFonts w:ascii="Franklin Gothic Book" w:hAnsi="Franklin Gothic Book"/>
          <w:sz w:val="22"/>
          <w:szCs w:val="22"/>
        </w:rPr>
        <w:t>Proporcionar activitats educatives en la població escolar i la població en general,  amb la finalitat de promoure estils de vida saludable i la reducció dels factors de risc que poden ser causants de malalties.</w:t>
      </w:r>
    </w:p>
    <w:p w:rsidR="003F03BA" w:rsidRPr="003F03BA" w:rsidRDefault="003F03BA" w:rsidP="003F03BA">
      <w:pPr>
        <w:pStyle w:val="Textbody"/>
        <w:numPr>
          <w:ilvl w:val="0"/>
          <w:numId w:val="35"/>
        </w:numPr>
        <w:tabs>
          <w:tab w:val="clear" w:pos="360"/>
          <w:tab w:val="num" w:pos="0"/>
          <w:tab w:val="left" w:pos="707"/>
        </w:tabs>
        <w:spacing w:before="0" w:after="0"/>
        <w:ind w:left="720"/>
        <w:rPr>
          <w:rFonts w:ascii="Franklin Gothic Book" w:hAnsi="Franklin Gothic Book"/>
          <w:sz w:val="22"/>
          <w:szCs w:val="22"/>
        </w:rPr>
      </w:pPr>
      <w:r>
        <w:rPr>
          <w:rFonts w:ascii="Franklin Gothic Book" w:hAnsi="Franklin Gothic Book"/>
          <w:sz w:val="22"/>
          <w:szCs w:val="22"/>
        </w:rPr>
        <w:t>Les activitats formatives s’agrupen en diferents àmbits temàtics, amb l’objectiu de proporcionar una àmplia oferta de tallers per promocionar de manera global, la salut en la població de Premià de Mar.</w:t>
      </w:r>
    </w:p>
    <w:p w:rsidR="003F03BA" w:rsidRPr="00040677" w:rsidRDefault="003F03BA" w:rsidP="003F03BA">
      <w:pPr>
        <w:pStyle w:val="Textbody"/>
        <w:tabs>
          <w:tab w:val="left" w:pos="707"/>
        </w:tabs>
        <w:spacing w:before="0" w:after="0"/>
        <w:rPr>
          <w:rFonts w:ascii="Franklin Gothic Book" w:hAnsi="Franklin Gothic Book"/>
          <w:sz w:val="22"/>
          <w:szCs w:val="22"/>
        </w:rPr>
      </w:pPr>
      <w:r w:rsidRPr="00040677">
        <w:rPr>
          <w:rFonts w:ascii="Franklin Gothic Book" w:hAnsi="Franklin Gothic Book"/>
          <w:sz w:val="22"/>
          <w:szCs w:val="22"/>
        </w:rPr>
        <w:t xml:space="preserve"> L’Ajuntament és competent en participar en la promoció de la salut de conformitat amb la legislació següent:</w:t>
      </w:r>
    </w:p>
    <w:p w:rsidR="003F03BA" w:rsidRPr="00040677" w:rsidRDefault="003F03BA" w:rsidP="003F03BA">
      <w:pPr>
        <w:pStyle w:val="Textbody"/>
        <w:tabs>
          <w:tab w:val="left" w:pos="707"/>
        </w:tabs>
        <w:spacing w:before="0" w:after="0"/>
        <w:rPr>
          <w:rFonts w:ascii="Franklin Gothic Book" w:hAnsi="Franklin Gothic Book"/>
          <w:sz w:val="22"/>
          <w:szCs w:val="22"/>
        </w:rPr>
      </w:pPr>
    </w:p>
    <w:p w:rsidR="003F03BA" w:rsidRPr="005B1A6D" w:rsidRDefault="003F03BA" w:rsidP="003F03BA">
      <w:pPr>
        <w:pStyle w:val="Textbody"/>
        <w:tabs>
          <w:tab w:val="left" w:pos="707"/>
        </w:tabs>
        <w:spacing w:before="0" w:after="0"/>
        <w:rPr>
          <w:rFonts w:ascii="Franklin Gothic Book" w:hAnsi="Franklin Gothic Book"/>
          <w:sz w:val="22"/>
          <w:szCs w:val="22"/>
        </w:rPr>
      </w:pPr>
      <w:r w:rsidRPr="005B1A6D">
        <w:rPr>
          <w:rFonts w:ascii="Franklin Gothic Book" w:hAnsi="Franklin Gothic Book"/>
          <w:sz w:val="22"/>
          <w:szCs w:val="22"/>
        </w:rPr>
        <w:t>Article 25.2 apartats n de la Llei 7/1985, de 2 d’abril, reguladora de les bases del règim local.</w:t>
      </w:r>
    </w:p>
    <w:p w:rsidR="003F03BA" w:rsidRDefault="003F03BA" w:rsidP="003F03BA">
      <w:pPr>
        <w:widowControl w:val="0"/>
        <w:tabs>
          <w:tab w:val="left" w:pos="707"/>
        </w:tabs>
        <w:suppressAutoHyphens/>
        <w:jc w:val="both"/>
        <w:textAlignment w:val="baseline"/>
        <w:rPr>
          <w:rFonts w:cs="Arial"/>
          <w:szCs w:val="22"/>
        </w:rPr>
      </w:pPr>
      <w:r w:rsidRPr="0033539F">
        <w:rPr>
          <w:rFonts w:cs="Arial"/>
          <w:szCs w:val="22"/>
        </w:rPr>
        <w:t xml:space="preserve">La </w:t>
      </w:r>
      <w:r>
        <w:rPr>
          <w:rFonts w:cs="Arial"/>
          <w:szCs w:val="22"/>
        </w:rPr>
        <w:t>L</w:t>
      </w:r>
      <w:r w:rsidRPr="0033539F">
        <w:rPr>
          <w:rFonts w:cs="Arial"/>
          <w:szCs w:val="22"/>
        </w:rPr>
        <w:t>lei 18/2009 de Salut Pública, defineix la promoció de la salut com “ el conjunt d’actuacions, prestacions i serveis destinats a fomentar la salut individual i col·lectiva i a impulsar l'adopció d'estils de vida saludables per mitjà de les intervencions adequades en matèria d'informació, comunicació i educació sanitàries</w:t>
      </w:r>
      <w:r>
        <w:rPr>
          <w:rFonts w:cs="Arial"/>
          <w:szCs w:val="22"/>
        </w:rPr>
        <w:t>”.</w:t>
      </w:r>
    </w:p>
    <w:p w:rsidR="003F03BA" w:rsidRPr="00AD14DC" w:rsidRDefault="003F03BA" w:rsidP="003F03BA">
      <w:pPr>
        <w:widowControl w:val="0"/>
        <w:tabs>
          <w:tab w:val="left" w:pos="707"/>
        </w:tabs>
        <w:suppressAutoHyphens/>
        <w:jc w:val="both"/>
        <w:textAlignment w:val="baseline"/>
        <w:rPr>
          <w:rFonts w:cs="Arial"/>
          <w:b/>
          <w:szCs w:val="22"/>
        </w:rPr>
      </w:pPr>
      <w:r w:rsidRPr="00AD14DC">
        <w:rPr>
          <w:rFonts w:cs="Arial"/>
          <w:szCs w:val="22"/>
        </w:rPr>
        <w:t>L’article 52 apartat a)  de la Llei de Salut Pública, estableix com a serveis mínims dels ens locals, l’educació sanitària en l’àmbit de les competències municipals</w:t>
      </w:r>
      <w:r>
        <w:rPr>
          <w:rFonts w:cs="Arial"/>
          <w:b/>
          <w:szCs w:val="22"/>
        </w:rPr>
        <w:t>.</w:t>
      </w:r>
    </w:p>
    <w:p w:rsidR="005A412E" w:rsidRDefault="005A412E" w:rsidP="003F03BA">
      <w:pPr>
        <w:pStyle w:val="Textbody"/>
        <w:tabs>
          <w:tab w:val="left" w:pos="707"/>
        </w:tabs>
        <w:spacing w:before="0" w:after="0"/>
        <w:rPr>
          <w:rFonts w:ascii="Franklin Gothic Book" w:hAnsi="Franklin Gothic Book"/>
          <w:b/>
          <w:bCs/>
        </w:rPr>
      </w:pPr>
    </w:p>
    <w:p w:rsidR="003F03BA" w:rsidRPr="00040677" w:rsidRDefault="003F03BA" w:rsidP="003F03BA">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E</w:t>
      </w:r>
      <w:r w:rsidRPr="00040677">
        <w:rPr>
          <w:rFonts w:ascii="Franklin Gothic Book" w:hAnsi="Franklin Gothic Book"/>
          <w:sz w:val="22"/>
          <w:szCs w:val="22"/>
        </w:rPr>
        <w:t>s tramita ara aquest expedient de contractació de serveis perquè:</w:t>
      </w:r>
    </w:p>
    <w:p w:rsidR="003F03BA" w:rsidRPr="001D5DE4" w:rsidRDefault="003F03BA" w:rsidP="003F03BA">
      <w:pPr>
        <w:pStyle w:val="Textbody"/>
        <w:tabs>
          <w:tab w:val="left" w:pos="707"/>
        </w:tabs>
        <w:spacing w:before="0" w:after="0"/>
        <w:rPr>
          <w:rFonts w:ascii="Franklin Gothic Book" w:hAnsi="Franklin Gothic Book"/>
        </w:rPr>
      </w:pPr>
    </w:p>
    <w:p w:rsidR="003F03BA" w:rsidRPr="005B1A6D" w:rsidRDefault="003F03BA" w:rsidP="003F03BA">
      <w:pPr>
        <w:pStyle w:val="Textbody"/>
        <w:numPr>
          <w:ilvl w:val="0"/>
          <w:numId w:val="36"/>
        </w:numPr>
        <w:tabs>
          <w:tab w:val="left" w:pos="707"/>
        </w:tabs>
        <w:rPr>
          <w:rFonts w:ascii="Franklin Gothic Book" w:hAnsi="Franklin Gothic Book"/>
          <w:sz w:val="22"/>
          <w:szCs w:val="22"/>
        </w:rPr>
      </w:pPr>
      <w:r w:rsidRPr="004E7E50">
        <w:rPr>
          <w:rFonts w:ascii="Franklin Gothic Book" w:hAnsi="Franklin Gothic Book"/>
          <w:sz w:val="22"/>
          <w:szCs w:val="22"/>
        </w:rPr>
        <w:t>Des del servei de salut pública de l’ajuntament de Premià de Mar, oferim una àmplia oferta de tallers tant a les escoles com a la població general sobre diferents àmbits temàtics, amb l’objectiu de promoure la salut dels infants i joves del municipi, així com de la resta de la població</w:t>
      </w:r>
      <w:r w:rsidRPr="005B1A6D">
        <w:rPr>
          <w:rFonts w:ascii="Franklin Gothic Book" w:hAnsi="Franklin Gothic Book" w:hint="eastAsia"/>
          <w:sz w:val="22"/>
          <w:szCs w:val="22"/>
        </w:rPr>
        <w:t>.</w:t>
      </w:r>
    </w:p>
    <w:p w:rsidR="003F03BA" w:rsidRPr="005B1A6D" w:rsidRDefault="003F03BA" w:rsidP="003F03BA">
      <w:pPr>
        <w:pStyle w:val="Textbody"/>
        <w:tabs>
          <w:tab w:val="left" w:pos="707"/>
        </w:tabs>
        <w:rPr>
          <w:rFonts w:ascii="Franklin Gothic Book" w:hAnsi="Franklin Gothic Book"/>
          <w:sz w:val="22"/>
          <w:szCs w:val="22"/>
        </w:rPr>
      </w:pPr>
    </w:p>
    <w:p w:rsidR="003F03BA" w:rsidRPr="004E7E50" w:rsidRDefault="003F03BA" w:rsidP="003F03BA">
      <w:pPr>
        <w:pStyle w:val="Textbody"/>
        <w:numPr>
          <w:ilvl w:val="0"/>
          <w:numId w:val="36"/>
        </w:numPr>
        <w:tabs>
          <w:tab w:val="left" w:pos="707"/>
        </w:tabs>
        <w:spacing w:before="0" w:after="0"/>
        <w:rPr>
          <w:rFonts w:ascii="Franklin Gothic Book" w:hAnsi="Franklin Gothic Book"/>
          <w:b/>
          <w:bCs/>
          <w:sz w:val="22"/>
          <w:szCs w:val="22"/>
        </w:rPr>
      </w:pPr>
      <w:r w:rsidRPr="004E7E50">
        <w:rPr>
          <w:rFonts w:ascii="Franklin Gothic Book" w:hAnsi="Franklin Gothic Book"/>
          <w:sz w:val="22"/>
          <w:szCs w:val="22"/>
        </w:rPr>
        <w:lastRenderedPageBreak/>
        <w:t>En el mes de setembre del present any, el Ple municipal va aprovar el Pla Local de Salut, on es defineixen les diferents actuacions a realitzar en els propers 5 anys per millorar la salut de la població al voltant de 8 eixos temàtics. Les actuacions educatives que son objecte del present contracte, formen part de les accions previstes dins del Pla Local de Salut</w:t>
      </w:r>
    </w:p>
    <w:p w:rsidR="003F03BA" w:rsidRDefault="003F03BA" w:rsidP="003F03BA">
      <w:pPr>
        <w:pStyle w:val="Textbody"/>
        <w:tabs>
          <w:tab w:val="left" w:pos="707"/>
        </w:tabs>
        <w:spacing w:before="0" w:after="0"/>
        <w:rPr>
          <w:rFonts w:ascii="Franklin Gothic Book" w:hAnsi="Franklin Gothic Book"/>
          <w:b/>
          <w:bCs/>
          <w:sz w:val="22"/>
          <w:szCs w:val="22"/>
        </w:rPr>
      </w:pPr>
    </w:p>
    <w:p w:rsidR="003F03BA" w:rsidRPr="00E05003" w:rsidRDefault="003F03BA" w:rsidP="003F03BA">
      <w:pPr>
        <w:pStyle w:val="Textbody"/>
        <w:tabs>
          <w:tab w:val="left" w:pos="707"/>
        </w:tabs>
        <w:spacing w:before="0" w:after="0"/>
        <w:rPr>
          <w:rFonts w:ascii="Franklin Gothic Book" w:hAnsi="Franklin Gothic Book"/>
          <w:b/>
          <w:bCs/>
          <w:sz w:val="22"/>
          <w:szCs w:val="22"/>
        </w:rPr>
      </w:pPr>
    </w:p>
    <w:p w:rsidR="005A412E" w:rsidRPr="00E05003" w:rsidRDefault="005A412E" w:rsidP="005A412E">
      <w:pPr>
        <w:pStyle w:val="Textbody"/>
        <w:tabs>
          <w:tab w:val="left" w:pos="707"/>
        </w:tabs>
        <w:spacing w:before="0" w:after="0"/>
        <w:rPr>
          <w:rFonts w:ascii="Franklin Gothic Book" w:hAnsi="Franklin Gothic Book"/>
          <w:sz w:val="22"/>
          <w:szCs w:val="22"/>
        </w:rPr>
      </w:pPr>
      <w:r w:rsidRPr="00E05003">
        <w:rPr>
          <w:rFonts w:ascii="Franklin Gothic Book" w:hAnsi="Franklin Gothic Book"/>
          <w:sz w:val="22"/>
          <w:szCs w:val="22"/>
        </w:rPr>
        <w:t>L’Ajuntament no disposa dels mitjans personals adequats i suficients per a executar directament les prestacions objecte del contracte pels motius següents:</w:t>
      </w:r>
    </w:p>
    <w:p w:rsidR="005A412E" w:rsidRPr="00E05003" w:rsidRDefault="005A412E" w:rsidP="005A412E">
      <w:pPr>
        <w:pStyle w:val="Textbody"/>
        <w:tabs>
          <w:tab w:val="left" w:pos="707"/>
        </w:tabs>
        <w:spacing w:before="0" w:after="0"/>
        <w:rPr>
          <w:rFonts w:ascii="Franklin Gothic Book" w:hAnsi="Franklin Gothic Book"/>
          <w:color w:val="158466"/>
          <w:sz w:val="22"/>
          <w:szCs w:val="22"/>
        </w:rPr>
      </w:pPr>
    </w:p>
    <w:p w:rsidR="005A412E" w:rsidRPr="00E05003" w:rsidRDefault="005A412E" w:rsidP="005A412E">
      <w:pPr>
        <w:pStyle w:val="Textbody"/>
        <w:tabs>
          <w:tab w:val="left" w:pos="707"/>
        </w:tabs>
        <w:rPr>
          <w:rFonts w:ascii="Franklin Gothic Book" w:hAnsi="Franklin Gothic Book"/>
          <w:sz w:val="22"/>
          <w:szCs w:val="22"/>
        </w:rPr>
      </w:pPr>
      <w:r w:rsidRPr="00E05003">
        <w:rPr>
          <w:rFonts w:ascii="Franklin Gothic Book" w:hAnsi="Franklin Gothic Book"/>
          <w:sz w:val="22"/>
          <w:szCs w:val="22"/>
        </w:rPr>
        <w:t xml:space="preserve">L’ajuntament no disposa del personal suficient amb la titulació necessària per poder impartir els diferents tallers sol·licitats per les escoles, motiu pel qual es necessari la contractació d’empreses especialitzades . </w:t>
      </w:r>
    </w:p>
    <w:p w:rsidR="005A412E" w:rsidRPr="004E7E50" w:rsidRDefault="005A412E" w:rsidP="005A412E">
      <w:pPr>
        <w:pStyle w:val="Textbody"/>
        <w:tabs>
          <w:tab w:val="left" w:pos="707"/>
        </w:tabs>
        <w:rPr>
          <w:rFonts w:ascii="Franklin Gothic Book" w:hAnsi="Franklin Gothic Book"/>
          <w:sz w:val="22"/>
          <w:szCs w:val="22"/>
        </w:rPr>
      </w:pPr>
      <w:r w:rsidRPr="00E05003">
        <w:rPr>
          <w:rFonts w:ascii="Franklin Gothic Book" w:hAnsi="Franklin Gothic Book"/>
          <w:sz w:val="22"/>
          <w:szCs w:val="22"/>
        </w:rPr>
        <w:t>El volum de tallers sol·licitats és molt elevat i per altre banda requereix d’una especialització</w:t>
      </w:r>
      <w:r w:rsidRPr="004E7E50">
        <w:rPr>
          <w:rFonts w:ascii="Franklin Gothic Book" w:hAnsi="Franklin Gothic Book"/>
          <w:sz w:val="22"/>
          <w:szCs w:val="22"/>
        </w:rPr>
        <w:t xml:space="preserve">, ja que els diferents tallers s’agrupen en quatre eixos temàtics diferents i per tant cal conèixer en profunditat els continguts a desenvolupar  per poder assolir els objectius que es defineixen en cadascuna de les activitats educatives. </w:t>
      </w: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Règim jurídic del Contracte</w:t>
      </w:r>
    </w:p>
    <w:p w:rsidR="001A2269" w:rsidRPr="00D349E8" w:rsidRDefault="001A2269" w:rsidP="001A2269">
      <w:pPr>
        <w:pStyle w:val="Textindependent3"/>
        <w:jc w:val="both"/>
        <w:rPr>
          <w:szCs w:val="22"/>
        </w:rPr>
      </w:pPr>
    </w:p>
    <w:p w:rsidR="001A2269" w:rsidRPr="00D349E8" w:rsidRDefault="001A2269" w:rsidP="001A2269">
      <w:pPr>
        <w:jc w:val="both"/>
        <w:rPr>
          <w:color w:val="000000"/>
          <w:szCs w:val="22"/>
        </w:rPr>
      </w:pPr>
      <w:r w:rsidRPr="00D349E8">
        <w:rPr>
          <w:color w:val="000000"/>
          <w:szCs w:val="22"/>
        </w:rPr>
        <w:t>Es licita un contracte de serveis, que té caràcter administratiu de conformitat amb la previsió de l’article 25 de la LCSP. El contracte es regeix per aquest plec de clàusules, el projecte d’obres aprovat el  i el plec de clàusules administratives generals les clàusules dels quals es consideren part integrant del contracte.</w:t>
      </w:r>
    </w:p>
    <w:p w:rsidR="001A2269" w:rsidRPr="00D349E8" w:rsidRDefault="001A2269" w:rsidP="001A2269">
      <w:pPr>
        <w:jc w:val="both"/>
        <w:rPr>
          <w:color w:val="000000"/>
          <w:szCs w:val="22"/>
        </w:rPr>
      </w:pPr>
    </w:p>
    <w:p w:rsidR="001A2269" w:rsidRPr="00D349E8" w:rsidRDefault="001A2269" w:rsidP="001A2269">
      <w:pPr>
        <w:jc w:val="both"/>
        <w:rPr>
          <w:color w:val="000000"/>
          <w:szCs w:val="22"/>
        </w:rPr>
      </w:pPr>
      <w:r w:rsidRPr="00D349E8">
        <w:rPr>
          <w:color w:val="000000"/>
          <w:szCs w:val="22"/>
        </w:rPr>
        <w:t>a) Llei 9/2017, de 8 de novembre, de contractes del sector públic.</w:t>
      </w:r>
    </w:p>
    <w:p w:rsidR="001A2269" w:rsidRPr="00D349E8" w:rsidRDefault="001A2269" w:rsidP="001A2269">
      <w:pPr>
        <w:jc w:val="both"/>
        <w:rPr>
          <w:color w:val="000000"/>
          <w:szCs w:val="22"/>
        </w:rPr>
      </w:pPr>
      <w:r w:rsidRPr="00D349E8">
        <w:rPr>
          <w:color w:val="000000"/>
          <w:szCs w:val="22"/>
        </w:rPr>
        <w:t xml:space="preserve">b) Reial decret 817/2009, de 8 de maig, pel qual es desenvolupa parcialment la Llei 30/2007, de 30 d’octubre, de contractes del sector públic. </w:t>
      </w:r>
    </w:p>
    <w:p w:rsidR="001A2269" w:rsidRPr="00D349E8" w:rsidRDefault="001A2269" w:rsidP="001A2269">
      <w:pPr>
        <w:jc w:val="both"/>
        <w:rPr>
          <w:color w:val="000000"/>
          <w:szCs w:val="22"/>
        </w:rPr>
      </w:pPr>
      <w:r w:rsidRPr="00D349E8">
        <w:rPr>
          <w:color w:val="000000"/>
          <w:szCs w:val="22"/>
        </w:rPr>
        <w:t>c) Reial decret 1098/2001, de 12 d’octubre, pel qual s’aprova el Reglament General de la Llei de contractes de les administracions públiques, en tot allò no modificat ni derogat per les dues disposicions esmentades anteriorment.</w:t>
      </w:r>
    </w:p>
    <w:p w:rsidR="001A2269" w:rsidRPr="00D349E8" w:rsidRDefault="001A2269" w:rsidP="001A2269">
      <w:pPr>
        <w:jc w:val="both"/>
        <w:rPr>
          <w:color w:val="000000"/>
          <w:szCs w:val="22"/>
        </w:rPr>
      </w:pPr>
      <w:r w:rsidRPr="00D349E8">
        <w:rPr>
          <w:color w:val="000000"/>
          <w:szCs w:val="22"/>
        </w:rPr>
        <w:t xml:space="preserve">d) Decret 107/2005, de 31 de maig, de creació del Registre Electrònic d’Empreses Licitadores. </w:t>
      </w:r>
    </w:p>
    <w:p w:rsidR="001A2269" w:rsidRPr="00D349E8" w:rsidRDefault="001A2269" w:rsidP="001A2269">
      <w:pPr>
        <w:jc w:val="both"/>
        <w:rPr>
          <w:color w:val="000000"/>
          <w:szCs w:val="22"/>
        </w:rPr>
      </w:pPr>
      <w:r w:rsidRPr="00D349E8">
        <w:rPr>
          <w:color w:val="000000"/>
          <w:szCs w:val="22"/>
        </w:rPr>
        <w:t>e) Directiva 2014/24/UE del Parlament Europeu i del Consell, de 26 de febrer de 2014, sobre  contractació pública que deroga la Directiva 2004/18/CEE,</w:t>
      </w:r>
    </w:p>
    <w:p w:rsidR="001A2269" w:rsidRPr="00D349E8" w:rsidRDefault="001A2269" w:rsidP="001A2269">
      <w:pPr>
        <w:jc w:val="both"/>
        <w:rPr>
          <w:color w:val="000000"/>
          <w:szCs w:val="22"/>
        </w:rPr>
      </w:pPr>
      <w:r w:rsidRPr="00D349E8">
        <w:rPr>
          <w:color w:val="000000"/>
          <w:szCs w:val="22"/>
        </w:rPr>
        <w:t>f) Llei 7/1985, de 2 d’abril, reguladora de les bases de règim local.</w:t>
      </w:r>
    </w:p>
    <w:p w:rsidR="001A2269" w:rsidRPr="00D349E8" w:rsidRDefault="001A2269" w:rsidP="001A2269">
      <w:pPr>
        <w:jc w:val="both"/>
        <w:rPr>
          <w:color w:val="000000"/>
          <w:szCs w:val="22"/>
        </w:rPr>
      </w:pPr>
      <w:r w:rsidRPr="00D349E8">
        <w:rPr>
          <w:color w:val="000000"/>
          <w:szCs w:val="22"/>
        </w:rPr>
        <w:t>g) Text refós de règim local aprovat pel Reial decret legislatiu 781/1986, de 18 d’abril.</w:t>
      </w:r>
    </w:p>
    <w:p w:rsidR="001A2269" w:rsidRPr="00D349E8" w:rsidRDefault="001A2269" w:rsidP="001A2269">
      <w:pPr>
        <w:jc w:val="both"/>
        <w:rPr>
          <w:color w:val="000000"/>
          <w:szCs w:val="22"/>
        </w:rPr>
      </w:pPr>
      <w:r w:rsidRPr="00D349E8">
        <w:rPr>
          <w:color w:val="000000"/>
          <w:szCs w:val="22"/>
        </w:rPr>
        <w:t>h) Text refós de la Llei municipal i de règim local de Catalunya, aprovat pel Decret legislatiu 2/2003,  de 28 d’abril (d’ara endavant “TRLMRLC”).</w:t>
      </w:r>
    </w:p>
    <w:p w:rsidR="001A2269" w:rsidRPr="00D349E8" w:rsidRDefault="001A2269" w:rsidP="001A2269">
      <w:pPr>
        <w:jc w:val="both"/>
        <w:rPr>
          <w:color w:val="000000"/>
          <w:szCs w:val="22"/>
        </w:rPr>
      </w:pPr>
      <w:r w:rsidRPr="00D349E8">
        <w:rPr>
          <w:color w:val="000000"/>
          <w:szCs w:val="22"/>
        </w:rPr>
        <w:t>i) Llei 39/2015, d’1 d’octubre, del procediment administratiu comú de les administracions públiques</w:t>
      </w:r>
    </w:p>
    <w:p w:rsidR="001A2269" w:rsidRPr="00D349E8" w:rsidRDefault="001A2269" w:rsidP="001A2269">
      <w:pPr>
        <w:jc w:val="both"/>
        <w:rPr>
          <w:color w:val="000000"/>
          <w:szCs w:val="22"/>
        </w:rPr>
      </w:pPr>
      <w:r w:rsidRPr="00D349E8">
        <w:rPr>
          <w:color w:val="000000"/>
          <w:szCs w:val="22"/>
        </w:rPr>
        <w:t>j) Llei 26/2010, de 3 d’agost, de règim jurídic i de procediment de les administracions públiques de Catalunya</w:t>
      </w:r>
    </w:p>
    <w:p w:rsidR="001A2269" w:rsidRPr="00D349E8" w:rsidRDefault="001A2269" w:rsidP="001A2269">
      <w:pPr>
        <w:jc w:val="both"/>
        <w:rPr>
          <w:color w:val="000000"/>
          <w:szCs w:val="22"/>
        </w:rPr>
      </w:pPr>
      <w:r w:rsidRPr="00D349E8">
        <w:rPr>
          <w:color w:val="000000"/>
          <w:szCs w:val="22"/>
        </w:rPr>
        <w:t>k) Decret 107/2005, de 31 de maig, de creació del Registre electrònic d’empreses licitadores de la Generalitat de Catalunya.</w:t>
      </w:r>
    </w:p>
    <w:p w:rsidR="001A2269" w:rsidRPr="00D349E8" w:rsidRDefault="001A2269" w:rsidP="001A2269">
      <w:pPr>
        <w:jc w:val="both"/>
        <w:rPr>
          <w:color w:val="000000"/>
          <w:szCs w:val="22"/>
        </w:rPr>
      </w:pPr>
      <w:r w:rsidRPr="00D349E8">
        <w:rPr>
          <w:color w:val="000000"/>
          <w:szCs w:val="22"/>
        </w:rPr>
        <w:t>l) Llei 59/2003, de 19 de desembre, de signatura electrònica.</w:t>
      </w:r>
    </w:p>
    <w:p w:rsidR="001A2269" w:rsidRPr="00D349E8" w:rsidRDefault="001A2269" w:rsidP="001A2269">
      <w:pPr>
        <w:jc w:val="both"/>
        <w:rPr>
          <w:color w:val="000000"/>
          <w:szCs w:val="22"/>
        </w:rPr>
      </w:pPr>
      <w:r w:rsidRPr="00D349E8">
        <w:rPr>
          <w:color w:val="000000"/>
          <w:szCs w:val="22"/>
        </w:rPr>
        <w:lastRenderedPageBreak/>
        <w:t>m) Llei 29/2010, de 3 d’agost, de l’ús dels mitjans electrònics al sector públic de Catalunya.</w:t>
      </w:r>
    </w:p>
    <w:p w:rsidR="001A2269" w:rsidRPr="00D349E8" w:rsidRDefault="001A2269" w:rsidP="001A2269">
      <w:pPr>
        <w:jc w:val="both"/>
        <w:rPr>
          <w:color w:val="000000"/>
          <w:szCs w:val="22"/>
        </w:rPr>
      </w:pPr>
      <w:r w:rsidRPr="00D349E8">
        <w:rPr>
          <w:color w:val="000000"/>
          <w:szCs w:val="22"/>
        </w:rPr>
        <w:t>n) Llei 25/2013, de 27 de desembre, d’impuls de la factura electrònica i creació del registre comptable de factures en el sector públic.</w:t>
      </w:r>
    </w:p>
    <w:p w:rsidR="001A2269" w:rsidRPr="00D349E8" w:rsidRDefault="001A2269" w:rsidP="001A2269">
      <w:pPr>
        <w:jc w:val="both"/>
        <w:rPr>
          <w:color w:val="000000"/>
          <w:szCs w:val="22"/>
        </w:rPr>
      </w:pPr>
      <w:r w:rsidRPr="00D349E8">
        <w:rPr>
          <w:color w:val="000000"/>
          <w:szCs w:val="22"/>
        </w:rPr>
        <w:t>o) Llei 22/2010, de 20 de juliol, del Codi de consum de Catalunya.</w:t>
      </w:r>
    </w:p>
    <w:p w:rsidR="001A2269" w:rsidRPr="00D349E8" w:rsidRDefault="001A2269" w:rsidP="001A2269">
      <w:pPr>
        <w:jc w:val="both"/>
        <w:rPr>
          <w:color w:val="000000"/>
          <w:szCs w:val="22"/>
        </w:rPr>
      </w:pPr>
      <w:r w:rsidRPr="00D349E8">
        <w:rPr>
          <w:color w:val="000000"/>
          <w:szCs w:val="22"/>
        </w:rPr>
        <w:t>p) Llei 15/1999, de 13 de desembre, de protecció de dades de caràcter personal, i el Reial decret 1720/2007, de 21 de desembre, pel qual s’aprova el Reglament de desenvolupament de la Llei orgànica 15/1999, de 13 de desembre (d’ara endavant RLOPD).</w:t>
      </w:r>
    </w:p>
    <w:p w:rsidR="001A2269" w:rsidRPr="00D349E8" w:rsidRDefault="001A2269" w:rsidP="001A2269">
      <w:pPr>
        <w:jc w:val="both"/>
        <w:rPr>
          <w:color w:val="000000"/>
          <w:szCs w:val="22"/>
        </w:rPr>
      </w:pPr>
      <w:r w:rsidRPr="00D349E8">
        <w:rPr>
          <w:color w:val="000000"/>
          <w:szCs w:val="22"/>
        </w:rPr>
        <w:t>q) Reial decret legislatiu 1/2007, de 16 de novembre, pel qual s’aprova el text refós de la Llei general de defensa dels consumidors i usuaris.</w:t>
      </w:r>
    </w:p>
    <w:p w:rsidR="001A2269" w:rsidRPr="00D349E8" w:rsidRDefault="001A2269" w:rsidP="001A2269">
      <w:pPr>
        <w:jc w:val="both"/>
        <w:rPr>
          <w:color w:val="000000"/>
          <w:szCs w:val="22"/>
        </w:rPr>
      </w:pPr>
      <w:r w:rsidRPr="00D349E8">
        <w:rPr>
          <w:color w:val="000000"/>
          <w:szCs w:val="22"/>
        </w:rPr>
        <w:t xml:space="preserve">r) Llei 2/2015, de 30 de març, de </w:t>
      </w:r>
      <w:proofErr w:type="spellStart"/>
      <w:r w:rsidRPr="00D349E8">
        <w:rPr>
          <w:color w:val="000000"/>
          <w:szCs w:val="22"/>
        </w:rPr>
        <w:t>desindexació</w:t>
      </w:r>
      <w:proofErr w:type="spellEnd"/>
      <w:r w:rsidRPr="00D349E8">
        <w:rPr>
          <w:color w:val="000000"/>
          <w:szCs w:val="22"/>
        </w:rPr>
        <w:t xml:space="preserve"> de l’economia espanyola, desplegada pel  Reial decret 55/2017, de 3 de febrer.</w:t>
      </w:r>
    </w:p>
    <w:p w:rsidR="001A2269" w:rsidRPr="00D349E8" w:rsidRDefault="001A2269" w:rsidP="001A2269">
      <w:pPr>
        <w:jc w:val="both"/>
        <w:rPr>
          <w:color w:val="000000"/>
          <w:szCs w:val="22"/>
        </w:rPr>
      </w:pPr>
    </w:p>
    <w:p w:rsidR="001A2269" w:rsidRPr="00D349E8" w:rsidRDefault="001A2269" w:rsidP="001A2269">
      <w:pPr>
        <w:jc w:val="both"/>
        <w:rPr>
          <w:color w:val="000000"/>
          <w:szCs w:val="22"/>
        </w:rPr>
      </w:pPr>
      <w:r w:rsidRPr="00D349E8">
        <w:rPr>
          <w:color w:val="000000"/>
          <w:szCs w:val="22"/>
        </w:rPr>
        <w:t>De conformitat amb l’article 35.1.d) de la LCSP, en tant en quan el PCAP formarà part del contracte, les normes sobre protecció de dades de caràcter personal aplicables a aquest contracte són:</w:t>
      </w:r>
    </w:p>
    <w:p w:rsidR="001A2269" w:rsidRPr="00D349E8" w:rsidRDefault="001A2269" w:rsidP="001A2269">
      <w:pPr>
        <w:jc w:val="both"/>
        <w:rPr>
          <w:color w:val="000000"/>
          <w:szCs w:val="22"/>
        </w:rPr>
      </w:pPr>
    </w:p>
    <w:p w:rsidR="001A2269" w:rsidRPr="00D349E8" w:rsidRDefault="001A2269" w:rsidP="001A2269">
      <w:pPr>
        <w:numPr>
          <w:ilvl w:val="0"/>
          <w:numId w:val="29"/>
        </w:numPr>
        <w:jc w:val="both"/>
        <w:rPr>
          <w:color w:val="000000"/>
          <w:szCs w:val="22"/>
        </w:rPr>
      </w:pPr>
      <w:r w:rsidRPr="00D349E8">
        <w:rPr>
          <w:color w:val="000000"/>
          <w:szCs w:val="22"/>
        </w:rPr>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1A2269" w:rsidRPr="00D349E8" w:rsidRDefault="001A2269" w:rsidP="001A2269">
      <w:pPr>
        <w:numPr>
          <w:ilvl w:val="0"/>
          <w:numId w:val="29"/>
        </w:numPr>
        <w:jc w:val="both"/>
        <w:rPr>
          <w:color w:val="000000"/>
          <w:szCs w:val="22"/>
        </w:rPr>
      </w:pPr>
      <w:r w:rsidRPr="00D349E8">
        <w:rPr>
          <w:color w:val="000000"/>
          <w:szCs w:val="22"/>
        </w:rPr>
        <w:t>Llei Orgànica 3/2018, de 5 de desembre, de protecció de dades personals i garantia dels drets digitals.</w:t>
      </w:r>
    </w:p>
    <w:p w:rsidR="001A2269" w:rsidRPr="00D349E8" w:rsidRDefault="001A2269" w:rsidP="001A2269">
      <w:pPr>
        <w:numPr>
          <w:ilvl w:val="0"/>
          <w:numId w:val="29"/>
        </w:numPr>
        <w:jc w:val="both"/>
        <w:rPr>
          <w:color w:val="000000"/>
          <w:szCs w:val="22"/>
        </w:rPr>
      </w:pPr>
      <w:r w:rsidRPr="00D349E8">
        <w:rPr>
          <w:color w:val="000000"/>
          <w:szCs w:val="22"/>
        </w:rPr>
        <w:t>Reial decret 1720/2007, de 21 de desembre, pel qual s’aprova el Reglament de desenvolupament de la Llei orgànica 15/1999, de 13 de desembre, de protecció de dades de caràcter personal (en allò que no contradigui les dues normes anteriors).</w:t>
      </w:r>
    </w:p>
    <w:p w:rsidR="001A2269" w:rsidRPr="00D349E8" w:rsidRDefault="001A2269" w:rsidP="001A2269">
      <w:pPr>
        <w:numPr>
          <w:ilvl w:val="0"/>
          <w:numId w:val="29"/>
        </w:numPr>
        <w:jc w:val="both"/>
        <w:rPr>
          <w:color w:val="000000"/>
          <w:szCs w:val="22"/>
        </w:rPr>
      </w:pPr>
      <w:r w:rsidRPr="00D349E8">
        <w:rPr>
          <w:color w:val="000000"/>
          <w:szCs w:val="22"/>
        </w:rPr>
        <w:t>Llei 32/2010, de 1 d’octubre, de l’Autoritat Catalana de Protecció de Dades.</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Capalera"/>
        <w:numPr>
          <w:ilvl w:val="0"/>
          <w:numId w:val="1"/>
        </w:numPr>
        <w:tabs>
          <w:tab w:val="clear" w:pos="4419"/>
          <w:tab w:val="clear" w:pos="8838"/>
        </w:tabs>
        <w:suppressAutoHyphens/>
        <w:jc w:val="both"/>
        <w:rPr>
          <w:b/>
          <w:bCs/>
          <w:sz w:val="22"/>
          <w:szCs w:val="22"/>
        </w:rPr>
      </w:pPr>
      <w:r w:rsidRPr="00D349E8">
        <w:rPr>
          <w:b/>
          <w:bCs/>
          <w:sz w:val="22"/>
          <w:szCs w:val="22"/>
        </w:rPr>
        <w:t>Òrgan de contractació i responsable del contracte</w:t>
      </w:r>
    </w:p>
    <w:p w:rsidR="001A2269" w:rsidRPr="00D349E8" w:rsidRDefault="001A2269" w:rsidP="001A2269">
      <w:pPr>
        <w:jc w:val="both"/>
        <w:rPr>
          <w:szCs w:val="22"/>
        </w:rPr>
      </w:pPr>
      <w:r w:rsidRPr="00D349E8">
        <w:rPr>
          <w:szCs w:val="22"/>
        </w:rPr>
        <w:t xml:space="preserve"> </w:t>
      </w:r>
    </w:p>
    <w:p w:rsidR="001A2269" w:rsidRPr="00D349E8" w:rsidRDefault="001A2269" w:rsidP="001A2269">
      <w:pPr>
        <w:jc w:val="both"/>
        <w:rPr>
          <w:szCs w:val="22"/>
        </w:rPr>
      </w:pPr>
      <w:r w:rsidRPr="00D349E8">
        <w:rPr>
          <w:szCs w:val="22"/>
        </w:rPr>
        <w:t>L’òrgan de contractació és:</w:t>
      </w:r>
    </w:p>
    <w:p w:rsidR="001A2269" w:rsidRPr="00D349E8" w:rsidRDefault="001A2269" w:rsidP="001A2269">
      <w:pPr>
        <w:jc w:val="both"/>
        <w:rPr>
          <w:szCs w:val="22"/>
        </w:rPr>
      </w:pPr>
    </w:p>
    <w:p w:rsidR="001A2269" w:rsidRPr="00D349E8" w:rsidRDefault="001A2269" w:rsidP="001A2269">
      <w:pPr>
        <w:numPr>
          <w:ilvl w:val="0"/>
          <w:numId w:val="28"/>
        </w:numPr>
        <w:jc w:val="both"/>
        <w:rPr>
          <w:szCs w:val="22"/>
        </w:rPr>
      </w:pPr>
      <w:r w:rsidRPr="00D349E8">
        <w:rPr>
          <w:szCs w:val="22"/>
        </w:rPr>
        <w:t>L’alcalde per als actes següents:</w:t>
      </w:r>
    </w:p>
    <w:p w:rsidR="001A2269" w:rsidRPr="00D349E8" w:rsidRDefault="001A2269" w:rsidP="001A2269">
      <w:pPr>
        <w:jc w:val="both"/>
        <w:rPr>
          <w:szCs w:val="22"/>
        </w:rPr>
      </w:pPr>
    </w:p>
    <w:p w:rsidR="001A2269" w:rsidRPr="00D349E8" w:rsidRDefault="001A2269" w:rsidP="001A2269">
      <w:pPr>
        <w:ind w:left="708"/>
        <w:jc w:val="both"/>
        <w:rPr>
          <w:rFonts w:ascii="Calibri" w:hAnsi="Calibri" w:cs="Times New Roman"/>
          <w:szCs w:val="22"/>
        </w:rPr>
      </w:pPr>
      <w:r w:rsidRPr="00D349E8">
        <w:rPr>
          <w:szCs w:val="22"/>
        </w:rPr>
        <w:t>a. Incoació de l’expedient de contractació.</w:t>
      </w:r>
    </w:p>
    <w:p w:rsidR="001A2269" w:rsidRPr="00D349E8" w:rsidRDefault="001A2269" w:rsidP="001A2269">
      <w:pPr>
        <w:ind w:left="708"/>
        <w:jc w:val="both"/>
        <w:rPr>
          <w:szCs w:val="22"/>
        </w:rPr>
      </w:pPr>
      <w:r w:rsidRPr="00D349E8">
        <w:rPr>
          <w:szCs w:val="22"/>
        </w:rPr>
        <w:t>b. Adjudicació del contracte.</w:t>
      </w:r>
    </w:p>
    <w:p w:rsidR="001A2269" w:rsidRPr="00D349E8" w:rsidRDefault="001A2269" w:rsidP="001A2269">
      <w:pPr>
        <w:ind w:left="708"/>
        <w:jc w:val="both"/>
        <w:rPr>
          <w:szCs w:val="22"/>
        </w:rPr>
      </w:pPr>
      <w:r w:rsidRPr="00D349E8">
        <w:rPr>
          <w:szCs w:val="22"/>
        </w:rPr>
        <w:t>c. Incoació i resolució d’expedients per imposició de penalitats per incompliments del contracte.</w:t>
      </w:r>
    </w:p>
    <w:p w:rsidR="001A2269" w:rsidRPr="00D349E8" w:rsidRDefault="001A2269" w:rsidP="001A2269">
      <w:pPr>
        <w:jc w:val="both"/>
        <w:rPr>
          <w:szCs w:val="22"/>
        </w:rPr>
      </w:pPr>
    </w:p>
    <w:p w:rsidR="001A2269" w:rsidRPr="00D349E8" w:rsidRDefault="001A2269" w:rsidP="001A2269">
      <w:pPr>
        <w:numPr>
          <w:ilvl w:val="0"/>
          <w:numId w:val="28"/>
        </w:numPr>
        <w:jc w:val="both"/>
        <w:rPr>
          <w:szCs w:val="22"/>
        </w:rPr>
      </w:pPr>
      <w:r w:rsidRPr="00D349E8">
        <w:rPr>
          <w:szCs w:val="22"/>
        </w:rPr>
        <w:t xml:space="preserve">La Junta de Govern Local de l’Ajuntament de Premià de Mar, de conformitat amb el Decret d’Alcaldia </w:t>
      </w:r>
      <w:r w:rsidR="00D02278">
        <w:rPr>
          <w:szCs w:val="22"/>
        </w:rPr>
        <w:t>2020/1645</w:t>
      </w:r>
      <w:r w:rsidRPr="00D349E8">
        <w:rPr>
          <w:szCs w:val="22"/>
        </w:rPr>
        <w:t xml:space="preserve">, de </w:t>
      </w:r>
      <w:r w:rsidR="00D02278">
        <w:rPr>
          <w:szCs w:val="22"/>
        </w:rPr>
        <w:t>21 de desembre de 2020</w:t>
      </w:r>
      <w:r w:rsidRPr="00D349E8">
        <w:rPr>
          <w:szCs w:val="22"/>
        </w:rPr>
        <w:t>, de delegació de competències, per als actes següents:</w:t>
      </w:r>
    </w:p>
    <w:p w:rsidR="001A2269" w:rsidRPr="00D349E8" w:rsidRDefault="001A2269" w:rsidP="001A2269">
      <w:pPr>
        <w:jc w:val="both"/>
        <w:rPr>
          <w:szCs w:val="22"/>
        </w:rPr>
      </w:pPr>
    </w:p>
    <w:p w:rsidR="001A2269" w:rsidRPr="00D349E8" w:rsidRDefault="001A2269" w:rsidP="001A2269">
      <w:pPr>
        <w:ind w:firstLine="708"/>
        <w:jc w:val="both"/>
        <w:rPr>
          <w:szCs w:val="22"/>
        </w:rPr>
      </w:pPr>
      <w:r w:rsidRPr="00D349E8">
        <w:rPr>
          <w:szCs w:val="22"/>
        </w:rPr>
        <w:t>a. Aprovació de l’expedient de contractació.</w:t>
      </w:r>
    </w:p>
    <w:p w:rsidR="001A2269" w:rsidRPr="00D349E8" w:rsidRDefault="001A2269" w:rsidP="001A2269">
      <w:pPr>
        <w:ind w:firstLine="708"/>
        <w:jc w:val="both"/>
        <w:rPr>
          <w:szCs w:val="22"/>
        </w:rPr>
      </w:pPr>
      <w:r w:rsidRPr="00D349E8">
        <w:rPr>
          <w:szCs w:val="22"/>
        </w:rPr>
        <w:t>b. Modificació, pròrroga, interpretació o resolució anticipada del contracte.</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lastRenderedPageBreak/>
        <w:t xml:space="preserve">L’Ajuntament de Premià de Mar té el seu domicili a la Plaça de l’Ajuntament, 1, de Premià de Mar, codi postal 08330. La direcció web de l’Ajuntament de Premià de Mar és </w:t>
      </w:r>
      <w:hyperlink r:id="rId9" w:history="1">
        <w:r w:rsidRPr="00D349E8">
          <w:rPr>
            <w:rStyle w:val="Enlla"/>
            <w:sz w:val="22"/>
            <w:szCs w:val="22"/>
          </w:rPr>
          <w:t>www.premiademar.cat</w:t>
        </w:r>
      </w:hyperlink>
      <w:r w:rsidRPr="00D349E8">
        <w:rPr>
          <w:szCs w:val="22"/>
        </w:rPr>
        <w:t>.</w:t>
      </w:r>
    </w:p>
    <w:p w:rsidR="001A2269" w:rsidRPr="00D349E8" w:rsidRDefault="001A2269" w:rsidP="001A2269">
      <w:pPr>
        <w:jc w:val="both"/>
        <w:rPr>
          <w:szCs w:val="22"/>
        </w:rPr>
      </w:pPr>
    </w:p>
    <w:p w:rsidR="00D02278" w:rsidRDefault="00D02278" w:rsidP="00D02278">
      <w:pPr>
        <w:jc w:val="both"/>
      </w:pPr>
      <w:r w:rsidRPr="00792CA4">
        <w:t xml:space="preserve">La unitat encarregada del seguiment i execució ordinària del contracte, de conformitat amb l’article 62 LCSP, és l’àrea </w:t>
      </w:r>
      <w:r>
        <w:t>de Salud pública</w:t>
      </w:r>
      <w:r w:rsidRPr="00792CA4">
        <w:t>, a la qual li correspondrà:</w:t>
      </w:r>
    </w:p>
    <w:p w:rsidR="00351D12" w:rsidRPr="00792CA4" w:rsidRDefault="00351D12" w:rsidP="00D02278">
      <w:pPr>
        <w:jc w:val="both"/>
      </w:pPr>
    </w:p>
    <w:p w:rsidR="00351D12" w:rsidRPr="00AC5108" w:rsidRDefault="00351D12" w:rsidP="00351D12">
      <w:pPr>
        <w:pStyle w:val="Pargrafdellista"/>
        <w:numPr>
          <w:ilvl w:val="0"/>
          <w:numId w:val="23"/>
        </w:numPr>
        <w:ind w:left="720"/>
        <w:jc w:val="both"/>
        <w:rPr>
          <w:rFonts w:cs="Times New Roman"/>
          <w:color w:val="000000"/>
          <w:szCs w:val="22"/>
          <w:lang w:eastAsia="en-US"/>
        </w:rPr>
      </w:pPr>
      <w:r w:rsidRPr="00AC5108">
        <w:rPr>
          <w:color w:val="000000"/>
          <w:szCs w:val="22"/>
          <w:lang w:eastAsia="en-US"/>
        </w:rPr>
        <w:t>Interpretar els plecs (article 190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Denunciar els incompliments parcials o compliments defectuosos dels plecs (article 192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Promoure les penalitats per incompliment del termini d’execució (article 193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Calcular els danys i perjudicis irrogats a l’Ajuntament (article 194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Assegurar-se que el contracte s’executa a risc i ventura del contractista (art 197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Conformar les factures (article 198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Adoptar les mesures i fer el seguiment del compliment de les obligacions socials, laborals i mediambientals del contractista (article 201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Controlar el compliment de condicions especials d’execució del contracte de caràcter social, ètic, mediambiental o d’un altre ordre (article 202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Comprovar la idoneïtat de les modificacions plantejades pel director facultatiu (articles 203 a 207 de la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Promoure la suspensió del contracte quan escaigui (article 208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Promoure les causes de resolució del contracte taxades en la LCSP (articles 211 a 213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Autoritzar possibles cessions de contracte (article 214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Controlar la subcontractació del contracte (article 215 LCSP)</w:t>
      </w:r>
    </w:p>
    <w:p w:rsidR="00351D12" w:rsidRPr="00AC5108" w:rsidRDefault="00351D12" w:rsidP="00351D12">
      <w:pPr>
        <w:pStyle w:val="Pargrafdellista"/>
        <w:numPr>
          <w:ilvl w:val="0"/>
          <w:numId w:val="23"/>
        </w:numPr>
        <w:ind w:left="720"/>
        <w:jc w:val="both"/>
        <w:rPr>
          <w:color w:val="000000"/>
          <w:szCs w:val="22"/>
          <w:lang w:eastAsia="en-US"/>
        </w:rPr>
      </w:pPr>
      <w:r w:rsidRPr="00AC5108">
        <w:rPr>
          <w:color w:val="000000"/>
          <w:szCs w:val="22"/>
          <w:lang w:eastAsia="en-US"/>
        </w:rPr>
        <w:t xml:space="preserve">Pot controlar el pagament del contractista als </w:t>
      </w:r>
      <w:proofErr w:type="spellStart"/>
      <w:r w:rsidRPr="00AC5108">
        <w:rPr>
          <w:color w:val="000000"/>
          <w:szCs w:val="22"/>
          <w:lang w:eastAsia="en-US"/>
        </w:rPr>
        <w:t>subcontractistes</w:t>
      </w:r>
      <w:proofErr w:type="spellEnd"/>
      <w:r w:rsidRPr="00AC5108">
        <w:rPr>
          <w:color w:val="000000"/>
          <w:szCs w:val="22"/>
          <w:lang w:eastAsia="en-US"/>
        </w:rPr>
        <w:t xml:space="preserve"> (articles 216 i 217 LCSP)</w:t>
      </w:r>
    </w:p>
    <w:p w:rsidR="00D02278" w:rsidRDefault="00D02278" w:rsidP="00D02278">
      <w:pPr>
        <w:ind w:left="360"/>
        <w:jc w:val="both"/>
      </w:pPr>
    </w:p>
    <w:p w:rsidR="00D02278" w:rsidRDefault="00D02278" w:rsidP="00D02278">
      <w:pPr>
        <w:jc w:val="both"/>
      </w:pPr>
      <w:r>
        <w:t>El responsable del contracte, de conformitat amb l’article 62 LCSP, és</w:t>
      </w:r>
      <w:r w:rsidRPr="00552A27">
        <w:rPr>
          <w:color w:val="000000"/>
        </w:rPr>
        <w:t xml:space="preserve"> </w:t>
      </w:r>
      <w:r>
        <w:rPr>
          <w:color w:val="000000"/>
        </w:rPr>
        <w:t xml:space="preserve">la tècnica de salut pública </w:t>
      </w:r>
      <w:r w:rsidRPr="001A62BA">
        <w:t xml:space="preserve">de l’Ajuntament de Premià de Mar, </w:t>
      </w:r>
      <w:r>
        <w:t>al qual a li correspondrà les funcions següents:</w:t>
      </w:r>
    </w:p>
    <w:p w:rsidR="00D02278" w:rsidRDefault="00D02278" w:rsidP="00D02278">
      <w:pPr>
        <w:jc w:val="both"/>
      </w:pPr>
    </w:p>
    <w:p w:rsidR="00351D12" w:rsidRPr="00AC5108" w:rsidRDefault="00351D12" w:rsidP="00351D12">
      <w:pPr>
        <w:pStyle w:val="Pargrafdellista"/>
        <w:numPr>
          <w:ilvl w:val="0"/>
          <w:numId w:val="24"/>
        </w:numPr>
        <w:jc w:val="both"/>
        <w:rPr>
          <w:color w:val="000000"/>
          <w:szCs w:val="22"/>
          <w:lang w:eastAsia="en-US"/>
        </w:rPr>
      </w:pPr>
      <w:r w:rsidRPr="00AC5108">
        <w:rPr>
          <w:color w:val="000000"/>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351D12" w:rsidRPr="00AC5108" w:rsidRDefault="00351D12" w:rsidP="00351D12">
      <w:pPr>
        <w:pStyle w:val="Pargrafdellista"/>
        <w:numPr>
          <w:ilvl w:val="0"/>
          <w:numId w:val="24"/>
        </w:numPr>
        <w:jc w:val="both"/>
        <w:rPr>
          <w:color w:val="000000"/>
          <w:szCs w:val="22"/>
          <w:lang w:eastAsia="en-US"/>
        </w:rPr>
      </w:pPr>
      <w:r w:rsidRPr="00AC5108">
        <w:rPr>
          <w:color w:val="000000"/>
          <w:szCs w:val="22"/>
          <w:lang w:eastAsia="en-US"/>
        </w:rPr>
        <w:t>Adoptar la proposta sobre la imposició de penalitats</w:t>
      </w:r>
    </w:p>
    <w:p w:rsidR="00351D12" w:rsidRPr="00AC5108" w:rsidRDefault="00351D12" w:rsidP="00351D12">
      <w:pPr>
        <w:pStyle w:val="Pargrafdellista"/>
        <w:numPr>
          <w:ilvl w:val="0"/>
          <w:numId w:val="24"/>
        </w:numPr>
        <w:jc w:val="both"/>
        <w:rPr>
          <w:color w:val="000000"/>
          <w:szCs w:val="22"/>
          <w:lang w:eastAsia="en-US"/>
        </w:rPr>
      </w:pPr>
      <w:r w:rsidRPr="00AC5108">
        <w:rPr>
          <w:color w:val="000000"/>
          <w:szCs w:val="22"/>
          <w:lang w:eastAsia="en-US"/>
        </w:rPr>
        <w:t>Proposar els mecanismes interns necessaris per assegurar la qualitat de prestació de serveis sens perjudici dels controls de qualitat proposats per l’adjudicatari.</w:t>
      </w:r>
    </w:p>
    <w:p w:rsidR="00351D12" w:rsidRPr="00AC5108" w:rsidRDefault="00351D12" w:rsidP="00351D12">
      <w:pPr>
        <w:pStyle w:val="Pargrafdellista"/>
        <w:numPr>
          <w:ilvl w:val="0"/>
          <w:numId w:val="24"/>
        </w:numPr>
        <w:jc w:val="both"/>
        <w:rPr>
          <w:color w:val="000000"/>
          <w:szCs w:val="22"/>
          <w:lang w:eastAsia="en-US"/>
        </w:rPr>
      </w:pPr>
      <w:r w:rsidRPr="00AC5108">
        <w:rPr>
          <w:color w:val="000000"/>
          <w:szCs w:val="22"/>
          <w:lang w:eastAsia="en-US"/>
        </w:rPr>
        <w:t>Promoure i motivar les modificacions de contracte que consideri escaients</w:t>
      </w:r>
    </w:p>
    <w:p w:rsidR="00351D12" w:rsidRPr="00AC5108" w:rsidRDefault="00351D12" w:rsidP="00351D12">
      <w:pPr>
        <w:pStyle w:val="Pargrafdellista"/>
        <w:numPr>
          <w:ilvl w:val="0"/>
          <w:numId w:val="24"/>
        </w:numPr>
        <w:jc w:val="both"/>
        <w:rPr>
          <w:color w:val="000000"/>
          <w:szCs w:val="22"/>
          <w:lang w:eastAsia="en-US"/>
        </w:rPr>
      </w:pPr>
      <w:r w:rsidRPr="00AC5108">
        <w:rPr>
          <w:color w:val="000000"/>
          <w:szCs w:val="22"/>
          <w:lang w:eastAsia="en-US"/>
        </w:rPr>
        <w:t xml:space="preserve">Informar la devolució de la garantia definitiva Promoure la resolució anticipada del contracte per les causes taxades en la LCSP </w:t>
      </w:r>
    </w:p>
    <w:p w:rsidR="00351D12" w:rsidRPr="00AC5108" w:rsidRDefault="00351D12" w:rsidP="00351D12">
      <w:pPr>
        <w:numPr>
          <w:ilvl w:val="0"/>
          <w:numId w:val="24"/>
        </w:numPr>
        <w:jc w:val="both"/>
        <w:rPr>
          <w:szCs w:val="22"/>
        </w:rPr>
      </w:pPr>
      <w:r w:rsidRPr="00AC5108">
        <w:rPr>
          <w:szCs w:val="22"/>
        </w:rPr>
        <w:t>Donar els vistiplau al pla d’autocontrol del compliment de l’article 201 de la LCSP proposat pel contractista.</w:t>
      </w:r>
    </w:p>
    <w:p w:rsidR="00D02278" w:rsidRDefault="00D02278" w:rsidP="001A2269">
      <w:pPr>
        <w:jc w:val="both"/>
      </w:pPr>
    </w:p>
    <w:p w:rsidR="00351D12" w:rsidRDefault="00351D12" w:rsidP="001A2269">
      <w:pPr>
        <w:jc w:val="both"/>
        <w:rPr>
          <w:szCs w:val="22"/>
        </w:rPr>
      </w:pPr>
    </w:p>
    <w:p w:rsidR="00D02278" w:rsidRDefault="00D02278" w:rsidP="001A2269">
      <w:pPr>
        <w:jc w:val="both"/>
        <w:rPr>
          <w:szCs w:val="22"/>
        </w:rPr>
      </w:pPr>
    </w:p>
    <w:p w:rsidR="00D02278" w:rsidRDefault="00D02278" w:rsidP="001A2269">
      <w:pPr>
        <w:jc w:val="both"/>
        <w:rPr>
          <w:szCs w:val="22"/>
        </w:rPr>
      </w:pPr>
    </w:p>
    <w:p w:rsidR="00D02278" w:rsidRPr="00D349E8" w:rsidRDefault="00D02278"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Perfil del contractant</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L’accés als documents als quals han de tenir accés les empreses per poder concórrer a la licitació d’aquest contracte és farà a través de la pàgina web de l’Ajuntament de Premià de Mar:</w:t>
      </w:r>
    </w:p>
    <w:p w:rsidR="001A2269" w:rsidRPr="00D349E8" w:rsidRDefault="001A2269" w:rsidP="001A2269">
      <w:pPr>
        <w:jc w:val="both"/>
        <w:rPr>
          <w:b/>
          <w:bCs/>
          <w:szCs w:val="22"/>
        </w:rPr>
      </w:pPr>
    </w:p>
    <w:p w:rsidR="001A2269" w:rsidRPr="00D349E8" w:rsidRDefault="00F63660" w:rsidP="001A2269">
      <w:pPr>
        <w:jc w:val="both"/>
        <w:rPr>
          <w:szCs w:val="22"/>
        </w:rPr>
      </w:pPr>
      <w:hyperlink r:id="rId10" w:history="1">
        <w:r w:rsidR="001A2269" w:rsidRPr="00D349E8">
          <w:rPr>
            <w:color w:val="0000FF"/>
            <w:szCs w:val="22"/>
            <w:u w:val="single"/>
            <w:lang w:eastAsia="en-US"/>
          </w:rPr>
          <w:t>https://contractaciopublica.gencat.cat/perfil/premiademar</w:t>
        </w:r>
      </w:hyperlink>
    </w:p>
    <w:p w:rsidR="001A2269" w:rsidRPr="00D349E8" w:rsidRDefault="001A2269" w:rsidP="001A2269">
      <w:pPr>
        <w:jc w:val="both"/>
        <w:rPr>
          <w:b/>
          <w:bCs/>
          <w:szCs w:val="22"/>
        </w:rPr>
      </w:pPr>
    </w:p>
    <w:p w:rsidR="001A2269" w:rsidRPr="00D349E8" w:rsidRDefault="001A2269" w:rsidP="001A2269">
      <w:pPr>
        <w:jc w:val="both"/>
        <w:rPr>
          <w:b/>
          <w:bCs/>
          <w:szCs w:val="22"/>
        </w:rPr>
      </w:pPr>
    </w:p>
    <w:p w:rsidR="001A2269" w:rsidRDefault="001A2269" w:rsidP="001A2269">
      <w:pPr>
        <w:pStyle w:val="Textindependent3"/>
        <w:numPr>
          <w:ilvl w:val="0"/>
          <w:numId w:val="1"/>
        </w:numPr>
        <w:suppressAutoHyphens/>
        <w:spacing w:after="0"/>
        <w:jc w:val="both"/>
        <w:rPr>
          <w:b/>
          <w:bCs/>
          <w:szCs w:val="22"/>
        </w:rPr>
      </w:pPr>
      <w:r w:rsidRPr="00D349E8">
        <w:rPr>
          <w:b/>
          <w:bCs/>
          <w:szCs w:val="22"/>
        </w:rPr>
        <w:t>Pressupost base de licitació</w:t>
      </w:r>
    </w:p>
    <w:p w:rsidR="00DD3DFC" w:rsidRDefault="00DD3DFC" w:rsidP="00DD3DFC">
      <w:pPr>
        <w:pStyle w:val="Textindependent3"/>
        <w:suppressAutoHyphens/>
        <w:spacing w:after="0"/>
        <w:jc w:val="both"/>
        <w:rPr>
          <w:b/>
          <w:bCs/>
          <w:szCs w:val="22"/>
        </w:rPr>
      </w:pPr>
    </w:p>
    <w:p w:rsidR="00DD3DFC" w:rsidRDefault="00DD3DFC" w:rsidP="00DD3DFC">
      <w:pPr>
        <w:pStyle w:val="Encabezado"/>
        <w:jc w:val="both"/>
        <w:rPr>
          <w:rStyle w:val="Fuentedeprrafopredeter"/>
          <w:rFonts w:ascii="Franklin Gothic Book" w:eastAsia="Arial" w:hAnsi="Franklin Gothic Book"/>
          <w:sz w:val="22"/>
          <w:szCs w:val="22"/>
          <w:u w:val="single"/>
        </w:rPr>
      </w:pPr>
      <w:r w:rsidRPr="00E05003">
        <w:rPr>
          <w:rStyle w:val="Fuentedeprrafopredeter"/>
          <w:rFonts w:ascii="Franklin Gothic Book" w:eastAsia="Arial" w:hAnsi="Franklin Gothic Book"/>
          <w:sz w:val="22"/>
          <w:szCs w:val="22"/>
          <w:u w:val="single"/>
        </w:rPr>
        <w:t>Pressupost base de licitació i preu del contracte:</w:t>
      </w:r>
    </w:p>
    <w:p w:rsidR="00DD3DFC" w:rsidRDefault="00DD3DFC" w:rsidP="00DD3DFC">
      <w:pPr>
        <w:pStyle w:val="Encabezado"/>
        <w:jc w:val="both"/>
        <w:rPr>
          <w:rStyle w:val="Fuentedeprrafopredeter"/>
          <w:rFonts w:ascii="Franklin Gothic Book" w:eastAsia="Arial" w:hAnsi="Franklin Gothic Book"/>
          <w:sz w:val="22"/>
          <w:szCs w:val="22"/>
          <w:u w:val="single"/>
        </w:rPr>
      </w:pPr>
    </w:p>
    <w:p w:rsidR="00DD3DFC" w:rsidRPr="00464FAF" w:rsidRDefault="00DD3DFC" w:rsidP="00DD3DFC">
      <w:pPr>
        <w:jc w:val="both"/>
        <w:rPr>
          <w:szCs w:val="22"/>
        </w:rPr>
      </w:pPr>
      <w:r w:rsidRPr="00D349E8">
        <w:rPr>
          <w:szCs w:val="22"/>
        </w:rPr>
        <w:t xml:space="preserve">El </w:t>
      </w:r>
      <w:r w:rsidRPr="00D349E8">
        <w:rPr>
          <w:szCs w:val="22"/>
          <w:u w:val="single"/>
        </w:rPr>
        <w:t>valor estimat del contracte</w:t>
      </w:r>
      <w:r w:rsidRPr="00D349E8">
        <w:rPr>
          <w:szCs w:val="22"/>
        </w:rPr>
        <w:t xml:space="preserve"> és </w:t>
      </w:r>
      <w:r w:rsidRPr="00D349E8">
        <w:rPr>
          <w:color w:val="000000"/>
          <w:szCs w:val="22"/>
        </w:rPr>
        <w:t xml:space="preserve">de </w:t>
      </w:r>
      <w:r>
        <w:rPr>
          <w:color w:val="000000"/>
          <w:szCs w:val="22"/>
        </w:rPr>
        <w:t xml:space="preserve">75.061,44 </w:t>
      </w:r>
      <w:r w:rsidRPr="00464FAF">
        <w:rPr>
          <w:szCs w:val="22"/>
        </w:rPr>
        <w:t>€ (s</w:t>
      </w:r>
      <w:r w:rsidR="00464FAF" w:rsidRPr="00464FAF">
        <w:rPr>
          <w:szCs w:val="22"/>
        </w:rPr>
        <w:t>etanta-cinc mil seixanta-un</w:t>
      </w:r>
      <w:r w:rsidRPr="00464FAF">
        <w:rPr>
          <w:szCs w:val="22"/>
        </w:rPr>
        <w:t xml:space="preserve"> euro</w:t>
      </w:r>
      <w:r w:rsidR="00464FAF" w:rsidRPr="00464FAF">
        <w:rPr>
          <w:szCs w:val="22"/>
        </w:rPr>
        <w:t>s</w:t>
      </w:r>
      <w:r w:rsidRPr="00464FAF">
        <w:rPr>
          <w:szCs w:val="22"/>
        </w:rPr>
        <w:t xml:space="preserve"> amb </w:t>
      </w:r>
      <w:r w:rsidRPr="00351D12">
        <w:rPr>
          <w:szCs w:val="22"/>
        </w:rPr>
        <w:t xml:space="preserve">quaranta-quatre cèntims) IVA exclòs. Aquest valor comprèn el termini d’execució que és de </w:t>
      </w:r>
      <w:r w:rsidR="009D3FB1" w:rsidRPr="00351D12">
        <w:rPr>
          <w:szCs w:val="22"/>
        </w:rPr>
        <w:t xml:space="preserve">des de l’1 de maig de 2023 </w:t>
      </w:r>
      <w:r w:rsidR="00464FAF" w:rsidRPr="00351D12">
        <w:rPr>
          <w:szCs w:val="22"/>
        </w:rPr>
        <w:t xml:space="preserve"> o si és més tard des de l’endemà de la formalització,</w:t>
      </w:r>
      <w:r w:rsidR="00351D12" w:rsidRPr="00351D12">
        <w:rPr>
          <w:szCs w:val="22"/>
        </w:rPr>
        <w:t xml:space="preserve"> fins a 31 de desembre de 2025,</w:t>
      </w:r>
      <w:r w:rsidR="00464FAF" w:rsidRPr="00351D12">
        <w:rPr>
          <w:szCs w:val="22"/>
        </w:rPr>
        <w:t xml:space="preserve"> </w:t>
      </w:r>
      <w:r w:rsidRPr="00351D12">
        <w:rPr>
          <w:szCs w:val="22"/>
        </w:rPr>
        <w:t xml:space="preserve">més </w:t>
      </w:r>
      <w:r w:rsidR="00464FAF" w:rsidRPr="00351D12">
        <w:rPr>
          <w:szCs w:val="22"/>
        </w:rPr>
        <w:t xml:space="preserve">1 possible pròrroga de 12 mesos. El VEC s’ha calculat </w:t>
      </w:r>
      <w:r w:rsidRPr="00351D12">
        <w:rPr>
          <w:szCs w:val="22"/>
        </w:rPr>
        <w:t>de la manera següent:</w:t>
      </w:r>
    </w:p>
    <w:p w:rsidR="00DD3DFC" w:rsidRPr="00D349E8" w:rsidRDefault="00DD3DFC" w:rsidP="00DD3DFC">
      <w:pPr>
        <w:jc w:val="both"/>
        <w:rPr>
          <w:color w:val="000000"/>
          <w:szCs w:val="22"/>
        </w:rPr>
      </w:pPr>
    </w:p>
    <w:tbl>
      <w:tblPr>
        <w:tblStyle w:val="Taulaambquadrcula"/>
        <w:tblW w:w="0" w:type="auto"/>
        <w:tblInd w:w="108" w:type="dxa"/>
        <w:tblLook w:val="04A0" w:firstRow="1" w:lastRow="0" w:firstColumn="1" w:lastColumn="0" w:noHBand="0" w:noVBand="1"/>
      </w:tblPr>
      <w:tblGrid>
        <w:gridCol w:w="3102"/>
        <w:gridCol w:w="1912"/>
      </w:tblGrid>
      <w:tr w:rsidR="00DD3DFC" w:rsidTr="00E671ED">
        <w:tc>
          <w:tcPr>
            <w:tcW w:w="3102" w:type="dxa"/>
          </w:tcPr>
          <w:p w:rsidR="00DD3DFC" w:rsidRPr="00D349E8" w:rsidRDefault="00DD3DFC" w:rsidP="00E671ED">
            <w:pPr>
              <w:jc w:val="both"/>
              <w:rPr>
                <w:szCs w:val="22"/>
              </w:rPr>
            </w:pPr>
            <w:r w:rsidRPr="00D349E8">
              <w:rPr>
                <w:szCs w:val="22"/>
              </w:rPr>
              <w:t>Concepte</w:t>
            </w:r>
          </w:p>
        </w:tc>
        <w:tc>
          <w:tcPr>
            <w:tcW w:w="1912" w:type="dxa"/>
          </w:tcPr>
          <w:p w:rsidR="00DD3DFC" w:rsidRPr="00D349E8" w:rsidRDefault="00DD3DFC" w:rsidP="00E671ED">
            <w:pPr>
              <w:jc w:val="both"/>
              <w:rPr>
                <w:szCs w:val="22"/>
              </w:rPr>
            </w:pPr>
            <w:r w:rsidRPr="00D349E8">
              <w:rPr>
                <w:szCs w:val="22"/>
              </w:rPr>
              <w:t>Base imposable</w:t>
            </w:r>
          </w:p>
        </w:tc>
      </w:tr>
      <w:tr w:rsidR="00DD3DFC" w:rsidTr="00E671ED">
        <w:tc>
          <w:tcPr>
            <w:tcW w:w="3102" w:type="dxa"/>
          </w:tcPr>
          <w:p w:rsidR="00DD3DFC" w:rsidRPr="00D349E8" w:rsidRDefault="00DD3DFC" w:rsidP="00E671ED">
            <w:pPr>
              <w:jc w:val="both"/>
              <w:rPr>
                <w:szCs w:val="22"/>
              </w:rPr>
            </w:pPr>
            <w:r w:rsidRPr="00D349E8">
              <w:rPr>
                <w:szCs w:val="22"/>
              </w:rPr>
              <w:t>Pressupost base de licitació</w:t>
            </w:r>
          </w:p>
        </w:tc>
        <w:tc>
          <w:tcPr>
            <w:tcW w:w="1912" w:type="dxa"/>
          </w:tcPr>
          <w:p w:rsidR="00DD3DFC" w:rsidRPr="00D349E8" w:rsidRDefault="00DD3DFC" w:rsidP="00E671ED">
            <w:pPr>
              <w:jc w:val="both"/>
              <w:rPr>
                <w:szCs w:val="22"/>
              </w:rPr>
            </w:pPr>
            <w:r>
              <w:rPr>
                <w:szCs w:val="22"/>
              </w:rPr>
              <w:t>46.183,20</w:t>
            </w:r>
          </w:p>
        </w:tc>
      </w:tr>
      <w:tr w:rsidR="00DD3DFC" w:rsidTr="00E671ED">
        <w:tc>
          <w:tcPr>
            <w:tcW w:w="3102" w:type="dxa"/>
          </w:tcPr>
          <w:p w:rsidR="00DD3DFC" w:rsidRPr="00D349E8" w:rsidRDefault="00DD3DFC" w:rsidP="00E671ED">
            <w:pPr>
              <w:jc w:val="both"/>
              <w:rPr>
                <w:szCs w:val="22"/>
              </w:rPr>
            </w:pPr>
            <w:r w:rsidRPr="00D349E8">
              <w:rPr>
                <w:szCs w:val="22"/>
              </w:rPr>
              <w:t>Pròrrogues</w:t>
            </w:r>
          </w:p>
        </w:tc>
        <w:tc>
          <w:tcPr>
            <w:tcW w:w="1912" w:type="dxa"/>
          </w:tcPr>
          <w:p w:rsidR="00DD3DFC" w:rsidRPr="00D349E8" w:rsidRDefault="00DD3DFC" w:rsidP="00E671ED">
            <w:pPr>
              <w:jc w:val="both"/>
              <w:rPr>
                <w:szCs w:val="22"/>
              </w:rPr>
            </w:pPr>
            <w:r>
              <w:rPr>
                <w:szCs w:val="22"/>
              </w:rPr>
              <w:t>19.641,60</w:t>
            </w:r>
          </w:p>
        </w:tc>
      </w:tr>
      <w:tr w:rsidR="00DD3DFC" w:rsidTr="00E671ED">
        <w:tc>
          <w:tcPr>
            <w:tcW w:w="3102" w:type="dxa"/>
          </w:tcPr>
          <w:p w:rsidR="00DD3DFC" w:rsidRPr="00D349E8" w:rsidRDefault="00DD3DFC" w:rsidP="00E671ED">
            <w:pPr>
              <w:jc w:val="both"/>
              <w:rPr>
                <w:szCs w:val="22"/>
              </w:rPr>
            </w:pPr>
            <w:r w:rsidRPr="00D349E8">
              <w:rPr>
                <w:szCs w:val="22"/>
              </w:rPr>
              <w:t>Modificació del contracte</w:t>
            </w:r>
          </w:p>
        </w:tc>
        <w:tc>
          <w:tcPr>
            <w:tcW w:w="1912" w:type="dxa"/>
          </w:tcPr>
          <w:p w:rsidR="00DD3DFC" w:rsidRPr="00D349E8" w:rsidRDefault="00DD3DFC" w:rsidP="00E671ED">
            <w:pPr>
              <w:jc w:val="both"/>
              <w:rPr>
                <w:szCs w:val="22"/>
              </w:rPr>
            </w:pPr>
            <w:r>
              <w:rPr>
                <w:szCs w:val="22"/>
              </w:rPr>
              <w:t>9.236,64</w:t>
            </w:r>
          </w:p>
        </w:tc>
      </w:tr>
      <w:tr w:rsidR="00DD3DFC" w:rsidTr="00E671ED">
        <w:tc>
          <w:tcPr>
            <w:tcW w:w="3102" w:type="dxa"/>
          </w:tcPr>
          <w:p w:rsidR="00DD3DFC" w:rsidRPr="00D349E8" w:rsidRDefault="00DD3DFC" w:rsidP="00E671ED">
            <w:pPr>
              <w:jc w:val="both"/>
              <w:rPr>
                <w:szCs w:val="22"/>
              </w:rPr>
            </w:pPr>
            <w:r>
              <w:rPr>
                <w:szCs w:val="22"/>
              </w:rPr>
              <w:t>TOTAL</w:t>
            </w:r>
          </w:p>
        </w:tc>
        <w:tc>
          <w:tcPr>
            <w:tcW w:w="1912" w:type="dxa"/>
          </w:tcPr>
          <w:p w:rsidR="00DD3DFC" w:rsidRDefault="00DD3DFC" w:rsidP="00E671ED">
            <w:pPr>
              <w:jc w:val="both"/>
              <w:rPr>
                <w:szCs w:val="22"/>
              </w:rPr>
            </w:pPr>
            <w:r>
              <w:rPr>
                <w:szCs w:val="22"/>
              </w:rPr>
              <w:t>75.061,44 €</w:t>
            </w:r>
          </w:p>
        </w:tc>
      </w:tr>
    </w:tbl>
    <w:p w:rsidR="00DD3DFC" w:rsidRDefault="00DD3DFC" w:rsidP="00DD3DFC">
      <w:pPr>
        <w:pStyle w:val="Encabezado"/>
        <w:jc w:val="both"/>
        <w:rPr>
          <w:rStyle w:val="Fuentedeprrafopredeter"/>
          <w:rFonts w:ascii="Franklin Gothic Book" w:eastAsia="Arial" w:hAnsi="Franklin Gothic Book"/>
          <w:sz w:val="22"/>
          <w:szCs w:val="22"/>
          <w:u w:val="single"/>
        </w:rPr>
      </w:pPr>
    </w:p>
    <w:p w:rsidR="00464FAF" w:rsidRPr="00464FAF" w:rsidRDefault="00464FAF" w:rsidP="00EE230F">
      <w:pPr>
        <w:jc w:val="both"/>
        <w:rPr>
          <w:szCs w:val="22"/>
        </w:rPr>
      </w:pPr>
      <w:r w:rsidRPr="00464FAF">
        <w:rPr>
          <w:szCs w:val="22"/>
        </w:rPr>
        <w:t xml:space="preserve">El </w:t>
      </w:r>
      <w:r w:rsidRPr="00464FAF">
        <w:rPr>
          <w:szCs w:val="22"/>
          <w:u w:val="single"/>
        </w:rPr>
        <w:t>pressupost base de licitació</w:t>
      </w:r>
      <w:r w:rsidRPr="00464FAF">
        <w:rPr>
          <w:szCs w:val="22"/>
        </w:rPr>
        <w:t xml:space="preserve"> és de 46.183,20 € (quaranta-sis mil cent-vuitanta tres euros amb vint cèntims), IVA exclòs, i està desglossat d’acord amb el quadre de </w:t>
      </w:r>
      <w:proofErr w:type="spellStart"/>
      <w:r w:rsidRPr="00464FAF">
        <w:rPr>
          <w:szCs w:val="22"/>
        </w:rPr>
        <w:t>plurianualitats</w:t>
      </w:r>
      <w:proofErr w:type="spellEnd"/>
      <w:r w:rsidRPr="00464FAF">
        <w:rPr>
          <w:szCs w:val="22"/>
        </w:rPr>
        <w:t xml:space="preserve"> següent:</w:t>
      </w:r>
    </w:p>
    <w:p w:rsidR="00464FAF" w:rsidRPr="00D349E8" w:rsidRDefault="00464FAF" w:rsidP="00464FAF">
      <w:pPr>
        <w:jc w:val="both"/>
        <w:rPr>
          <w:szCs w:val="22"/>
        </w:rPr>
      </w:pPr>
    </w:p>
    <w:p w:rsidR="00464FAF" w:rsidRPr="00C66ED9" w:rsidRDefault="00351D12" w:rsidP="00464FAF">
      <w:pPr>
        <w:pStyle w:val="Encabezado"/>
        <w:jc w:val="both"/>
        <w:rPr>
          <w:rFonts w:ascii="Franklin Gothic Book" w:hAnsi="Franklin Gothic Book"/>
          <w:iCs/>
          <w:sz w:val="22"/>
          <w:szCs w:val="22"/>
        </w:rPr>
      </w:pPr>
      <w:r>
        <w:pict>
          <v:shape id="_x0000_i1027" type="#_x0000_t75" style="width:453pt;height:78.75pt">
            <v:imagedata r:id="rId11" o:title=""/>
          </v:shape>
        </w:pict>
      </w:r>
    </w:p>
    <w:p w:rsidR="00464FAF" w:rsidRDefault="00464FAF" w:rsidP="00464FAF">
      <w:pPr>
        <w:jc w:val="both"/>
        <w:rPr>
          <w:szCs w:val="22"/>
        </w:rPr>
      </w:pPr>
    </w:p>
    <w:p w:rsidR="00464FAF" w:rsidRDefault="00464FAF" w:rsidP="00464FAF">
      <w:pPr>
        <w:jc w:val="both"/>
        <w:rPr>
          <w:szCs w:val="22"/>
        </w:rPr>
      </w:pPr>
    </w:p>
    <w:p w:rsidR="00464FAF" w:rsidRPr="00C66ED9" w:rsidRDefault="00464FAF" w:rsidP="00464FAF">
      <w:pPr>
        <w:pStyle w:val="Encabezado"/>
        <w:jc w:val="both"/>
        <w:rPr>
          <w:rFonts w:ascii="Franklin Gothic Book" w:hAnsi="Franklin Gothic Book"/>
          <w:iCs/>
          <w:sz w:val="22"/>
          <w:szCs w:val="22"/>
        </w:rPr>
      </w:pPr>
      <w:r w:rsidRPr="00C66ED9">
        <w:rPr>
          <w:rFonts w:ascii="Franklin Gothic Book" w:hAnsi="Franklin Gothic Book"/>
          <w:iCs/>
          <w:sz w:val="22"/>
          <w:szCs w:val="22"/>
        </w:rPr>
        <w:t>Les operacions relatives a l’ensenyança, estan exempts d’IVA en virtut de l’article 20 punt.9è de la Llei 37/1992 del 28 de desembre sobre l’IVA.</w:t>
      </w:r>
    </w:p>
    <w:p w:rsidR="00464FAF" w:rsidRPr="00C66ED9" w:rsidRDefault="00464FAF" w:rsidP="00464FAF">
      <w:pPr>
        <w:pStyle w:val="Encabezado"/>
        <w:jc w:val="both"/>
        <w:rPr>
          <w:rFonts w:ascii="Franklin Gothic Book" w:hAnsi="Franklin Gothic Book"/>
          <w:iCs/>
          <w:sz w:val="22"/>
          <w:szCs w:val="22"/>
        </w:rPr>
      </w:pPr>
    </w:p>
    <w:p w:rsidR="00464FAF" w:rsidRPr="00464FAF" w:rsidRDefault="00464FAF" w:rsidP="00464FAF">
      <w:pPr>
        <w:pStyle w:val="Encabezado"/>
        <w:jc w:val="both"/>
        <w:rPr>
          <w:rFonts w:ascii="Franklin Gothic Book" w:hAnsi="Franklin Gothic Book"/>
          <w:iCs/>
          <w:sz w:val="22"/>
          <w:szCs w:val="22"/>
        </w:rPr>
      </w:pPr>
      <w:r w:rsidRPr="00C66ED9">
        <w:rPr>
          <w:rFonts w:ascii="Franklin Gothic Book" w:hAnsi="Franklin Gothic Book"/>
          <w:iCs/>
          <w:sz w:val="22"/>
          <w:szCs w:val="22"/>
        </w:rPr>
        <w:t xml:space="preserve">El preu unitari màxim </w:t>
      </w:r>
      <w:r w:rsidR="00EE230F">
        <w:rPr>
          <w:rFonts w:ascii="Franklin Gothic Book" w:hAnsi="Franklin Gothic Book"/>
          <w:iCs/>
          <w:sz w:val="22"/>
          <w:szCs w:val="22"/>
        </w:rPr>
        <w:t>per taller s’estima en 230,00 €</w:t>
      </w:r>
      <w:r w:rsidRPr="00C66ED9">
        <w:rPr>
          <w:rFonts w:ascii="Franklin Gothic Book" w:hAnsi="Franklin Gothic Book"/>
          <w:iCs/>
          <w:sz w:val="22"/>
          <w:szCs w:val="22"/>
        </w:rPr>
        <w:t>.</w:t>
      </w:r>
    </w:p>
    <w:p w:rsidR="00DD3DFC" w:rsidRPr="00E05003" w:rsidRDefault="00DD3DFC" w:rsidP="00DD3DFC">
      <w:pPr>
        <w:pStyle w:val="Encabezado"/>
        <w:jc w:val="both"/>
        <w:rPr>
          <w:rFonts w:ascii="Franklin Gothic Book" w:hAnsi="Franklin Gothic Book"/>
          <w:sz w:val="22"/>
          <w:szCs w:val="22"/>
        </w:rPr>
      </w:pPr>
    </w:p>
    <w:p w:rsidR="00DD3DFC" w:rsidRPr="00E05003" w:rsidRDefault="00DD3DFC" w:rsidP="00DD3DFC">
      <w:pPr>
        <w:pStyle w:val="Encabezado"/>
        <w:jc w:val="both"/>
        <w:rPr>
          <w:rFonts w:ascii="Franklin Gothic Book" w:hAnsi="Franklin Gothic Book"/>
          <w:sz w:val="22"/>
          <w:szCs w:val="22"/>
        </w:rPr>
      </w:pPr>
      <w:r w:rsidRPr="00E05003">
        <w:rPr>
          <w:rFonts w:ascii="Franklin Gothic Book" w:hAnsi="Franklin Gothic Book"/>
          <w:sz w:val="22"/>
          <w:szCs w:val="22"/>
        </w:rPr>
        <w:t>El pressupost de cada Lot s’ha fixat tenint en compte les sol·licituds dels darrers anys.</w:t>
      </w:r>
    </w:p>
    <w:p w:rsidR="00464FAF" w:rsidRDefault="00464FAF" w:rsidP="00DD3DFC">
      <w:pPr>
        <w:pStyle w:val="Encabezado"/>
        <w:jc w:val="both"/>
        <w:rPr>
          <w:rFonts w:ascii="Franklin Gothic Book" w:hAnsi="Franklin Gothic Book"/>
          <w:sz w:val="22"/>
          <w:szCs w:val="22"/>
        </w:rPr>
      </w:pPr>
    </w:p>
    <w:p w:rsidR="00DD3DFC" w:rsidRPr="00E05003" w:rsidRDefault="00DD3DFC" w:rsidP="00DD3DFC">
      <w:pPr>
        <w:pStyle w:val="Encabezado"/>
        <w:jc w:val="both"/>
        <w:rPr>
          <w:rFonts w:ascii="Franklin Gothic Book" w:hAnsi="Franklin Gothic Book"/>
          <w:sz w:val="22"/>
          <w:szCs w:val="22"/>
        </w:rPr>
      </w:pPr>
      <w:r w:rsidRPr="00E05003">
        <w:rPr>
          <w:rFonts w:ascii="Franklin Gothic Book" w:hAnsi="Franklin Gothic Book"/>
          <w:sz w:val="22"/>
          <w:szCs w:val="22"/>
        </w:rPr>
        <w:t>El pressupost base de licitació d’aquest expedient de contractació és:</w:t>
      </w:r>
    </w:p>
    <w:p w:rsidR="00DD3DFC" w:rsidRPr="001D5DE4" w:rsidRDefault="00DD3DFC" w:rsidP="00DD3DFC">
      <w:pPr>
        <w:pStyle w:val="Encabezado"/>
        <w:jc w:val="both"/>
        <w:rPr>
          <w:rFonts w:ascii="Franklin Gothic Book" w:hAnsi="Franklin Gothic Book"/>
          <w:i/>
          <w:iCs/>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678"/>
        <w:gridCol w:w="1418"/>
      </w:tblGrid>
      <w:tr w:rsidR="00464FAF" w:rsidRPr="00464FAF" w:rsidTr="00464FAF">
        <w:tc>
          <w:tcPr>
            <w:tcW w:w="4678" w:type="dxa"/>
            <w:shd w:val="clear" w:color="auto" w:fill="auto"/>
          </w:tcPr>
          <w:p w:rsidR="00DD3DFC" w:rsidRPr="00464FAF" w:rsidRDefault="00DD3DFC" w:rsidP="00E671ED">
            <w:pPr>
              <w:pStyle w:val="Contingutdelataula"/>
              <w:jc w:val="both"/>
              <w:rPr>
                <w:rFonts w:ascii="Franklin Gothic Book" w:hAnsi="Franklin Gothic Book"/>
                <w:sz w:val="20"/>
                <w:szCs w:val="20"/>
              </w:rPr>
            </w:pPr>
            <w:r w:rsidRPr="00464FAF">
              <w:rPr>
                <w:rFonts w:ascii="Franklin Gothic Book" w:hAnsi="Franklin Gothic Book" w:cs="Arial"/>
                <w:b/>
                <w:bCs/>
                <w:sz w:val="20"/>
                <w:szCs w:val="20"/>
              </w:rPr>
              <w:t>Concepte</w:t>
            </w:r>
          </w:p>
        </w:tc>
        <w:tc>
          <w:tcPr>
            <w:tcW w:w="1418" w:type="dxa"/>
            <w:shd w:val="clear" w:color="auto" w:fill="auto"/>
          </w:tcPr>
          <w:p w:rsidR="00DD3DFC" w:rsidRPr="00464FAF" w:rsidRDefault="00DD3DFC" w:rsidP="00E671ED">
            <w:pPr>
              <w:pStyle w:val="Contingutdelataula"/>
              <w:jc w:val="both"/>
              <w:rPr>
                <w:rFonts w:ascii="Franklin Gothic Book" w:hAnsi="Franklin Gothic Book"/>
                <w:sz w:val="20"/>
                <w:szCs w:val="20"/>
              </w:rPr>
            </w:pPr>
            <w:r w:rsidRPr="00464FAF">
              <w:rPr>
                <w:rFonts w:ascii="Franklin Gothic Book" w:hAnsi="Franklin Gothic Book" w:cs="Arial"/>
                <w:b/>
                <w:bCs/>
                <w:sz w:val="20"/>
                <w:szCs w:val="20"/>
              </w:rPr>
              <w:t xml:space="preserve">Base </w:t>
            </w:r>
            <w:r w:rsidRPr="00464FAF">
              <w:rPr>
                <w:rFonts w:ascii="Franklin Gothic Book" w:hAnsi="Franklin Gothic Book" w:cs="Arial"/>
                <w:b/>
                <w:bCs/>
                <w:sz w:val="20"/>
                <w:szCs w:val="20"/>
              </w:rPr>
              <w:lastRenderedPageBreak/>
              <w:t>imposable</w:t>
            </w:r>
          </w:p>
        </w:tc>
      </w:tr>
      <w:tr w:rsidR="00DD3DFC" w:rsidRPr="001D5DE4" w:rsidTr="00E671ED">
        <w:tc>
          <w:tcPr>
            <w:tcW w:w="4678" w:type="dxa"/>
            <w:shd w:val="clear" w:color="auto" w:fill="auto"/>
          </w:tcPr>
          <w:p w:rsidR="00DD3DFC" w:rsidRPr="00AB3D29" w:rsidRDefault="00DD3DFC" w:rsidP="00E671ED">
            <w:pPr>
              <w:pStyle w:val="Contingutdelataula"/>
              <w:jc w:val="both"/>
              <w:rPr>
                <w:rFonts w:ascii="Franklin Gothic Book" w:hAnsi="Franklin Gothic Book"/>
                <w:sz w:val="22"/>
                <w:szCs w:val="22"/>
              </w:rPr>
            </w:pPr>
            <w:r w:rsidRPr="00AB3D29">
              <w:rPr>
                <w:rFonts w:ascii="Franklin Gothic Book" w:hAnsi="Franklin Gothic Book" w:hint="eastAsia"/>
                <w:sz w:val="22"/>
                <w:szCs w:val="22"/>
              </w:rPr>
              <w:lastRenderedPageBreak/>
              <w:t>LOT 1 BENESTAR EMOCIONAL</w:t>
            </w:r>
          </w:p>
        </w:tc>
        <w:tc>
          <w:tcPr>
            <w:tcW w:w="1418" w:type="dxa"/>
            <w:shd w:val="clear" w:color="auto" w:fill="auto"/>
          </w:tcPr>
          <w:p w:rsidR="00DD3DFC" w:rsidRPr="00436721" w:rsidRDefault="00DD3DFC" w:rsidP="00E671ED">
            <w:pPr>
              <w:pStyle w:val="Contingutdelataula"/>
              <w:jc w:val="right"/>
              <w:rPr>
                <w:rFonts w:ascii="Franklin Gothic Book" w:hAnsi="Franklin Gothic Book"/>
                <w:sz w:val="22"/>
                <w:szCs w:val="22"/>
              </w:rPr>
            </w:pPr>
            <w:r>
              <w:rPr>
                <w:rFonts w:ascii="Franklin Gothic Book" w:hAnsi="Franklin Gothic Book" w:cs="Arial"/>
                <w:sz w:val="22"/>
                <w:szCs w:val="22"/>
              </w:rPr>
              <w:t>17.841,20</w:t>
            </w:r>
            <w:r w:rsidRPr="00436721">
              <w:rPr>
                <w:rFonts w:ascii="Franklin Gothic Book" w:hAnsi="Franklin Gothic Book" w:cs="Arial"/>
                <w:sz w:val="22"/>
                <w:szCs w:val="22"/>
              </w:rPr>
              <w:t>€</w:t>
            </w:r>
          </w:p>
        </w:tc>
      </w:tr>
      <w:tr w:rsidR="00DD3DFC" w:rsidRPr="001D5DE4" w:rsidTr="00E671ED">
        <w:tc>
          <w:tcPr>
            <w:tcW w:w="4678" w:type="dxa"/>
            <w:shd w:val="clear" w:color="auto" w:fill="auto"/>
          </w:tcPr>
          <w:p w:rsidR="00DD3DFC" w:rsidRPr="00436721" w:rsidRDefault="00DD3DFC" w:rsidP="00E671ED">
            <w:pPr>
              <w:pStyle w:val="Contingutdelataula"/>
              <w:jc w:val="both"/>
              <w:rPr>
                <w:rFonts w:ascii="Franklin Gothic Book" w:hAnsi="Franklin Gothic Book"/>
                <w:b/>
                <w:sz w:val="20"/>
                <w:szCs w:val="20"/>
              </w:rPr>
            </w:pPr>
            <w:r w:rsidRPr="00436721">
              <w:rPr>
                <w:rFonts w:ascii="Franklin Gothic Book" w:hAnsi="Franklin Gothic Book" w:hint="eastAsia"/>
                <w:iCs/>
                <w:sz w:val="22"/>
                <w:szCs w:val="22"/>
              </w:rPr>
              <w:t>LOT</w:t>
            </w:r>
            <w:r>
              <w:rPr>
                <w:rFonts w:ascii="Franklin Gothic Book" w:hAnsi="Franklin Gothic Book"/>
                <w:iCs/>
                <w:sz w:val="22"/>
                <w:szCs w:val="22"/>
              </w:rPr>
              <w:t xml:space="preserve"> 2 ALIMENTACIÓ SALUDABLE</w:t>
            </w:r>
          </w:p>
        </w:tc>
        <w:tc>
          <w:tcPr>
            <w:tcW w:w="1418" w:type="dxa"/>
            <w:shd w:val="clear" w:color="auto" w:fill="auto"/>
          </w:tcPr>
          <w:p w:rsidR="00DD3DFC" w:rsidRPr="00436721" w:rsidRDefault="00DD3DFC" w:rsidP="00E671ED">
            <w:pPr>
              <w:pStyle w:val="Contingutdelataula"/>
              <w:jc w:val="right"/>
              <w:rPr>
                <w:rFonts w:ascii="Franklin Gothic Book" w:hAnsi="Franklin Gothic Book"/>
                <w:sz w:val="22"/>
                <w:szCs w:val="22"/>
              </w:rPr>
            </w:pPr>
            <w:r>
              <w:rPr>
                <w:rFonts w:ascii="Franklin Gothic Book" w:hAnsi="Franklin Gothic Book" w:cs="Arial"/>
                <w:sz w:val="22"/>
                <w:szCs w:val="22"/>
              </w:rPr>
              <w:t>4.625,00</w:t>
            </w:r>
            <w:r w:rsidRPr="00436721">
              <w:rPr>
                <w:rFonts w:ascii="Franklin Gothic Book" w:hAnsi="Franklin Gothic Book" w:cs="Arial"/>
                <w:sz w:val="22"/>
                <w:szCs w:val="22"/>
              </w:rPr>
              <w:t>€</w:t>
            </w:r>
          </w:p>
        </w:tc>
      </w:tr>
      <w:tr w:rsidR="00DD3DFC" w:rsidRPr="001D5DE4" w:rsidTr="00E671ED">
        <w:tc>
          <w:tcPr>
            <w:tcW w:w="4678" w:type="dxa"/>
            <w:shd w:val="clear" w:color="auto" w:fill="auto"/>
          </w:tcPr>
          <w:p w:rsidR="00DD3DFC" w:rsidRPr="00436721" w:rsidRDefault="00DD3DFC" w:rsidP="00E671ED">
            <w:pPr>
              <w:pStyle w:val="Contingutdelataula"/>
              <w:jc w:val="both"/>
              <w:rPr>
                <w:rFonts w:ascii="Franklin Gothic Book" w:hAnsi="Franklin Gothic Book"/>
                <w:sz w:val="22"/>
                <w:szCs w:val="22"/>
              </w:rPr>
            </w:pPr>
            <w:r w:rsidRPr="00436721">
              <w:rPr>
                <w:rFonts w:ascii="Franklin Gothic Book" w:hAnsi="Franklin Gothic Book" w:cs="Arial"/>
                <w:sz w:val="22"/>
                <w:szCs w:val="22"/>
              </w:rPr>
              <w:t>LOT 3 PREVENCIÓ D’ADDICCIONS</w:t>
            </w:r>
          </w:p>
        </w:tc>
        <w:tc>
          <w:tcPr>
            <w:tcW w:w="1418" w:type="dxa"/>
            <w:shd w:val="clear" w:color="auto" w:fill="auto"/>
          </w:tcPr>
          <w:p w:rsidR="00DD3DFC" w:rsidRPr="00436721" w:rsidRDefault="00DD3DFC" w:rsidP="00E671ED">
            <w:pPr>
              <w:pStyle w:val="Contingutdelataula"/>
              <w:jc w:val="right"/>
              <w:rPr>
                <w:rFonts w:ascii="Franklin Gothic Book" w:hAnsi="Franklin Gothic Book"/>
                <w:sz w:val="22"/>
                <w:szCs w:val="22"/>
              </w:rPr>
            </w:pPr>
            <w:r>
              <w:rPr>
                <w:rFonts w:ascii="Franklin Gothic Book" w:hAnsi="Franklin Gothic Book" w:cs="Arial"/>
                <w:sz w:val="22"/>
                <w:szCs w:val="22"/>
              </w:rPr>
              <w:t>18.372,80</w:t>
            </w:r>
            <w:r w:rsidRPr="00436721">
              <w:rPr>
                <w:rFonts w:ascii="Franklin Gothic Book" w:hAnsi="Franklin Gothic Book" w:cs="Arial"/>
                <w:sz w:val="22"/>
                <w:szCs w:val="22"/>
              </w:rPr>
              <w:t>€</w:t>
            </w:r>
          </w:p>
        </w:tc>
      </w:tr>
      <w:tr w:rsidR="00DD3DFC" w:rsidRPr="001D5DE4" w:rsidTr="00E671ED">
        <w:tc>
          <w:tcPr>
            <w:tcW w:w="4678" w:type="dxa"/>
            <w:shd w:val="clear" w:color="auto" w:fill="auto"/>
          </w:tcPr>
          <w:p w:rsidR="00DD3DFC" w:rsidRPr="00436721" w:rsidRDefault="00DD3DFC" w:rsidP="00E671ED">
            <w:pPr>
              <w:pStyle w:val="Contingutdelataula"/>
              <w:jc w:val="both"/>
              <w:rPr>
                <w:rFonts w:ascii="Franklin Gothic Book" w:hAnsi="Franklin Gothic Book" w:cs="Arial"/>
                <w:sz w:val="22"/>
                <w:szCs w:val="22"/>
              </w:rPr>
            </w:pPr>
            <w:r w:rsidRPr="00436721">
              <w:rPr>
                <w:rFonts w:ascii="Franklin Gothic Book" w:hAnsi="Franklin Gothic Book" w:cs="Arial"/>
                <w:sz w:val="22"/>
                <w:szCs w:val="22"/>
              </w:rPr>
              <w:t>LOT 4 FOMENTAR L’AFECTIVI</w:t>
            </w:r>
            <w:r>
              <w:rPr>
                <w:rFonts w:ascii="Franklin Gothic Book" w:hAnsi="Franklin Gothic Book" w:cs="Arial"/>
                <w:sz w:val="22"/>
                <w:szCs w:val="22"/>
              </w:rPr>
              <w:t>T</w:t>
            </w:r>
            <w:r w:rsidRPr="00436721">
              <w:rPr>
                <w:rFonts w:ascii="Franklin Gothic Book" w:hAnsi="Franklin Gothic Book" w:cs="Arial"/>
                <w:sz w:val="22"/>
                <w:szCs w:val="22"/>
              </w:rPr>
              <w:t>AT I LA SEXUALITAT SALUDABLE</w:t>
            </w:r>
          </w:p>
        </w:tc>
        <w:tc>
          <w:tcPr>
            <w:tcW w:w="1418" w:type="dxa"/>
            <w:shd w:val="clear" w:color="auto" w:fill="auto"/>
          </w:tcPr>
          <w:p w:rsidR="00DD3DFC" w:rsidRPr="00436721" w:rsidRDefault="00DD3DFC" w:rsidP="00E671ED">
            <w:pPr>
              <w:pStyle w:val="Contingutdelataula"/>
              <w:jc w:val="right"/>
              <w:rPr>
                <w:rFonts w:ascii="Franklin Gothic Book" w:hAnsi="Franklin Gothic Book" w:cs="Arial"/>
                <w:sz w:val="22"/>
                <w:szCs w:val="22"/>
              </w:rPr>
            </w:pPr>
            <w:r>
              <w:rPr>
                <w:rFonts w:ascii="Franklin Gothic Book" w:hAnsi="Franklin Gothic Book" w:cs="Arial"/>
                <w:sz w:val="22"/>
                <w:szCs w:val="22"/>
              </w:rPr>
              <w:t>5.344,20</w:t>
            </w:r>
            <w:r w:rsidRPr="00436721">
              <w:rPr>
                <w:rFonts w:ascii="Franklin Gothic Book" w:hAnsi="Franklin Gothic Book" w:cs="Arial"/>
                <w:sz w:val="22"/>
                <w:szCs w:val="22"/>
              </w:rPr>
              <w:t>€</w:t>
            </w:r>
          </w:p>
        </w:tc>
      </w:tr>
      <w:tr w:rsidR="00DD3DFC" w:rsidRPr="001D5DE4" w:rsidTr="00E671ED">
        <w:tc>
          <w:tcPr>
            <w:tcW w:w="4678" w:type="dxa"/>
            <w:shd w:val="clear" w:color="auto" w:fill="auto"/>
          </w:tcPr>
          <w:p w:rsidR="00DD3DFC" w:rsidRPr="00436721" w:rsidRDefault="00DD3DFC" w:rsidP="00E671ED">
            <w:pPr>
              <w:pStyle w:val="Contingutdelataula"/>
              <w:jc w:val="both"/>
              <w:rPr>
                <w:rFonts w:ascii="Franklin Gothic Book" w:hAnsi="Franklin Gothic Book"/>
                <w:sz w:val="22"/>
                <w:szCs w:val="22"/>
              </w:rPr>
            </w:pPr>
            <w:r w:rsidRPr="00436721">
              <w:rPr>
                <w:rFonts w:ascii="Franklin Gothic Book" w:hAnsi="Franklin Gothic Book" w:cs="Arial"/>
                <w:sz w:val="22"/>
                <w:szCs w:val="22"/>
              </w:rPr>
              <w:t>Total</w:t>
            </w:r>
          </w:p>
        </w:tc>
        <w:tc>
          <w:tcPr>
            <w:tcW w:w="1418" w:type="dxa"/>
            <w:shd w:val="clear" w:color="auto" w:fill="auto"/>
          </w:tcPr>
          <w:p w:rsidR="00DD3DFC" w:rsidRPr="00436721" w:rsidRDefault="00DD3DFC" w:rsidP="00E671ED">
            <w:pPr>
              <w:jc w:val="right"/>
              <w:rPr>
                <w:rFonts w:cs="Calibri"/>
                <w:bCs/>
                <w:color w:val="000000"/>
                <w:szCs w:val="22"/>
                <w:lang w:val="es-ES" w:eastAsia="es-ES"/>
              </w:rPr>
            </w:pPr>
            <w:r>
              <w:rPr>
                <w:rFonts w:cs="Calibri"/>
                <w:bCs/>
                <w:color w:val="000000"/>
                <w:szCs w:val="22"/>
              </w:rPr>
              <w:t>46.183,20</w:t>
            </w:r>
            <w:r w:rsidRPr="00436721">
              <w:rPr>
                <w:rFonts w:cs="Calibri"/>
                <w:bCs/>
                <w:color w:val="000000"/>
                <w:szCs w:val="22"/>
              </w:rPr>
              <w:t xml:space="preserve"> €</w:t>
            </w:r>
          </w:p>
          <w:p w:rsidR="00DD3DFC" w:rsidRPr="001D5DE4" w:rsidRDefault="00DD3DFC" w:rsidP="00E671ED">
            <w:pPr>
              <w:pStyle w:val="Contingutdelataula"/>
              <w:jc w:val="right"/>
              <w:rPr>
                <w:rFonts w:ascii="Franklin Gothic Book" w:hAnsi="Franklin Gothic Book"/>
                <w:sz w:val="20"/>
                <w:szCs w:val="20"/>
              </w:rPr>
            </w:pPr>
          </w:p>
        </w:tc>
      </w:tr>
    </w:tbl>
    <w:p w:rsidR="00DD3DFC" w:rsidRPr="00D10BBF" w:rsidRDefault="00DD3DFC" w:rsidP="00DD3DFC">
      <w:pPr>
        <w:pStyle w:val="Encabezado"/>
        <w:jc w:val="both"/>
        <w:rPr>
          <w:rFonts w:ascii="Franklin Gothic Book" w:hAnsi="Franklin Gothic Book"/>
          <w:iCs/>
        </w:rPr>
      </w:pPr>
    </w:p>
    <w:p w:rsidR="00DD3DFC" w:rsidRPr="00C66ED9" w:rsidRDefault="00DD3DFC" w:rsidP="00DD3DFC">
      <w:pPr>
        <w:pStyle w:val="Encabezado"/>
        <w:jc w:val="both"/>
        <w:rPr>
          <w:rFonts w:ascii="Franklin Gothic Book" w:hAnsi="Franklin Gothic Book"/>
          <w:iCs/>
          <w:sz w:val="22"/>
          <w:szCs w:val="22"/>
        </w:rPr>
      </w:pPr>
    </w:p>
    <w:p w:rsidR="00DD3DFC" w:rsidRPr="00C66ED9" w:rsidRDefault="00DD3DFC" w:rsidP="00DD3DFC">
      <w:pPr>
        <w:pStyle w:val="Encabezado"/>
        <w:jc w:val="both"/>
        <w:rPr>
          <w:rFonts w:ascii="Franklin Gothic Book" w:hAnsi="Franklin Gothic Book"/>
          <w:sz w:val="22"/>
          <w:szCs w:val="22"/>
        </w:rPr>
      </w:pPr>
      <w:r w:rsidRPr="00C66ED9">
        <w:rPr>
          <w:rFonts w:ascii="Franklin Gothic Book" w:hAnsi="Franklin Gothic Book"/>
          <w:sz w:val="22"/>
          <w:szCs w:val="22"/>
        </w:rPr>
        <w:t>El pressupost base de licitació estimat de cadascun dels lots, de conformitat amb 100 de la LCSP, es desglossa per costos directes i indirectes de la manera següent:</w:t>
      </w:r>
    </w:p>
    <w:p w:rsidR="00DD3DFC" w:rsidRDefault="00DD3DFC" w:rsidP="00DD3DFC">
      <w:pPr>
        <w:jc w:val="both"/>
        <w:rPr>
          <w:rFonts w:cs="Calibri"/>
          <w:b/>
          <w:bCs/>
          <w:color w:val="000000"/>
          <w:szCs w:val="22"/>
        </w:rPr>
      </w:pPr>
    </w:p>
    <w:p w:rsidR="00DD3DFC" w:rsidRPr="00C66ED9" w:rsidRDefault="00DD3DFC" w:rsidP="00DD3DFC">
      <w:pPr>
        <w:jc w:val="both"/>
        <w:rPr>
          <w:rFonts w:cs="Calibri"/>
          <w:b/>
          <w:bCs/>
          <w:color w:val="000000"/>
          <w:szCs w:val="22"/>
          <w:lang w:val="es-ES" w:eastAsia="es-ES"/>
        </w:rPr>
      </w:pPr>
      <w:r w:rsidRPr="00C66ED9">
        <w:rPr>
          <w:rFonts w:cs="Calibri"/>
          <w:b/>
          <w:bCs/>
          <w:color w:val="000000"/>
          <w:szCs w:val="22"/>
        </w:rPr>
        <w:t>LOT 1 BENESTAR EMOCIONAL</w:t>
      </w:r>
    </w:p>
    <w:tbl>
      <w:tblPr>
        <w:tblW w:w="0" w:type="auto"/>
        <w:tblInd w:w="-21" w:type="dxa"/>
        <w:tblLayout w:type="fixed"/>
        <w:tblCellMar>
          <w:left w:w="10" w:type="dxa"/>
          <w:right w:w="10" w:type="dxa"/>
        </w:tblCellMar>
        <w:tblLook w:val="0000" w:firstRow="0" w:lastRow="0" w:firstColumn="0" w:lastColumn="0" w:noHBand="0" w:noVBand="0"/>
      </w:tblPr>
      <w:tblGrid>
        <w:gridCol w:w="31"/>
        <w:gridCol w:w="4395"/>
        <w:gridCol w:w="59"/>
        <w:gridCol w:w="1896"/>
        <w:gridCol w:w="29"/>
      </w:tblGrid>
      <w:tr w:rsidR="00DD3DFC" w:rsidRPr="001D5DE4" w:rsidTr="00E671ED">
        <w:trPr>
          <w:gridAfter w:val="1"/>
          <w:wAfter w:w="29" w:type="dxa"/>
        </w:trPr>
        <w:tc>
          <w:tcPr>
            <w:tcW w:w="4485" w:type="dxa"/>
            <w:gridSpan w:val="3"/>
            <w:tcBorders>
              <w:top w:val="nil"/>
              <w:left w:val="nil"/>
              <w:bottom w:val="nil"/>
              <w:right w:val="nil"/>
            </w:tcBorders>
            <w:shd w:val="clear" w:color="auto" w:fill="auto"/>
            <w:vAlign w:val="bottom"/>
          </w:tcPr>
          <w:p w:rsidR="00DD3DFC" w:rsidRDefault="00DD3DFC" w:rsidP="00E671ED">
            <w:pPr>
              <w:rPr>
                <w:rFonts w:ascii="Calibri" w:hAnsi="Calibri" w:cs="Calibri"/>
                <w:b/>
                <w:bCs/>
                <w:color w:val="000000"/>
                <w:szCs w:val="22"/>
                <w:lang w:val="es-ES" w:eastAsia="es-ES"/>
              </w:rPr>
            </w:pPr>
          </w:p>
        </w:tc>
        <w:tc>
          <w:tcPr>
            <w:tcW w:w="1896" w:type="dxa"/>
            <w:tcBorders>
              <w:top w:val="nil"/>
              <w:left w:val="nil"/>
              <w:bottom w:val="nil"/>
              <w:right w:val="nil"/>
            </w:tcBorders>
            <w:shd w:val="clear" w:color="auto" w:fill="auto"/>
            <w:vAlign w:val="bottom"/>
          </w:tcPr>
          <w:p w:rsidR="00DD3DFC" w:rsidRDefault="00DD3DFC" w:rsidP="00E671ED">
            <w:pPr>
              <w:rPr>
                <w:rFonts w:ascii="Calibri" w:hAnsi="Calibri" w:cs="Calibri"/>
                <w:b/>
                <w:bCs/>
                <w:color w:val="000000"/>
                <w:szCs w:val="22"/>
              </w:rPr>
            </w:pPr>
          </w:p>
        </w:tc>
      </w:tr>
      <w:tr w:rsidR="00DD3DFC" w:rsidRPr="001D5DE4" w:rsidTr="00E671ED">
        <w:tblPrEx>
          <w:tblCellMar>
            <w:top w:w="55" w:type="dxa"/>
            <w:left w:w="55" w:type="dxa"/>
            <w:bottom w:w="55" w:type="dxa"/>
            <w:right w:w="55" w:type="dxa"/>
          </w:tblCellMar>
        </w:tblPrEx>
        <w:trPr>
          <w:gridAfter w:val="1"/>
          <w:wAfter w:w="29" w:type="dxa"/>
        </w:trPr>
        <w:tc>
          <w:tcPr>
            <w:tcW w:w="6381" w:type="dxa"/>
            <w:gridSpan w:val="4"/>
            <w:tcBorders>
              <w:top w:val="nil"/>
              <w:left w:val="nil"/>
              <w:bottom w:val="nil"/>
              <w:right w:val="nil"/>
            </w:tcBorders>
            <w:shd w:val="clear" w:color="000000" w:fill="BFBFBF"/>
            <w:vAlign w:val="center"/>
          </w:tcPr>
          <w:p w:rsidR="00DD3DFC" w:rsidRDefault="00DD3DFC" w:rsidP="00E671ED">
            <w:pPr>
              <w:jc w:val="center"/>
              <w:rPr>
                <w:rFonts w:cs="Calibri"/>
                <w:b/>
                <w:bCs/>
                <w:color w:val="000000"/>
                <w:szCs w:val="22"/>
              </w:rPr>
            </w:pPr>
            <w:r>
              <w:rPr>
                <w:rFonts w:cs="Calibri"/>
                <w:b/>
                <w:bCs/>
                <w:color w:val="000000"/>
                <w:szCs w:val="22"/>
              </w:rPr>
              <w:t>DESPESES DIRECTES</w:t>
            </w:r>
          </w:p>
        </w:tc>
      </w:tr>
      <w:tr w:rsidR="00DD3DFC" w:rsidRPr="001D5DE4" w:rsidTr="00E671ED">
        <w:trPr>
          <w:gridAfter w:val="1"/>
          <w:wAfter w:w="29" w:type="dxa"/>
        </w:trPr>
        <w:tc>
          <w:tcPr>
            <w:tcW w:w="44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DD3DFC" w:rsidRDefault="00DD3DFC" w:rsidP="00E671ED">
            <w:pPr>
              <w:jc w:val="center"/>
              <w:rPr>
                <w:rFonts w:cs="Calibri"/>
                <w:b/>
                <w:bCs/>
                <w:color w:val="000000"/>
                <w:szCs w:val="22"/>
              </w:rPr>
            </w:pPr>
            <w:r>
              <w:rPr>
                <w:rFonts w:cs="Calibri"/>
                <w:b/>
                <w:bCs/>
                <w:color w:val="000000"/>
                <w:szCs w:val="22"/>
              </w:rPr>
              <w:t>CONCEPTE</w:t>
            </w:r>
          </w:p>
        </w:tc>
        <w:tc>
          <w:tcPr>
            <w:tcW w:w="1896" w:type="dxa"/>
            <w:tcBorders>
              <w:top w:val="single" w:sz="4" w:space="0" w:color="auto"/>
              <w:left w:val="nil"/>
              <w:bottom w:val="single" w:sz="4" w:space="0" w:color="auto"/>
              <w:right w:val="single" w:sz="4" w:space="0" w:color="auto"/>
            </w:tcBorders>
            <w:shd w:val="clear" w:color="auto" w:fill="auto"/>
            <w:vAlign w:val="bottom"/>
          </w:tcPr>
          <w:p w:rsidR="00DD3DFC" w:rsidRDefault="00DD3DFC" w:rsidP="00E671ED">
            <w:pPr>
              <w:jc w:val="center"/>
              <w:rPr>
                <w:rFonts w:cs="Calibri"/>
                <w:b/>
                <w:bCs/>
                <w:color w:val="000000"/>
                <w:szCs w:val="22"/>
              </w:rPr>
            </w:pPr>
            <w:r>
              <w:rPr>
                <w:rFonts w:cs="Calibri"/>
                <w:b/>
                <w:bCs/>
                <w:color w:val="000000"/>
                <w:szCs w:val="22"/>
              </w:rPr>
              <w:t>COST</w:t>
            </w:r>
          </w:p>
        </w:tc>
      </w:tr>
      <w:tr w:rsidR="00DD3DFC" w:rsidRPr="001D5DE4" w:rsidTr="00E671ED">
        <w:trPr>
          <w:gridAfter w:val="1"/>
          <w:wAfter w:w="29" w:type="dxa"/>
        </w:trPr>
        <w:tc>
          <w:tcPr>
            <w:tcW w:w="4485" w:type="dxa"/>
            <w:gridSpan w:val="3"/>
            <w:tcBorders>
              <w:top w:val="nil"/>
              <w:left w:val="single" w:sz="4" w:space="0" w:color="auto"/>
              <w:bottom w:val="single" w:sz="4" w:space="0" w:color="auto"/>
              <w:right w:val="single" w:sz="4" w:space="0" w:color="auto"/>
            </w:tcBorders>
            <w:shd w:val="clear" w:color="auto" w:fill="auto"/>
            <w:vAlign w:val="center"/>
          </w:tcPr>
          <w:p w:rsidR="00DD3DFC" w:rsidRDefault="00DD3DFC" w:rsidP="00E671ED">
            <w:pPr>
              <w:rPr>
                <w:rFonts w:cs="Calibri"/>
                <w:color w:val="000000"/>
                <w:szCs w:val="22"/>
              </w:rPr>
            </w:pPr>
            <w:r>
              <w:rPr>
                <w:rFonts w:cs="Calibri"/>
                <w:color w:val="000000"/>
                <w:szCs w:val="22"/>
              </w:rPr>
              <w:t xml:space="preserve">Realització de les activitats educatives, s'inclou el cost del personal que imparteix les activitats, les despeses de desplaçament i els costos de materials  </w:t>
            </w:r>
          </w:p>
        </w:tc>
        <w:tc>
          <w:tcPr>
            <w:tcW w:w="1896" w:type="dxa"/>
            <w:tcBorders>
              <w:top w:val="nil"/>
              <w:left w:val="nil"/>
              <w:bottom w:val="single" w:sz="4" w:space="0" w:color="auto"/>
              <w:right w:val="single" w:sz="4" w:space="0" w:color="auto"/>
            </w:tcBorders>
            <w:shd w:val="clear" w:color="auto" w:fill="auto"/>
            <w:vAlign w:val="bottom"/>
          </w:tcPr>
          <w:p w:rsidR="00DD3DFC" w:rsidRDefault="00DD3DFC" w:rsidP="00E671ED">
            <w:pPr>
              <w:jc w:val="right"/>
              <w:rPr>
                <w:rFonts w:cs="Calibri"/>
                <w:color w:val="000000"/>
                <w:szCs w:val="22"/>
              </w:rPr>
            </w:pPr>
            <w:r>
              <w:rPr>
                <w:rFonts w:cs="Calibri"/>
                <w:color w:val="000000"/>
                <w:szCs w:val="22"/>
              </w:rPr>
              <w:t>6.240,00 €</w:t>
            </w:r>
          </w:p>
        </w:tc>
      </w:tr>
      <w:tr w:rsidR="00DD3DFC" w:rsidRPr="001D5DE4" w:rsidTr="00E671ED">
        <w:trPr>
          <w:gridAfter w:val="1"/>
          <w:wAfter w:w="29" w:type="dxa"/>
        </w:trPr>
        <w:tc>
          <w:tcPr>
            <w:tcW w:w="4485" w:type="dxa"/>
            <w:gridSpan w:val="3"/>
            <w:tcBorders>
              <w:top w:val="nil"/>
              <w:left w:val="nil"/>
              <w:bottom w:val="nil"/>
              <w:right w:val="nil"/>
            </w:tcBorders>
            <w:shd w:val="clear" w:color="auto" w:fill="auto"/>
            <w:vAlign w:val="bottom"/>
          </w:tcPr>
          <w:p w:rsidR="00DD3DFC" w:rsidRDefault="00DD3DFC" w:rsidP="00E671ED">
            <w:pPr>
              <w:rPr>
                <w:rFonts w:cs="Calibri"/>
                <w:b/>
                <w:bCs/>
                <w:color w:val="000000"/>
                <w:szCs w:val="22"/>
              </w:rPr>
            </w:pPr>
            <w:r>
              <w:rPr>
                <w:rFonts w:cs="Calibri"/>
                <w:b/>
                <w:bCs/>
                <w:color w:val="000000"/>
                <w:szCs w:val="22"/>
              </w:rPr>
              <w:t>SUBTOTAL</w:t>
            </w:r>
          </w:p>
        </w:tc>
        <w:tc>
          <w:tcPr>
            <w:tcW w:w="1896" w:type="dxa"/>
            <w:tcBorders>
              <w:top w:val="nil"/>
              <w:left w:val="single" w:sz="4" w:space="0" w:color="auto"/>
              <w:bottom w:val="single" w:sz="4" w:space="0" w:color="auto"/>
              <w:right w:val="single" w:sz="4" w:space="0" w:color="auto"/>
            </w:tcBorders>
            <w:shd w:val="clear" w:color="auto" w:fill="auto"/>
            <w:vAlign w:val="bottom"/>
          </w:tcPr>
          <w:p w:rsidR="00DD3DFC" w:rsidRDefault="00DD3DFC" w:rsidP="00E671ED">
            <w:pPr>
              <w:jc w:val="right"/>
              <w:rPr>
                <w:rFonts w:cs="Calibri"/>
                <w:b/>
                <w:bCs/>
                <w:color w:val="000000"/>
                <w:szCs w:val="22"/>
              </w:rPr>
            </w:pPr>
            <w:r>
              <w:rPr>
                <w:rFonts w:cs="Calibri"/>
                <w:b/>
                <w:bCs/>
                <w:color w:val="000000"/>
                <w:szCs w:val="22"/>
              </w:rPr>
              <w:t>6.240,00 €</w:t>
            </w:r>
          </w:p>
        </w:tc>
      </w:tr>
      <w:tr w:rsidR="00DD3DFC" w:rsidRPr="001D5DE4" w:rsidTr="00E671ED">
        <w:tblPrEx>
          <w:tblCellMar>
            <w:top w:w="55" w:type="dxa"/>
            <w:left w:w="55" w:type="dxa"/>
            <w:bottom w:w="55" w:type="dxa"/>
            <w:right w:w="55" w:type="dxa"/>
          </w:tblCellMar>
        </w:tblPrEx>
        <w:trPr>
          <w:gridAfter w:val="1"/>
          <w:wAfter w:w="29" w:type="dxa"/>
        </w:trPr>
        <w:tc>
          <w:tcPr>
            <w:tcW w:w="6381" w:type="dxa"/>
            <w:gridSpan w:val="4"/>
            <w:tcBorders>
              <w:top w:val="nil"/>
              <w:left w:val="nil"/>
              <w:bottom w:val="nil"/>
              <w:right w:val="nil"/>
            </w:tcBorders>
            <w:shd w:val="clear" w:color="000000" w:fill="BFBFBF"/>
            <w:vAlign w:val="bottom"/>
          </w:tcPr>
          <w:p w:rsidR="00DD3DFC" w:rsidRDefault="00DD3DFC" w:rsidP="00E671ED">
            <w:pPr>
              <w:jc w:val="center"/>
              <w:rPr>
                <w:rFonts w:cs="Calibri"/>
                <w:b/>
                <w:bCs/>
                <w:color w:val="000000"/>
                <w:szCs w:val="22"/>
              </w:rPr>
            </w:pPr>
            <w:r>
              <w:rPr>
                <w:rFonts w:cs="Calibri"/>
                <w:b/>
                <w:bCs/>
                <w:color w:val="000000"/>
                <w:szCs w:val="22"/>
              </w:rPr>
              <w:t>DESPESES INDIRECTES</w:t>
            </w:r>
          </w:p>
        </w:tc>
      </w:tr>
      <w:tr w:rsidR="00DD3DFC" w:rsidRPr="001D5DE4" w:rsidTr="00E671ED">
        <w:trPr>
          <w:gridAfter w:val="1"/>
          <w:wAfter w:w="29" w:type="dxa"/>
        </w:trPr>
        <w:tc>
          <w:tcPr>
            <w:tcW w:w="44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DD3DFC" w:rsidRDefault="00DD3DFC" w:rsidP="00E671ED">
            <w:pPr>
              <w:rPr>
                <w:rFonts w:cs="Calibri"/>
                <w:color w:val="000000"/>
                <w:szCs w:val="22"/>
              </w:rPr>
            </w:pPr>
            <w:r>
              <w:rPr>
                <w:rFonts w:cs="Calibri"/>
                <w:color w:val="000000"/>
                <w:szCs w:val="22"/>
              </w:rPr>
              <w:t>DESPESES GENERALS</w:t>
            </w:r>
          </w:p>
        </w:tc>
        <w:tc>
          <w:tcPr>
            <w:tcW w:w="1896" w:type="dxa"/>
            <w:tcBorders>
              <w:top w:val="single" w:sz="4" w:space="0" w:color="auto"/>
              <w:left w:val="nil"/>
              <w:bottom w:val="single" w:sz="4" w:space="0" w:color="auto"/>
              <w:right w:val="single" w:sz="4" w:space="0" w:color="auto"/>
            </w:tcBorders>
            <w:shd w:val="clear" w:color="auto" w:fill="auto"/>
            <w:vAlign w:val="bottom"/>
          </w:tcPr>
          <w:p w:rsidR="00DD3DFC" w:rsidRDefault="00DD3DFC" w:rsidP="00E671ED">
            <w:pPr>
              <w:jc w:val="right"/>
              <w:rPr>
                <w:rFonts w:cs="Calibri"/>
                <w:color w:val="000000"/>
                <w:szCs w:val="22"/>
              </w:rPr>
            </w:pPr>
            <w:r>
              <w:rPr>
                <w:rFonts w:cs="Calibri"/>
                <w:color w:val="000000"/>
                <w:szCs w:val="22"/>
              </w:rPr>
              <w:t>811,20 €</w:t>
            </w:r>
          </w:p>
        </w:tc>
      </w:tr>
      <w:tr w:rsidR="00DD3DFC" w:rsidRPr="001D5DE4" w:rsidTr="00E671ED">
        <w:trPr>
          <w:gridAfter w:val="1"/>
          <w:wAfter w:w="29" w:type="dxa"/>
        </w:trPr>
        <w:tc>
          <w:tcPr>
            <w:tcW w:w="4485" w:type="dxa"/>
            <w:gridSpan w:val="3"/>
            <w:tcBorders>
              <w:top w:val="nil"/>
              <w:left w:val="single" w:sz="4" w:space="0" w:color="auto"/>
              <w:bottom w:val="single" w:sz="4" w:space="0" w:color="auto"/>
              <w:right w:val="single" w:sz="4" w:space="0" w:color="auto"/>
            </w:tcBorders>
            <w:shd w:val="clear" w:color="auto" w:fill="auto"/>
            <w:vAlign w:val="bottom"/>
          </w:tcPr>
          <w:p w:rsidR="00DD3DFC" w:rsidRDefault="00DD3DFC" w:rsidP="00E671ED">
            <w:pPr>
              <w:rPr>
                <w:rFonts w:cs="Calibri"/>
                <w:color w:val="000000"/>
                <w:szCs w:val="22"/>
              </w:rPr>
            </w:pPr>
            <w:r>
              <w:rPr>
                <w:rFonts w:cs="Calibri"/>
                <w:color w:val="000000"/>
                <w:szCs w:val="22"/>
              </w:rPr>
              <w:t>BENEFICI INDUSTRIAL</w:t>
            </w:r>
          </w:p>
        </w:tc>
        <w:tc>
          <w:tcPr>
            <w:tcW w:w="1896" w:type="dxa"/>
            <w:tcBorders>
              <w:top w:val="nil"/>
              <w:left w:val="nil"/>
              <w:bottom w:val="single" w:sz="4" w:space="0" w:color="auto"/>
              <w:right w:val="single" w:sz="4" w:space="0" w:color="auto"/>
            </w:tcBorders>
            <w:shd w:val="clear" w:color="auto" w:fill="auto"/>
            <w:vAlign w:val="bottom"/>
          </w:tcPr>
          <w:p w:rsidR="00DD3DFC" w:rsidRDefault="00DD3DFC" w:rsidP="00E671ED">
            <w:pPr>
              <w:jc w:val="right"/>
              <w:rPr>
                <w:rFonts w:cs="Calibri"/>
                <w:color w:val="000000"/>
                <w:szCs w:val="22"/>
              </w:rPr>
            </w:pPr>
            <w:r>
              <w:rPr>
                <w:rFonts w:cs="Calibri"/>
                <w:color w:val="000000"/>
                <w:szCs w:val="22"/>
              </w:rPr>
              <w:t>374,40 €</w:t>
            </w:r>
          </w:p>
        </w:tc>
      </w:tr>
      <w:tr w:rsidR="00DD3DFC" w:rsidRPr="001D5DE4" w:rsidTr="00E671ED">
        <w:tblPrEx>
          <w:tblCellMar>
            <w:top w:w="55" w:type="dxa"/>
            <w:left w:w="55" w:type="dxa"/>
            <w:bottom w:w="55" w:type="dxa"/>
            <w:right w:w="55" w:type="dxa"/>
          </w:tblCellMar>
        </w:tblPrEx>
        <w:trPr>
          <w:gridAfter w:val="1"/>
          <w:wAfter w:w="29" w:type="dxa"/>
        </w:trPr>
        <w:tc>
          <w:tcPr>
            <w:tcW w:w="6381" w:type="dxa"/>
            <w:gridSpan w:val="4"/>
            <w:tcBorders>
              <w:top w:val="nil"/>
              <w:left w:val="single" w:sz="4" w:space="0" w:color="auto"/>
              <w:bottom w:val="single" w:sz="4" w:space="0" w:color="auto"/>
              <w:right w:val="single" w:sz="4" w:space="0" w:color="auto"/>
            </w:tcBorders>
            <w:shd w:val="clear" w:color="auto" w:fill="auto"/>
            <w:vAlign w:val="bottom"/>
          </w:tcPr>
          <w:p w:rsidR="00DD3DFC" w:rsidRDefault="00DD3DFC" w:rsidP="00E671ED">
            <w:pPr>
              <w:rPr>
                <w:rFonts w:cs="Calibri"/>
                <w:color w:val="000000"/>
                <w:szCs w:val="22"/>
              </w:rPr>
            </w:pPr>
            <w:r>
              <w:rPr>
                <w:rFonts w:cs="Calibri"/>
                <w:color w:val="000000"/>
                <w:szCs w:val="22"/>
              </w:rPr>
              <w:t>SUBTOTAL</w:t>
            </w:r>
          </w:p>
        </w:tc>
      </w:tr>
      <w:tr w:rsidR="00DD3DFC" w:rsidRPr="001D5DE4" w:rsidTr="00E671ED">
        <w:trPr>
          <w:gridAfter w:val="1"/>
          <w:wAfter w:w="29" w:type="dxa"/>
        </w:trPr>
        <w:tc>
          <w:tcPr>
            <w:tcW w:w="44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DD3DFC" w:rsidRDefault="00DD3DFC" w:rsidP="00E671ED">
            <w:pPr>
              <w:rPr>
                <w:rFonts w:cs="Calibri"/>
                <w:b/>
                <w:bCs/>
                <w:color w:val="000000"/>
                <w:szCs w:val="22"/>
                <w:lang w:val="es-ES" w:eastAsia="es-ES"/>
              </w:rPr>
            </w:pPr>
            <w:r>
              <w:rPr>
                <w:rFonts w:cs="Calibri"/>
                <w:b/>
                <w:bCs/>
                <w:color w:val="000000"/>
                <w:szCs w:val="22"/>
              </w:rPr>
              <w:t>TOTAL</w:t>
            </w:r>
          </w:p>
        </w:tc>
        <w:tc>
          <w:tcPr>
            <w:tcW w:w="1896" w:type="dxa"/>
            <w:tcBorders>
              <w:top w:val="single" w:sz="4" w:space="0" w:color="auto"/>
              <w:left w:val="nil"/>
              <w:bottom w:val="single" w:sz="4" w:space="0" w:color="auto"/>
              <w:right w:val="single" w:sz="4" w:space="0" w:color="auto"/>
            </w:tcBorders>
            <w:shd w:val="clear" w:color="auto" w:fill="auto"/>
            <w:vAlign w:val="bottom"/>
          </w:tcPr>
          <w:p w:rsidR="00DD3DFC" w:rsidRDefault="00DD3DFC" w:rsidP="00E671ED">
            <w:pPr>
              <w:jc w:val="right"/>
              <w:rPr>
                <w:rFonts w:cs="Calibri"/>
                <w:b/>
                <w:bCs/>
                <w:color w:val="000000"/>
                <w:szCs w:val="22"/>
              </w:rPr>
            </w:pPr>
            <w:r>
              <w:rPr>
                <w:rFonts w:cs="Calibri"/>
                <w:b/>
                <w:bCs/>
                <w:color w:val="000000"/>
                <w:szCs w:val="22"/>
              </w:rPr>
              <w:t>7.425,60 €</w:t>
            </w:r>
          </w:p>
        </w:tc>
      </w:tr>
      <w:tr w:rsidR="00DD3DFC" w:rsidRPr="008B49A6" w:rsidTr="00E671ED">
        <w:tblPrEx>
          <w:tblCellMar>
            <w:left w:w="70" w:type="dxa"/>
            <w:right w:w="70" w:type="dxa"/>
          </w:tblCellMar>
          <w:tblLook w:val="04A0" w:firstRow="1" w:lastRow="0" w:firstColumn="1" w:lastColumn="0" w:noHBand="0" w:noVBand="1"/>
        </w:tblPrEx>
        <w:trPr>
          <w:gridBefore w:val="1"/>
          <w:wBefore w:w="31" w:type="dxa"/>
          <w:trHeight w:val="300"/>
        </w:trPr>
        <w:tc>
          <w:tcPr>
            <w:tcW w:w="4395" w:type="dxa"/>
            <w:tcBorders>
              <w:top w:val="nil"/>
              <w:left w:val="nil"/>
              <w:bottom w:val="nil"/>
              <w:right w:val="nil"/>
            </w:tcBorders>
            <w:shd w:val="clear" w:color="auto" w:fill="auto"/>
            <w:noWrap/>
            <w:vAlign w:val="bottom"/>
          </w:tcPr>
          <w:p w:rsidR="00DD3DFC" w:rsidRPr="008B49A6" w:rsidRDefault="00DD3DFC" w:rsidP="00E671ED">
            <w:pPr>
              <w:rPr>
                <w:rFonts w:ascii="Calibri" w:hAnsi="Calibri" w:cs="Calibri"/>
                <w:b/>
                <w:bCs/>
                <w:color w:val="000000"/>
                <w:szCs w:val="22"/>
                <w:lang w:val="es-ES" w:eastAsia="es-ES"/>
              </w:rPr>
            </w:pPr>
          </w:p>
        </w:tc>
        <w:tc>
          <w:tcPr>
            <w:tcW w:w="1984" w:type="dxa"/>
            <w:gridSpan w:val="3"/>
            <w:tcBorders>
              <w:top w:val="nil"/>
              <w:left w:val="nil"/>
              <w:bottom w:val="nil"/>
              <w:right w:val="nil"/>
            </w:tcBorders>
            <w:shd w:val="clear" w:color="auto" w:fill="auto"/>
            <w:noWrap/>
            <w:vAlign w:val="bottom"/>
          </w:tcPr>
          <w:p w:rsidR="00DD3DFC" w:rsidRPr="008B49A6" w:rsidRDefault="00DD3DFC" w:rsidP="00E671ED">
            <w:pPr>
              <w:rPr>
                <w:rFonts w:ascii="Calibri" w:hAnsi="Calibri" w:cs="Calibri"/>
                <w:b/>
                <w:bCs/>
                <w:color w:val="000000"/>
                <w:szCs w:val="22"/>
                <w:lang w:val="es-ES" w:eastAsia="es-ES"/>
              </w:rPr>
            </w:pPr>
          </w:p>
        </w:tc>
      </w:tr>
    </w:tbl>
    <w:p w:rsidR="00DD3DFC" w:rsidRPr="00C66ED9" w:rsidRDefault="00DD3DFC" w:rsidP="00DD3DFC">
      <w:pPr>
        <w:pStyle w:val="Encabezado"/>
        <w:jc w:val="both"/>
        <w:rPr>
          <w:rFonts w:ascii="Franklin Gothic Book" w:hAnsi="Franklin Gothic Book"/>
          <w:sz w:val="22"/>
          <w:szCs w:val="22"/>
        </w:rPr>
      </w:pPr>
      <w:r w:rsidRPr="00C66ED9">
        <w:rPr>
          <w:rFonts w:ascii="Franklin Gothic Book" w:hAnsi="Franklin Gothic Book"/>
          <w:sz w:val="22"/>
          <w:szCs w:val="22"/>
        </w:rPr>
        <w:t xml:space="preserve">L’estimació dels costos, s’han calculat prenen com a referència el nombre de tallers que es realitzen anualment de cadascun dels Lots, i el cost màxim per cadascun dels tallers que s’estima que sigui de 230,00 €. </w:t>
      </w:r>
    </w:p>
    <w:p w:rsidR="00DD3DFC" w:rsidRDefault="00DD3DFC" w:rsidP="00DD3DFC">
      <w:pPr>
        <w:pStyle w:val="Encabezado"/>
        <w:jc w:val="both"/>
        <w:rPr>
          <w:rFonts w:ascii="Franklin Gothic Book" w:hAnsi="Franklin Gothic Book"/>
          <w:sz w:val="22"/>
          <w:szCs w:val="22"/>
        </w:rPr>
      </w:pPr>
    </w:p>
    <w:p w:rsidR="00DD3DFC" w:rsidRDefault="00DD3DFC" w:rsidP="00DD3DFC">
      <w:pPr>
        <w:pStyle w:val="Encabezado"/>
        <w:jc w:val="both"/>
        <w:rPr>
          <w:rFonts w:ascii="Franklin Gothic Book" w:hAnsi="Franklin Gothic Book"/>
          <w:sz w:val="22"/>
          <w:szCs w:val="22"/>
        </w:rPr>
      </w:pPr>
      <w:r>
        <w:rPr>
          <w:rFonts w:ascii="Franklin Gothic Book" w:hAnsi="Franklin Gothic Book"/>
          <w:sz w:val="22"/>
          <w:szCs w:val="22"/>
        </w:rPr>
        <w:t>La despesa està supeditada al nombre de tallers sol·licitats per les diferents escoles.</w:t>
      </w:r>
    </w:p>
    <w:p w:rsidR="00DD3DFC" w:rsidRPr="00C66ED9" w:rsidRDefault="00DD3DFC" w:rsidP="00DD3DFC">
      <w:pPr>
        <w:pStyle w:val="Encabezado"/>
        <w:jc w:val="both"/>
        <w:rPr>
          <w:rFonts w:ascii="Franklin Gothic Book" w:hAnsi="Franklin Gothic Book"/>
          <w:sz w:val="22"/>
          <w:szCs w:val="22"/>
        </w:rPr>
      </w:pPr>
    </w:p>
    <w:p w:rsidR="00DD3DFC" w:rsidRPr="00C66ED9" w:rsidRDefault="00DD3DFC" w:rsidP="00DD3DFC">
      <w:pPr>
        <w:pStyle w:val="Encabezado"/>
        <w:jc w:val="both"/>
        <w:rPr>
          <w:rFonts w:ascii="Franklin Gothic Book" w:hAnsi="Franklin Gothic Book"/>
          <w:sz w:val="22"/>
          <w:szCs w:val="22"/>
        </w:rPr>
      </w:pPr>
      <w:r w:rsidRPr="00C66ED9">
        <w:rPr>
          <w:rFonts w:ascii="Franklin Gothic Book" w:hAnsi="Franklin Gothic Book"/>
          <w:sz w:val="22"/>
          <w:szCs w:val="22"/>
        </w:rPr>
        <w:t xml:space="preserve">El pressupost base de licitació </w:t>
      </w:r>
      <w:r>
        <w:rPr>
          <w:rFonts w:ascii="Franklin Gothic Book" w:hAnsi="Franklin Gothic Book"/>
          <w:sz w:val="22"/>
          <w:szCs w:val="22"/>
        </w:rPr>
        <w:t xml:space="preserve">del LOT 1 </w:t>
      </w:r>
      <w:r w:rsidRPr="00C66ED9">
        <w:rPr>
          <w:rFonts w:ascii="Franklin Gothic Book" w:hAnsi="Franklin Gothic Book"/>
          <w:sz w:val="22"/>
          <w:szCs w:val="22"/>
        </w:rPr>
        <w:t>és desglossa en el quadre d’anualitats següents:</w:t>
      </w:r>
    </w:p>
    <w:p w:rsidR="00DD3DFC" w:rsidRPr="00C66ED9" w:rsidRDefault="00DD3DFC" w:rsidP="00DD3DFC">
      <w:pPr>
        <w:pStyle w:val="Encabezado"/>
        <w:jc w:val="both"/>
        <w:rPr>
          <w:rFonts w:ascii="Franklin Gothic Book" w:hAnsi="Franklin Gothic Book"/>
          <w:sz w:val="22"/>
          <w:szCs w:val="22"/>
        </w:rPr>
      </w:pP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93"/>
        <w:gridCol w:w="4280"/>
      </w:tblGrid>
      <w:tr w:rsidR="00464FAF" w:rsidRPr="00C66ED9" w:rsidTr="00464FAF">
        <w:trPr>
          <w:trHeight w:val="250"/>
        </w:trPr>
        <w:tc>
          <w:tcPr>
            <w:tcW w:w="1793" w:type="dxa"/>
            <w:shd w:val="clear" w:color="auto" w:fill="auto"/>
          </w:tcPr>
          <w:p w:rsidR="00464FAF" w:rsidRPr="00464FAF" w:rsidRDefault="00464FAF" w:rsidP="00E671ED">
            <w:pPr>
              <w:pStyle w:val="TableContents"/>
              <w:jc w:val="both"/>
              <w:rPr>
                <w:rFonts w:ascii="Franklin Gothic Book" w:hAnsi="Franklin Gothic Book"/>
                <w:sz w:val="22"/>
                <w:szCs w:val="22"/>
              </w:rPr>
            </w:pPr>
            <w:r w:rsidRPr="00464FAF">
              <w:rPr>
                <w:rFonts w:ascii="Franklin Gothic Book" w:hAnsi="Franklin Gothic Book"/>
                <w:b/>
                <w:bCs/>
                <w:sz w:val="22"/>
                <w:szCs w:val="22"/>
              </w:rPr>
              <w:t>Any</w:t>
            </w:r>
          </w:p>
        </w:tc>
        <w:tc>
          <w:tcPr>
            <w:tcW w:w="4280" w:type="dxa"/>
            <w:shd w:val="clear" w:color="auto" w:fill="auto"/>
          </w:tcPr>
          <w:p w:rsidR="00464FAF" w:rsidRPr="00464FAF" w:rsidRDefault="00464FAF" w:rsidP="00E671ED">
            <w:pPr>
              <w:pStyle w:val="TableContents"/>
              <w:jc w:val="both"/>
              <w:rPr>
                <w:rFonts w:ascii="Franklin Gothic Book" w:hAnsi="Franklin Gothic Book"/>
                <w:sz w:val="22"/>
                <w:szCs w:val="22"/>
              </w:rPr>
            </w:pPr>
            <w:r w:rsidRPr="00464FAF">
              <w:rPr>
                <w:rFonts w:ascii="Franklin Gothic Book" w:hAnsi="Franklin Gothic Book"/>
                <w:b/>
                <w:bCs/>
                <w:sz w:val="22"/>
                <w:szCs w:val="22"/>
              </w:rPr>
              <w:t>Base Imposable</w:t>
            </w:r>
          </w:p>
        </w:tc>
      </w:tr>
      <w:tr w:rsidR="00464FAF" w:rsidRPr="00C66ED9" w:rsidTr="00464FAF">
        <w:trPr>
          <w:trHeight w:val="266"/>
        </w:trPr>
        <w:tc>
          <w:tcPr>
            <w:tcW w:w="1793" w:type="dxa"/>
            <w:shd w:val="clear" w:color="auto" w:fill="auto"/>
          </w:tcPr>
          <w:p w:rsidR="00464FAF" w:rsidRPr="00C66ED9" w:rsidRDefault="00464FAF"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2023</w:t>
            </w:r>
          </w:p>
        </w:tc>
        <w:tc>
          <w:tcPr>
            <w:tcW w:w="4280" w:type="dxa"/>
            <w:shd w:val="clear" w:color="auto" w:fill="auto"/>
          </w:tcPr>
          <w:p w:rsidR="00464FAF" w:rsidRPr="00C66ED9" w:rsidRDefault="00464FAF" w:rsidP="00E671ED">
            <w:pPr>
              <w:pStyle w:val="TableContents"/>
              <w:jc w:val="right"/>
              <w:rPr>
                <w:rFonts w:ascii="Franklin Gothic Book" w:hAnsi="Franklin Gothic Book"/>
                <w:sz w:val="22"/>
                <w:szCs w:val="22"/>
              </w:rPr>
            </w:pPr>
            <w:r w:rsidRPr="00C66ED9">
              <w:rPr>
                <w:rFonts w:ascii="Franklin Gothic Book" w:hAnsi="Franklin Gothic Book"/>
                <w:sz w:val="22"/>
                <w:szCs w:val="22"/>
              </w:rPr>
              <w:t>2.990,00€</w:t>
            </w:r>
          </w:p>
        </w:tc>
      </w:tr>
      <w:tr w:rsidR="00464FAF" w:rsidRPr="00C66ED9" w:rsidTr="00464FAF">
        <w:trPr>
          <w:trHeight w:val="250"/>
        </w:trPr>
        <w:tc>
          <w:tcPr>
            <w:tcW w:w="1793" w:type="dxa"/>
            <w:shd w:val="clear" w:color="auto" w:fill="auto"/>
          </w:tcPr>
          <w:p w:rsidR="00464FAF" w:rsidRPr="00C66ED9" w:rsidRDefault="00464FAF"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2024</w:t>
            </w:r>
          </w:p>
        </w:tc>
        <w:tc>
          <w:tcPr>
            <w:tcW w:w="4280" w:type="dxa"/>
            <w:shd w:val="clear" w:color="auto" w:fill="auto"/>
          </w:tcPr>
          <w:p w:rsidR="00464FAF" w:rsidRPr="00C66ED9" w:rsidRDefault="00464FAF" w:rsidP="00E671ED">
            <w:pPr>
              <w:pStyle w:val="TableContents"/>
              <w:jc w:val="right"/>
              <w:rPr>
                <w:rFonts w:ascii="Franklin Gothic Book" w:hAnsi="Franklin Gothic Book"/>
                <w:sz w:val="22"/>
                <w:szCs w:val="22"/>
              </w:rPr>
            </w:pPr>
            <w:r>
              <w:rPr>
                <w:rFonts w:ascii="Franklin Gothic Book" w:hAnsi="Franklin Gothic Book"/>
                <w:sz w:val="22"/>
                <w:szCs w:val="22"/>
              </w:rPr>
              <w:t>7.425,60</w:t>
            </w:r>
            <w:r w:rsidRPr="00C66ED9">
              <w:rPr>
                <w:rFonts w:ascii="Franklin Gothic Book" w:hAnsi="Franklin Gothic Book"/>
                <w:sz w:val="22"/>
                <w:szCs w:val="22"/>
              </w:rPr>
              <w:t>€</w:t>
            </w:r>
          </w:p>
        </w:tc>
      </w:tr>
      <w:tr w:rsidR="00464FAF" w:rsidRPr="00C66ED9" w:rsidTr="00464FAF">
        <w:trPr>
          <w:trHeight w:val="250"/>
        </w:trPr>
        <w:tc>
          <w:tcPr>
            <w:tcW w:w="1793" w:type="dxa"/>
            <w:shd w:val="clear" w:color="auto" w:fill="auto"/>
          </w:tcPr>
          <w:p w:rsidR="00464FAF" w:rsidRPr="00C66ED9" w:rsidRDefault="00464FAF"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2025</w:t>
            </w:r>
          </w:p>
        </w:tc>
        <w:tc>
          <w:tcPr>
            <w:tcW w:w="4280" w:type="dxa"/>
            <w:shd w:val="clear" w:color="auto" w:fill="auto"/>
          </w:tcPr>
          <w:p w:rsidR="00464FAF" w:rsidRPr="00C66ED9" w:rsidRDefault="00464FAF" w:rsidP="00E671ED">
            <w:pPr>
              <w:pStyle w:val="TableContents"/>
              <w:jc w:val="right"/>
              <w:rPr>
                <w:rFonts w:ascii="Franklin Gothic Book" w:hAnsi="Franklin Gothic Book"/>
                <w:sz w:val="22"/>
                <w:szCs w:val="22"/>
              </w:rPr>
            </w:pPr>
            <w:r>
              <w:rPr>
                <w:rFonts w:ascii="Franklin Gothic Book" w:hAnsi="Franklin Gothic Book"/>
                <w:sz w:val="22"/>
                <w:szCs w:val="22"/>
              </w:rPr>
              <w:t>7.425,60</w:t>
            </w:r>
            <w:r w:rsidRPr="00C66ED9">
              <w:rPr>
                <w:rFonts w:ascii="Franklin Gothic Book" w:hAnsi="Franklin Gothic Book"/>
                <w:sz w:val="22"/>
                <w:szCs w:val="22"/>
              </w:rPr>
              <w:t>€</w:t>
            </w:r>
          </w:p>
        </w:tc>
      </w:tr>
      <w:tr w:rsidR="00464FAF" w:rsidRPr="00C66ED9" w:rsidTr="00464FAF">
        <w:trPr>
          <w:trHeight w:val="266"/>
        </w:trPr>
        <w:tc>
          <w:tcPr>
            <w:tcW w:w="1793" w:type="dxa"/>
            <w:shd w:val="clear" w:color="auto" w:fill="auto"/>
          </w:tcPr>
          <w:p w:rsidR="00464FAF" w:rsidRPr="00C66ED9" w:rsidRDefault="00464FAF" w:rsidP="00E671ED">
            <w:pPr>
              <w:pStyle w:val="TableContents"/>
              <w:jc w:val="right"/>
              <w:rPr>
                <w:rFonts w:ascii="Franklin Gothic Book" w:hAnsi="Franklin Gothic Book"/>
                <w:sz w:val="22"/>
                <w:szCs w:val="22"/>
              </w:rPr>
            </w:pPr>
            <w:r w:rsidRPr="00C66ED9">
              <w:rPr>
                <w:rFonts w:ascii="Franklin Gothic Book" w:hAnsi="Franklin Gothic Book"/>
                <w:b/>
                <w:bCs/>
                <w:sz w:val="22"/>
                <w:szCs w:val="22"/>
              </w:rPr>
              <w:t>Total</w:t>
            </w:r>
          </w:p>
        </w:tc>
        <w:tc>
          <w:tcPr>
            <w:tcW w:w="4280" w:type="dxa"/>
            <w:shd w:val="clear" w:color="auto" w:fill="auto"/>
          </w:tcPr>
          <w:p w:rsidR="00464FAF" w:rsidRPr="00C66ED9" w:rsidRDefault="00464FAF" w:rsidP="00E671ED">
            <w:pPr>
              <w:pStyle w:val="TableContents"/>
              <w:jc w:val="right"/>
              <w:rPr>
                <w:rFonts w:ascii="Franklin Gothic Book" w:hAnsi="Franklin Gothic Book"/>
                <w:sz w:val="22"/>
                <w:szCs w:val="22"/>
              </w:rPr>
            </w:pPr>
            <w:r>
              <w:rPr>
                <w:rFonts w:ascii="Franklin Gothic Book" w:hAnsi="Franklin Gothic Book"/>
                <w:b/>
                <w:bCs/>
                <w:sz w:val="22"/>
                <w:szCs w:val="22"/>
              </w:rPr>
              <w:t>17.841,20</w:t>
            </w:r>
            <w:r w:rsidRPr="00C66ED9">
              <w:rPr>
                <w:rFonts w:ascii="Franklin Gothic Book" w:hAnsi="Franklin Gothic Book"/>
                <w:b/>
                <w:bCs/>
                <w:sz w:val="22"/>
                <w:szCs w:val="22"/>
              </w:rPr>
              <w:t>€</w:t>
            </w:r>
          </w:p>
        </w:tc>
      </w:tr>
    </w:tbl>
    <w:p w:rsidR="00DD3DFC" w:rsidRPr="00C66ED9" w:rsidRDefault="00DD3DFC" w:rsidP="00DD3DFC">
      <w:pPr>
        <w:pStyle w:val="Encabezado"/>
        <w:jc w:val="both"/>
        <w:rPr>
          <w:rFonts w:ascii="Franklin Gothic Book" w:hAnsi="Franklin Gothic Book"/>
          <w:i/>
          <w:iCs/>
          <w:sz w:val="22"/>
          <w:szCs w:val="22"/>
        </w:rPr>
      </w:pPr>
    </w:p>
    <w:p w:rsidR="00DD3DFC" w:rsidRPr="00C66ED9" w:rsidRDefault="00DD3DFC" w:rsidP="00DD3DFC">
      <w:pPr>
        <w:pStyle w:val="Encabezado"/>
        <w:jc w:val="both"/>
        <w:rPr>
          <w:rFonts w:ascii="Franklin Gothic Book" w:hAnsi="Franklin Gothic Book"/>
          <w:sz w:val="22"/>
          <w:szCs w:val="22"/>
        </w:rPr>
      </w:pPr>
      <w:r w:rsidRPr="00C66ED9">
        <w:rPr>
          <w:rFonts w:ascii="Franklin Gothic Book" w:hAnsi="Franklin Gothic Book"/>
          <w:b/>
          <w:bCs/>
          <w:sz w:val="22"/>
          <w:szCs w:val="22"/>
        </w:rPr>
        <w:t xml:space="preserve">LOT 2.- </w:t>
      </w:r>
      <w:r w:rsidRPr="00C66ED9">
        <w:rPr>
          <w:rFonts w:ascii="Franklin Gothic Book" w:eastAsia="Times New Roman" w:hAnsi="Franklin Gothic Book" w:cs="Calibri"/>
          <w:b/>
          <w:bCs/>
          <w:color w:val="000000"/>
          <w:kern w:val="0"/>
          <w:sz w:val="22"/>
          <w:szCs w:val="22"/>
          <w:lang w:val="es-ES" w:eastAsia="es-ES"/>
        </w:rPr>
        <w:t>HÀBITS SALUDABLES</w:t>
      </w:r>
    </w:p>
    <w:p w:rsidR="00DD3DFC" w:rsidRPr="00C66ED9" w:rsidRDefault="00DD3DFC" w:rsidP="00DD3DFC">
      <w:pPr>
        <w:pStyle w:val="Encabezado"/>
        <w:jc w:val="both"/>
        <w:rPr>
          <w:rFonts w:ascii="Franklin Gothic Book" w:hAnsi="Franklin Gothic Book"/>
          <w:i/>
          <w:iCs/>
          <w:sz w:val="22"/>
          <w:szCs w:val="22"/>
        </w:rPr>
      </w:pPr>
    </w:p>
    <w:p w:rsidR="00DD3DFC" w:rsidRPr="00C66ED9" w:rsidRDefault="00DD3DFC" w:rsidP="00DD3DFC">
      <w:pPr>
        <w:pStyle w:val="Encabezado"/>
        <w:jc w:val="both"/>
        <w:rPr>
          <w:rFonts w:ascii="Franklin Gothic Book" w:hAnsi="Franklin Gothic Book"/>
          <w:sz w:val="22"/>
          <w:szCs w:val="22"/>
        </w:rPr>
      </w:pPr>
      <w:r w:rsidRPr="00C66ED9">
        <w:rPr>
          <w:rFonts w:ascii="Franklin Gothic Book" w:hAnsi="Franklin Gothic Book"/>
          <w:sz w:val="22"/>
          <w:szCs w:val="22"/>
        </w:rPr>
        <w:lastRenderedPageBreak/>
        <w:t>El pressupost base de licitació d’aquest lot, de conformitat amb 100 de la LCSP, es desglossa per costos directes i indirectes de la manera següent:</w:t>
      </w:r>
    </w:p>
    <w:tbl>
      <w:tblPr>
        <w:tblW w:w="0" w:type="auto"/>
        <w:tblInd w:w="-21" w:type="dxa"/>
        <w:tblLayout w:type="fixed"/>
        <w:tblCellMar>
          <w:left w:w="70" w:type="dxa"/>
          <w:right w:w="70" w:type="dxa"/>
        </w:tblCellMar>
        <w:tblLook w:val="04A0" w:firstRow="1" w:lastRow="0" w:firstColumn="1" w:lastColumn="0" w:noHBand="0" w:noVBand="1"/>
      </w:tblPr>
      <w:tblGrid>
        <w:gridCol w:w="4395"/>
        <w:gridCol w:w="1984"/>
      </w:tblGrid>
      <w:tr w:rsidR="00DD3DFC" w:rsidRPr="008B49A6" w:rsidTr="00E671ED">
        <w:trPr>
          <w:trHeight w:val="300"/>
        </w:trPr>
        <w:tc>
          <w:tcPr>
            <w:tcW w:w="4395" w:type="dxa"/>
            <w:tcBorders>
              <w:top w:val="nil"/>
              <w:left w:val="nil"/>
              <w:bottom w:val="nil"/>
              <w:right w:val="nil"/>
            </w:tcBorders>
            <w:shd w:val="clear" w:color="auto" w:fill="auto"/>
            <w:noWrap/>
            <w:vAlign w:val="bottom"/>
            <w:hideMark/>
          </w:tcPr>
          <w:p w:rsidR="00DD3DFC" w:rsidRPr="008B49A6" w:rsidRDefault="00DD3DFC" w:rsidP="00E671ED">
            <w:pPr>
              <w:rPr>
                <w:rFonts w:ascii="Calibri" w:hAnsi="Calibri" w:cs="Calibri"/>
                <w:b/>
                <w:bCs/>
                <w:color w:val="000000"/>
                <w:szCs w:val="22"/>
                <w:lang w:val="es-ES" w:eastAsia="es-ES"/>
              </w:rPr>
            </w:pPr>
          </w:p>
        </w:tc>
        <w:tc>
          <w:tcPr>
            <w:tcW w:w="1984" w:type="dxa"/>
            <w:tcBorders>
              <w:top w:val="nil"/>
              <w:left w:val="nil"/>
              <w:bottom w:val="nil"/>
              <w:right w:val="nil"/>
            </w:tcBorders>
            <w:shd w:val="clear" w:color="auto" w:fill="auto"/>
            <w:noWrap/>
            <w:vAlign w:val="bottom"/>
            <w:hideMark/>
          </w:tcPr>
          <w:p w:rsidR="00DD3DFC" w:rsidRPr="008B49A6" w:rsidRDefault="00DD3DFC" w:rsidP="00E671ED">
            <w:pPr>
              <w:rPr>
                <w:rFonts w:ascii="Calibri" w:hAnsi="Calibri" w:cs="Calibri"/>
                <w:b/>
                <w:bCs/>
                <w:color w:val="000000"/>
                <w:szCs w:val="22"/>
                <w:lang w:val="es-ES" w:eastAsia="es-ES"/>
              </w:rPr>
            </w:pPr>
          </w:p>
        </w:tc>
      </w:tr>
      <w:tr w:rsidR="00DD3DFC" w:rsidRPr="008B49A6" w:rsidTr="00E671ED">
        <w:trPr>
          <w:trHeight w:val="315"/>
        </w:trPr>
        <w:tc>
          <w:tcPr>
            <w:tcW w:w="4395" w:type="dxa"/>
            <w:tcBorders>
              <w:top w:val="nil"/>
              <w:left w:val="nil"/>
              <w:bottom w:val="nil"/>
              <w:right w:val="nil"/>
            </w:tcBorders>
            <w:shd w:val="clear" w:color="000000" w:fill="BFBFBF"/>
            <w:noWrap/>
            <w:vAlign w:val="center"/>
            <w:hideMark/>
          </w:tcPr>
          <w:p w:rsidR="00DD3DFC" w:rsidRPr="008B49A6" w:rsidRDefault="00DD3DFC" w:rsidP="00E671ED">
            <w:pPr>
              <w:jc w:val="center"/>
              <w:rPr>
                <w:rFonts w:cs="Calibri"/>
                <w:b/>
                <w:bCs/>
                <w:color w:val="000000"/>
                <w:szCs w:val="22"/>
                <w:lang w:val="es-ES" w:eastAsia="es-ES"/>
              </w:rPr>
            </w:pPr>
            <w:r w:rsidRPr="008B49A6">
              <w:rPr>
                <w:rFonts w:cs="Calibri"/>
                <w:b/>
                <w:bCs/>
                <w:color w:val="000000"/>
                <w:szCs w:val="22"/>
                <w:lang w:val="es-ES" w:eastAsia="es-ES"/>
              </w:rPr>
              <w:t>DESPESES DIRECTES</w:t>
            </w:r>
          </w:p>
        </w:tc>
        <w:tc>
          <w:tcPr>
            <w:tcW w:w="1984" w:type="dxa"/>
            <w:tcBorders>
              <w:top w:val="nil"/>
              <w:left w:val="nil"/>
              <w:bottom w:val="nil"/>
              <w:right w:val="nil"/>
            </w:tcBorders>
            <w:shd w:val="clear" w:color="000000" w:fill="BFBFBF"/>
            <w:noWrap/>
            <w:vAlign w:val="center"/>
            <w:hideMark/>
          </w:tcPr>
          <w:p w:rsidR="00DD3DFC" w:rsidRPr="008B49A6" w:rsidRDefault="00DD3DFC" w:rsidP="00E671ED">
            <w:pPr>
              <w:jc w:val="center"/>
              <w:rPr>
                <w:rFonts w:cs="Calibri"/>
                <w:b/>
                <w:bCs/>
                <w:color w:val="000000"/>
                <w:szCs w:val="22"/>
                <w:lang w:val="es-ES" w:eastAsia="es-ES"/>
              </w:rPr>
            </w:pPr>
            <w:r w:rsidRPr="008B49A6">
              <w:rPr>
                <w:rFonts w:cs="Calibri"/>
                <w:b/>
                <w:bCs/>
                <w:color w:val="000000"/>
                <w:szCs w:val="22"/>
                <w:lang w:val="es-ES" w:eastAsia="es-ES"/>
              </w:rPr>
              <w:t> </w:t>
            </w:r>
          </w:p>
        </w:tc>
      </w:tr>
      <w:tr w:rsidR="00DD3DFC" w:rsidRPr="008B49A6" w:rsidTr="00E671E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jc w:val="center"/>
              <w:rPr>
                <w:rFonts w:cs="Calibri"/>
                <w:b/>
                <w:bCs/>
                <w:color w:val="000000"/>
                <w:szCs w:val="22"/>
                <w:lang w:val="es-ES" w:eastAsia="es-ES"/>
              </w:rPr>
            </w:pPr>
            <w:r w:rsidRPr="008B49A6">
              <w:rPr>
                <w:rFonts w:cs="Calibri"/>
                <w:b/>
                <w:bCs/>
                <w:color w:val="000000"/>
                <w:szCs w:val="22"/>
                <w:lang w:val="es-ES" w:eastAsia="es-ES"/>
              </w:rPr>
              <w:t>CONCEPTE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D3DFC" w:rsidRPr="008B49A6" w:rsidRDefault="00DD3DFC" w:rsidP="00E671ED">
            <w:pPr>
              <w:jc w:val="center"/>
              <w:rPr>
                <w:rFonts w:cs="Calibri"/>
                <w:b/>
                <w:bCs/>
                <w:color w:val="000000"/>
                <w:szCs w:val="22"/>
                <w:lang w:val="es-ES" w:eastAsia="es-ES"/>
              </w:rPr>
            </w:pPr>
            <w:r w:rsidRPr="008B49A6">
              <w:rPr>
                <w:rFonts w:cs="Calibri"/>
                <w:b/>
                <w:bCs/>
                <w:color w:val="000000"/>
                <w:szCs w:val="22"/>
                <w:lang w:val="es-ES" w:eastAsia="es-ES"/>
              </w:rPr>
              <w:t>COST</w:t>
            </w:r>
          </w:p>
        </w:tc>
      </w:tr>
      <w:tr w:rsidR="00DD3DFC" w:rsidRPr="008B49A6" w:rsidTr="00E671ED">
        <w:trPr>
          <w:trHeight w:val="94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D3DFC" w:rsidRPr="009B2BB6" w:rsidRDefault="00DD3DFC" w:rsidP="00E671ED">
            <w:pPr>
              <w:rPr>
                <w:rFonts w:cs="Calibri"/>
                <w:color w:val="000000"/>
                <w:szCs w:val="22"/>
                <w:lang w:eastAsia="es-ES"/>
              </w:rPr>
            </w:pPr>
            <w:r w:rsidRPr="009B2BB6">
              <w:rPr>
                <w:rFonts w:cs="Calibri"/>
                <w:color w:val="000000"/>
                <w:szCs w:val="22"/>
                <w:lang w:eastAsia="es-ES"/>
              </w:rPr>
              <w:t>Realització de les activitats educatives,</w:t>
            </w:r>
            <w:r>
              <w:rPr>
                <w:rFonts w:cs="Calibri"/>
                <w:color w:val="000000"/>
                <w:szCs w:val="22"/>
                <w:lang w:eastAsia="es-ES"/>
              </w:rPr>
              <w:t xml:space="preserve"> </w:t>
            </w:r>
            <w:r w:rsidRPr="009B2BB6">
              <w:rPr>
                <w:rFonts w:cs="Calibri"/>
                <w:color w:val="000000"/>
                <w:szCs w:val="22"/>
                <w:lang w:eastAsia="es-ES"/>
              </w:rPr>
              <w:t xml:space="preserve">s'inclou el cost del personal que imparteix les activitats, les despeses de desplaçament i els costos de materials  </w:t>
            </w:r>
          </w:p>
        </w:tc>
        <w:tc>
          <w:tcPr>
            <w:tcW w:w="1984" w:type="dxa"/>
            <w:tcBorders>
              <w:top w:val="nil"/>
              <w:left w:val="nil"/>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color w:val="000000"/>
                <w:szCs w:val="22"/>
                <w:lang w:val="es-ES" w:eastAsia="es-ES"/>
              </w:rPr>
            </w:pPr>
            <w:r w:rsidRPr="008B49A6">
              <w:rPr>
                <w:rFonts w:cs="Calibri"/>
                <w:color w:val="000000"/>
                <w:szCs w:val="22"/>
                <w:lang w:val="es-ES" w:eastAsia="es-ES"/>
              </w:rPr>
              <w:t>1.750,00 €</w:t>
            </w:r>
          </w:p>
        </w:tc>
      </w:tr>
      <w:tr w:rsidR="00DD3DFC" w:rsidRPr="008B49A6" w:rsidTr="00E671ED">
        <w:trPr>
          <w:trHeight w:val="315"/>
        </w:trPr>
        <w:tc>
          <w:tcPr>
            <w:tcW w:w="4395" w:type="dxa"/>
            <w:tcBorders>
              <w:top w:val="single" w:sz="4" w:space="0" w:color="auto"/>
              <w:left w:val="single" w:sz="4" w:space="0" w:color="auto"/>
              <w:bottom w:val="single" w:sz="4" w:space="0" w:color="auto"/>
              <w:right w:val="nil"/>
            </w:tcBorders>
            <w:shd w:val="clear" w:color="auto" w:fill="auto"/>
            <w:noWrap/>
            <w:vAlign w:val="bottom"/>
            <w:hideMark/>
          </w:tcPr>
          <w:p w:rsidR="00DD3DFC" w:rsidRPr="008B49A6" w:rsidRDefault="00DD3DFC" w:rsidP="00E671ED">
            <w:pPr>
              <w:rPr>
                <w:rFonts w:cs="Calibri"/>
                <w:b/>
                <w:bCs/>
                <w:color w:val="000000"/>
                <w:szCs w:val="22"/>
                <w:lang w:val="es-ES" w:eastAsia="es-ES"/>
              </w:rPr>
            </w:pPr>
            <w:r w:rsidRPr="008B49A6">
              <w:rPr>
                <w:rFonts w:cs="Calibri"/>
                <w:b/>
                <w:bCs/>
                <w:color w:val="000000"/>
                <w:szCs w:val="22"/>
                <w:lang w:val="es-ES" w:eastAsia="es-ES"/>
              </w:rPr>
              <w:t>SUBTOTAL</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b/>
                <w:bCs/>
                <w:color w:val="000000"/>
                <w:szCs w:val="22"/>
                <w:lang w:val="es-ES" w:eastAsia="es-ES"/>
              </w:rPr>
            </w:pPr>
            <w:r w:rsidRPr="008B49A6">
              <w:rPr>
                <w:rFonts w:cs="Calibri"/>
                <w:b/>
                <w:bCs/>
                <w:color w:val="000000"/>
                <w:szCs w:val="22"/>
                <w:lang w:val="es-ES" w:eastAsia="es-ES"/>
              </w:rPr>
              <w:t>1.750,00 €</w:t>
            </w:r>
          </w:p>
        </w:tc>
      </w:tr>
      <w:tr w:rsidR="00DD3DFC" w:rsidRPr="008B49A6" w:rsidTr="00E671ED">
        <w:trPr>
          <w:trHeight w:val="315"/>
        </w:trPr>
        <w:tc>
          <w:tcPr>
            <w:tcW w:w="4395" w:type="dxa"/>
            <w:tcBorders>
              <w:top w:val="single" w:sz="4" w:space="0" w:color="auto"/>
              <w:left w:val="nil"/>
              <w:bottom w:val="nil"/>
              <w:right w:val="nil"/>
            </w:tcBorders>
            <w:shd w:val="clear" w:color="000000" w:fill="BFBFBF"/>
            <w:noWrap/>
            <w:vAlign w:val="bottom"/>
            <w:hideMark/>
          </w:tcPr>
          <w:p w:rsidR="00DD3DFC" w:rsidRPr="008B49A6" w:rsidRDefault="00DD3DFC" w:rsidP="00E671ED">
            <w:pPr>
              <w:jc w:val="center"/>
              <w:rPr>
                <w:rFonts w:cs="Calibri"/>
                <w:b/>
                <w:bCs/>
                <w:color w:val="000000"/>
                <w:szCs w:val="22"/>
                <w:lang w:val="es-ES" w:eastAsia="es-ES"/>
              </w:rPr>
            </w:pPr>
            <w:r w:rsidRPr="008B49A6">
              <w:rPr>
                <w:rFonts w:cs="Calibri"/>
                <w:b/>
                <w:bCs/>
                <w:color w:val="000000"/>
                <w:szCs w:val="22"/>
                <w:lang w:val="es-ES" w:eastAsia="es-ES"/>
              </w:rPr>
              <w:t>DESPESES INDIRECTES</w:t>
            </w:r>
          </w:p>
        </w:tc>
        <w:tc>
          <w:tcPr>
            <w:tcW w:w="1984" w:type="dxa"/>
            <w:tcBorders>
              <w:top w:val="nil"/>
              <w:left w:val="nil"/>
              <w:bottom w:val="nil"/>
              <w:right w:val="nil"/>
            </w:tcBorders>
            <w:shd w:val="clear" w:color="000000" w:fill="BFBFBF"/>
            <w:noWrap/>
            <w:vAlign w:val="bottom"/>
            <w:hideMark/>
          </w:tcPr>
          <w:p w:rsidR="00DD3DFC" w:rsidRPr="008B49A6" w:rsidRDefault="00DD3DFC" w:rsidP="00E671ED">
            <w:pPr>
              <w:rPr>
                <w:rFonts w:cs="Calibri"/>
                <w:color w:val="000000"/>
                <w:szCs w:val="22"/>
                <w:lang w:val="es-ES" w:eastAsia="es-ES"/>
              </w:rPr>
            </w:pPr>
            <w:r w:rsidRPr="008B49A6">
              <w:rPr>
                <w:rFonts w:cs="Calibri"/>
                <w:color w:val="000000"/>
                <w:szCs w:val="22"/>
                <w:lang w:val="es-ES" w:eastAsia="es-ES"/>
              </w:rPr>
              <w:t> </w:t>
            </w:r>
          </w:p>
        </w:tc>
      </w:tr>
      <w:tr w:rsidR="00DD3DFC" w:rsidRPr="008B49A6" w:rsidTr="00E671E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rPr>
                <w:rFonts w:cs="Calibri"/>
                <w:color w:val="000000"/>
                <w:szCs w:val="22"/>
                <w:lang w:val="es-ES" w:eastAsia="es-ES"/>
              </w:rPr>
            </w:pPr>
            <w:r w:rsidRPr="008B49A6">
              <w:rPr>
                <w:rFonts w:cs="Calibri"/>
                <w:color w:val="000000"/>
                <w:szCs w:val="22"/>
                <w:lang w:val="es-ES" w:eastAsia="es-ES"/>
              </w:rPr>
              <w:t>DESPESES GENERALS</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color w:val="000000"/>
                <w:szCs w:val="22"/>
                <w:lang w:val="es-ES" w:eastAsia="es-ES"/>
              </w:rPr>
            </w:pPr>
            <w:r w:rsidRPr="008B49A6">
              <w:rPr>
                <w:rFonts w:cs="Calibri"/>
                <w:color w:val="000000"/>
                <w:szCs w:val="22"/>
                <w:lang w:val="es-ES" w:eastAsia="es-ES"/>
              </w:rPr>
              <w:t>227,50 €</w:t>
            </w:r>
          </w:p>
        </w:tc>
      </w:tr>
      <w:tr w:rsidR="00DD3DFC" w:rsidRPr="008B49A6" w:rsidTr="00E671ED">
        <w:trPr>
          <w:trHeight w:val="31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rPr>
                <w:rFonts w:cs="Calibri"/>
                <w:color w:val="000000"/>
                <w:szCs w:val="22"/>
                <w:lang w:val="es-ES" w:eastAsia="es-ES"/>
              </w:rPr>
            </w:pPr>
            <w:r w:rsidRPr="008B49A6">
              <w:rPr>
                <w:rFonts w:cs="Calibri"/>
                <w:color w:val="000000"/>
                <w:szCs w:val="22"/>
                <w:lang w:val="es-ES" w:eastAsia="es-ES"/>
              </w:rPr>
              <w:t>BENEFICI INDUSTRIAL</w:t>
            </w:r>
          </w:p>
        </w:tc>
        <w:tc>
          <w:tcPr>
            <w:tcW w:w="1984" w:type="dxa"/>
            <w:tcBorders>
              <w:top w:val="nil"/>
              <w:left w:val="nil"/>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color w:val="000000"/>
                <w:szCs w:val="22"/>
                <w:lang w:val="es-ES" w:eastAsia="es-ES"/>
              </w:rPr>
            </w:pPr>
            <w:r w:rsidRPr="008B49A6">
              <w:rPr>
                <w:rFonts w:cs="Calibri"/>
                <w:color w:val="000000"/>
                <w:szCs w:val="22"/>
                <w:lang w:val="es-ES" w:eastAsia="es-ES"/>
              </w:rPr>
              <w:t>105,00 €</w:t>
            </w:r>
          </w:p>
        </w:tc>
      </w:tr>
      <w:tr w:rsidR="00DD3DFC" w:rsidRPr="008B49A6" w:rsidTr="00E671ED">
        <w:trPr>
          <w:trHeight w:val="31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rPr>
                <w:rFonts w:cs="Calibri"/>
                <w:color w:val="000000"/>
                <w:szCs w:val="22"/>
                <w:lang w:val="es-ES" w:eastAsia="es-ES"/>
              </w:rPr>
            </w:pPr>
            <w:r w:rsidRPr="008B49A6">
              <w:rPr>
                <w:rFonts w:cs="Calibri"/>
                <w:color w:val="000000"/>
                <w:szCs w:val="22"/>
                <w:lang w:val="es-ES" w:eastAsia="es-ES"/>
              </w:rPr>
              <w:t>SUBTOTAL</w:t>
            </w:r>
          </w:p>
        </w:tc>
        <w:tc>
          <w:tcPr>
            <w:tcW w:w="1984" w:type="dxa"/>
            <w:tcBorders>
              <w:top w:val="nil"/>
              <w:left w:val="nil"/>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color w:val="000000"/>
                <w:szCs w:val="22"/>
                <w:lang w:val="es-ES" w:eastAsia="es-ES"/>
              </w:rPr>
            </w:pPr>
            <w:r w:rsidRPr="008B49A6">
              <w:rPr>
                <w:rFonts w:cs="Calibri"/>
                <w:color w:val="000000"/>
                <w:szCs w:val="22"/>
                <w:lang w:val="es-ES" w:eastAsia="es-ES"/>
              </w:rPr>
              <w:t>332,50 €</w:t>
            </w:r>
          </w:p>
        </w:tc>
      </w:tr>
      <w:tr w:rsidR="00DD3DFC" w:rsidRPr="008B49A6" w:rsidTr="00E671ED">
        <w:trPr>
          <w:trHeight w:val="31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rPr>
                <w:rFonts w:cs="Calibri"/>
                <w:b/>
                <w:bCs/>
                <w:color w:val="000000"/>
                <w:szCs w:val="22"/>
                <w:lang w:val="es-ES" w:eastAsia="es-ES"/>
              </w:rPr>
            </w:pPr>
            <w:r w:rsidRPr="008B49A6">
              <w:rPr>
                <w:rFonts w:cs="Calibri"/>
                <w:b/>
                <w:bCs/>
                <w:color w:val="000000"/>
                <w:szCs w:val="22"/>
                <w:lang w:val="es-ES" w:eastAsia="es-ES"/>
              </w:rPr>
              <w:t>TOTAL</w:t>
            </w:r>
          </w:p>
        </w:tc>
        <w:tc>
          <w:tcPr>
            <w:tcW w:w="1984" w:type="dxa"/>
            <w:tcBorders>
              <w:top w:val="nil"/>
              <w:left w:val="nil"/>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b/>
                <w:bCs/>
                <w:color w:val="000000"/>
                <w:szCs w:val="22"/>
                <w:lang w:val="es-ES" w:eastAsia="es-ES"/>
              </w:rPr>
            </w:pPr>
            <w:r w:rsidRPr="008B49A6">
              <w:rPr>
                <w:rFonts w:cs="Calibri"/>
                <w:b/>
                <w:bCs/>
                <w:color w:val="000000"/>
                <w:szCs w:val="22"/>
                <w:lang w:val="es-ES" w:eastAsia="es-ES"/>
              </w:rPr>
              <w:t>2.082,50 €</w:t>
            </w:r>
          </w:p>
        </w:tc>
      </w:tr>
    </w:tbl>
    <w:p w:rsidR="00DD3DFC" w:rsidRPr="001D5DE4" w:rsidRDefault="00DD3DFC" w:rsidP="00DD3DFC">
      <w:pPr>
        <w:pStyle w:val="Encabezado"/>
        <w:jc w:val="both"/>
        <w:rPr>
          <w:rFonts w:ascii="Franklin Gothic Book" w:hAnsi="Franklin Gothic Book"/>
        </w:rPr>
      </w:pPr>
    </w:p>
    <w:p w:rsidR="00DD3DFC" w:rsidRPr="00DA3880" w:rsidRDefault="00DD3DFC" w:rsidP="00DD3DFC">
      <w:pPr>
        <w:pStyle w:val="Encabezado"/>
        <w:jc w:val="both"/>
        <w:rPr>
          <w:rFonts w:ascii="Franklin Gothic Book" w:hAnsi="Franklin Gothic Book"/>
          <w:sz w:val="22"/>
          <w:szCs w:val="22"/>
        </w:rPr>
      </w:pPr>
      <w:r w:rsidRPr="00DA3880">
        <w:rPr>
          <w:rFonts w:ascii="Franklin Gothic Book" w:hAnsi="Franklin Gothic Book"/>
          <w:sz w:val="22"/>
          <w:szCs w:val="22"/>
        </w:rPr>
        <w:t xml:space="preserve">L’estimació dels costos, s’han calculat prenen com a referència el nombre de tallers que es realitzen anualment de cadascun dels Lots, i el cost màxim per cadascun dels tallers que s’estima que sigui de 230,00 €. </w:t>
      </w:r>
    </w:p>
    <w:p w:rsidR="00DD3DFC" w:rsidRDefault="00DD3DFC" w:rsidP="00DD3DFC">
      <w:pPr>
        <w:pStyle w:val="Encabezado"/>
        <w:jc w:val="both"/>
        <w:rPr>
          <w:rFonts w:ascii="Franklin Gothic Book" w:hAnsi="Franklin Gothic Book"/>
        </w:rPr>
      </w:pPr>
    </w:p>
    <w:p w:rsidR="00DD3DFC" w:rsidRDefault="00DD3DFC" w:rsidP="00DD3DFC">
      <w:pPr>
        <w:pStyle w:val="Encabezado"/>
        <w:jc w:val="both"/>
        <w:rPr>
          <w:rFonts w:ascii="Franklin Gothic Book" w:hAnsi="Franklin Gothic Book"/>
          <w:sz w:val="22"/>
          <w:szCs w:val="22"/>
        </w:rPr>
      </w:pPr>
      <w:r>
        <w:rPr>
          <w:rFonts w:ascii="Franklin Gothic Book" w:hAnsi="Franklin Gothic Book"/>
          <w:sz w:val="22"/>
          <w:szCs w:val="22"/>
        </w:rPr>
        <w:t>La despesa està supeditada al nombre de tallers sol·licitats per les diferents escoles.</w:t>
      </w:r>
    </w:p>
    <w:p w:rsidR="00DD3DFC" w:rsidRPr="00DA3880" w:rsidRDefault="00DD3DFC" w:rsidP="00DD3DFC">
      <w:pPr>
        <w:pStyle w:val="Encabezado"/>
        <w:jc w:val="both"/>
        <w:rPr>
          <w:rFonts w:ascii="Franklin Gothic Book" w:hAnsi="Franklin Gothic Book"/>
        </w:rPr>
      </w:pPr>
    </w:p>
    <w:p w:rsidR="00DD3DFC" w:rsidRPr="00C66ED9" w:rsidRDefault="00DD3DFC" w:rsidP="00DD3DFC">
      <w:pPr>
        <w:pStyle w:val="Encabezado"/>
        <w:jc w:val="both"/>
        <w:rPr>
          <w:rFonts w:ascii="Franklin Gothic Book" w:hAnsi="Franklin Gothic Book"/>
          <w:sz w:val="22"/>
          <w:szCs w:val="22"/>
        </w:rPr>
      </w:pPr>
      <w:r w:rsidRPr="00C66ED9">
        <w:rPr>
          <w:rFonts w:ascii="Franklin Gothic Book" w:hAnsi="Franklin Gothic Book"/>
          <w:sz w:val="22"/>
          <w:szCs w:val="22"/>
        </w:rPr>
        <w:t>El pressupost base de licitació</w:t>
      </w:r>
      <w:r>
        <w:rPr>
          <w:rFonts w:ascii="Franklin Gothic Book" w:hAnsi="Franklin Gothic Book"/>
          <w:sz w:val="22"/>
          <w:szCs w:val="22"/>
        </w:rPr>
        <w:t xml:space="preserve"> del LOT 2</w:t>
      </w:r>
      <w:r w:rsidRPr="00C66ED9">
        <w:rPr>
          <w:rFonts w:ascii="Franklin Gothic Book" w:hAnsi="Franklin Gothic Book"/>
          <w:sz w:val="22"/>
          <w:szCs w:val="22"/>
        </w:rPr>
        <w:t xml:space="preserve"> és desglossa en el quadre d’anualitats següents:</w:t>
      </w:r>
    </w:p>
    <w:p w:rsidR="00DD3DFC" w:rsidRPr="00C66ED9" w:rsidRDefault="00DD3DFC" w:rsidP="00DD3DFC">
      <w:pPr>
        <w:pStyle w:val="Encabezado"/>
        <w:jc w:val="both"/>
        <w:rPr>
          <w:rFonts w:ascii="Franklin Gothic Book" w:hAnsi="Franklin Gothic Book"/>
          <w:sz w:val="22"/>
          <w:szCs w:val="22"/>
        </w:rPr>
      </w:pP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91"/>
        <w:gridCol w:w="4512"/>
      </w:tblGrid>
      <w:tr w:rsidR="00464FAF" w:rsidRPr="00C66ED9" w:rsidTr="00464FAF">
        <w:trPr>
          <w:trHeight w:val="250"/>
        </w:trPr>
        <w:tc>
          <w:tcPr>
            <w:tcW w:w="1891" w:type="dxa"/>
            <w:shd w:val="clear" w:color="auto" w:fill="auto"/>
          </w:tcPr>
          <w:p w:rsidR="00464FAF" w:rsidRPr="00464FAF" w:rsidRDefault="00464FAF" w:rsidP="00E671ED">
            <w:pPr>
              <w:pStyle w:val="TableContents"/>
              <w:jc w:val="both"/>
              <w:rPr>
                <w:rFonts w:ascii="Franklin Gothic Book" w:hAnsi="Franklin Gothic Book"/>
                <w:sz w:val="22"/>
                <w:szCs w:val="22"/>
              </w:rPr>
            </w:pPr>
            <w:r w:rsidRPr="00464FAF">
              <w:rPr>
                <w:rFonts w:ascii="Franklin Gothic Book" w:hAnsi="Franklin Gothic Book"/>
                <w:b/>
                <w:bCs/>
                <w:sz w:val="22"/>
                <w:szCs w:val="22"/>
              </w:rPr>
              <w:t>Any</w:t>
            </w:r>
          </w:p>
        </w:tc>
        <w:tc>
          <w:tcPr>
            <w:tcW w:w="4512" w:type="dxa"/>
            <w:shd w:val="clear" w:color="auto" w:fill="auto"/>
          </w:tcPr>
          <w:p w:rsidR="00464FAF" w:rsidRPr="00464FAF" w:rsidRDefault="00464FAF" w:rsidP="00E671ED">
            <w:pPr>
              <w:pStyle w:val="TableContents"/>
              <w:jc w:val="both"/>
              <w:rPr>
                <w:rFonts w:ascii="Franklin Gothic Book" w:hAnsi="Franklin Gothic Book"/>
                <w:sz w:val="22"/>
                <w:szCs w:val="22"/>
              </w:rPr>
            </w:pPr>
            <w:r w:rsidRPr="00464FAF">
              <w:rPr>
                <w:rFonts w:ascii="Franklin Gothic Book" w:hAnsi="Franklin Gothic Book"/>
                <w:b/>
                <w:bCs/>
                <w:sz w:val="22"/>
                <w:szCs w:val="22"/>
              </w:rPr>
              <w:t>Base Imposable</w:t>
            </w:r>
          </w:p>
        </w:tc>
      </w:tr>
      <w:tr w:rsidR="00464FAF" w:rsidRPr="00C66ED9" w:rsidTr="00464FAF">
        <w:trPr>
          <w:trHeight w:val="250"/>
        </w:trPr>
        <w:tc>
          <w:tcPr>
            <w:tcW w:w="1891" w:type="dxa"/>
            <w:shd w:val="clear" w:color="auto" w:fill="auto"/>
          </w:tcPr>
          <w:p w:rsidR="00464FAF" w:rsidRPr="00C66ED9" w:rsidRDefault="00464FAF"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2023</w:t>
            </w:r>
          </w:p>
        </w:tc>
        <w:tc>
          <w:tcPr>
            <w:tcW w:w="4512" w:type="dxa"/>
            <w:shd w:val="clear" w:color="auto" w:fill="auto"/>
          </w:tcPr>
          <w:p w:rsidR="00464FAF" w:rsidRPr="00C66ED9" w:rsidRDefault="00464FAF" w:rsidP="00E671ED">
            <w:pPr>
              <w:pStyle w:val="TableContents"/>
              <w:jc w:val="right"/>
              <w:rPr>
                <w:rFonts w:ascii="Franklin Gothic Book" w:hAnsi="Franklin Gothic Book"/>
                <w:sz w:val="22"/>
                <w:szCs w:val="22"/>
              </w:rPr>
            </w:pPr>
            <w:r w:rsidRPr="00C66ED9">
              <w:rPr>
                <w:rFonts w:ascii="Franklin Gothic Book" w:hAnsi="Franklin Gothic Book"/>
                <w:sz w:val="22"/>
                <w:szCs w:val="22"/>
              </w:rPr>
              <w:t>460,00€</w:t>
            </w:r>
          </w:p>
        </w:tc>
      </w:tr>
      <w:tr w:rsidR="00464FAF" w:rsidRPr="00C66ED9" w:rsidTr="00464FAF">
        <w:trPr>
          <w:trHeight w:val="266"/>
        </w:trPr>
        <w:tc>
          <w:tcPr>
            <w:tcW w:w="1891" w:type="dxa"/>
            <w:shd w:val="clear" w:color="auto" w:fill="auto"/>
          </w:tcPr>
          <w:p w:rsidR="00464FAF" w:rsidRPr="00C66ED9" w:rsidRDefault="00464FAF"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2024</w:t>
            </w:r>
          </w:p>
        </w:tc>
        <w:tc>
          <w:tcPr>
            <w:tcW w:w="4512" w:type="dxa"/>
            <w:shd w:val="clear" w:color="auto" w:fill="auto"/>
          </w:tcPr>
          <w:p w:rsidR="00464FAF" w:rsidRPr="00C66ED9" w:rsidRDefault="00464FAF" w:rsidP="00E671ED">
            <w:pPr>
              <w:pStyle w:val="TableContents"/>
              <w:jc w:val="right"/>
              <w:rPr>
                <w:rFonts w:ascii="Franklin Gothic Book" w:hAnsi="Franklin Gothic Book"/>
                <w:sz w:val="22"/>
                <w:szCs w:val="22"/>
              </w:rPr>
            </w:pPr>
            <w:r w:rsidRPr="00C66ED9">
              <w:rPr>
                <w:rFonts w:ascii="Franklin Gothic Book" w:hAnsi="Franklin Gothic Book"/>
                <w:sz w:val="22"/>
                <w:szCs w:val="22"/>
              </w:rPr>
              <w:t>2.082,50€</w:t>
            </w:r>
          </w:p>
        </w:tc>
      </w:tr>
      <w:tr w:rsidR="00464FAF" w:rsidRPr="00C66ED9" w:rsidTr="00464FAF">
        <w:trPr>
          <w:trHeight w:val="250"/>
        </w:trPr>
        <w:tc>
          <w:tcPr>
            <w:tcW w:w="1891" w:type="dxa"/>
            <w:shd w:val="clear" w:color="auto" w:fill="auto"/>
          </w:tcPr>
          <w:p w:rsidR="00464FAF" w:rsidRPr="00C66ED9" w:rsidRDefault="00464FAF"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2025</w:t>
            </w:r>
          </w:p>
        </w:tc>
        <w:tc>
          <w:tcPr>
            <w:tcW w:w="4512" w:type="dxa"/>
            <w:shd w:val="clear" w:color="auto" w:fill="auto"/>
          </w:tcPr>
          <w:p w:rsidR="00464FAF" w:rsidRPr="00C66ED9" w:rsidRDefault="00464FAF" w:rsidP="00E671ED">
            <w:pPr>
              <w:pStyle w:val="TableContents"/>
              <w:jc w:val="right"/>
              <w:rPr>
                <w:rFonts w:ascii="Franklin Gothic Book" w:hAnsi="Franklin Gothic Book"/>
                <w:sz w:val="22"/>
                <w:szCs w:val="22"/>
              </w:rPr>
            </w:pPr>
            <w:r w:rsidRPr="00C66ED9">
              <w:rPr>
                <w:rFonts w:ascii="Franklin Gothic Book" w:hAnsi="Franklin Gothic Book"/>
                <w:sz w:val="22"/>
                <w:szCs w:val="22"/>
              </w:rPr>
              <w:t>2.082,50€</w:t>
            </w:r>
          </w:p>
        </w:tc>
      </w:tr>
      <w:tr w:rsidR="00F200ED" w:rsidRPr="00C66ED9" w:rsidTr="00464FAF">
        <w:trPr>
          <w:trHeight w:val="266"/>
        </w:trPr>
        <w:tc>
          <w:tcPr>
            <w:tcW w:w="1891" w:type="dxa"/>
            <w:shd w:val="clear" w:color="auto" w:fill="auto"/>
          </w:tcPr>
          <w:p w:rsidR="00F200ED" w:rsidRDefault="00F200ED" w:rsidP="00464FAF">
            <w:pPr>
              <w:pStyle w:val="TableContents"/>
              <w:rPr>
                <w:rFonts w:ascii="Franklin Gothic Book" w:hAnsi="Franklin Gothic Book"/>
                <w:b/>
                <w:bCs/>
                <w:sz w:val="22"/>
                <w:szCs w:val="22"/>
              </w:rPr>
            </w:pPr>
          </w:p>
        </w:tc>
        <w:tc>
          <w:tcPr>
            <w:tcW w:w="4512" w:type="dxa"/>
            <w:shd w:val="clear" w:color="auto" w:fill="auto"/>
          </w:tcPr>
          <w:p w:rsidR="00F200ED" w:rsidRPr="00C66ED9" w:rsidRDefault="00F200ED" w:rsidP="00E671ED">
            <w:pPr>
              <w:pStyle w:val="TableContents"/>
              <w:jc w:val="right"/>
              <w:rPr>
                <w:rFonts w:ascii="Franklin Gothic Book" w:hAnsi="Franklin Gothic Book"/>
                <w:b/>
                <w:bCs/>
                <w:sz w:val="22"/>
                <w:szCs w:val="22"/>
              </w:rPr>
            </w:pPr>
          </w:p>
        </w:tc>
      </w:tr>
      <w:tr w:rsidR="00464FAF" w:rsidRPr="00C66ED9" w:rsidTr="00464FAF">
        <w:trPr>
          <w:trHeight w:val="266"/>
        </w:trPr>
        <w:tc>
          <w:tcPr>
            <w:tcW w:w="1891" w:type="dxa"/>
            <w:shd w:val="clear" w:color="auto" w:fill="auto"/>
          </w:tcPr>
          <w:p w:rsidR="00464FAF" w:rsidRPr="00C66ED9" w:rsidRDefault="00464FAF" w:rsidP="00464FAF">
            <w:pPr>
              <w:pStyle w:val="TableContents"/>
              <w:rPr>
                <w:rFonts w:ascii="Franklin Gothic Book" w:hAnsi="Franklin Gothic Book"/>
                <w:sz w:val="22"/>
                <w:szCs w:val="22"/>
              </w:rPr>
            </w:pPr>
            <w:r>
              <w:rPr>
                <w:rFonts w:ascii="Franklin Gothic Book" w:hAnsi="Franklin Gothic Book"/>
                <w:b/>
                <w:bCs/>
                <w:sz w:val="22"/>
                <w:szCs w:val="22"/>
              </w:rPr>
              <w:t>TOTAL</w:t>
            </w:r>
          </w:p>
        </w:tc>
        <w:tc>
          <w:tcPr>
            <w:tcW w:w="4512" w:type="dxa"/>
            <w:shd w:val="clear" w:color="auto" w:fill="auto"/>
          </w:tcPr>
          <w:p w:rsidR="00464FAF" w:rsidRPr="00C66ED9" w:rsidRDefault="00464FAF" w:rsidP="00E671ED">
            <w:pPr>
              <w:pStyle w:val="TableContents"/>
              <w:jc w:val="right"/>
              <w:rPr>
                <w:rFonts w:ascii="Franklin Gothic Book" w:hAnsi="Franklin Gothic Book"/>
                <w:sz w:val="22"/>
                <w:szCs w:val="22"/>
              </w:rPr>
            </w:pPr>
            <w:r w:rsidRPr="00C66ED9">
              <w:rPr>
                <w:rFonts w:ascii="Franklin Gothic Book" w:hAnsi="Franklin Gothic Book"/>
                <w:b/>
                <w:bCs/>
                <w:sz w:val="22"/>
                <w:szCs w:val="22"/>
              </w:rPr>
              <w:t>4.6</w:t>
            </w:r>
            <w:r>
              <w:rPr>
                <w:rFonts w:ascii="Franklin Gothic Book" w:hAnsi="Franklin Gothic Book"/>
                <w:b/>
                <w:bCs/>
                <w:sz w:val="22"/>
                <w:szCs w:val="22"/>
              </w:rPr>
              <w:t>25</w:t>
            </w:r>
            <w:r w:rsidRPr="00C66ED9">
              <w:rPr>
                <w:rFonts w:ascii="Franklin Gothic Book" w:hAnsi="Franklin Gothic Book"/>
                <w:b/>
                <w:bCs/>
                <w:sz w:val="22"/>
                <w:szCs w:val="22"/>
              </w:rPr>
              <w:t>,00€</w:t>
            </w:r>
          </w:p>
        </w:tc>
      </w:tr>
    </w:tbl>
    <w:p w:rsidR="00DD3DFC" w:rsidRPr="001D5DE4" w:rsidRDefault="00DD3DFC" w:rsidP="00DD3DFC">
      <w:pPr>
        <w:pStyle w:val="Encabezado"/>
        <w:jc w:val="both"/>
        <w:rPr>
          <w:rFonts w:ascii="Franklin Gothic Book" w:hAnsi="Franklin Gothic Book"/>
        </w:rPr>
      </w:pPr>
    </w:p>
    <w:p w:rsidR="00DD3DFC" w:rsidRPr="00C66ED9" w:rsidRDefault="00DD3DFC" w:rsidP="00DD3DFC">
      <w:pPr>
        <w:pStyle w:val="Encabezado"/>
        <w:jc w:val="both"/>
        <w:rPr>
          <w:rFonts w:ascii="Franklin Gothic Book" w:hAnsi="Franklin Gothic Book"/>
          <w:sz w:val="22"/>
        </w:rPr>
      </w:pPr>
      <w:r w:rsidRPr="00C66ED9">
        <w:rPr>
          <w:rFonts w:ascii="Franklin Gothic Book" w:hAnsi="Franklin Gothic Book"/>
          <w:b/>
          <w:bCs/>
          <w:sz w:val="22"/>
        </w:rPr>
        <w:t xml:space="preserve">LOT 3.- </w:t>
      </w:r>
      <w:r w:rsidRPr="00C66ED9">
        <w:rPr>
          <w:rFonts w:ascii="Franklin Gothic Book" w:hAnsi="Franklin Gothic Book"/>
          <w:b/>
          <w:bCs/>
          <w:sz w:val="22"/>
          <w:lang w:val="es-ES"/>
        </w:rPr>
        <w:t>PREVENCIÓ D'ADDICCIONS</w:t>
      </w:r>
    </w:p>
    <w:p w:rsidR="00DD3DFC" w:rsidRPr="00C66ED9" w:rsidRDefault="00DD3DFC" w:rsidP="00DD3DFC">
      <w:pPr>
        <w:pStyle w:val="Encabezado"/>
        <w:jc w:val="both"/>
        <w:rPr>
          <w:rFonts w:ascii="Franklin Gothic Book" w:hAnsi="Franklin Gothic Book"/>
          <w:i/>
          <w:iCs/>
          <w:sz w:val="22"/>
        </w:rPr>
      </w:pPr>
    </w:p>
    <w:p w:rsidR="00DD3DFC" w:rsidRPr="00C66ED9" w:rsidRDefault="00DD3DFC" w:rsidP="00DD3DFC">
      <w:pPr>
        <w:pStyle w:val="Encabezado"/>
        <w:jc w:val="both"/>
        <w:rPr>
          <w:rFonts w:ascii="Franklin Gothic Book" w:hAnsi="Franklin Gothic Book"/>
          <w:sz w:val="22"/>
        </w:rPr>
      </w:pPr>
      <w:r w:rsidRPr="00C66ED9">
        <w:rPr>
          <w:rFonts w:ascii="Franklin Gothic Book" w:hAnsi="Franklin Gothic Book"/>
          <w:sz w:val="22"/>
        </w:rPr>
        <w:t>El pressupost base de licitació d’aquest lot, de conformitat amb 100 de la LCSP, es desglossa per costos directes i indirectes de la manera següent:</w:t>
      </w:r>
    </w:p>
    <w:tbl>
      <w:tblPr>
        <w:tblW w:w="6379" w:type="dxa"/>
        <w:tblInd w:w="70" w:type="dxa"/>
        <w:tblCellMar>
          <w:left w:w="70" w:type="dxa"/>
          <w:right w:w="70" w:type="dxa"/>
        </w:tblCellMar>
        <w:tblLook w:val="04A0" w:firstRow="1" w:lastRow="0" w:firstColumn="1" w:lastColumn="0" w:noHBand="0" w:noVBand="1"/>
      </w:tblPr>
      <w:tblGrid>
        <w:gridCol w:w="4395"/>
        <w:gridCol w:w="1984"/>
      </w:tblGrid>
      <w:tr w:rsidR="00DD3DFC" w:rsidRPr="00C66ED9" w:rsidTr="00E671ED">
        <w:trPr>
          <w:trHeight w:val="300"/>
        </w:trPr>
        <w:tc>
          <w:tcPr>
            <w:tcW w:w="4395" w:type="dxa"/>
            <w:tcBorders>
              <w:top w:val="nil"/>
              <w:left w:val="nil"/>
              <w:bottom w:val="nil"/>
              <w:right w:val="nil"/>
            </w:tcBorders>
            <w:shd w:val="clear" w:color="auto" w:fill="auto"/>
            <w:noWrap/>
            <w:vAlign w:val="bottom"/>
            <w:hideMark/>
          </w:tcPr>
          <w:p w:rsidR="00DD3DFC" w:rsidRPr="00C66ED9" w:rsidRDefault="00DD3DFC" w:rsidP="00E671ED">
            <w:pPr>
              <w:pStyle w:val="Encabezado"/>
              <w:jc w:val="both"/>
              <w:rPr>
                <w:rFonts w:ascii="Franklin Gothic Book" w:hAnsi="Franklin Gothic Book"/>
                <w:b/>
                <w:bCs/>
                <w:sz w:val="22"/>
                <w:lang w:val="es-ES"/>
              </w:rPr>
            </w:pPr>
          </w:p>
        </w:tc>
        <w:tc>
          <w:tcPr>
            <w:tcW w:w="1984" w:type="dxa"/>
            <w:tcBorders>
              <w:top w:val="nil"/>
              <w:left w:val="nil"/>
              <w:bottom w:val="nil"/>
              <w:right w:val="nil"/>
            </w:tcBorders>
            <w:shd w:val="clear" w:color="auto" w:fill="auto"/>
            <w:noWrap/>
            <w:vAlign w:val="bottom"/>
            <w:hideMark/>
          </w:tcPr>
          <w:p w:rsidR="00DD3DFC" w:rsidRPr="00C66ED9" w:rsidRDefault="00DD3DFC" w:rsidP="00E671ED">
            <w:pPr>
              <w:pStyle w:val="Encabezado"/>
              <w:jc w:val="both"/>
              <w:rPr>
                <w:rFonts w:ascii="Franklin Gothic Book" w:hAnsi="Franklin Gothic Book"/>
                <w:b/>
                <w:bCs/>
                <w:sz w:val="22"/>
                <w:lang w:val="es-ES"/>
              </w:rPr>
            </w:pPr>
          </w:p>
        </w:tc>
      </w:tr>
      <w:tr w:rsidR="00DD3DFC" w:rsidRPr="00C66ED9" w:rsidTr="00E671ED">
        <w:trPr>
          <w:trHeight w:val="315"/>
        </w:trPr>
        <w:tc>
          <w:tcPr>
            <w:tcW w:w="4395" w:type="dxa"/>
            <w:tcBorders>
              <w:top w:val="nil"/>
              <w:left w:val="nil"/>
              <w:bottom w:val="nil"/>
              <w:right w:val="nil"/>
            </w:tcBorders>
            <w:shd w:val="clear" w:color="000000" w:fill="BFBFBF"/>
            <w:noWrap/>
            <w:vAlign w:val="center"/>
            <w:hideMark/>
          </w:tcPr>
          <w:p w:rsidR="00DD3DFC" w:rsidRPr="00C66ED9" w:rsidRDefault="00DD3DFC" w:rsidP="00E671ED">
            <w:pPr>
              <w:pStyle w:val="Encabezado"/>
              <w:jc w:val="both"/>
              <w:rPr>
                <w:rFonts w:ascii="Franklin Gothic Book" w:hAnsi="Franklin Gothic Book"/>
                <w:b/>
                <w:bCs/>
                <w:sz w:val="22"/>
                <w:lang w:val="es-ES"/>
              </w:rPr>
            </w:pPr>
            <w:r w:rsidRPr="00C66ED9">
              <w:rPr>
                <w:rFonts w:ascii="Franklin Gothic Book" w:hAnsi="Franklin Gothic Book"/>
                <w:b/>
                <w:bCs/>
                <w:sz w:val="22"/>
                <w:lang w:val="es-ES"/>
              </w:rPr>
              <w:t>DESPESES DIRECTES</w:t>
            </w:r>
          </w:p>
        </w:tc>
        <w:tc>
          <w:tcPr>
            <w:tcW w:w="1984" w:type="dxa"/>
            <w:tcBorders>
              <w:top w:val="nil"/>
              <w:left w:val="nil"/>
              <w:bottom w:val="nil"/>
              <w:right w:val="nil"/>
            </w:tcBorders>
            <w:shd w:val="clear" w:color="000000" w:fill="BFBFBF"/>
            <w:noWrap/>
            <w:vAlign w:val="center"/>
            <w:hideMark/>
          </w:tcPr>
          <w:p w:rsidR="00DD3DFC" w:rsidRPr="00C66ED9" w:rsidRDefault="00DD3DFC" w:rsidP="00E671ED">
            <w:pPr>
              <w:pStyle w:val="Encabezado"/>
              <w:jc w:val="both"/>
              <w:rPr>
                <w:rFonts w:ascii="Franklin Gothic Book" w:hAnsi="Franklin Gothic Book"/>
                <w:b/>
                <w:bCs/>
                <w:sz w:val="22"/>
                <w:lang w:val="es-ES"/>
              </w:rPr>
            </w:pPr>
            <w:r w:rsidRPr="00C66ED9">
              <w:rPr>
                <w:rFonts w:ascii="Franklin Gothic Book" w:hAnsi="Franklin Gothic Book"/>
                <w:b/>
                <w:bCs/>
                <w:sz w:val="22"/>
                <w:lang w:val="es-ES"/>
              </w:rPr>
              <w:t> </w:t>
            </w:r>
          </w:p>
        </w:tc>
      </w:tr>
      <w:tr w:rsidR="00DD3DFC" w:rsidRPr="00C66ED9" w:rsidTr="00E671E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b/>
                <w:bCs/>
                <w:sz w:val="22"/>
                <w:lang w:val="es-ES"/>
              </w:rPr>
            </w:pPr>
            <w:r w:rsidRPr="00C66ED9">
              <w:rPr>
                <w:rFonts w:ascii="Franklin Gothic Book" w:hAnsi="Franklin Gothic Book"/>
                <w:b/>
                <w:bCs/>
                <w:sz w:val="22"/>
                <w:lang w:val="es-ES"/>
              </w:rPr>
              <w:t>CONCEPTE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b/>
                <w:bCs/>
                <w:sz w:val="22"/>
                <w:lang w:val="es-ES"/>
              </w:rPr>
            </w:pPr>
            <w:r w:rsidRPr="00C66ED9">
              <w:rPr>
                <w:rFonts w:ascii="Franklin Gothic Book" w:hAnsi="Franklin Gothic Book"/>
                <w:b/>
                <w:bCs/>
                <w:sz w:val="22"/>
                <w:lang w:val="es-ES"/>
              </w:rPr>
              <w:t>COST</w:t>
            </w:r>
          </w:p>
        </w:tc>
      </w:tr>
      <w:tr w:rsidR="00DD3DFC" w:rsidRPr="00C66ED9" w:rsidTr="00E671ED">
        <w:trPr>
          <w:trHeight w:val="94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D3DFC" w:rsidRPr="00C66ED9" w:rsidRDefault="00DD3DFC" w:rsidP="00E671ED">
            <w:pPr>
              <w:pStyle w:val="Encabezado"/>
              <w:jc w:val="both"/>
              <w:rPr>
                <w:rFonts w:ascii="Franklin Gothic Book" w:hAnsi="Franklin Gothic Book"/>
                <w:sz w:val="22"/>
              </w:rPr>
            </w:pPr>
            <w:r w:rsidRPr="00C66ED9">
              <w:rPr>
                <w:rFonts w:ascii="Franklin Gothic Book" w:hAnsi="Franklin Gothic Book"/>
                <w:sz w:val="22"/>
              </w:rPr>
              <w:t xml:space="preserve">Realització de les activitats educatives, s'inclou el cost del personal que imparteix les activitats, les despeses de desplaçament i els costos de materials  </w:t>
            </w:r>
          </w:p>
        </w:tc>
        <w:tc>
          <w:tcPr>
            <w:tcW w:w="1984" w:type="dxa"/>
            <w:tcBorders>
              <w:top w:val="nil"/>
              <w:left w:val="nil"/>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sz w:val="22"/>
                <w:lang w:val="es-ES"/>
              </w:rPr>
            </w:pPr>
            <w:r>
              <w:rPr>
                <w:rFonts w:ascii="Franklin Gothic Book" w:hAnsi="Franklin Gothic Book"/>
                <w:sz w:val="22"/>
                <w:lang w:val="es-ES"/>
              </w:rPr>
              <w:t>6.560</w:t>
            </w:r>
            <w:r w:rsidRPr="00C66ED9">
              <w:rPr>
                <w:rFonts w:ascii="Franklin Gothic Book" w:hAnsi="Franklin Gothic Book"/>
                <w:sz w:val="22"/>
                <w:lang w:val="es-ES"/>
              </w:rPr>
              <w:t>,00 €</w:t>
            </w:r>
          </w:p>
        </w:tc>
      </w:tr>
      <w:tr w:rsidR="00DD3DFC" w:rsidRPr="00C66ED9" w:rsidTr="00E671ED">
        <w:trPr>
          <w:trHeight w:val="315"/>
        </w:trPr>
        <w:tc>
          <w:tcPr>
            <w:tcW w:w="4395" w:type="dxa"/>
            <w:tcBorders>
              <w:top w:val="single" w:sz="4" w:space="0" w:color="auto"/>
              <w:left w:val="single" w:sz="4" w:space="0" w:color="auto"/>
              <w:bottom w:val="single" w:sz="4" w:space="0" w:color="auto"/>
              <w:right w:val="nil"/>
            </w:tcBorders>
            <w:shd w:val="clear" w:color="auto" w:fill="auto"/>
            <w:noWrap/>
            <w:vAlign w:val="bottom"/>
            <w:hideMark/>
          </w:tcPr>
          <w:p w:rsidR="00DD3DFC" w:rsidRPr="00C66ED9" w:rsidRDefault="00DD3DFC" w:rsidP="00E671ED">
            <w:pPr>
              <w:pStyle w:val="Encabezado"/>
              <w:jc w:val="both"/>
              <w:rPr>
                <w:rFonts w:ascii="Franklin Gothic Book" w:hAnsi="Franklin Gothic Book"/>
                <w:b/>
                <w:bCs/>
                <w:sz w:val="22"/>
                <w:lang w:val="es-ES"/>
              </w:rPr>
            </w:pPr>
            <w:r w:rsidRPr="00C66ED9">
              <w:rPr>
                <w:rFonts w:ascii="Franklin Gothic Book" w:hAnsi="Franklin Gothic Book"/>
                <w:b/>
                <w:bCs/>
                <w:sz w:val="22"/>
                <w:lang w:val="es-ES"/>
              </w:rPr>
              <w:t>SUBTOTAL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b/>
                <w:bCs/>
                <w:sz w:val="22"/>
                <w:lang w:val="es-ES"/>
              </w:rPr>
            </w:pPr>
            <w:r>
              <w:rPr>
                <w:rFonts w:ascii="Franklin Gothic Book" w:hAnsi="Franklin Gothic Book"/>
                <w:b/>
                <w:bCs/>
                <w:sz w:val="22"/>
                <w:lang w:val="es-ES"/>
              </w:rPr>
              <w:t>6.560</w:t>
            </w:r>
            <w:r w:rsidRPr="00C66ED9">
              <w:rPr>
                <w:rFonts w:ascii="Franklin Gothic Book" w:hAnsi="Franklin Gothic Book"/>
                <w:b/>
                <w:bCs/>
                <w:sz w:val="22"/>
                <w:lang w:val="es-ES"/>
              </w:rPr>
              <w:t>,00 €</w:t>
            </w:r>
          </w:p>
        </w:tc>
      </w:tr>
      <w:tr w:rsidR="00DD3DFC" w:rsidRPr="00C66ED9" w:rsidTr="00E671ED">
        <w:trPr>
          <w:trHeight w:val="315"/>
        </w:trPr>
        <w:tc>
          <w:tcPr>
            <w:tcW w:w="4395" w:type="dxa"/>
            <w:tcBorders>
              <w:top w:val="single" w:sz="4" w:space="0" w:color="auto"/>
              <w:left w:val="nil"/>
              <w:bottom w:val="nil"/>
              <w:right w:val="nil"/>
            </w:tcBorders>
            <w:shd w:val="clear" w:color="000000" w:fill="BFBFBF"/>
            <w:noWrap/>
            <w:vAlign w:val="bottom"/>
            <w:hideMark/>
          </w:tcPr>
          <w:p w:rsidR="00DD3DFC" w:rsidRPr="00C66ED9" w:rsidRDefault="00DD3DFC" w:rsidP="00E671ED">
            <w:pPr>
              <w:pStyle w:val="Encabezado"/>
              <w:jc w:val="both"/>
              <w:rPr>
                <w:rFonts w:ascii="Franklin Gothic Book" w:hAnsi="Franklin Gothic Book"/>
                <w:b/>
                <w:bCs/>
                <w:sz w:val="22"/>
                <w:lang w:val="es-ES"/>
              </w:rPr>
            </w:pPr>
            <w:r w:rsidRPr="00C66ED9">
              <w:rPr>
                <w:rFonts w:ascii="Franklin Gothic Book" w:hAnsi="Franklin Gothic Book"/>
                <w:b/>
                <w:bCs/>
                <w:sz w:val="22"/>
                <w:lang w:val="es-ES"/>
              </w:rPr>
              <w:t>DESPESES INDIRECTES</w:t>
            </w:r>
          </w:p>
        </w:tc>
        <w:tc>
          <w:tcPr>
            <w:tcW w:w="1984" w:type="dxa"/>
            <w:tcBorders>
              <w:top w:val="single" w:sz="4" w:space="0" w:color="auto"/>
              <w:left w:val="nil"/>
              <w:bottom w:val="nil"/>
              <w:right w:val="nil"/>
            </w:tcBorders>
            <w:shd w:val="clear" w:color="000000" w:fill="BFBFBF"/>
            <w:noWrap/>
            <w:vAlign w:val="bottom"/>
            <w:hideMark/>
          </w:tcPr>
          <w:p w:rsidR="00DD3DFC" w:rsidRPr="00C66ED9" w:rsidRDefault="00DD3DFC" w:rsidP="00E671ED">
            <w:pPr>
              <w:pStyle w:val="Encabezado"/>
              <w:jc w:val="both"/>
              <w:rPr>
                <w:rFonts w:ascii="Franklin Gothic Book" w:hAnsi="Franklin Gothic Book"/>
                <w:sz w:val="22"/>
                <w:lang w:val="es-ES"/>
              </w:rPr>
            </w:pPr>
            <w:r w:rsidRPr="00C66ED9">
              <w:rPr>
                <w:rFonts w:ascii="Franklin Gothic Book" w:hAnsi="Franklin Gothic Book"/>
                <w:sz w:val="22"/>
                <w:lang w:val="es-ES"/>
              </w:rPr>
              <w:t> </w:t>
            </w:r>
          </w:p>
        </w:tc>
      </w:tr>
      <w:tr w:rsidR="00DD3DFC" w:rsidRPr="00C66ED9" w:rsidTr="00E671ED">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sz w:val="22"/>
                <w:lang w:val="es-ES"/>
              </w:rPr>
            </w:pPr>
            <w:r w:rsidRPr="00C66ED9">
              <w:rPr>
                <w:rFonts w:ascii="Franklin Gothic Book" w:hAnsi="Franklin Gothic Book"/>
                <w:sz w:val="22"/>
                <w:lang w:val="es-ES"/>
              </w:rPr>
              <w:lastRenderedPageBreak/>
              <w:t>DESPESES GENERALS</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sz w:val="22"/>
                <w:lang w:val="es-ES"/>
              </w:rPr>
            </w:pPr>
            <w:r>
              <w:rPr>
                <w:rFonts w:ascii="Franklin Gothic Book" w:hAnsi="Franklin Gothic Book"/>
                <w:sz w:val="22"/>
                <w:lang w:val="es-ES"/>
              </w:rPr>
              <w:t>852,80</w:t>
            </w:r>
            <w:r w:rsidRPr="00C66ED9">
              <w:rPr>
                <w:rFonts w:ascii="Franklin Gothic Book" w:hAnsi="Franklin Gothic Book"/>
                <w:sz w:val="22"/>
                <w:lang w:val="es-ES"/>
              </w:rPr>
              <w:t xml:space="preserve"> €</w:t>
            </w:r>
          </w:p>
        </w:tc>
      </w:tr>
      <w:tr w:rsidR="00DD3DFC" w:rsidRPr="00C66ED9" w:rsidTr="00E671ED">
        <w:trPr>
          <w:trHeight w:val="31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sz w:val="22"/>
                <w:lang w:val="es-ES"/>
              </w:rPr>
            </w:pPr>
            <w:r w:rsidRPr="00C66ED9">
              <w:rPr>
                <w:rFonts w:ascii="Franklin Gothic Book" w:hAnsi="Franklin Gothic Book"/>
                <w:sz w:val="22"/>
                <w:lang w:val="es-ES"/>
              </w:rPr>
              <w:t>BENEFICI INDUSTRIAL</w:t>
            </w:r>
          </w:p>
        </w:tc>
        <w:tc>
          <w:tcPr>
            <w:tcW w:w="1984" w:type="dxa"/>
            <w:tcBorders>
              <w:top w:val="nil"/>
              <w:left w:val="nil"/>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sz w:val="22"/>
                <w:lang w:val="es-ES"/>
              </w:rPr>
            </w:pPr>
            <w:r>
              <w:rPr>
                <w:rFonts w:ascii="Franklin Gothic Book" w:hAnsi="Franklin Gothic Book"/>
                <w:sz w:val="22"/>
                <w:lang w:val="es-ES"/>
              </w:rPr>
              <w:t>393,60</w:t>
            </w:r>
            <w:r w:rsidRPr="00C66ED9">
              <w:rPr>
                <w:rFonts w:ascii="Franklin Gothic Book" w:hAnsi="Franklin Gothic Book"/>
                <w:sz w:val="22"/>
                <w:lang w:val="es-ES"/>
              </w:rPr>
              <w:t xml:space="preserve"> €</w:t>
            </w:r>
          </w:p>
        </w:tc>
      </w:tr>
      <w:tr w:rsidR="00DD3DFC" w:rsidRPr="00C66ED9" w:rsidTr="00E671ED">
        <w:trPr>
          <w:trHeight w:val="31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sz w:val="22"/>
                <w:lang w:val="es-ES"/>
              </w:rPr>
            </w:pPr>
            <w:r w:rsidRPr="00C66ED9">
              <w:rPr>
                <w:rFonts w:ascii="Franklin Gothic Book" w:hAnsi="Franklin Gothic Book"/>
                <w:sz w:val="22"/>
                <w:lang w:val="es-ES"/>
              </w:rPr>
              <w:t>SUBTOTAL</w:t>
            </w:r>
          </w:p>
        </w:tc>
        <w:tc>
          <w:tcPr>
            <w:tcW w:w="1984" w:type="dxa"/>
            <w:tcBorders>
              <w:top w:val="nil"/>
              <w:left w:val="nil"/>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sz w:val="22"/>
                <w:lang w:val="es-ES"/>
              </w:rPr>
            </w:pPr>
            <w:r>
              <w:rPr>
                <w:rFonts w:ascii="Franklin Gothic Book" w:hAnsi="Franklin Gothic Book"/>
                <w:sz w:val="22"/>
                <w:lang w:val="es-ES"/>
              </w:rPr>
              <w:t>1.246,40</w:t>
            </w:r>
            <w:r w:rsidRPr="00C66ED9">
              <w:rPr>
                <w:rFonts w:ascii="Franklin Gothic Book" w:hAnsi="Franklin Gothic Book"/>
                <w:sz w:val="22"/>
                <w:lang w:val="es-ES"/>
              </w:rPr>
              <w:t xml:space="preserve"> €</w:t>
            </w:r>
          </w:p>
        </w:tc>
      </w:tr>
      <w:tr w:rsidR="00DD3DFC" w:rsidRPr="00C66ED9" w:rsidTr="00E671ED">
        <w:trPr>
          <w:trHeight w:val="31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b/>
                <w:bCs/>
                <w:sz w:val="22"/>
                <w:lang w:val="es-ES"/>
              </w:rPr>
            </w:pPr>
            <w:r w:rsidRPr="00C66ED9">
              <w:rPr>
                <w:rFonts w:ascii="Franklin Gothic Book" w:hAnsi="Franklin Gothic Book"/>
                <w:b/>
                <w:bCs/>
                <w:sz w:val="22"/>
                <w:lang w:val="es-ES"/>
              </w:rPr>
              <w:t>TOTAL</w:t>
            </w:r>
          </w:p>
        </w:tc>
        <w:tc>
          <w:tcPr>
            <w:tcW w:w="1984" w:type="dxa"/>
            <w:tcBorders>
              <w:top w:val="nil"/>
              <w:left w:val="nil"/>
              <w:bottom w:val="single" w:sz="4" w:space="0" w:color="auto"/>
              <w:right w:val="single" w:sz="4" w:space="0" w:color="auto"/>
            </w:tcBorders>
            <w:shd w:val="clear" w:color="auto" w:fill="auto"/>
            <w:noWrap/>
            <w:vAlign w:val="bottom"/>
            <w:hideMark/>
          </w:tcPr>
          <w:p w:rsidR="00DD3DFC" w:rsidRPr="00C66ED9" w:rsidRDefault="00DD3DFC" w:rsidP="00E671ED">
            <w:pPr>
              <w:pStyle w:val="Encabezado"/>
              <w:jc w:val="both"/>
              <w:rPr>
                <w:rFonts w:ascii="Franklin Gothic Book" w:hAnsi="Franklin Gothic Book"/>
                <w:b/>
                <w:bCs/>
                <w:sz w:val="22"/>
                <w:lang w:val="es-ES"/>
              </w:rPr>
            </w:pPr>
            <w:r>
              <w:rPr>
                <w:rFonts w:ascii="Franklin Gothic Book" w:hAnsi="Franklin Gothic Book"/>
                <w:b/>
                <w:bCs/>
                <w:sz w:val="22"/>
                <w:lang w:val="es-ES"/>
              </w:rPr>
              <w:t>7.806,40</w:t>
            </w:r>
            <w:r w:rsidRPr="00C66ED9">
              <w:rPr>
                <w:rFonts w:ascii="Franklin Gothic Book" w:hAnsi="Franklin Gothic Book"/>
                <w:b/>
                <w:bCs/>
                <w:sz w:val="22"/>
                <w:lang w:val="es-ES"/>
              </w:rPr>
              <w:t xml:space="preserve"> €</w:t>
            </w:r>
          </w:p>
        </w:tc>
      </w:tr>
    </w:tbl>
    <w:p w:rsidR="00DD3DFC" w:rsidRPr="001D5DE4" w:rsidRDefault="00DD3DFC" w:rsidP="00DD3DFC">
      <w:pPr>
        <w:pStyle w:val="Encabezado"/>
        <w:jc w:val="both"/>
        <w:rPr>
          <w:rFonts w:ascii="Franklin Gothic Book" w:hAnsi="Franklin Gothic Book"/>
        </w:rPr>
      </w:pPr>
    </w:p>
    <w:p w:rsidR="00DD3DFC" w:rsidRPr="00DA3880" w:rsidRDefault="00DD3DFC" w:rsidP="00DD3DFC">
      <w:pPr>
        <w:pStyle w:val="Encabezado"/>
        <w:jc w:val="both"/>
        <w:rPr>
          <w:rFonts w:ascii="Franklin Gothic Book" w:hAnsi="Franklin Gothic Book"/>
          <w:sz w:val="22"/>
          <w:szCs w:val="22"/>
        </w:rPr>
      </w:pPr>
      <w:r w:rsidRPr="00DA3880">
        <w:rPr>
          <w:rFonts w:ascii="Franklin Gothic Book" w:hAnsi="Franklin Gothic Book"/>
          <w:sz w:val="22"/>
          <w:szCs w:val="22"/>
        </w:rPr>
        <w:t xml:space="preserve">L’estimació dels costos, s’han calculat prenen com a referència el nombre de tallers que es realitzen anualment de cadascun dels Lots, i el cost màxim per cadascun dels tallers s’estima que sigui de 230,00 €. </w:t>
      </w:r>
    </w:p>
    <w:p w:rsidR="00DD3DFC" w:rsidRDefault="00DD3DFC" w:rsidP="00DD3DFC">
      <w:pPr>
        <w:pStyle w:val="Encabezado"/>
        <w:jc w:val="both"/>
        <w:rPr>
          <w:rFonts w:ascii="Franklin Gothic Book" w:hAnsi="Franklin Gothic Book"/>
        </w:rPr>
      </w:pPr>
    </w:p>
    <w:p w:rsidR="00DD3DFC" w:rsidRDefault="00DD3DFC" w:rsidP="00DD3DFC">
      <w:pPr>
        <w:pStyle w:val="Encabezado"/>
        <w:jc w:val="both"/>
        <w:rPr>
          <w:rFonts w:ascii="Franklin Gothic Book" w:hAnsi="Franklin Gothic Book"/>
        </w:rPr>
      </w:pPr>
      <w:r w:rsidRPr="00650C42">
        <w:rPr>
          <w:rFonts w:ascii="Franklin Gothic Book" w:hAnsi="Franklin Gothic Book" w:hint="eastAsia"/>
        </w:rPr>
        <w:t>La despesa est</w:t>
      </w:r>
      <w:r w:rsidRPr="00650C42">
        <w:rPr>
          <w:rFonts w:ascii="Franklin Gothic Book" w:hAnsi="Franklin Gothic Book" w:hint="eastAsia"/>
        </w:rPr>
        <w:t>à</w:t>
      </w:r>
      <w:r w:rsidRPr="00650C42">
        <w:rPr>
          <w:rFonts w:ascii="Franklin Gothic Book" w:hAnsi="Franklin Gothic Book" w:hint="eastAsia"/>
        </w:rPr>
        <w:t xml:space="preserve"> supeditada al nombre de tallers sol</w:t>
      </w:r>
      <w:r w:rsidRPr="00650C42">
        <w:rPr>
          <w:rFonts w:ascii="Franklin Gothic Book" w:hAnsi="Franklin Gothic Book" w:hint="eastAsia"/>
        </w:rPr>
        <w:t>·</w:t>
      </w:r>
      <w:r w:rsidRPr="00650C42">
        <w:rPr>
          <w:rFonts w:ascii="Franklin Gothic Book" w:hAnsi="Franklin Gothic Book" w:hint="eastAsia"/>
        </w:rPr>
        <w:t>licitats per les diferents escoles.</w:t>
      </w:r>
    </w:p>
    <w:p w:rsidR="00DD3DFC" w:rsidRPr="001D5DE4" w:rsidRDefault="00DD3DFC" w:rsidP="00DD3DFC">
      <w:pPr>
        <w:pStyle w:val="Encabezado"/>
        <w:jc w:val="both"/>
        <w:rPr>
          <w:rFonts w:ascii="Franklin Gothic Book" w:hAnsi="Franklin Gothic Book"/>
        </w:rPr>
      </w:pPr>
    </w:p>
    <w:p w:rsidR="00DD3DFC" w:rsidRDefault="00DD3DFC" w:rsidP="00DD3DFC">
      <w:pPr>
        <w:pStyle w:val="Encabezado"/>
        <w:jc w:val="both"/>
        <w:rPr>
          <w:rFonts w:ascii="Franklin Gothic Book" w:hAnsi="Franklin Gothic Book"/>
          <w:sz w:val="22"/>
          <w:szCs w:val="22"/>
        </w:rPr>
      </w:pPr>
      <w:r w:rsidRPr="00C66ED9">
        <w:rPr>
          <w:rFonts w:ascii="Franklin Gothic Book" w:hAnsi="Franklin Gothic Book"/>
          <w:sz w:val="22"/>
          <w:szCs w:val="22"/>
        </w:rPr>
        <w:t>El pressupost base de licitació</w:t>
      </w:r>
      <w:r>
        <w:rPr>
          <w:rFonts w:ascii="Franklin Gothic Book" w:hAnsi="Franklin Gothic Book"/>
          <w:sz w:val="22"/>
          <w:szCs w:val="22"/>
        </w:rPr>
        <w:t xml:space="preserve"> del LOT 3 </w:t>
      </w:r>
      <w:r w:rsidRPr="00C66ED9">
        <w:rPr>
          <w:rFonts w:ascii="Franklin Gothic Book" w:hAnsi="Franklin Gothic Book"/>
          <w:sz w:val="22"/>
          <w:szCs w:val="22"/>
        </w:rPr>
        <w:t>és desglossa en el quadre d’anualitats següents:</w:t>
      </w:r>
    </w:p>
    <w:p w:rsidR="00DD3DFC" w:rsidRDefault="00DD3DFC" w:rsidP="00DD3DFC">
      <w:pPr>
        <w:pStyle w:val="Encabezado"/>
        <w:jc w:val="both"/>
        <w:rPr>
          <w:rFonts w:ascii="Franklin Gothic Book" w:hAnsi="Franklin Gothic Book"/>
          <w:sz w:val="22"/>
          <w:szCs w:val="22"/>
        </w:rPr>
      </w:pP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74"/>
        <w:gridCol w:w="5188"/>
      </w:tblGrid>
      <w:tr w:rsidR="00464FAF" w:rsidRPr="00C66ED9" w:rsidTr="00464FAF">
        <w:trPr>
          <w:trHeight w:val="255"/>
        </w:trPr>
        <w:tc>
          <w:tcPr>
            <w:tcW w:w="2174" w:type="dxa"/>
            <w:shd w:val="clear" w:color="auto" w:fill="auto"/>
          </w:tcPr>
          <w:p w:rsidR="00464FAF" w:rsidRPr="00464FAF" w:rsidRDefault="00464FAF" w:rsidP="00E671ED">
            <w:pPr>
              <w:pStyle w:val="TableContents"/>
              <w:jc w:val="both"/>
              <w:rPr>
                <w:rFonts w:ascii="Franklin Gothic Book" w:hAnsi="Franklin Gothic Book"/>
                <w:sz w:val="22"/>
                <w:szCs w:val="22"/>
              </w:rPr>
            </w:pPr>
            <w:r w:rsidRPr="00464FAF">
              <w:rPr>
                <w:rFonts w:ascii="Franklin Gothic Book" w:hAnsi="Franklin Gothic Book"/>
                <w:b/>
                <w:bCs/>
                <w:sz w:val="22"/>
                <w:szCs w:val="22"/>
              </w:rPr>
              <w:t>Any</w:t>
            </w:r>
          </w:p>
        </w:tc>
        <w:tc>
          <w:tcPr>
            <w:tcW w:w="5188" w:type="dxa"/>
            <w:shd w:val="clear" w:color="auto" w:fill="auto"/>
          </w:tcPr>
          <w:p w:rsidR="00464FAF" w:rsidRPr="00464FAF" w:rsidRDefault="00464FAF" w:rsidP="00E671ED">
            <w:pPr>
              <w:pStyle w:val="TableContents"/>
              <w:jc w:val="both"/>
              <w:rPr>
                <w:rFonts w:ascii="Franklin Gothic Book" w:hAnsi="Franklin Gothic Book"/>
                <w:sz w:val="22"/>
                <w:szCs w:val="22"/>
              </w:rPr>
            </w:pPr>
            <w:r w:rsidRPr="00464FAF">
              <w:rPr>
                <w:rFonts w:ascii="Franklin Gothic Book" w:hAnsi="Franklin Gothic Book"/>
                <w:b/>
                <w:bCs/>
                <w:sz w:val="22"/>
                <w:szCs w:val="22"/>
              </w:rPr>
              <w:t>Base Imposable</w:t>
            </w:r>
          </w:p>
        </w:tc>
      </w:tr>
      <w:tr w:rsidR="00464FAF" w:rsidRPr="00C66ED9" w:rsidTr="00464FAF">
        <w:trPr>
          <w:trHeight w:val="255"/>
        </w:trPr>
        <w:tc>
          <w:tcPr>
            <w:tcW w:w="2174" w:type="dxa"/>
            <w:shd w:val="clear" w:color="auto" w:fill="auto"/>
          </w:tcPr>
          <w:p w:rsidR="00464FAF" w:rsidRPr="00C66ED9" w:rsidRDefault="00464FAF"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2023</w:t>
            </w:r>
          </w:p>
        </w:tc>
        <w:tc>
          <w:tcPr>
            <w:tcW w:w="5188" w:type="dxa"/>
            <w:shd w:val="clear" w:color="auto" w:fill="auto"/>
          </w:tcPr>
          <w:p w:rsidR="00464FAF" w:rsidRPr="00C66ED9" w:rsidRDefault="00464FAF" w:rsidP="00E671ED">
            <w:pPr>
              <w:pStyle w:val="TableContents"/>
              <w:jc w:val="right"/>
              <w:rPr>
                <w:rFonts w:ascii="Franklin Gothic Book" w:hAnsi="Franklin Gothic Book"/>
                <w:sz w:val="22"/>
                <w:szCs w:val="22"/>
              </w:rPr>
            </w:pPr>
            <w:r w:rsidRPr="00C66ED9">
              <w:rPr>
                <w:rFonts w:ascii="Franklin Gothic Book" w:hAnsi="Franklin Gothic Book"/>
                <w:sz w:val="22"/>
                <w:szCs w:val="22"/>
              </w:rPr>
              <w:t>2.760,00€</w:t>
            </w:r>
          </w:p>
        </w:tc>
      </w:tr>
      <w:tr w:rsidR="00464FAF" w:rsidRPr="00C66ED9" w:rsidTr="00464FAF">
        <w:trPr>
          <w:trHeight w:val="271"/>
        </w:trPr>
        <w:tc>
          <w:tcPr>
            <w:tcW w:w="2174" w:type="dxa"/>
            <w:shd w:val="clear" w:color="auto" w:fill="auto"/>
          </w:tcPr>
          <w:p w:rsidR="00464FAF" w:rsidRPr="00C66ED9" w:rsidRDefault="00464FAF"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2024</w:t>
            </w:r>
          </w:p>
        </w:tc>
        <w:tc>
          <w:tcPr>
            <w:tcW w:w="5188" w:type="dxa"/>
            <w:shd w:val="clear" w:color="auto" w:fill="auto"/>
          </w:tcPr>
          <w:p w:rsidR="00464FAF" w:rsidRPr="00C66ED9" w:rsidRDefault="00464FAF" w:rsidP="00E671ED">
            <w:pPr>
              <w:pStyle w:val="TableContents"/>
              <w:jc w:val="right"/>
              <w:rPr>
                <w:rFonts w:ascii="Franklin Gothic Book" w:hAnsi="Franklin Gothic Book"/>
                <w:sz w:val="22"/>
                <w:szCs w:val="22"/>
              </w:rPr>
            </w:pPr>
            <w:r>
              <w:rPr>
                <w:rFonts w:ascii="Franklin Gothic Book" w:hAnsi="Franklin Gothic Book"/>
                <w:sz w:val="22"/>
                <w:szCs w:val="22"/>
              </w:rPr>
              <w:t>7.806,40</w:t>
            </w:r>
            <w:r w:rsidRPr="00C66ED9">
              <w:rPr>
                <w:rFonts w:ascii="Franklin Gothic Book" w:hAnsi="Franklin Gothic Book"/>
                <w:sz w:val="22"/>
                <w:szCs w:val="22"/>
              </w:rPr>
              <w:t>€</w:t>
            </w:r>
          </w:p>
        </w:tc>
      </w:tr>
      <w:tr w:rsidR="00464FAF" w:rsidRPr="00C66ED9" w:rsidTr="00464FAF">
        <w:trPr>
          <w:trHeight w:val="255"/>
        </w:trPr>
        <w:tc>
          <w:tcPr>
            <w:tcW w:w="2174" w:type="dxa"/>
            <w:shd w:val="clear" w:color="auto" w:fill="auto"/>
          </w:tcPr>
          <w:p w:rsidR="00464FAF" w:rsidRPr="00C66ED9" w:rsidRDefault="00464FAF"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2025</w:t>
            </w:r>
          </w:p>
        </w:tc>
        <w:tc>
          <w:tcPr>
            <w:tcW w:w="5188" w:type="dxa"/>
            <w:shd w:val="clear" w:color="auto" w:fill="auto"/>
          </w:tcPr>
          <w:p w:rsidR="00464FAF" w:rsidRPr="00C66ED9" w:rsidRDefault="00464FAF" w:rsidP="00E671ED">
            <w:pPr>
              <w:pStyle w:val="TableContents"/>
              <w:jc w:val="right"/>
              <w:rPr>
                <w:rFonts w:ascii="Franklin Gothic Book" w:hAnsi="Franklin Gothic Book"/>
                <w:sz w:val="22"/>
                <w:szCs w:val="22"/>
              </w:rPr>
            </w:pPr>
            <w:r>
              <w:rPr>
                <w:rFonts w:ascii="Franklin Gothic Book" w:hAnsi="Franklin Gothic Book"/>
                <w:sz w:val="22"/>
                <w:szCs w:val="22"/>
              </w:rPr>
              <w:t>7.806,40</w:t>
            </w:r>
            <w:r w:rsidRPr="00C66ED9">
              <w:rPr>
                <w:rFonts w:ascii="Franklin Gothic Book" w:hAnsi="Franklin Gothic Book"/>
                <w:sz w:val="22"/>
                <w:szCs w:val="22"/>
              </w:rPr>
              <w:t>€</w:t>
            </w:r>
          </w:p>
        </w:tc>
      </w:tr>
      <w:tr w:rsidR="00464FAF" w:rsidRPr="00C66ED9" w:rsidTr="00464FAF">
        <w:trPr>
          <w:trHeight w:val="271"/>
        </w:trPr>
        <w:tc>
          <w:tcPr>
            <w:tcW w:w="2174" w:type="dxa"/>
            <w:shd w:val="clear" w:color="auto" w:fill="auto"/>
          </w:tcPr>
          <w:p w:rsidR="00464FAF" w:rsidRPr="00C66ED9" w:rsidRDefault="00464FAF" w:rsidP="00464FAF">
            <w:pPr>
              <w:pStyle w:val="TableContents"/>
              <w:rPr>
                <w:rFonts w:ascii="Franklin Gothic Book" w:hAnsi="Franklin Gothic Book"/>
                <w:sz w:val="22"/>
                <w:szCs w:val="22"/>
              </w:rPr>
            </w:pPr>
            <w:r>
              <w:rPr>
                <w:rFonts w:ascii="Franklin Gothic Book" w:hAnsi="Franklin Gothic Book"/>
                <w:b/>
                <w:bCs/>
                <w:sz w:val="22"/>
                <w:szCs w:val="22"/>
              </w:rPr>
              <w:t>TOTAL</w:t>
            </w:r>
          </w:p>
        </w:tc>
        <w:tc>
          <w:tcPr>
            <w:tcW w:w="5188" w:type="dxa"/>
            <w:shd w:val="clear" w:color="auto" w:fill="auto"/>
          </w:tcPr>
          <w:p w:rsidR="00464FAF" w:rsidRPr="00C66ED9" w:rsidRDefault="00464FAF" w:rsidP="00BE4D01">
            <w:pPr>
              <w:pStyle w:val="TableContents"/>
              <w:jc w:val="right"/>
              <w:rPr>
                <w:rFonts w:ascii="Franklin Gothic Book" w:hAnsi="Franklin Gothic Book"/>
                <w:sz w:val="22"/>
                <w:szCs w:val="22"/>
              </w:rPr>
            </w:pPr>
            <w:r>
              <w:rPr>
                <w:rFonts w:ascii="Franklin Gothic Book" w:hAnsi="Franklin Gothic Book"/>
                <w:b/>
                <w:bCs/>
                <w:sz w:val="22"/>
                <w:szCs w:val="22"/>
              </w:rPr>
              <w:t>18.372,80</w:t>
            </w:r>
            <w:r w:rsidRPr="00C66ED9">
              <w:rPr>
                <w:rFonts w:ascii="Franklin Gothic Book" w:hAnsi="Franklin Gothic Book"/>
                <w:b/>
                <w:bCs/>
                <w:sz w:val="22"/>
                <w:szCs w:val="22"/>
              </w:rPr>
              <w:t>€</w:t>
            </w:r>
          </w:p>
        </w:tc>
      </w:tr>
    </w:tbl>
    <w:p w:rsidR="00DD3DFC" w:rsidRDefault="00DD3DFC" w:rsidP="00DD3DFC">
      <w:pPr>
        <w:pStyle w:val="Encabezado"/>
        <w:jc w:val="both"/>
        <w:rPr>
          <w:rFonts w:ascii="Franklin Gothic Book" w:hAnsi="Franklin Gothic Book"/>
          <w:b/>
          <w:sz w:val="22"/>
          <w:szCs w:val="22"/>
        </w:rPr>
      </w:pPr>
    </w:p>
    <w:p w:rsidR="00DD3DFC" w:rsidRPr="0024745E" w:rsidRDefault="00DD3DFC" w:rsidP="00DD3DFC">
      <w:pPr>
        <w:pStyle w:val="Encabezado"/>
        <w:jc w:val="both"/>
        <w:rPr>
          <w:rFonts w:ascii="Franklin Gothic Book" w:hAnsi="Franklin Gothic Book"/>
          <w:b/>
          <w:sz w:val="22"/>
          <w:szCs w:val="22"/>
        </w:rPr>
      </w:pPr>
      <w:r w:rsidRPr="0024745E">
        <w:rPr>
          <w:rFonts w:ascii="Franklin Gothic Book" w:hAnsi="Franklin Gothic Book"/>
          <w:b/>
          <w:sz w:val="22"/>
          <w:szCs w:val="22"/>
        </w:rPr>
        <w:t>LOT 4.- FOMENTAR L’AFECTIVITAT I LA SEXUALITAT SALUDABLE</w:t>
      </w:r>
    </w:p>
    <w:tbl>
      <w:tblPr>
        <w:tblW w:w="6096" w:type="dxa"/>
        <w:tblInd w:w="70" w:type="dxa"/>
        <w:tblCellMar>
          <w:left w:w="70" w:type="dxa"/>
          <w:right w:w="70" w:type="dxa"/>
        </w:tblCellMar>
        <w:tblLook w:val="04A0" w:firstRow="1" w:lastRow="0" w:firstColumn="1" w:lastColumn="0" w:noHBand="0" w:noVBand="1"/>
      </w:tblPr>
      <w:tblGrid>
        <w:gridCol w:w="4253"/>
        <w:gridCol w:w="1843"/>
      </w:tblGrid>
      <w:tr w:rsidR="00DD3DFC" w:rsidRPr="008B49A6" w:rsidTr="00E671ED">
        <w:trPr>
          <w:trHeight w:val="300"/>
        </w:trPr>
        <w:tc>
          <w:tcPr>
            <w:tcW w:w="4253" w:type="dxa"/>
            <w:tcBorders>
              <w:top w:val="nil"/>
              <w:left w:val="nil"/>
              <w:bottom w:val="nil"/>
              <w:right w:val="nil"/>
            </w:tcBorders>
            <w:shd w:val="clear" w:color="auto" w:fill="auto"/>
            <w:noWrap/>
            <w:vAlign w:val="bottom"/>
            <w:hideMark/>
          </w:tcPr>
          <w:p w:rsidR="00DD3DFC" w:rsidRPr="008B49A6" w:rsidRDefault="00DD3DFC" w:rsidP="00E671ED">
            <w:pPr>
              <w:rPr>
                <w:rFonts w:ascii="Calibri" w:hAnsi="Calibri" w:cs="Calibri"/>
                <w:b/>
                <w:bCs/>
                <w:color w:val="000000"/>
                <w:szCs w:val="22"/>
                <w:lang w:val="es-ES" w:eastAsia="es-ES"/>
              </w:rPr>
            </w:pPr>
          </w:p>
        </w:tc>
        <w:tc>
          <w:tcPr>
            <w:tcW w:w="1843" w:type="dxa"/>
            <w:tcBorders>
              <w:top w:val="nil"/>
              <w:left w:val="nil"/>
              <w:bottom w:val="nil"/>
              <w:right w:val="nil"/>
            </w:tcBorders>
            <w:shd w:val="clear" w:color="auto" w:fill="auto"/>
            <w:noWrap/>
            <w:vAlign w:val="bottom"/>
            <w:hideMark/>
          </w:tcPr>
          <w:p w:rsidR="00DD3DFC" w:rsidRPr="008B49A6" w:rsidRDefault="00DD3DFC" w:rsidP="00E671ED">
            <w:pPr>
              <w:rPr>
                <w:rFonts w:ascii="Calibri" w:hAnsi="Calibri" w:cs="Calibri"/>
                <w:b/>
                <w:bCs/>
                <w:color w:val="000000"/>
                <w:szCs w:val="22"/>
                <w:lang w:val="es-ES" w:eastAsia="es-ES"/>
              </w:rPr>
            </w:pPr>
          </w:p>
        </w:tc>
      </w:tr>
      <w:tr w:rsidR="00DD3DFC" w:rsidRPr="008B49A6" w:rsidTr="00E671ED">
        <w:trPr>
          <w:trHeight w:val="315"/>
        </w:trPr>
        <w:tc>
          <w:tcPr>
            <w:tcW w:w="4253" w:type="dxa"/>
            <w:tcBorders>
              <w:top w:val="nil"/>
              <w:left w:val="nil"/>
              <w:bottom w:val="nil"/>
              <w:right w:val="nil"/>
            </w:tcBorders>
            <w:shd w:val="clear" w:color="000000" w:fill="BFBFBF"/>
            <w:noWrap/>
            <w:vAlign w:val="center"/>
            <w:hideMark/>
          </w:tcPr>
          <w:p w:rsidR="00DD3DFC" w:rsidRPr="008B49A6" w:rsidRDefault="00DD3DFC" w:rsidP="00E671ED">
            <w:pPr>
              <w:jc w:val="center"/>
              <w:rPr>
                <w:rFonts w:cs="Calibri"/>
                <w:b/>
                <w:bCs/>
                <w:color w:val="000000"/>
                <w:szCs w:val="22"/>
                <w:lang w:val="es-ES" w:eastAsia="es-ES"/>
              </w:rPr>
            </w:pPr>
            <w:r w:rsidRPr="008B49A6">
              <w:rPr>
                <w:rFonts w:cs="Calibri"/>
                <w:b/>
                <w:bCs/>
                <w:color w:val="000000"/>
                <w:szCs w:val="22"/>
                <w:lang w:val="es-ES" w:eastAsia="es-ES"/>
              </w:rPr>
              <w:t>DESPESES DIRECTES</w:t>
            </w:r>
          </w:p>
        </w:tc>
        <w:tc>
          <w:tcPr>
            <w:tcW w:w="1843" w:type="dxa"/>
            <w:tcBorders>
              <w:top w:val="nil"/>
              <w:left w:val="nil"/>
              <w:bottom w:val="nil"/>
              <w:right w:val="nil"/>
            </w:tcBorders>
            <w:shd w:val="clear" w:color="000000" w:fill="BFBFBF"/>
            <w:noWrap/>
            <w:vAlign w:val="center"/>
            <w:hideMark/>
          </w:tcPr>
          <w:p w:rsidR="00DD3DFC" w:rsidRPr="008B49A6" w:rsidRDefault="00DD3DFC" w:rsidP="00E671ED">
            <w:pPr>
              <w:jc w:val="center"/>
              <w:rPr>
                <w:rFonts w:cs="Calibri"/>
                <w:b/>
                <w:bCs/>
                <w:color w:val="000000"/>
                <w:szCs w:val="22"/>
                <w:lang w:val="es-ES" w:eastAsia="es-ES"/>
              </w:rPr>
            </w:pPr>
            <w:r w:rsidRPr="008B49A6">
              <w:rPr>
                <w:rFonts w:cs="Calibri"/>
                <w:b/>
                <w:bCs/>
                <w:color w:val="000000"/>
                <w:szCs w:val="22"/>
                <w:lang w:val="es-ES" w:eastAsia="es-ES"/>
              </w:rPr>
              <w:t> </w:t>
            </w:r>
          </w:p>
        </w:tc>
      </w:tr>
      <w:tr w:rsidR="00DD3DFC" w:rsidRPr="008B49A6" w:rsidTr="00E671ED">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jc w:val="center"/>
              <w:rPr>
                <w:rFonts w:cs="Calibri"/>
                <w:b/>
                <w:bCs/>
                <w:color w:val="000000"/>
                <w:szCs w:val="22"/>
                <w:lang w:val="es-ES" w:eastAsia="es-ES"/>
              </w:rPr>
            </w:pPr>
            <w:r w:rsidRPr="008B49A6">
              <w:rPr>
                <w:rFonts w:cs="Calibri"/>
                <w:b/>
                <w:bCs/>
                <w:color w:val="000000"/>
                <w:szCs w:val="22"/>
                <w:lang w:val="es-ES" w:eastAsia="es-ES"/>
              </w:rPr>
              <w:t>CONCEPTE</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DD3DFC" w:rsidRPr="008B49A6" w:rsidRDefault="00DD3DFC" w:rsidP="00E671ED">
            <w:pPr>
              <w:jc w:val="center"/>
              <w:rPr>
                <w:rFonts w:cs="Calibri"/>
                <w:b/>
                <w:bCs/>
                <w:color w:val="000000"/>
                <w:szCs w:val="22"/>
                <w:lang w:val="es-ES" w:eastAsia="es-ES"/>
              </w:rPr>
            </w:pPr>
            <w:r w:rsidRPr="008B49A6">
              <w:rPr>
                <w:rFonts w:cs="Calibri"/>
                <w:b/>
                <w:bCs/>
                <w:color w:val="000000"/>
                <w:szCs w:val="22"/>
                <w:lang w:val="es-ES" w:eastAsia="es-ES"/>
              </w:rPr>
              <w:t>COST</w:t>
            </w:r>
          </w:p>
        </w:tc>
      </w:tr>
      <w:tr w:rsidR="00DD3DFC" w:rsidRPr="008B49A6" w:rsidTr="00E671ED">
        <w:trPr>
          <w:trHeight w:val="94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DD3DFC" w:rsidRPr="009B2BB6" w:rsidRDefault="00DD3DFC" w:rsidP="00E671ED">
            <w:pPr>
              <w:rPr>
                <w:rFonts w:cs="Calibri"/>
                <w:color w:val="000000"/>
                <w:szCs w:val="22"/>
                <w:lang w:eastAsia="es-ES"/>
              </w:rPr>
            </w:pPr>
            <w:r w:rsidRPr="009B2BB6">
              <w:rPr>
                <w:rFonts w:cs="Calibri"/>
                <w:color w:val="000000"/>
                <w:szCs w:val="22"/>
                <w:lang w:eastAsia="es-ES"/>
              </w:rPr>
              <w:t xml:space="preserve">Realització de les activitats educatives, s'inclou el cost del personal que imparteix les activitats, les despeses de desplaçament i els costos de materials  </w:t>
            </w:r>
          </w:p>
        </w:tc>
        <w:tc>
          <w:tcPr>
            <w:tcW w:w="1843" w:type="dxa"/>
            <w:tcBorders>
              <w:top w:val="nil"/>
              <w:left w:val="nil"/>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color w:val="000000"/>
                <w:szCs w:val="22"/>
                <w:lang w:val="es-ES" w:eastAsia="es-ES"/>
              </w:rPr>
            </w:pPr>
            <w:r>
              <w:rPr>
                <w:rFonts w:cs="Calibri"/>
                <w:color w:val="000000"/>
                <w:szCs w:val="22"/>
                <w:lang w:val="es-ES" w:eastAsia="es-ES"/>
              </w:rPr>
              <w:t>1.955</w:t>
            </w:r>
            <w:r w:rsidRPr="008B49A6">
              <w:rPr>
                <w:rFonts w:cs="Calibri"/>
                <w:color w:val="000000"/>
                <w:szCs w:val="22"/>
                <w:lang w:val="es-ES" w:eastAsia="es-ES"/>
              </w:rPr>
              <w:t>,</w:t>
            </w:r>
            <w:r>
              <w:rPr>
                <w:rFonts w:cs="Calibri"/>
                <w:color w:val="000000"/>
                <w:szCs w:val="22"/>
                <w:lang w:val="es-ES" w:eastAsia="es-ES"/>
              </w:rPr>
              <w:t>55</w:t>
            </w:r>
            <w:r w:rsidRPr="008B49A6">
              <w:rPr>
                <w:rFonts w:cs="Calibri"/>
                <w:color w:val="000000"/>
                <w:szCs w:val="22"/>
                <w:lang w:val="es-ES" w:eastAsia="es-ES"/>
              </w:rPr>
              <w:t xml:space="preserve"> €</w:t>
            </w:r>
          </w:p>
        </w:tc>
      </w:tr>
      <w:tr w:rsidR="00DD3DFC" w:rsidRPr="008B49A6" w:rsidTr="00E671ED">
        <w:trPr>
          <w:trHeight w:val="315"/>
        </w:trPr>
        <w:tc>
          <w:tcPr>
            <w:tcW w:w="4253" w:type="dxa"/>
            <w:tcBorders>
              <w:top w:val="single" w:sz="4" w:space="0" w:color="auto"/>
              <w:left w:val="single" w:sz="4" w:space="0" w:color="auto"/>
              <w:bottom w:val="single" w:sz="4" w:space="0" w:color="auto"/>
              <w:right w:val="nil"/>
            </w:tcBorders>
            <w:shd w:val="clear" w:color="auto" w:fill="auto"/>
            <w:noWrap/>
            <w:vAlign w:val="bottom"/>
            <w:hideMark/>
          </w:tcPr>
          <w:p w:rsidR="00DD3DFC" w:rsidRPr="008B49A6" w:rsidRDefault="00DD3DFC" w:rsidP="00E671ED">
            <w:pPr>
              <w:rPr>
                <w:rFonts w:cs="Calibri"/>
                <w:b/>
                <w:bCs/>
                <w:color w:val="000000"/>
                <w:szCs w:val="22"/>
                <w:lang w:val="es-ES" w:eastAsia="es-ES"/>
              </w:rPr>
            </w:pPr>
            <w:r w:rsidRPr="008B49A6">
              <w:rPr>
                <w:rFonts w:cs="Calibri"/>
                <w:b/>
                <w:bCs/>
                <w:color w:val="000000"/>
                <w:szCs w:val="22"/>
                <w:lang w:val="es-ES" w:eastAsia="es-ES"/>
              </w:rPr>
              <w:t>SUBTOTAL</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b/>
                <w:bCs/>
                <w:color w:val="000000"/>
                <w:szCs w:val="22"/>
                <w:lang w:val="es-ES" w:eastAsia="es-ES"/>
              </w:rPr>
            </w:pPr>
            <w:r>
              <w:rPr>
                <w:rFonts w:cs="Calibri"/>
                <w:b/>
                <w:bCs/>
                <w:color w:val="000000"/>
                <w:szCs w:val="22"/>
                <w:lang w:val="es-ES" w:eastAsia="es-ES"/>
              </w:rPr>
              <w:t>1.955,55</w:t>
            </w:r>
            <w:r w:rsidRPr="008B49A6">
              <w:rPr>
                <w:rFonts w:cs="Calibri"/>
                <w:b/>
                <w:bCs/>
                <w:color w:val="000000"/>
                <w:szCs w:val="22"/>
                <w:lang w:val="es-ES" w:eastAsia="es-ES"/>
              </w:rPr>
              <w:t xml:space="preserve"> €</w:t>
            </w:r>
          </w:p>
        </w:tc>
      </w:tr>
      <w:tr w:rsidR="00DD3DFC" w:rsidRPr="008B49A6" w:rsidTr="00E671ED">
        <w:trPr>
          <w:trHeight w:val="315"/>
        </w:trPr>
        <w:tc>
          <w:tcPr>
            <w:tcW w:w="4253" w:type="dxa"/>
            <w:tcBorders>
              <w:top w:val="single" w:sz="4" w:space="0" w:color="auto"/>
              <w:left w:val="nil"/>
              <w:bottom w:val="nil"/>
              <w:right w:val="nil"/>
            </w:tcBorders>
            <w:shd w:val="clear" w:color="000000" w:fill="BFBFBF"/>
            <w:noWrap/>
            <w:vAlign w:val="bottom"/>
            <w:hideMark/>
          </w:tcPr>
          <w:p w:rsidR="00DD3DFC" w:rsidRPr="008B49A6" w:rsidRDefault="00DD3DFC" w:rsidP="00E671ED">
            <w:pPr>
              <w:jc w:val="center"/>
              <w:rPr>
                <w:rFonts w:cs="Calibri"/>
                <w:b/>
                <w:bCs/>
                <w:color w:val="000000"/>
                <w:szCs w:val="22"/>
                <w:lang w:val="es-ES" w:eastAsia="es-ES"/>
              </w:rPr>
            </w:pPr>
            <w:r w:rsidRPr="008B49A6">
              <w:rPr>
                <w:rFonts w:cs="Calibri"/>
                <w:b/>
                <w:bCs/>
                <w:color w:val="000000"/>
                <w:szCs w:val="22"/>
                <w:lang w:val="es-ES" w:eastAsia="es-ES"/>
              </w:rPr>
              <w:t>DESPESES INDIRECTES</w:t>
            </w:r>
          </w:p>
        </w:tc>
        <w:tc>
          <w:tcPr>
            <w:tcW w:w="1843" w:type="dxa"/>
            <w:tcBorders>
              <w:top w:val="single" w:sz="4" w:space="0" w:color="auto"/>
              <w:left w:val="nil"/>
              <w:bottom w:val="nil"/>
              <w:right w:val="nil"/>
            </w:tcBorders>
            <w:shd w:val="clear" w:color="000000" w:fill="BFBFBF"/>
            <w:noWrap/>
            <w:vAlign w:val="bottom"/>
            <w:hideMark/>
          </w:tcPr>
          <w:p w:rsidR="00DD3DFC" w:rsidRPr="008B49A6" w:rsidRDefault="00DD3DFC" w:rsidP="00E671ED">
            <w:pPr>
              <w:rPr>
                <w:rFonts w:cs="Calibri"/>
                <w:color w:val="000000"/>
                <w:szCs w:val="22"/>
                <w:lang w:val="es-ES" w:eastAsia="es-ES"/>
              </w:rPr>
            </w:pPr>
            <w:r w:rsidRPr="008B49A6">
              <w:rPr>
                <w:rFonts w:cs="Calibri"/>
                <w:color w:val="000000"/>
                <w:szCs w:val="22"/>
                <w:lang w:val="es-ES" w:eastAsia="es-ES"/>
              </w:rPr>
              <w:t> </w:t>
            </w:r>
          </w:p>
        </w:tc>
      </w:tr>
      <w:tr w:rsidR="00DD3DFC" w:rsidRPr="008B49A6" w:rsidTr="00E671ED">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rPr>
                <w:rFonts w:cs="Calibri"/>
                <w:color w:val="000000"/>
                <w:szCs w:val="22"/>
                <w:lang w:val="es-ES" w:eastAsia="es-ES"/>
              </w:rPr>
            </w:pPr>
            <w:r w:rsidRPr="008B49A6">
              <w:rPr>
                <w:rFonts w:cs="Calibri"/>
                <w:color w:val="000000"/>
                <w:szCs w:val="22"/>
                <w:lang w:val="es-ES" w:eastAsia="es-ES"/>
              </w:rPr>
              <w:t>DESPESES GENERALS</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color w:val="000000"/>
                <w:szCs w:val="22"/>
                <w:lang w:val="es-ES" w:eastAsia="es-ES"/>
              </w:rPr>
            </w:pPr>
            <w:r>
              <w:rPr>
                <w:rFonts w:cs="Calibri"/>
                <w:color w:val="000000"/>
                <w:szCs w:val="22"/>
                <w:lang w:val="es-ES" w:eastAsia="es-ES"/>
              </w:rPr>
              <w:t>254,22</w:t>
            </w:r>
            <w:r w:rsidRPr="008B49A6">
              <w:rPr>
                <w:rFonts w:cs="Calibri"/>
                <w:color w:val="000000"/>
                <w:szCs w:val="22"/>
                <w:lang w:val="es-ES" w:eastAsia="es-ES"/>
              </w:rPr>
              <w:t xml:space="preserve"> €</w:t>
            </w:r>
          </w:p>
        </w:tc>
      </w:tr>
      <w:tr w:rsidR="00DD3DFC" w:rsidRPr="008B49A6" w:rsidTr="00E671ED">
        <w:trPr>
          <w:trHeight w:val="31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rPr>
                <w:rFonts w:cs="Calibri"/>
                <w:color w:val="000000"/>
                <w:szCs w:val="22"/>
                <w:lang w:val="es-ES" w:eastAsia="es-ES"/>
              </w:rPr>
            </w:pPr>
            <w:r w:rsidRPr="008B49A6">
              <w:rPr>
                <w:rFonts w:cs="Calibri"/>
                <w:color w:val="000000"/>
                <w:szCs w:val="22"/>
                <w:lang w:val="es-ES" w:eastAsia="es-ES"/>
              </w:rPr>
              <w:t>BENEFICI INDUSTRIAL</w:t>
            </w:r>
          </w:p>
        </w:tc>
        <w:tc>
          <w:tcPr>
            <w:tcW w:w="1843" w:type="dxa"/>
            <w:tcBorders>
              <w:top w:val="nil"/>
              <w:left w:val="nil"/>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color w:val="000000"/>
                <w:szCs w:val="22"/>
                <w:lang w:val="es-ES" w:eastAsia="es-ES"/>
              </w:rPr>
            </w:pPr>
            <w:r>
              <w:rPr>
                <w:rFonts w:cs="Calibri"/>
                <w:color w:val="000000"/>
                <w:szCs w:val="22"/>
                <w:lang w:val="es-ES" w:eastAsia="es-ES"/>
              </w:rPr>
              <w:t>117,33</w:t>
            </w:r>
            <w:r w:rsidRPr="008B49A6">
              <w:rPr>
                <w:rFonts w:cs="Calibri"/>
                <w:color w:val="000000"/>
                <w:szCs w:val="22"/>
                <w:lang w:val="es-ES" w:eastAsia="es-ES"/>
              </w:rPr>
              <w:t xml:space="preserve"> €</w:t>
            </w:r>
          </w:p>
        </w:tc>
      </w:tr>
      <w:tr w:rsidR="00DD3DFC" w:rsidRPr="008B49A6" w:rsidTr="00E671ED">
        <w:trPr>
          <w:trHeight w:val="31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rPr>
                <w:rFonts w:cs="Calibri"/>
                <w:color w:val="000000"/>
                <w:szCs w:val="22"/>
                <w:lang w:val="es-ES" w:eastAsia="es-ES"/>
              </w:rPr>
            </w:pPr>
            <w:r w:rsidRPr="008B49A6">
              <w:rPr>
                <w:rFonts w:cs="Calibri"/>
                <w:color w:val="000000"/>
                <w:szCs w:val="22"/>
                <w:lang w:val="es-ES" w:eastAsia="es-ES"/>
              </w:rPr>
              <w:t>SUBTOTAL</w:t>
            </w:r>
          </w:p>
        </w:tc>
        <w:tc>
          <w:tcPr>
            <w:tcW w:w="1843" w:type="dxa"/>
            <w:tcBorders>
              <w:top w:val="nil"/>
              <w:left w:val="nil"/>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color w:val="000000"/>
                <w:szCs w:val="22"/>
                <w:lang w:val="es-ES" w:eastAsia="es-ES"/>
              </w:rPr>
            </w:pPr>
            <w:r>
              <w:rPr>
                <w:rFonts w:cs="Calibri"/>
                <w:color w:val="000000"/>
                <w:szCs w:val="22"/>
                <w:lang w:val="es-ES" w:eastAsia="es-ES"/>
              </w:rPr>
              <w:t>371,55</w:t>
            </w:r>
            <w:r w:rsidRPr="008B49A6">
              <w:rPr>
                <w:rFonts w:cs="Calibri"/>
                <w:color w:val="000000"/>
                <w:szCs w:val="22"/>
                <w:lang w:val="es-ES" w:eastAsia="es-ES"/>
              </w:rPr>
              <w:t xml:space="preserve"> €</w:t>
            </w:r>
          </w:p>
        </w:tc>
      </w:tr>
      <w:tr w:rsidR="00DD3DFC" w:rsidRPr="008B49A6" w:rsidTr="00E671ED">
        <w:trPr>
          <w:trHeight w:val="31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DD3DFC" w:rsidRPr="008B49A6" w:rsidRDefault="00DD3DFC" w:rsidP="00E671ED">
            <w:pPr>
              <w:rPr>
                <w:rFonts w:cs="Calibri"/>
                <w:b/>
                <w:bCs/>
                <w:color w:val="000000"/>
                <w:szCs w:val="22"/>
                <w:lang w:val="es-ES" w:eastAsia="es-ES"/>
              </w:rPr>
            </w:pPr>
            <w:r w:rsidRPr="008B49A6">
              <w:rPr>
                <w:rFonts w:cs="Calibri"/>
                <w:b/>
                <w:bCs/>
                <w:color w:val="000000"/>
                <w:szCs w:val="22"/>
                <w:lang w:val="es-ES" w:eastAsia="es-ES"/>
              </w:rPr>
              <w:t>TOTAL</w:t>
            </w:r>
          </w:p>
        </w:tc>
        <w:tc>
          <w:tcPr>
            <w:tcW w:w="1843" w:type="dxa"/>
            <w:tcBorders>
              <w:top w:val="nil"/>
              <w:left w:val="nil"/>
              <w:bottom w:val="single" w:sz="4" w:space="0" w:color="auto"/>
              <w:right w:val="single" w:sz="4" w:space="0" w:color="auto"/>
            </w:tcBorders>
            <w:shd w:val="clear" w:color="auto" w:fill="auto"/>
            <w:noWrap/>
            <w:vAlign w:val="bottom"/>
            <w:hideMark/>
          </w:tcPr>
          <w:p w:rsidR="00DD3DFC" w:rsidRPr="008B49A6" w:rsidRDefault="00DD3DFC" w:rsidP="00E671ED">
            <w:pPr>
              <w:jc w:val="right"/>
              <w:rPr>
                <w:rFonts w:cs="Calibri"/>
                <w:b/>
                <w:bCs/>
                <w:color w:val="000000"/>
                <w:szCs w:val="22"/>
                <w:lang w:val="es-ES" w:eastAsia="es-ES"/>
              </w:rPr>
            </w:pPr>
            <w:r>
              <w:rPr>
                <w:rFonts w:cs="Calibri"/>
                <w:b/>
                <w:bCs/>
                <w:color w:val="000000"/>
                <w:szCs w:val="22"/>
                <w:lang w:val="es-ES" w:eastAsia="es-ES"/>
              </w:rPr>
              <w:t>2.327,10</w:t>
            </w:r>
            <w:r w:rsidRPr="008B49A6">
              <w:rPr>
                <w:rFonts w:cs="Calibri"/>
                <w:b/>
                <w:bCs/>
                <w:color w:val="000000"/>
                <w:szCs w:val="22"/>
                <w:lang w:val="es-ES" w:eastAsia="es-ES"/>
              </w:rPr>
              <w:t xml:space="preserve"> €</w:t>
            </w:r>
          </w:p>
        </w:tc>
      </w:tr>
    </w:tbl>
    <w:p w:rsidR="00DD3DFC" w:rsidRDefault="00DD3DFC" w:rsidP="00DD3DFC">
      <w:pPr>
        <w:pStyle w:val="Encabezado"/>
        <w:jc w:val="both"/>
        <w:rPr>
          <w:rFonts w:ascii="Franklin Gothic Book" w:hAnsi="Franklin Gothic Book"/>
          <w:color w:val="00A933"/>
        </w:rPr>
      </w:pPr>
    </w:p>
    <w:p w:rsidR="00DD3DFC" w:rsidRPr="00DA3880" w:rsidRDefault="00DD3DFC" w:rsidP="00DD3DFC">
      <w:pPr>
        <w:pStyle w:val="Encabezado"/>
        <w:jc w:val="both"/>
        <w:rPr>
          <w:rFonts w:ascii="Franklin Gothic Book" w:hAnsi="Franklin Gothic Book"/>
          <w:sz w:val="22"/>
          <w:szCs w:val="22"/>
        </w:rPr>
      </w:pPr>
      <w:r w:rsidRPr="00DA3880">
        <w:rPr>
          <w:rFonts w:ascii="Franklin Gothic Book" w:hAnsi="Franklin Gothic Book"/>
          <w:sz w:val="22"/>
          <w:szCs w:val="22"/>
        </w:rPr>
        <w:t xml:space="preserve">L’estimació dels costos, s’han calculat prenen com a referència el nombre de tallers que es realitzen anualment </w:t>
      </w:r>
      <w:r>
        <w:rPr>
          <w:rFonts w:ascii="Franklin Gothic Book" w:hAnsi="Franklin Gothic Book"/>
          <w:sz w:val="22"/>
          <w:szCs w:val="22"/>
        </w:rPr>
        <w:t>en</w:t>
      </w:r>
      <w:r w:rsidRPr="00DA3880">
        <w:rPr>
          <w:rFonts w:ascii="Franklin Gothic Book" w:hAnsi="Franklin Gothic Book"/>
          <w:sz w:val="22"/>
          <w:szCs w:val="22"/>
        </w:rPr>
        <w:t xml:space="preserve"> cadascun dels Lots, i el cost màxim per taller s’estima que sigui de 230,00 €. </w:t>
      </w:r>
    </w:p>
    <w:p w:rsidR="00DD3DFC" w:rsidRPr="00986824" w:rsidRDefault="00DD3DFC" w:rsidP="00DD3DFC">
      <w:pPr>
        <w:pStyle w:val="Encabezado"/>
        <w:jc w:val="both"/>
        <w:rPr>
          <w:rFonts w:ascii="Franklin Gothic Book" w:hAnsi="Franklin Gothic Book"/>
        </w:rPr>
      </w:pPr>
    </w:p>
    <w:p w:rsidR="00DD3DFC" w:rsidRPr="00986824" w:rsidRDefault="00DD3DFC" w:rsidP="00DD3DFC">
      <w:pPr>
        <w:pStyle w:val="Encabezado"/>
        <w:jc w:val="both"/>
        <w:rPr>
          <w:rFonts w:ascii="Franklin Gothic Book" w:hAnsi="Franklin Gothic Book"/>
          <w:sz w:val="22"/>
          <w:szCs w:val="22"/>
        </w:rPr>
      </w:pPr>
      <w:r w:rsidRPr="00986824">
        <w:rPr>
          <w:rFonts w:ascii="Franklin Gothic Book" w:hAnsi="Franklin Gothic Book"/>
          <w:sz w:val="22"/>
          <w:szCs w:val="22"/>
        </w:rPr>
        <w:t>L’estimació dels costos salarials s’ha calculat prenent com a referència el Conveni col·lectiu autonòmic d’ensenyament i formació no reglada a Catalunya número 79100215012020.</w:t>
      </w:r>
    </w:p>
    <w:p w:rsidR="00DD3DFC" w:rsidRDefault="00DD3DFC" w:rsidP="00DD3DFC">
      <w:pPr>
        <w:pStyle w:val="Encabezado"/>
        <w:jc w:val="both"/>
        <w:rPr>
          <w:rFonts w:ascii="Franklin Gothic Book" w:hAnsi="Franklin Gothic Book"/>
          <w:sz w:val="22"/>
          <w:szCs w:val="22"/>
        </w:rPr>
      </w:pPr>
    </w:p>
    <w:p w:rsidR="00DD3DFC" w:rsidRPr="00986824" w:rsidRDefault="00DD3DFC" w:rsidP="00DD3DFC">
      <w:pPr>
        <w:pStyle w:val="Encabezado"/>
        <w:jc w:val="both"/>
        <w:rPr>
          <w:rFonts w:ascii="Franklin Gothic Book" w:hAnsi="Franklin Gothic Book"/>
          <w:sz w:val="22"/>
          <w:szCs w:val="22"/>
        </w:rPr>
      </w:pPr>
      <w:r w:rsidRPr="00650C42">
        <w:rPr>
          <w:rFonts w:ascii="Franklin Gothic Book" w:hAnsi="Franklin Gothic Book" w:hint="eastAsia"/>
          <w:sz w:val="22"/>
          <w:szCs w:val="22"/>
        </w:rPr>
        <w:t>La despesa est</w:t>
      </w:r>
      <w:r w:rsidRPr="00650C42">
        <w:rPr>
          <w:rFonts w:ascii="Franklin Gothic Book" w:hAnsi="Franklin Gothic Book" w:hint="eastAsia"/>
          <w:sz w:val="22"/>
          <w:szCs w:val="22"/>
        </w:rPr>
        <w:t>à</w:t>
      </w:r>
      <w:r w:rsidRPr="00650C42">
        <w:rPr>
          <w:rFonts w:ascii="Franklin Gothic Book" w:hAnsi="Franklin Gothic Book" w:hint="eastAsia"/>
          <w:sz w:val="22"/>
          <w:szCs w:val="22"/>
        </w:rPr>
        <w:t xml:space="preserve"> supeditada al nombre de tallers </w:t>
      </w:r>
      <w:r w:rsidR="00BE4D01" w:rsidRPr="00650C42">
        <w:rPr>
          <w:rFonts w:ascii="Franklin Gothic Book" w:hAnsi="Franklin Gothic Book"/>
          <w:sz w:val="22"/>
          <w:szCs w:val="22"/>
        </w:rPr>
        <w:t>sol</w:t>
      </w:r>
      <w:r w:rsidR="00BE4D01">
        <w:rPr>
          <w:rFonts w:ascii="Franklin Gothic Book" w:hAnsi="Franklin Gothic Book"/>
          <w:sz w:val="22"/>
          <w:szCs w:val="22"/>
        </w:rPr>
        <w:t>·</w:t>
      </w:r>
      <w:r w:rsidR="00BE4D01" w:rsidRPr="00650C42">
        <w:rPr>
          <w:rFonts w:ascii="Franklin Gothic Book" w:hAnsi="Franklin Gothic Book"/>
          <w:sz w:val="22"/>
          <w:szCs w:val="22"/>
        </w:rPr>
        <w:t>licitats</w:t>
      </w:r>
      <w:r w:rsidRPr="00650C42">
        <w:rPr>
          <w:rFonts w:ascii="Franklin Gothic Book" w:hAnsi="Franklin Gothic Book" w:hint="eastAsia"/>
          <w:sz w:val="22"/>
          <w:szCs w:val="22"/>
        </w:rPr>
        <w:t xml:space="preserve"> per les diferents escoles.</w:t>
      </w:r>
    </w:p>
    <w:p w:rsidR="00DD3DFC" w:rsidRDefault="00DD3DFC" w:rsidP="00DD3DFC">
      <w:pPr>
        <w:pStyle w:val="Encabezado"/>
        <w:jc w:val="both"/>
        <w:rPr>
          <w:rFonts w:ascii="Franklin Gothic Book" w:hAnsi="Franklin Gothic Book"/>
          <w:sz w:val="22"/>
          <w:szCs w:val="22"/>
        </w:rPr>
      </w:pPr>
    </w:p>
    <w:p w:rsidR="00DD3DFC" w:rsidRDefault="00DD3DFC" w:rsidP="00DD3DFC">
      <w:pPr>
        <w:pStyle w:val="Encabezado"/>
        <w:jc w:val="both"/>
        <w:rPr>
          <w:rFonts w:ascii="Franklin Gothic Book" w:hAnsi="Franklin Gothic Book"/>
          <w:sz w:val="22"/>
          <w:szCs w:val="22"/>
        </w:rPr>
      </w:pPr>
      <w:r w:rsidRPr="00C66ED9">
        <w:rPr>
          <w:rFonts w:ascii="Franklin Gothic Book" w:hAnsi="Franklin Gothic Book"/>
          <w:sz w:val="22"/>
          <w:szCs w:val="22"/>
        </w:rPr>
        <w:t>El pressupost base de licitació</w:t>
      </w:r>
      <w:r>
        <w:rPr>
          <w:rFonts w:ascii="Franklin Gothic Book" w:hAnsi="Franklin Gothic Book"/>
          <w:sz w:val="22"/>
          <w:szCs w:val="22"/>
        </w:rPr>
        <w:t xml:space="preserve"> del LOT 4</w:t>
      </w:r>
      <w:r w:rsidRPr="00C66ED9">
        <w:rPr>
          <w:rFonts w:ascii="Franklin Gothic Book" w:hAnsi="Franklin Gothic Book"/>
          <w:sz w:val="22"/>
          <w:szCs w:val="22"/>
        </w:rPr>
        <w:t xml:space="preserve"> és desglossa en el quadre d’anualitats següents:</w:t>
      </w:r>
    </w:p>
    <w:p w:rsidR="00DD3DFC" w:rsidRDefault="00DD3DFC" w:rsidP="00DD3DFC">
      <w:pPr>
        <w:pStyle w:val="Encabezado"/>
        <w:jc w:val="both"/>
        <w:rPr>
          <w:rFonts w:ascii="Franklin Gothic Book" w:hAnsi="Franklin Gothic Book"/>
          <w:sz w:val="22"/>
          <w:szCs w:val="22"/>
        </w:rPr>
      </w:pPr>
    </w:p>
    <w:p w:rsidR="00DD3DFC" w:rsidRDefault="00DD3DFC" w:rsidP="00DD3DFC">
      <w:pPr>
        <w:pStyle w:val="Encabezado"/>
        <w:jc w:val="both"/>
        <w:rPr>
          <w:rFonts w:ascii="Franklin Gothic Book" w:hAnsi="Franklin Gothic Book"/>
          <w:sz w:val="22"/>
          <w:szCs w:val="22"/>
        </w:rPr>
      </w:pPr>
    </w:p>
    <w:p w:rsidR="00DD3DFC" w:rsidRPr="00C66ED9" w:rsidRDefault="00DD3DFC" w:rsidP="00DD3DFC">
      <w:pPr>
        <w:pStyle w:val="Encabezado"/>
        <w:jc w:val="both"/>
        <w:rPr>
          <w:rFonts w:ascii="Franklin Gothic Book" w:hAnsi="Franklin Gothic Book"/>
          <w:sz w:val="22"/>
          <w:szCs w:val="22"/>
        </w:rPr>
      </w:pPr>
    </w:p>
    <w:p w:rsidR="00DD3DFC" w:rsidRPr="00C66ED9" w:rsidRDefault="00DD3DFC" w:rsidP="00DD3DFC">
      <w:pPr>
        <w:pStyle w:val="Encabezado"/>
        <w:jc w:val="both"/>
        <w:rPr>
          <w:rFonts w:ascii="Franklin Gothic Book" w:hAnsi="Franklin Gothic Book"/>
          <w:sz w:val="22"/>
          <w:szCs w:val="22"/>
        </w:rPr>
      </w:pP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03"/>
        <w:gridCol w:w="5019"/>
      </w:tblGrid>
      <w:tr w:rsidR="00BE4D01" w:rsidRPr="00C66ED9" w:rsidTr="00BE4D01">
        <w:trPr>
          <w:trHeight w:val="258"/>
        </w:trPr>
        <w:tc>
          <w:tcPr>
            <w:tcW w:w="2103" w:type="dxa"/>
            <w:shd w:val="clear" w:color="auto" w:fill="auto"/>
          </w:tcPr>
          <w:p w:rsidR="00BE4D01" w:rsidRPr="00BE4D01" w:rsidRDefault="00BE4D01" w:rsidP="00E671ED">
            <w:pPr>
              <w:pStyle w:val="TableContents"/>
              <w:jc w:val="both"/>
              <w:rPr>
                <w:rFonts w:ascii="Franklin Gothic Book" w:hAnsi="Franklin Gothic Book"/>
                <w:sz w:val="22"/>
                <w:szCs w:val="22"/>
              </w:rPr>
            </w:pPr>
            <w:r w:rsidRPr="00BE4D01">
              <w:rPr>
                <w:rFonts w:ascii="Franklin Gothic Book" w:hAnsi="Franklin Gothic Book"/>
                <w:b/>
                <w:bCs/>
                <w:sz w:val="22"/>
                <w:szCs w:val="22"/>
              </w:rPr>
              <w:t>Any</w:t>
            </w:r>
          </w:p>
        </w:tc>
        <w:tc>
          <w:tcPr>
            <w:tcW w:w="5019" w:type="dxa"/>
            <w:shd w:val="clear" w:color="auto" w:fill="auto"/>
          </w:tcPr>
          <w:p w:rsidR="00BE4D01" w:rsidRPr="00BE4D01" w:rsidRDefault="00BE4D01" w:rsidP="00E671ED">
            <w:pPr>
              <w:pStyle w:val="TableContents"/>
              <w:jc w:val="both"/>
              <w:rPr>
                <w:rFonts w:ascii="Franklin Gothic Book" w:hAnsi="Franklin Gothic Book"/>
                <w:sz w:val="22"/>
                <w:szCs w:val="22"/>
              </w:rPr>
            </w:pPr>
            <w:r w:rsidRPr="00BE4D01">
              <w:rPr>
                <w:rFonts w:ascii="Franklin Gothic Book" w:hAnsi="Franklin Gothic Book"/>
                <w:b/>
                <w:bCs/>
                <w:sz w:val="22"/>
                <w:szCs w:val="22"/>
              </w:rPr>
              <w:t>Base Imposable</w:t>
            </w:r>
          </w:p>
        </w:tc>
      </w:tr>
      <w:tr w:rsidR="00BE4D01" w:rsidRPr="00C66ED9" w:rsidTr="00BE4D01">
        <w:trPr>
          <w:trHeight w:val="258"/>
        </w:trPr>
        <w:tc>
          <w:tcPr>
            <w:tcW w:w="2103" w:type="dxa"/>
            <w:shd w:val="clear" w:color="auto" w:fill="auto"/>
          </w:tcPr>
          <w:p w:rsidR="00BE4D01" w:rsidRPr="00C66ED9" w:rsidRDefault="00BE4D01"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2023</w:t>
            </w:r>
          </w:p>
        </w:tc>
        <w:tc>
          <w:tcPr>
            <w:tcW w:w="5019" w:type="dxa"/>
            <w:shd w:val="clear" w:color="auto" w:fill="auto"/>
          </w:tcPr>
          <w:p w:rsidR="00BE4D01" w:rsidRPr="00C66ED9" w:rsidRDefault="00BE4D01" w:rsidP="00E671ED">
            <w:pPr>
              <w:pStyle w:val="TableContents"/>
              <w:jc w:val="right"/>
              <w:rPr>
                <w:rFonts w:ascii="Franklin Gothic Book" w:hAnsi="Franklin Gothic Book"/>
                <w:sz w:val="22"/>
                <w:szCs w:val="22"/>
              </w:rPr>
            </w:pPr>
            <w:r w:rsidRPr="00C66ED9">
              <w:rPr>
                <w:rFonts w:ascii="Franklin Gothic Book" w:hAnsi="Franklin Gothic Book"/>
                <w:sz w:val="22"/>
                <w:szCs w:val="22"/>
              </w:rPr>
              <w:t>690,00€</w:t>
            </w:r>
          </w:p>
        </w:tc>
      </w:tr>
      <w:tr w:rsidR="00BE4D01" w:rsidRPr="00C66ED9" w:rsidTr="00BE4D01">
        <w:trPr>
          <w:trHeight w:val="258"/>
        </w:trPr>
        <w:tc>
          <w:tcPr>
            <w:tcW w:w="2103" w:type="dxa"/>
            <w:shd w:val="clear" w:color="auto" w:fill="auto"/>
          </w:tcPr>
          <w:p w:rsidR="00BE4D01" w:rsidRPr="00C66ED9" w:rsidRDefault="00BE4D01"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2024</w:t>
            </w:r>
          </w:p>
        </w:tc>
        <w:tc>
          <w:tcPr>
            <w:tcW w:w="5019" w:type="dxa"/>
            <w:shd w:val="clear" w:color="auto" w:fill="auto"/>
          </w:tcPr>
          <w:p w:rsidR="00BE4D01" w:rsidRPr="00C66ED9" w:rsidRDefault="00BE4D01" w:rsidP="00E671ED">
            <w:pPr>
              <w:pStyle w:val="TableContents"/>
              <w:jc w:val="right"/>
              <w:rPr>
                <w:rFonts w:ascii="Franklin Gothic Book" w:hAnsi="Franklin Gothic Book"/>
                <w:sz w:val="22"/>
                <w:szCs w:val="22"/>
              </w:rPr>
            </w:pPr>
            <w:r>
              <w:rPr>
                <w:rFonts w:ascii="Franklin Gothic Book" w:hAnsi="Franklin Gothic Book"/>
                <w:sz w:val="22"/>
                <w:szCs w:val="22"/>
              </w:rPr>
              <w:t>2.327,10</w:t>
            </w:r>
            <w:r w:rsidRPr="00C66ED9">
              <w:rPr>
                <w:rFonts w:ascii="Franklin Gothic Book" w:hAnsi="Franklin Gothic Book"/>
                <w:sz w:val="22"/>
                <w:szCs w:val="22"/>
              </w:rPr>
              <w:t>€</w:t>
            </w:r>
          </w:p>
        </w:tc>
      </w:tr>
      <w:tr w:rsidR="00BE4D01" w:rsidRPr="00C66ED9" w:rsidTr="00BE4D01">
        <w:trPr>
          <w:trHeight w:val="275"/>
        </w:trPr>
        <w:tc>
          <w:tcPr>
            <w:tcW w:w="2103" w:type="dxa"/>
            <w:shd w:val="clear" w:color="auto" w:fill="auto"/>
          </w:tcPr>
          <w:p w:rsidR="00BE4D01" w:rsidRPr="00C66ED9" w:rsidRDefault="00BE4D01" w:rsidP="00E671ED">
            <w:pPr>
              <w:pStyle w:val="TableContents"/>
              <w:jc w:val="both"/>
              <w:rPr>
                <w:rFonts w:ascii="Franklin Gothic Book" w:hAnsi="Franklin Gothic Book"/>
                <w:sz w:val="22"/>
                <w:szCs w:val="22"/>
              </w:rPr>
            </w:pPr>
            <w:r w:rsidRPr="00C66ED9">
              <w:rPr>
                <w:rFonts w:ascii="Franklin Gothic Book" w:hAnsi="Franklin Gothic Book"/>
                <w:sz w:val="22"/>
                <w:szCs w:val="22"/>
              </w:rPr>
              <w:t>2025</w:t>
            </w:r>
          </w:p>
        </w:tc>
        <w:tc>
          <w:tcPr>
            <w:tcW w:w="5019" w:type="dxa"/>
            <w:shd w:val="clear" w:color="auto" w:fill="auto"/>
          </w:tcPr>
          <w:p w:rsidR="00BE4D01" w:rsidRPr="00C66ED9" w:rsidRDefault="00BE4D01" w:rsidP="00E671ED">
            <w:pPr>
              <w:pStyle w:val="TableContents"/>
              <w:jc w:val="right"/>
              <w:rPr>
                <w:rFonts w:ascii="Franklin Gothic Book" w:hAnsi="Franklin Gothic Book"/>
                <w:sz w:val="22"/>
                <w:szCs w:val="22"/>
              </w:rPr>
            </w:pPr>
            <w:r>
              <w:rPr>
                <w:rFonts w:ascii="Franklin Gothic Book" w:hAnsi="Franklin Gothic Book"/>
                <w:sz w:val="22"/>
                <w:szCs w:val="22"/>
              </w:rPr>
              <w:t>2.327,10</w:t>
            </w:r>
            <w:r w:rsidRPr="00C66ED9">
              <w:rPr>
                <w:rFonts w:ascii="Franklin Gothic Book" w:hAnsi="Franklin Gothic Book"/>
                <w:sz w:val="22"/>
                <w:szCs w:val="22"/>
              </w:rPr>
              <w:t>€</w:t>
            </w:r>
          </w:p>
        </w:tc>
      </w:tr>
      <w:tr w:rsidR="00BE4D01" w:rsidRPr="00C66ED9" w:rsidTr="00BE4D01">
        <w:trPr>
          <w:trHeight w:val="275"/>
        </w:trPr>
        <w:tc>
          <w:tcPr>
            <w:tcW w:w="2103" w:type="dxa"/>
            <w:shd w:val="clear" w:color="auto" w:fill="auto"/>
          </w:tcPr>
          <w:p w:rsidR="00BE4D01" w:rsidRPr="00C66ED9" w:rsidRDefault="00BE4D01" w:rsidP="00E671ED">
            <w:pPr>
              <w:pStyle w:val="TableContents"/>
              <w:jc w:val="right"/>
              <w:rPr>
                <w:rFonts w:ascii="Franklin Gothic Book" w:hAnsi="Franklin Gothic Book"/>
                <w:sz w:val="22"/>
                <w:szCs w:val="22"/>
              </w:rPr>
            </w:pPr>
            <w:r w:rsidRPr="00C66ED9">
              <w:rPr>
                <w:rFonts w:ascii="Franklin Gothic Book" w:hAnsi="Franklin Gothic Book"/>
                <w:b/>
                <w:bCs/>
                <w:sz w:val="22"/>
                <w:szCs w:val="22"/>
              </w:rPr>
              <w:t>Total</w:t>
            </w:r>
          </w:p>
        </w:tc>
        <w:tc>
          <w:tcPr>
            <w:tcW w:w="5019" w:type="dxa"/>
            <w:shd w:val="clear" w:color="auto" w:fill="auto"/>
          </w:tcPr>
          <w:p w:rsidR="00BE4D01" w:rsidRPr="00C66ED9" w:rsidRDefault="00BE4D01" w:rsidP="00E671ED">
            <w:pPr>
              <w:pStyle w:val="TableContents"/>
              <w:jc w:val="right"/>
              <w:rPr>
                <w:rFonts w:ascii="Franklin Gothic Book" w:hAnsi="Franklin Gothic Book"/>
                <w:sz w:val="22"/>
                <w:szCs w:val="22"/>
              </w:rPr>
            </w:pPr>
            <w:r>
              <w:rPr>
                <w:rFonts w:ascii="Franklin Gothic Book" w:hAnsi="Franklin Gothic Book"/>
                <w:b/>
                <w:bCs/>
                <w:sz w:val="22"/>
                <w:szCs w:val="22"/>
              </w:rPr>
              <w:t>5.344,20</w:t>
            </w:r>
            <w:r w:rsidRPr="00C66ED9">
              <w:rPr>
                <w:rFonts w:ascii="Franklin Gothic Book" w:hAnsi="Franklin Gothic Book"/>
                <w:b/>
                <w:bCs/>
                <w:sz w:val="22"/>
                <w:szCs w:val="22"/>
              </w:rPr>
              <w:t>€</w:t>
            </w:r>
          </w:p>
        </w:tc>
      </w:tr>
    </w:tbl>
    <w:p w:rsidR="00DD3DFC" w:rsidRPr="00C66ED9" w:rsidRDefault="00DD3DFC" w:rsidP="00DD3DFC">
      <w:pPr>
        <w:pStyle w:val="Encabezado"/>
        <w:jc w:val="both"/>
        <w:rPr>
          <w:rFonts w:ascii="Franklin Gothic Book" w:hAnsi="Franklin Gothic Book"/>
          <w:b/>
          <w:iCs/>
          <w:sz w:val="22"/>
          <w:szCs w:val="22"/>
        </w:rPr>
      </w:pPr>
    </w:p>
    <w:p w:rsidR="00DD3DFC" w:rsidRPr="00C66ED9" w:rsidRDefault="00DD3DFC" w:rsidP="00DD3DFC">
      <w:pPr>
        <w:pStyle w:val="Encabezado"/>
        <w:jc w:val="both"/>
        <w:rPr>
          <w:rFonts w:ascii="Franklin Gothic Book" w:hAnsi="Franklin Gothic Book"/>
          <w:sz w:val="22"/>
          <w:szCs w:val="22"/>
        </w:rPr>
      </w:pPr>
      <w:r w:rsidRPr="00C66ED9">
        <w:rPr>
          <w:rFonts w:ascii="Franklin Gothic Book" w:hAnsi="Franklin Gothic Book"/>
          <w:i/>
          <w:iCs/>
          <w:sz w:val="22"/>
          <w:szCs w:val="22"/>
        </w:rPr>
        <w:t>Preu del contracte (preus unitaris):</w:t>
      </w:r>
    </w:p>
    <w:p w:rsidR="00DD3DFC" w:rsidRPr="00C66ED9" w:rsidRDefault="00DD3DFC" w:rsidP="00DD3DFC">
      <w:pPr>
        <w:pStyle w:val="Encabezado"/>
        <w:jc w:val="both"/>
        <w:rPr>
          <w:rFonts w:ascii="Franklin Gothic Book" w:hAnsi="Franklin Gothic Book"/>
          <w:i/>
          <w:iCs/>
          <w:sz w:val="22"/>
          <w:szCs w:val="22"/>
        </w:rPr>
      </w:pPr>
    </w:p>
    <w:p w:rsidR="00DD3DFC" w:rsidRPr="00C66ED9" w:rsidRDefault="00DD3DFC" w:rsidP="00DD3DFC">
      <w:pPr>
        <w:pStyle w:val="Encabezado"/>
        <w:jc w:val="both"/>
        <w:rPr>
          <w:rFonts w:ascii="Franklin Gothic Book" w:hAnsi="Franklin Gothic Book"/>
          <w:sz w:val="22"/>
          <w:szCs w:val="22"/>
        </w:rPr>
      </w:pPr>
      <w:r w:rsidRPr="00C66ED9">
        <w:rPr>
          <w:rFonts w:ascii="Franklin Gothic Book" w:hAnsi="Franklin Gothic Book"/>
          <w:sz w:val="22"/>
          <w:szCs w:val="22"/>
        </w:rPr>
        <w:t>Lot 1.- El preu unitari màxim per taller s’estima en 230,00 €</w:t>
      </w:r>
    </w:p>
    <w:p w:rsidR="00DD3DFC" w:rsidRPr="00C66ED9" w:rsidRDefault="00DD3DFC" w:rsidP="00DD3DFC">
      <w:pPr>
        <w:pStyle w:val="Encabezado"/>
        <w:jc w:val="both"/>
        <w:rPr>
          <w:rFonts w:ascii="Franklin Gothic Book" w:hAnsi="Franklin Gothic Book"/>
          <w:sz w:val="22"/>
          <w:szCs w:val="22"/>
        </w:rPr>
      </w:pPr>
    </w:p>
    <w:p w:rsidR="00DD3DFC" w:rsidRPr="00C66ED9" w:rsidRDefault="00DD3DFC" w:rsidP="00DD3DFC">
      <w:pPr>
        <w:pStyle w:val="Encabezado"/>
        <w:jc w:val="both"/>
        <w:rPr>
          <w:rFonts w:ascii="Franklin Gothic Book" w:hAnsi="Franklin Gothic Book"/>
          <w:sz w:val="22"/>
          <w:szCs w:val="22"/>
        </w:rPr>
      </w:pPr>
      <w:r w:rsidRPr="00C66ED9">
        <w:rPr>
          <w:rFonts w:ascii="Franklin Gothic Book" w:hAnsi="Franklin Gothic Book"/>
          <w:sz w:val="22"/>
          <w:szCs w:val="22"/>
        </w:rPr>
        <w:t>Lot 2.- El preu unitari màxim per taller s’estima en 230,00 €</w:t>
      </w:r>
    </w:p>
    <w:p w:rsidR="00DD3DFC" w:rsidRPr="00C66ED9" w:rsidRDefault="00DD3DFC" w:rsidP="00DD3DFC">
      <w:pPr>
        <w:pStyle w:val="Encabezado"/>
        <w:jc w:val="both"/>
        <w:rPr>
          <w:rFonts w:ascii="Franklin Gothic Book" w:hAnsi="Franklin Gothic Book"/>
          <w:sz w:val="22"/>
          <w:szCs w:val="22"/>
        </w:rPr>
      </w:pPr>
    </w:p>
    <w:p w:rsidR="00DD3DFC" w:rsidRPr="00C66ED9" w:rsidRDefault="00DD3DFC" w:rsidP="00DD3DFC">
      <w:pPr>
        <w:pStyle w:val="Encabezado"/>
        <w:jc w:val="both"/>
        <w:rPr>
          <w:rFonts w:ascii="Franklin Gothic Book" w:hAnsi="Franklin Gothic Book"/>
          <w:sz w:val="22"/>
          <w:szCs w:val="22"/>
        </w:rPr>
      </w:pPr>
      <w:r w:rsidRPr="00C66ED9">
        <w:rPr>
          <w:rFonts w:ascii="Franklin Gothic Book" w:hAnsi="Franklin Gothic Book"/>
          <w:sz w:val="22"/>
          <w:szCs w:val="22"/>
        </w:rPr>
        <w:t>Lot 3.- El preu unitari màxim per taller s’estima en 230,00 €</w:t>
      </w:r>
    </w:p>
    <w:p w:rsidR="00DD3DFC" w:rsidRPr="00C66ED9" w:rsidRDefault="00DD3DFC" w:rsidP="00DD3DFC">
      <w:pPr>
        <w:pStyle w:val="Encabezado"/>
        <w:jc w:val="both"/>
        <w:rPr>
          <w:rFonts w:ascii="Franklin Gothic Book" w:hAnsi="Franklin Gothic Book"/>
          <w:sz w:val="22"/>
          <w:szCs w:val="22"/>
        </w:rPr>
      </w:pPr>
    </w:p>
    <w:p w:rsidR="00DD3DFC" w:rsidRDefault="00DD3DFC" w:rsidP="00DD3DFC">
      <w:pPr>
        <w:pStyle w:val="Encabezado"/>
        <w:jc w:val="both"/>
        <w:rPr>
          <w:rFonts w:ascii="Franklin Gothic Book" w:hAnsi="Franklin Gothic Book"/>
          <w:sz w:val="22"/>
          <w:szCs w:val="22"/>
        </w:rPr>
      </w:pPr>
      <w:r w:rsidRPr="00C66ED9">
        <w:rPr>
          <w:rFonts w:ascii="Franklin Gothic Book" w:hAnsi="Franklin Gothic Book"/>
          <w:sz w:val="22"/>
          <w:szCs w:val="22"/>
        </w:rPr>
        <w:t>Lot 4.- El preu unitari màxim per taller s’estima en 230,00 €</w:t>
      </w:r>
    </w:p>
    <w:p w:rsidR="005C1C8C" w:rsidRDefault="005C1C8C" w:rsidP="00DD3DFC">
      <w:pPr>
        <w:pStyle w:val="Encabezado"/>
        <w:jc w:val="both"/>
        <w:rPr>
          <w:rFonts w:ascii="Franklin Gothic Book" w:hAnsi="Franklin Gothic Book"/>
          <w:sz w:val="22"/>
          <w:szCs w:val="22"/>
        </w:rPr>
      </w:pPr>
    </w:p>
    <w:p w:rsidR="005C1C8C" w:rsidRPr="005C1C8C" w:rsidRDefault="005C1C8C" w:rsidP="005C1C8C">
      <w:pPr>
        <w:jc w:val="both"/>
        <w:rPr>
          <w:rFonts w:cs="Arial"/>
          <w:szCs w:val="22"/>
        </w:rPr>
      </w:pPr>
      <w:r w:rsidRPr="005C1C8C">
        <w:rPr>
          <w:rFonts w:cs="Arial"/>
          <w:szCs w:val="22"/>
        </w:rPr>
        <w:t xml:space="preserve">Per tant, el pressupost base de licitació tindrà caràcter limitatiu, això és, en tant que </w:t>
      </w:r>
      <w:r w:rsidRPr="005C1C8C">
        <w:rPr>
          <w:rFonts w:cs="Arial"/>
          <w:b/>
          <w:bCs/>
          <w:szCs w:val="22"/>
        </w:rPr>
        <w:t>pressupost màxim</w:t>
      </w:r>
      <w:r w:rsidRPr="005C1C8C">
        <w:rPr>
          <w:rFonts w:cs="Arial"/>
          <w:szCs w:val="22"/>
        </w:rPr>
        <w:t>, d’acord amb la Disposició Addicional trenta-tresena de la LCSP, segons la qual:</w:t>
      </w:r>
    </w:p>
    <w:p w:rsidR="005C1C8C" w:rsidRPr="005C1C8C" w:rsidRDefault="005C1C8C" w:rsidP="005C1C8C">
      <w:pPr>
        <w:jc w:val="both"/>
        <w:rPr>
          <w:rFonts w:cs="Arial"/>
          <w:szCs w:val="22"/>
        </w:rPr>
      </w:pPr>
    </w:p>
    <w:p w:rsidR="005C1C8C" w:rsidRPr="005C1C8C" w:rsidRDefault="005C1C8C" w:rsidP="005C1C8C">
      <w:pPr>
        <w:jc w:val="both"/>
        <w:rPr>
          <w:rFonts w:cs="Arial"/>
          <w:szCs w:val="22"/>
        </w:rPr>
      </w:pPr>
      <w:r w:rsidRPr="005C1C8C">
        <w:rPr>
          <w:rFonts w:cs="Arial"/>
          <w:szCs w:val="22"/>
        </w:rPr>
        <w:t>“</w:t>
      </w:r>
      <w:r w:rsidRPr="005C1C8C">
        <w:rPr>
          <w:rFonts w:cs="Arial"/>
          <w:i/>
          <w:iCs/>
          <w:szCs w:val="22"/>
        </w:rPr>
        <w:t>Contractes de subministraments i serveis en funció de les necessitats. En els contractes de subministraments i de serveis que tramitin les administracions públiques i altres entitats del sector públic amb pressupost limitador, en els quals l’empresari s’obligui a lliurar una pluralitat de béns o a executar el servei de manera successiva i per preu unitari, sense que el nombre total de lliuraments o prestacions inclosos en l’objecte del contracte es defineixi amb exactitud en el moment de signar-lo, pel fet d’estar subordinats a les necessitats de l’Administració, s’ha d’aprovar un pressupost màxim</w:t>
      </w:r>
      <w:r w:rsidRPr="005C1C8C">
        <w:rPr>
          <w:rFonts w:cs="Arial"/>
          <w:szCs w:val="22"/>
        </w:rPr>
        <w:t xml:space="preserve">”. </w:t>
      </w:r>
    </w:p>
    <w:p w:rsidR="005C1C8C" w:rsidRPr="005C1C8C" w:rsidRDefault="005C1C8C" w:rsidP="005C1C8C">
      <w:pPr>
        <w:jc w:val="both"/>
        <w:rPr>
          <w:rFonts w:cs="Arial"/>
          <w:szCs w:val="22"/>
        </w:rPr>
      </w:pPr>
    </w:p>
    <w:p w:rsidR="005C1C8C" w:rsidRPr="005C1C8C" w:rsidRDefault="005C1C8C" w:rsidP="005C1C8C">
      <w:pPr>
        <w:jc w:val="both"/>
        <w:rPr>
          <w:rFonts w:cs="Arial"/>
          <w:szCs w:val="22"/>
        </w:rPr>
      </w:pPr>
      <w:r w:rsidRPr="005C1C8C">
        <w:rPr>
          <w:rFonts w:cs="Arial"/>
          <w:szCs w:val="22"/>
        </w:rPr>
        <w:t>En aquest sentit, el nombre de serveis, per tant, el cost del mateix a assumir per part de l’ens contractant, s’haurà d’adaptar, anualment, al nombre real de serv</w:t>
      </w:r>
      <w:r w:rsidR="00FF665A">
        <w:rPr>
          <w:rFonts w:cs="Arial"/>
          <w:szCs w:val="22"/>
        </w:rPr>
        <w:t>eis</w:t>
      </w:r>
      <w:r w:rsidRPr="005C1C8C">
        <w:rPr>
          <w:rFonts w:cs="Arial"/>
          <w:szCs w:val="22"/>
        </w:rPr>
        <w:t xml:space="preserve"> efectivament prestats.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El preu consignat és indiscutible, no admetent</w:t>
      </w:r>
      <w:r w:rsidRPr="00D349E8">
        <w:rPr>
          <w:szCs w:val="22"/>
        </w:rPr>
        <w:noBreakHyphen/>
        <w:t>se cap prova d'insuficiència i porta implícits tots aquells conceptes previstos al Plec de Clàusules Administratives Generals aplicables als contractes de serveis d’aquesta Corporac</w:t>
      </w:r>
      <w:r w:rsidR="00BE4D01">
        <w:rPr>
          <w:szCs w:val="22"/>
        </w:rPr>
        <w:t xml:space="preserve">ió, així com despeses </w:t>
      </w:r>
      <w:proofErr w:type="spellStart"/>
      <w:r w:rsidR="00BE4D01">
        <w:rPr>
          <w:szCs w:val="22"/>
        </w:rPr>
        <w:t>suplides</w:t>
      </w:r>
      <w:proofErr w:type="spellEnd"/>
      <w:r w:rsidR="00BE4D01">
        <w:rPr>
          <w:szCs w:val="22"/>
        </w:rPr>
        <w:t xml:space="preserve">, </w:t>
      </w:r>
      <w:r w:rsidRPr="00D349E8">
        <w:rPr>
          <w:szCs w:val="22"/>
        </w:rPr>
        <w:t>taxes, timbre de col·legi, si escau, etc.</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Crèdit pressupostari</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S’han complert els tràmits reglamentaris per tal d’assegurar l’existència de crèdit suficient i adequat per al pagament dels serveis que són objecte d’aquest contracte.</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L’aplicació pressupostària per a fer front a la despesa és:</w:t>
      </w:r>
    </w:p>
    <w:p w:rsidR="001A2269" w:rsidRPr="00D349E8" w:rsidRDefault="001A2269" w:rsidP="001A2269">
      <w:pPr>
        <w:jc w:val="both"/>
        <w:rPr>
          <w:szCs w:val="22"/>
        </w:rPr>
      </w:pPr>
    </w:p>
    <w:p w:rsidR="001A2269" w:rsidRPr="00D349E8" w:rsidRDefault="00BE4D01" w:rsidP="001A2269">
      <w:pPr>
        <w:jc w:val="both"/>
        <w:rPr>
          <w:szCs w:val="22"/>
        </w:rPr>
      </w:pPr>
      <w:r>
        <w:rPr>
          <w:szCs w:val="22"/>
        </w:rPr>
        <w:t>6004.31100.2269900 Despeses  Promoció de la Salut</w:t>
      </w: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Duració del contracte i prorrogues.</w:t>
      </w:r>
    </w:p>
    <w:p w:rsidR="001A2269" w:rsidRPr="00D349E8" w:rsidRDefault="001A2269" w:rsidP="001A2269">
      <w:pPr>
        <w:jc w:val="both"/>
        <w:rPr>
          <w:szCs w:val="22"/>
        </w:rPr>
      </w:pPr>
    </w:p>
    <w:p w:rsidR="001A2269" w:rsidRPr="00D349E8" w:rsidRDefault="001A2269" w:rsidP="001A2269">
      <w:pPr>
        <w:jc w:val="both"/>
        <w:rPr>
          <w:color w:val="000000"/>
          <w:szCs w:val="22"/>
        </w:rPr>
      </w:pPr>
      <w:r w:rsidRPr="00D349E8">
        <w:rPr>
          <w:szCs w:val="22"/>
        </w:rPr>
        <w:t xml:space="preserve">El contracte tindrà una duració des </w:t>
      </w:r>
      <w:r w:rsidR="00B65CCE">
        <w:rPr>
          <w:szCs w:val="22"/>
        </w:rPr>
        <w:t>de l’1 de maig de 2023</w:t>
      </w:r>
      <w:r w:rsidRPr="00D349E8">
        <w:rPr>
          <w:szCs w:val="22"/>
        </w:rPr>
        <w:t xml:space="preserve"> </w:t>
      </w:r>
      <w:r w:rsidR="00EE230F">
        <w:rPr>
          <w:color w:val="000000"/>
          <w:szCs w:val="22"/>
        </w:rPr>
        <w:t>,</w:t>
      </w:r>
      <w:r w:rsidR="00216474">
        <w:rPr>
          <w:color w:val="000000"/>
          <w:szCs w:val="22"/>
        </w:rPr>
        <w:t>data de finalització del contracte menor,</w:t>
      </w:r>
      <w:r w:rsidR="00EE230F">
        <w:rPr>
          <w:color w:val="000000"/>
          <w:szCs w:val="22"/>
        </w:rPr>
        <w:t xml:space="preserve"> o en tot cas, si és més tard</w:t>
      </w:r>
      <w:r w:rsidR="00B65CCE">
        <w:rPr>
          <w:color w:val="000000"/>
          <w:szCs w:val="22"/>
        </w:rPr>
        <w:t xml:space="preserve">, </w:t>
      </w:r>
      <w:r w:rsidRPr="00D349E8">
        <w:rPr>
          <w:color w:val="000000"/>
          <w:szCs w:val="22"/>
        </w:rPr>
        <w:t xml:space="preserve"> </w:t>
      </w:r>
      <w:r w:rsidR="00EE230F">
        <w:rPr>
          <w:color w:val="000000"/>
          <w:szCs w:val="22"/>
        </w:rPr>
        <w:t xml:space="preserve">des de l’endemà de la data de formalització del contracte </w:t>
      </w:r>
      <w:r w:rsidR="00351D12">
        <w:rPr>
          <w:color w:val="000000"/>
          <w:szCs w:val="22"/>
        </w:rPr>
        <w:t>fins a 31 de desembre de 2025,</w:t>
      </w:r>
      <w:r w:rsidR="00EE230F">
        <w:rPr>
          <w:color w:val="000000"/>
          <w:szCs w:val="22"/>
        </w:rPr>
        <w:t xml:space="preserve"> amb la possibilitat d’una pròrroga de 12 mesos, que s’haurà</w:t>
      </w:r>
      <w:r w:rsidRPr="00D349E8">
        <w:rPr>
          <w:color w:val="000000"/>
          <w:szCs w:val="22"/>
        </w:rPr>
        <w:t xml:space="preserve"> de tramitar d’acord amb la LCSP.</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Tramitació de l’expedient</w:t>
      </w:r>
    </w:p>
    <w:p w:rsidR="001A2269" w:rsidRPr="005A3C46" w:rsidRDefault="001A2269" w:rsidP="001A2269">
      <w:pPr>
        <w:jc w:val="both"/>
        <w:rPr>
          <w:szCs w:val="22"/>
        </w:rPr>
      </w:pPr>
    </w:p>
    <w:p w:rsidR="001A2269" w:rsidRPr="005A3C46" w:rsidRDefault="001A2269" w:rsidP="001A2269">
      <w:pPr>
        <w:jc w:val="both"/>
        <w:rPr>
          <w:szCs w:val="22"/>
        </w:rPr>
      </w:pPr>
      <w:r w:rsidRPr="005A3C46">
        <w:rPr>
          <w:szCs w:val="22"/>
        </w:rPr>
        <w:t>La tramita</w:t>
      </w:r>
      <w:r w:rsidR="005A3C46" w:rsidRPr="005A3C46">
        <w:rPr>
          <w:szCs w:val="22"/>
        </w:rPr>
        <w:t>ció de l’expedient és ordinària</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Procediment d’adjudicació del contracte</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El procediment d’adjudicació del contracte és el procediment obert de conformitat amb l’article 156 i següents de la LCSP.</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Criteris d’adjudicació i avaluació de les ofertes</w:t>
      </w:r>
    </w:p>
    <w:p w:rsidR="001A2269" w:rsidRPr="00D349E8" w:rsidRDefault="001A2269" w:rsidP="001A2269">
      <w:pPr>
        <w:jc w:val="both"/>
        <w:rPr>
          <w:szCs w:val="22"/>
        </w:rPr>
      </w:pPr>
    </w:p>
    <w:p w:rsidR="001A2269" w:rsidRDefault="001A2269" w:rsidP="001A2269">
      <w:pPr>
        <w:jc w:val="both"/>
        <w:rPr>
          <w:szCs w:val="22"/>
        </w:rPr>
      </w:pPr>
      <w:r w:rsidRPr="00D349E8">
        <w:rPr>
          <w:szCs w:val="22"/>
        </w:rPr>
        <w:t>Per determinar l’oferta amb millor relació qualitat - preu es tindrà en compte varis criteris de valoració, que s’especifiquen a continuació:</w:t>
      </w:r>
    </w:p>
    <w:p w:rsidR="009D681D" w:rsidRDefault="009D681D" w:rsidP="001A2269">
      <w:pPr>
        <w:jc w:val="both"/>
        <w:rPr>
          <w:szCs w:val="22"/>
        </w:rPr>
      </w:pPr>
    </w:p>
    <w:p w:rsidR="009D681D" w:rsidRDefault="009D681D" w:rsidP="001A2269">
      <w:pPr>
        <w:jc w:val="both"/>
        <w:rPr>
          <w:szCs w:val="22"/>
        </w:rPr>
      </w:pPr>
    </w:p>
    <w:p w:rsidR="009D681D" w:rsidRDefault="009D681D" w:rsidP="001A2269">
      <w:pPr>
        <w:jc w:val="both"/>
        <w:rPr>
          <w:szCs w:val="22"/>
        </w:rPr>
      </w:pPr>
    </w:p>
    <w:tbl>
      <w:tblPr>
        <w:tblStyle w:val="Taulaambquadrcula"/>
        <w:tblW w:w="0" w:type="auto"/>
        <w:tblLook w:val="04A0" w:firstRow="1" w:lastRow="0" w:firstColumn="1" w:lastColumn="0" w:noHBand="0" w:noVBand="1"/>
      </w:tblPr>
      <w:tblGrid>
        <w:gridCol w:w="8644"/>
      </w:tblGrid>
      <w:tr w:rsidR="009D681D" w:rsidTr="009D681D">
        <w:tc>
          <w:tcPr>
            <w:tcW w:w="8644" w:type="dxa"/>
          </w:tcPr>
          <w:p w:rsidR="009D681D" w:rsidRDefault="009D681D" w:rsidP="001A2269">
            <w:pPr>
              <w:jc w:val="both"/>
              <w:rPr>
                <w:szCs w:val="22"/>
              </w:rPr>
            </w:pPr>
            <w:r>
              <w:rPr>
                <w:szCs w:val="22"/>
              </w:rPr>
              <w:t>Resum de puntuació:</w:t>
            </w:r>
          </w:p>
          <w:p w:rsidR="009D681D" w:rsidRDefault="009D681D" w:rsidP="001A2269">
            <w:pPr>
              <w:jc w:val="both"/>
              <w:rPr>
                <w:szCs w:val="22"/>
              </w:rPr>
            </w:pPr>
          </w:p>
          <w:p w:rsidR="009D681D" w:rsidRPr="009D681D" w:rsidRDefault="009D681D" w:rsidP="001A2269">
            <w:pPr>
              <w:jc w:val="both"/>
              <w:rPr>
                <w:b/>
                <w:szCs w:val="22"/>
              </w:rPr>
            </w:pPr>
            <w:r w:rsidRPr="009D681D">
              <w:rPr>
                <w:b/>
                <w:szCs w:val="22"/>
              </w:rPr>
              <w:t>Criteris subjectes a judici de valor</w:t>
            </w:r>
          </w:p>
          <w:p w:rsidR="009D681D" w:rsidRDefault="009D681D" w:rsidP="001A2269">
            <w:pPr>
              <w:jc w:val="both"/>
              <w:rPr>
                <w:szCs w:val="22"/>
              </w:rPr>
            </w:pPr>
            <w:r>
              <w:rPr>
                <w:szCs w:val="22"/>
              </w:rPr>
              <w:t>Projecte educatiu........................................................................................20 punts</w:t>
            </w:r>
          </w:p>
          <w:p w:rsidR="009D681D" w:rsidRDefault="009D681D" w:rsidP="001A2269">
            <w:pPr>
              <w:jc w:val="both"/>
              <w:rPr>
                <w:szCs w:val="22"/>
              </w:rPr>
            </w:pPr>
            <w:r>
              <w:rPr>
                <w:szCs w:val="22"/>
              </w:rPr>
              <w:t>Oferiment dossier didàctic..........................................................................10 punts</w:t>
            </w:r>
          </w:p>
          <w:p w:rsidR="009D681D" w:rsidRDefault="009D681D" w:rsidP="001A2269">
            <w:pPr>
              <w:jc w:val="both"/>
              <w:rPr>
                <w:szCs w:val="22"/>
              </w:rPr>
            </w:pPr>
          </w:p>
          <w:p w:rsidR="009D681D" w:rsidRDefault="009D681D" w:rsidP="001A2269">
            <w:pPr>
              <w:jc w:val="both"/>
              <w:rPr>
                <w:b/>
                <w:szCs w:val="22"/>
              </w:rPr>
            </w:pPr>
            <w:r w:rsidRPr="009D681D">
              <w:rPr>
                <w:b/>
                <w:szCs w:val="22"/>
              </w:rPr>
              <w:t xml:space="preserve">Criteris automàtics </w:t>
            </w:r>
          </w:p>
          <w:p w:rsidR="009D681D" w:rsidRPr="009D681D" w:rsidRDefault="009D681D" w:rsidP="001A2269">
            <w:pPr>
              <w:jc w:val="both"/>
              <w:rPr>
                <w:szCs w:val="22"/>
              </w:rPr>
            </w:pPr>
            <w:r w:rsidRPr="009D681D">
              <w:rPr>
                <w:szCs w:val="22"/>
              </w:rPr>
              <w:t>Preu...............................................................................................................</w:t>
            </w:r>
            <w:r>
              <w:rPr>
                <w:szCs w:val="22"/>
              </w:rPr>
              <w:t xml:space="preserve"> 25 punts</w:t>
            </w:r>
          </w:p>
          <w:p w:rsidR="009D681D" w:rsidRDefault="009D681D" w:rsidP="001A2269">
            <w:pPr>
              <w:jc w:val="both"/>
              <w:rPr>
                <w:szCs w:val="22"/>
              </w:rPr>
            </w:pPr>
          </w:p>
          <w:p w:rsidR="009D681D" w:rsidRDefault="009D681D" w:rsidP="001A2269">
            <w:pPr>
              <w:jc w:val="both"/>
              <w:rPr>
                <w:szCs w:val="22"/>
              </w:rPr>
            </w:pPr>
          </w:p>
        </w:tc>
      </w:tr>
    </w:tbl>
    <w:p w:rsidR="009D681D" w:rsidRPr="00D349E8" w:rsidRDefault="009D681D" w:rsidP="001A2269">
      <w:pPr>
        <w:jc w:val="both"/>
        <w:rPr>
          <w:szCs w:val="22"/>
        </w:rPr>
      </w:pPr>
    </w:p>
    <w:p w:rsidR="001A2269" w:rsidRDefault="001A2269" w:rsidP="001A2269">
      <w:pPr>
        <w:jc w:val="both"/>
        <w:rPr>
          <w:szCs w:val="22"/>
        </w:rPr>
      </w:pPr>
    </w:p>
    <w:p w:rsidR="00735AE2" w:rsidRDefault="00735AE2" w:rsidP="00735AE2">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 xml:space="preserve">Els criteris de valoració seran els mateixos per tots els </w:t>
      </w:r>
      <w:r w:rsidR="009D681D">
        <w:rPr>
          <w:rFonts w:ascii="Franklin Gothic Book" w:hAnsi="Franklin Gothic Book"/>
          <w:sz w:val="22"/>
          <w:szCs w:val="22"/>
        </w:rPr>
        <w:t xml:space="preserve"> 4 </w:t>
      </w:r>
      <w:r>
        <w:rPr>
          <w:rFonts w:ascii="Franklin Gothic Book" w:hAnsi="Franklin Gothic Book"/>
          <w:sz w:val="22"/>
          <w:szCs w:val="22"/>
        </w:rPr>
        <w:t>Lots.</w:t>
      </w:r>
    </w:p>
    <w:p w:rsidR="00735AE2" w:rsidRDefault="00735AE2" w:rsidP="00735AE2">
      <w:pPr>
        <w:pStyle w:val="Textbody"/>
        <w:tabs>
          <w:tab w:val="left" w:pos="707"/>
        </w:tabs>
        <w:spacing w:before="0" w:after="0"/>
        <w:rPr>
          <w:rFonts w:ascii="Franklin Gothic Book" w:hAnsi="Franklin Gothic Book"/>
          <w:sz w:val="22"/>
          <w:szCs w:val="22"/>
        </w:rPr>
      </w:pPr>
    </w:p>
    <w:p w:rsidR="00735AE2" w:rsidRPr="009D681D" w:rsidRDefault="00735AE2" w:rsidP="00735AE2">
      <w:pPr>
        <w:pStyle w:val="Textbody"/>
        <w:tabs>
          <w:tab w:val="left" w:pos="707"/>
        </w:tabs>
        <w:spacing w:before="0" w:after="0"/>
        <w:rPr>
          <w:rFonts w:ascii="Franklin Gothic Book" w:hAnsi="Franklin Gothic Book"/>
          <w:b/>
          <w:sz w:val="22"/>
          <w:szCs w:val="22"/>
        </w:rPr>
      </w:pPr>
      <w:r w:rsidRPr="009D681D">
        <w:rPr>
          <w:rFonts w:ascii="Franklin Gothic Book" w:hAnsi="Franklin Gothic Book"/>
          <w:b/>
          <w:sz w:val="22"/>
          <w:szCs w:val="22"/>
          <w:u w:val="single"/>
        </w:rPr>
        <w:t>Criteris de valoració automàtica o mitjançant formules matemàtiques:</w:t>
      </w:r>
    </w:p>
    <w:p w:rsidR="00735AE2" w:rsidRPr="00C66ED9" w:rsidRDefault="00735AE2" w:rsidP="00735AE2">
      <w:pPr>
        <w:pStyle w:val="Textbody"/>
        <w:tabs>
          <w:tab w:val="left" w:pos="707"/>
        </w:tabs>
        <w:spacing w:before="0" w:after="0"/>
        <w:rPr>
          <w:rFonts w:ascii="Franklin Gothic Book" w:hAnsi="Franklin Gothic Book"/>
          <w:sz w:val="22"/>
          <w:szCs w:val="22"/>
        </w:rPr>
      </w:pPr>
    </w:p>
    <w:p w:rsidR="002F07CE" w:rsidRPr="009D681D" w:rsidRDefault="00735AE2" w:rsidP="00735AE2">
      <w:pPr>
        <w:pStyle w:val="Textbody"/>
        <w:tabs>
          <w:tab w:val="left" w:pos="707"/>
        </w:tabs>
        <w:rPr>
          <w:rFonts w:ascii="Franklin Gothic Book" w:hAnsi="Franklin Gothic Book"/>
          <w:sz w:val="22"/>
          <w:szCs w:val="22"/>
        </w:rPr>
      </w:pPr>
      <w:r w:rsidRPr="009D681D">
        <w:rPr>
          <w:rFonts w:ascii="Franklin Gothic Book" w:hAnsi="Franklin Gothic Book"/>
          <w:sz w:val="22"/>
          <w:szCs w:val="22"/>
        </w:rPr>
        <w:t>Preu:  L’oferta més econòmica obtindrà una puntuació màxima de 25 punts segons la fórmula següent:</w:t>
      </w:r>
    </w:p>
    <w:p w:rsidR="002F07CE" w:rsidRPr="002F07CE" w:rsidRDefault="002F07CE" w:rsidP="002F07CE">
      <w:pPr>
        <w:jc w:val="both"/>
        <w:rPr>
          <w:szCs w:val="22"/>
        </w:rPr>
      </w:pPr>
      <w:r w:rsidRPr="002F07CE">
        <w:rPr>
          <w:szCs w:val="22"/>
        </w:rPr>
        <w:t xml:space="preserve">Es valorarà el percentatge de baixa ofert sobre els diferents preus unitaris (preus /taller </w:t>
      </w:r>
      <w:r w:rsidR="009D3FB1">
        <w:rPr>
          <w:szCs w:val="22"/>
        </w:rPr>
        <w:t>)</w:t>
      </w:r>
      <w:r w:rsidRPr="002F07CE">
        <w:rPr>
          <w:szCs w:val="22"/>
        </w:rPr>
        <w:t>que conformen el pressupost base de licitació IVA exclòs, de conformitat amb la fórmula polinòmica següent:</w:t>
      </w:r>
    </w:p>
    <w:p w:rsidR="002F07CE" w:rsidRPr="002F07CE" w:rsidRDefault="002F07CE" w:rsidP="002F07CE">
      <w:pPr>
        <w:jc w:val="both"/>
        <w:rPr>
          <w:szCs w:val="22"/>
        </w:rPr>
      </w:pPr>
    </w:p>
    <w:p w:rsidR="002F07CE" w:rsidRPr="002F07CE" w:rsidRDefault="00F63660" w:rsidP="002F07CE">
      <w:pPr>
        <w:spacing w:after="160" w:line="256" w:lineRule="auto"/>
        <w:rPr>
          <w:rFonts w:eastAsia="Calibri"/>
          <w:szCs w:val="22"/>
          <w:lang w:eastAsia="en-US"/>
        </w:rPr>
      </w:pPr>
      <w:r>
        <w:rPr>
          <w:szCs w:val="22"/>
        </w:rPr>
        <w:pict>
          <v:shape id="_x0000_i1028" type="#_x0000_t75" style="width:142.5pt;height:27pt" equationxml="&lt;">
            <v:imagedata r:id="rId12" o:title="" chromakey="white"/>
          </v:shape>
        </w:pict>
      </w:r>
    </w:p>
    <w:p w:rsidR="002F07CE" w:rsidRPr="002F07CE" w:rsidRDefault="002F07CE" w:rsidP="002F07CE">
      <w:pPr>
        <w:jc w:val="both"/>
        <w:rPr>
          <w:szCs w:val="22"/>
        </w:rPr>
      </w:pPr>
      <w:r w:rsidRPr="002F07CE">
        <w:rPr>
          <w:szCs w:val="22"/>
        </w:rPr>
        <w:t>En què:</w:t>
      </w:r>
    </w:p>
    <w:p w:rsidR="002F07CE" w:rsidRPr="002F07CE" w:rsidRDefault="002F07CE" w:rsidP="002F07CE">
      <w:pPr>
        <w:jc w:val="both"/>
        <w:rPr>
          <w:szCs w:val="22"/>
        </w:rPr>
      </w:pPr>
    </w:p>
    <w:p w:rsidR="002F07CE" w:rsidRPr="002F07CE" w:rsidRDefault="002F07CE" w:rsidP="002F07CE">
      <w:pPr>
        <w:jc w:val="both"/>
        <w:rPr>
          <w:szCs w:val="22"/>
        </w:rPr>
      </w:pPr>
      <w:r w:rsidRPr="002F07CE">
        <w:rPr>
          <w:i/>
          <w:szCs w:val="22"/>
        </w:rPr>
        <w:t>V</w:t>
      </w:r>
      <w:r w:rsidRPr="002F07CE">
        <w:rPr>
          <w:i/>
          <w:szCs w:val="22"/>
          <w:vertAlign w:val="subscript"/>
        </w:rPr>
        <w:t>i</w:t>
      </w:r>
      <w:r w:rsidRPr="002F07CE">
        <w:rPr>
          <w:szCs w:val="22"/>
        </w:rPr>
        <w:t>= Puntuació atorgada al licitador</w:t>
      </w:r>
    </w:p>
    <w:p w:rsidR="002F07CE" w:rsidRPr="002F07CE" w:rsidRDefault="002F07CE" w:rsidP="002F07CE">
      <w:pPr>
        <w:jc w:val="both"/>
        <w:rPr>
          <w:szCs w:val="22"/>
        </w:rPr>
      </w:pPr>
      <w:r w:rsidRPr="002F07CE">
        <w:rPr>
          <w:i/>
          <w:szCs w:val="22"/>
        </w:rPr>
        <w:t>B</w:t>
      </w:r>
      <w:r w:rsidRPr="002F07CE">
        <w:rPr>
          <w:i/>
          <w:szCs w:val="22"/>
          <w:vertAlign w:val="subscript"/>
        </w:rPr>
        <w:t>i</w:t>
      </w:r>
      <w:r w:rsidRPr="002F07CE">
        <w:rPr>
          <w:szCs w:val="22"/>
        </w:rPr>
        <w:t>= Percentatge de baixa ofert pel licitador</w:t>
      </w:r>
    </w:p>
    <w:p w:rsidR="002F07CE" w:rsidRPr="002F07CE" w:rsidRDefault="002F07CE" w:rsidP="002F07CE">
      <w:pPr>
        <w:jc w:val="both"/>
        <w:rPr>
          <w:szCs w:val="22"/>
        </w:rPr>
      </w:pPr>
      <w:r w:rsidRPr="002F07CE">
        <w:rPr>
          <w:i/>
          <w:szCs w:val="22"/>
        </w:rPr>
        <w:t>Max(</w:t>
      </w:r>
      <w:proofErr w:type="spellStart"/>
      <w:r w:rsidRPr="002F07CE">
        <w:rPr>
          <w:i/>
          <w:szCs w:val="22"/>
        </w:rPr>
        <w:t>Bs,Bmax</w:t>
      </w:r>
      <w:proofErr w:type="spellEnd"/>
      <w:r w:rsidRPr="002F07CE">
        <w:rPr>
          <w:i/>
          <w:szCs w:val="22"/>
        </w:rPr>
        <w:t>)</w:t>
      </w:r>
      <w:r w:rsidRPr="002F07CE">
        <w:rPr>
          <w:szCs w:val="22"/>
        </w:rPr>
        <w:t xml:space="preserve">= El valor màxim d’entre els dos indicats </w:t>
      </w:r>
    </w:p>
    <w:p w:rsidR="002F07CE" w:rsidRPr="002F07CE" w:rsidRDefault="002F07CE" w:rsidP="002F07CE">
      <w:pPr>
        <w:jc w:val="both"/>
        <w:rPr>
          <w:szCs w:val="22"/>
        </w:rPr>
      </w:pPr>
      <w:proofErr w:type="spellStart"/>
      <w:r w:rsidRPr="002F07CE">
        <w:rPr>
          <w:i/>
          <w:szCs w:val="22"/>
        </w:rPr>
        <w:t>Bs</w:t>
      </w:r>
      <w:proofErr w:type="spellEnd"/>
      <w:r w:rsidRPr="002F07CE">
        <w:rPr>
          <w:szCs w:val="22"/>
        </w:rPr>
        <w:t>= Percentatge de baixa significatiu, fixat en un 5%</w:t>
      </w:r>
    </w:p>
    <w:p w:rsidR="002F07CE" w:rsidRPr="002F07CE" w:rsidRDefault="002F07CE" w:rsidP="002F07CE">
      <w:pPr>
        <w:jc w:val="both"/>
        <w:rPr>
          <w:szCs w:val="22"/>
        </w:rPr>
      </w:pPr>
      <w:proofErr w:type="spellStart"/>
      <w:r w:rsidRPr="002F07CE">
        <w:rPr>
          <w:i/>
          <w:szCs w:val="22"/>
        </w:rPr>
        <w:t>Bmax</w:t>
      </w:r>
      <w:proofErr w:type="spellEnd"/>
      <w:r w:rsidRPr="002F07CE">
        <w:rPr>
          <w:szCs w:val="22"/>
        </w:rPr>
        <w:t>= Percentatge de baixa més alt ofert pels licitadors</w:t>
      </w:r>
    </w:p>
    <w:p w:rsidR="00735AE2" w:rsidRPr="002F07CE" w:rsidRDefault="002F07CE" w:rsidP="002F07CE">
      <w:pPr>
        <w:jc w:val="both"/>
        <w:rPr>
          <w:szCs w:val="22"/>
        </w:rPr>
      </w:pPr>
      <w:proofErr w:type="spellStart"/>
      <w:r w:rsidRPr="002F07CE">
        <w:rPr>
          <w:i/>
          <w:szCs w:val="22"/>
        </w:rPr>
        <w:t>Vmax</w:t>
      </w:r>
      <w:proofErr w:type="spellEnd"/>
      <w:r w:rsidRPr="002F07CE">
        <w:rPr>
          <w:szCs w:val="22"/>
        </w:rPr>
        <w:t>= Puntuació màxima a atorgar pel criteri preu</w:t>
      </w:r>
    </w:p>
    <w:p w:rsidR="002F07CE" w:rsidRDefault="002F07CE" w:rsidP="00735AE2">
      <w:pPr>
        <w:pStyle w:val="Textbody"/>
        <w:tabs>
          <w:tab w:val="left" w:pos="707"/>
        </w:tabs>
        <w:spacing w:before="0" w:after="0"/>
        <w:rPr>
          <w:rFonts w:ascii="Franklin Gothic Book" w:hAnsi="Franklin Gothic Book"/>
          <w:color w:val="1C99E0"/>
          <w:sz w:val="22"/>
          <w:szCs w:val="22"/>
        </w:rPr>
      </w:pPr>
    </w:p>
    <w:p w:rsidR="00735AE2" w:rsidRPr="009D681D" w:rsidRDefault="00735AE2" w:rsidP="00735AE2">
      <w:pPr>
        <w:pStyle w:val="Textbody"/>
        <w:tabs>
          <w:tab w:val="left" w:pos="707"/>
        </w:tabs>
        <w:spacing w:before="0" w:after="0"/>
        <w:rPr>
          <w:rFonts w:ascii="Franklin Gothic Book" w:hAnsi="Franklin Gothic Book"/>
          <w:b/>
          <w:sz w:val="22"/>
          <w:szCs w:val="22"/>
        </w:rPr>
      </w:pPr>
      <w:r w:rsidRPr="009D681D">
        <w:rPr>
          <w:rFonts w:ascii="Franklin Gothic Book" w:hAnsi="Franklin Gothic Book"/>
          <w:b/>
          <w:sz w:val="22"/>
          <w:szCs w:val="22"/>
        </w:rPr>
        <w:t xml:space="preserve"> </w:t>
      </w:r>
      <w:r w:rsidRPr="009D681D">
        <w:rPr>
          <w:rFonts w:ascii="Franklin Gothic Book" w:hAnsi="Franklin Gothic Book"/>
          <w:b/>
          <w:sz w:val="22"/>
          <w:szCs w:val="22"/>
          <w:u w:val="single"/>
        </w:rPr>
        <w:t>Criteris de valoració mitjançant judici de valor per cada Lot:</w:t>
      </w:r>
    </w:p>
    <w:p w:rsidR="00735AE2" w:rsidRPr="00C66ED9" w:rsidRDefault="00735AE2" w:rsidP="00735AE2">
      <w:pPr>
        <w:pStyle w:val="Textbody"/>
        <w:tabs>
          <w:tab w:val="left" w:pos="707"/>
        </w:tabs>
        <w:spacing w:before="0" w:after="0"/>
        <w:rPr>
          <w:rFonts w:ascii="Franklin Gothic Book" w:hAnsi="Franklin Gothic Book"/>
          <w:sz w:val="22"/>
          <w:szCs w:val="22"/>
        </w:rPr>
      </w:pPr>
    </w:p>
    <w:p w:rsidR="00735AE2" w:rsidRDefault="00AB60DA" w:rsidP="009D681D">
      <w:pPr>
        <w:pStyle w:val="Textbody"/>
        <w:tabs>
          <w:tab w:val="left" w:pos="707"/>
        </w:tabs>
        <w:spacing w:before="0" w:after="0"/>
        <w:rPr>
          <w:rFonts w:ascii="Franklin Gothic Book" w:hAnsi="Franklin Gothic Book"/>
          <w:sz w:val="22"/>
          <w:szCs w:val="22"/>
        </w:rPr>
      </w:pPr>
      <w:r w:rsidRPr="00AB60DA">
        <w:rPr>
          <w:rFonts w:ascii="Franklin Gothic Book" w:hAnsi="Franklin Gothic Book"/>
          <w:b/>
          <w:sz w:val="22"/>
          <w:szCs w:val="22"/>
        </w:rPr>
        <w:t>1.</w:t>
      </w:r>
      <w:r w:rsidR="00735AE2" w:rsidRPr="00AB60DA">
        <w:rPr>
          <w:rFonts w:ascii="Franklin Gothic Book" w:hAnsi="Franklin Gothic Book"/>
          <w:b/>
          <w:sz w:val="22"/>
          <w:szCs w:val="22"/>
        </w:rPr>
        <w:t xml:space="preserve">Qualitat </w:t>
      </w:r>
      <w:r w:rsidR="00735AE2" w:rsidRPr="00AB60DA">
        <w:rPr>
          <w:rFonts w:ascii="Franklin Gothic Book" w:hAnsi="Franklin Gothic Book"/>
          <w:b/>
          <w:sz w:val="22"/>
          <w:szCs w:val="22"/>
          <w:u w:val="single"/>
        </w:rPr>
        <w:t>del projecte educatiu</w:t>
      </w:r>
      <w:r w:rsidR="00735AE2">
        <w:rPr>
          <w:rFonts w:ascii="Franklin Gothic Book" w:hAnsi="Franklin Gothic Book"/>
          <w:sz w:val="22"/>
          <w:szCs w:val="22"/>
        </w:rPr>
        <w:t xml:space="preserve"> per cadascuna de les activitats que conformen els diferents Lots .</w:t>
      </w:r>
      <w:r w:rsidR="00735AE2" w:rsidRPr="00040677">
        <w:rPr>
          <w:rFonts w:ascii="Franklin Gothic Book" w:hAnsi="Franklin Gothic Book"/>
          <w:i/>
          <w:sz w:val="22"/>
          <w:szCs w:val="22"/>
        </w:rPr>
        <w:t xml:space="preserve">Puntuació màxima </w:t>
      </w:r>
      <w:r w:rsidR="00735AE2">
        <w:rPr>
          <w:rFonts w:ascii="Franklin Gothic Book" w:hAnsi="Franklin Gothic Book"/>
          <w:i/>
          <w:sz w:val="22"/>
          <w:szCs w:val="22"/>
        </w:rPr>
        <w:t>20</w:t>
      </w:r>
      <w:r w:rsidR="00735AE2" w:rsidRPr="00040677">
        <w:rPr>
          <w:rFonts w:ascii="Franklin Gothic Book" w:hAnsi="Franklin Gothic Book"/>
          <w:i/>
          <w:sz w:val="22"/>
          <w:szCs w:val="22"/>
        </w:rPr>
        <w:t xml:space="preserve"> punts</w:t>
      </w:r>
    </w:p>
    <w:p w:rsidR="00735AE2" w:rsidRDefault="00735AE2" w:rsidP="00735AE2">
      <w:pPr>
        <w:pStyle w:val="Textbody"/>
        <w:numPr>
          <w:ilvl w:val="1"/>
          <w:numId w:val="37"/>
        </w:numPr>
        <w:tabs>
          <w:tab w:val="clear" w:pos="360"/>
          <w:tab w:val="num" w:pos="0"/>
          <w:tab w:val="left" w:pos="707"/>
        </w:tabs>
        <w:ind w:left="1080"/>
        <w:rPr>
          <w:rFonts w:ascii="Franklin Gothic Book" w:hAnsi="Franklin Gothic Book"/>
          <w:sz w:val="22"/>
          <w:szCs w:val="22"/>
        </w:rPr>
      </w:pPr>
      <w:r w:rsidRPr="008D739F">
        <w:rPr>
          <w:rFonts w:ascii="Franklin Gothic Book" w:hAnsi="Franklin Gothic Book"/>
          <w:sz w:val="22"/>
          <w:szCs w:val="22"/>
        </w:rPr>
        <w:t xml:space="preserve">Objectius generals </w:t>
      </w:r>
      <w:r>
        <w:rPr>
          <w:rFonts w:ascii="Franklin Gothic Book" w:hAnsi="Franklin Gothic Book"/>
          <w:sz w:val="22"/>
          <w:szCs w:val="22"/>
        </w:rPr>
        <w:t>: Puntuació màxima 2 punts</w:t>
      </w:r>
    </w:p>
    <w:p w:rsidR="00735AE2" w:rsidRPr="008D739F" w:rsidRDefault="00735AE2" w:rsidP="00735AE2">
      <w:pPr>
        <w:pStyle w:val="Textbody"/>
        <w:numPr>
          <w:ilvl w:val="1"/>
          <w:numId w:val="37"/>
        </w:numPr>
        <w:tabs>
          <w:tab w:val="clear" w:pos="360"/>
          <w:tab w:val="num" w:pos="0"/>
          <w:tab w:val="left" w:pos="707"/>
        </w:tabs>
        <w:ind w:left="1080"/>
        <w:rPr>
          <w:rFonts w:ascii="Franklin Gothic Book" w:hAnsi="Franklin Gothic Book"/>
          <w:sz w:val="22"/>
          <w:szCs w:val="22"/>
        </w:rPr>
      </w:pPr>
      <w:r>
        <w:rPr>
          <w:rFonts w:ascii="Franklin Gothic Book" w:hAnsi="Franklin Gothic Book"/>
          <w:sz w:val="22"/>
          <w:szCs w:val="22"/>
        </w:rPr>
        <w:t>Objectius</w:t>
      </w:r>
      <w:r w:rsidRPr="008D739F">
        <w:rPr>
          <w:rFonts w:ascii="Franklin Gothic Book" w:hAnsi="Franklin Gothic Book"/>
          <w:sz w:val="22"/>
          <w:szCs w:val="22"/>
        </w:rPr>
        <w:t xml:space="preserve"> específics</w:t>
      </w:r>
      <w:r>
        <w:rPr>
          <w:rFonts w:ascii="Franklin Gothic Book" w:hAnsi="Franklin Gothic Book"/>
          <w:sz w:val="22"/>
          <w:szCs w:val="22"/>
        </w:rPr>
        <w:t>: Puntuació màxima 4 punts</w:t>
      </w:r>
    </w:p>
    <w:p w:rsidR="00735AE2" w:rsidRPr="002863BC" w:rsidRDefault="00735AE2" w:rsidP="00735AE2">
      <w:pPr>
        <w:pStyle w:val="Textbody"/>
        <w:tabs>
          <w:tab w:val="left" w:pos="707"/>
        </w:tabs>
        <w:ind w:left="709"/>
        <w:rPr>
          <w:rFonts w:ascii="Franklin Gothic Book" w:hAnsi="Franklin Gothic Book"/>
          <w:sz w:val="22"/>
          <w:szCs w:val="22"/>
        </w:rPr>
      </w:pPr>
      <w:r>
        <w:rPr>
          <w:rFonts w:ascii="Franklin Gothic Book" w:hAnsi="Franklin Gothic Book"/>
          <w:sz w:val="22"/>
          <w:szCs w:val="22"/>
        </w:rPr>
        <w:t xml:space="preserve">3.   </w:t>
      </w:r>
      <w:r w:rsidRPr="002863BC">
        <w:rPr>
          <w:rFonts w:ascii="Franklin Gothic Book" w:hAnsi="Franklin Gothic Book"/>
          <w:sz w:val="22"/>
          <w:szCs w:val="22"/>
        </w:rPr>
        <w:t>Continguts a treballar</w:t>
      </w:r>
      <w:r>
        <w:rPr>
          <w:rFonts w:ascii="Franklin Gothic Book" w:hAnsi="Franklin Gothic Book"/>
          <w:sz w:val="22"/>
          <w:szCs w:val="22"/>
        </w:rPr>
        <w:t>. (Guió detallat) Puntuació màxima 6 punts</w:t>
      </w:r>
    </w:p>
    <w:p w:rsidR="00735AE2" w:rsidRDefault="00735AE2" w:rsidP="00735AE2">
      <w:pPr>
        <w:pStyle w:val="Textbody"/>
        <w:tabs>
          <w:tab w:val="left" w:pos="707"/>
        </w:tabs>
        <w:ind w:left="709"/>
        <w:rPr>
          <w:rFonts w:ascii="Franklin Gothic Book" w:hAnsi="Franklin Gothic Book"/>
          <w:sz w:val="22"/>
          <w:szCs w:val="22"/>
        </w:rPr>
      </w:pPr>
      <w:r>
        <w:rPr>
          <w:rFonts w:ascii="Franklin Gothic Book" w:hAnsi="Franklin Gothic Book"/>
          <w:sz w:val="22"/>
          <w:szCs w:val="22"/>
        </w:rPr>
        <w:t>4</w:t>
      </w:r>
      <w:r w:rsidRPr="002863BC">
        <w:rPr>
          <w:rFonts w:ascii="Franklin Gothic Book" w:hAnsi="Franklin Gothic Book"/>
          <w:sz w:val="22"/>
          <w:szCs w:val="22"/>
        </w:rPr>
        <w:t>.</w:t>
      </w:r>
      <w:r>
        <w:rPr>
          <w:rFonts w:ascii="Franklin Gothic Book" w:hAnsi="Franklin Gothic Book"/>
          <w:sz w:val="22"/>
          <w:szCs w:val="22"/>
        </w:rPr>
        <w:t xml:space="preserve">   P</w:t>
      </w:r>
      <w:r w:rsidRPr="002863BC">
        <w:rPr>
          <w:rFonts w:ascii="Franklin Gothic Book" w:hAnsi="Franklin Gothic Book"/>
          <w:sz w:val="22"/>
          <w:szCs w:val="22"/>
        </w:rPr>
        <w:t>roposta metodològica</w:t>
      </w:r>
      <w:r>
        <w:rPr>
          <w:rFonts w:ascii="Franklin Gothic Book" w:hAnsi="Franklin Gothic Book"/>
          <w:sz w:val="22"/>
          <w:szCs w:val="22"/>
        </w:rPr>
        <w:t xml:space="preserve">.  </w:t>
      </w:r>
      <w:r w:rsidRPr="00704FF8">
        <w:rPr>
          <w:rFonts w:ascii="Franklin Gothic Book" w:hAnsi="Franklin Gothic Book" w:hint="eastAsia"/>
          <w:sz w:val="22"/>
          <w:szCs w:val="22"/>
        </w:rPr>
        <w:t>(detallar-la i justificar-ne</w:t>
      </w:r>
      <w:r>
        <w:rPr>
          <w:rFonts w:ascii="Franklin Gothic Book" w:hAnsi="Franklin Gothic Book"/>
          <w:sz w:val="22"/>
          <w:szCs w:val="22"/>
        </w:rPr>
        <w:t xml:space="preserve"> </w:t>
      </w:r>
      <w:r w:rsidRPr="00704FF8">
        <w:rPr>
          <w:rFonts w:ascii="Franklin Gothic Book" w:hAnsi="Franklin Gothic Book" w:hint="eastAsia"/>
          <w:sz w:val="22"/>
          <w:szCs w:val="22"/>
        </w:rPr>
        <w:t>l</w:t>
      </w:r>
      <w:r w:rsidRPr="00704FF8">
        <w:rPr>
          <w:rFonts w:ascii="Franklin Gothic Book" w:hAnsi="Franklin Gothic Book"/>
          <w:sz w:val="22"/>
          <w:szCs w:val="22"/>
        </w:rPr>
        <w:t>’elecció</w:t>
      </w:r>
      <w:r w:rsidRPr="00704FF8">
        <w:rPr>
          <w:rFonts w:ascii="Franklin Gothic Book" w:hAnsi="Franklin Gothic Book" w:hint="eastAsia"/>
          <w:sz w:val="22"/>
          <w:szCs w:val="22"/>
        </w:rPr>
        <w:t>)</w:t>
      </w:r>
      <w:r w:rsidRPr="00704FF8">
        <w:rPr>
          <w:rFonts w:ascii="Franklin Gothic Book" w:hAnsi="Franklin Gothic Book"/>
          <w:sz w:val="22"/>
          <w:szCs w:val="22"/>
        </w:rPr>
        <w:t xml:space="preserve"> </w:t>
      </w:r>
      <w:r>
        <w:rPr>
          <w:rFonts w:ascii="Franklin Gothic Book" w:hAnsi="Franklin Gothic Book"/>
          <w:sz w:val="22"/>
          <w:szCs w:val="22"/>
        </w:rPr>
        <w:t>Puntuació màxima 8 punts</w:t>
      </w:r>
    </w:p>
    <w:p w:rsidR="00735AE2" w:rsidRDefault="00735AE2" w:rsidP="00735AE2">
      <w:pPr>
        <w:pStyle w:val="Textbody"/>
        <w:tabs>
          <w:tab w:val="left" w:pos="707"/>
        </w:tabs>
        <w:spacing w:before="0" w:after="0"/>
        <w:ind w:left="709"/>
        <w:rPr>
          <w:rFonts w:ascii="Franklin Gothic Book" w:hAnsi="Franklin Gothic Book"/>
          <w:sz w:val="22"/>
          <w:szCs w:val="22"/>
        </w:rPr>
      </w:pPr>
    </w:p>
    <w:p w:rsidR="00735AE2" w:rsidRDefault="00735AE2" w:rsidP="00AB60DA">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L’extensió màxima serà de 2 fulls per cada activitat.</w:t>
      </w:r>
    </w:p>
    <w:p w:rsidR="00735AE2" w:rsidRDefault="00735AE2" w:rsidP="00735AE2">
      <w:pPr>
        <w:pStyle w:val="Textbody"/>
        <w:tabs>
          <w:tab w:val="left" w:pos="707"/>
        </w:tabs>
        <w:spacing w:before="0" w:after="0"/>
        <w:ind w:left="709"/>
        <w:rPr>
          <w:rFonts w:ascii="Franklin Gothic Book" w:hAnsi="Franklin Gothic Book"/>
          <w:sz w:val="22"/>
          <w:szCs w:val="22"/>
        </w:rPr>
      </w:pPr>
    </w:p>
    <w:p w:rsidR="00735AE2" w:rsidRDefault="00735AE2" w:rsidP="00AB60DA">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Es valorarà que els objectius i els continguts que es volen treballar en cadascuna de les activitats educatives que consten en l’Annex 1 del plec de prescripcions tècniques que conformen els diferents lots, siguin adequats i específics d’acord a la temàtica que es vol treballar.</w:t>
      </w:r>
    </w:p>
    <w:p w:rsidR="00AB60DA" w:rsidRDefault="00AB60DA" w:rsidP="00AB60DA">
      <w:pPr>
        <w:pStyle w:val="Textbody"/>
        <w:tabs>
          <w:tab w:val="left" w:pos="707"/>
        </w:tabs>
        <w:spacing w:before="0" w:after="0"/>
        <w:rPr>
          <w:rFonts w:ascii="Franklin Gothic Book" w:hAnsi="Franklin Gothic Book"/>
          <w:sz w:val="22"/>
          <w:szCs w:val="22"/>
        </w:rPr>
      </w:pPr>
    </w:p>
    <w:p w:rsidR="00735AE2" w:rsidRPr="002863BC" w:rsidRDefault="00735AE2" w:rsidP="00AB60DA">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Es valorarà que les propostes metodològiques fomentin la participació, i l’adequació al grup al qual van dirigides. Caldrà una descripció detallada del desenvolupament de les sessions, indicant les dinàmiques i les activitats que es realitzaran per treballar els continguts, amb la finalitat d’assolir els objectius definits .</w:t>
      </w:r>
    </w:p>
    <w:p w:rsidR="00735AE2" w:rsidRPr="00C66ED9" w:rsidRDefault="00735AE2" w:rsidP="00735AE2">
      <w:pPr>
        <w:pStyle w:val="Textbody"/>
        <w:tabs>
          <w:tab w:val="left" w:pos="707"/>
        </w:tabs>
        <w:spacing w:before="0" w:after="0"/>
        <w:rPr>
          <w:rFonts w:ascii="Franklin Gothic Book" w:hAnsi="Franklin Gothic Book"/>
          <w:sz w:val="22"/>
          <w:szCs w:val="22"/>
        </w:rPr>
      </w:pPr>
    </w:p>
    <w:p w:rsidR="00735AE2" w:rsidRPr="001B3F68" w:rsidRDefault="00AB60DA" w:rsidP="00AB60DA">
      <w:pPr>
        <w:pStyle w:val="Textbody"/>
        <w:tabs>
          <w:tab w:val="left" w:pos="707"/>
        </w:tabs>
        <w:spacing w:before="0" w:after="0"/>
        <w:rPr>
          <w:rFonts w:ascii="Franklin Gothic Book" w:hAnsi="Franklin Gothic Book"/>
          <w:bCs/>
          <w:i/>
          <w:sz w:val="22"/>
          <w:szCs w:val="22"/>
        </w:rPr>
      </w:pPr>
      <w:r w:rsidRPr="00AB60DA">
        <w:rPr>
          <w:rFonts w:ascii="Franklin Gothic Book" w:hAnsi="Franklin Gothic Book"/>
          <w:b/>
          <w:bCs/>
          <w:sz w:val="22"/>
          <w:szCs w:val="22"/>
        </w:rPr>
        <w:t>2.</w:t>
      </w:r>
      <w:r w:rsidR="00735AE2" w:rsidRPr="00AB60DA">
        <w:rPr>
          <w:rFonts w:ascii="Franklin Gothic Book" w:hAnsi="Franklin Gothic Book"/>
          <w:bCs/>
          <w:sz w:val="22"/>
          <w:szCs w:val="22"/>
        </w:rPr>
        <w:t>Oferiment</w:t>
      </w:r>
      <w:r w:rsidR="00735AE2" w:rsidRPr="00FE121B">
        <w:rPr>
          <w:rFonts w:ascii="Franklin Gothic Book" w:hAnsi="Franklin Gothic Book"/>
          <w:bCs/>
          <w:sz w:val="22"/>
          <w:szCs w:val="22"/>
        </w:rPr>
        <w:t xml:space="preserve"> d’un </w:t>
      </w:r>
      <w:r w:rsidR="00735AE2" w:rsidRPr="00AB60DA">
        <w:rPr>
          <w:rFonts w:ascii="Franklin Gothic Book" w:hAnsi="Franklin Gothic Book"/>
          <w:b/>
          <w:bCs/>
          <w:sz w:val="22"/>
          <w:szCs w:val="22"/>
          <w:u w:val="single"/>
        </w:rPr>
        <w:t>dossier didàctic</w:t>
      </w:r>
      <w:r w:rsidR="00735AE2" w:rsidRPr="00FE121B">
        <w:rPr>
          <w:rFonts w:ascii="Franklin Gothic Book" w:hAnsi="Franklin Gothic Book"/>
          <w:bCs/>
          <w:sz w:val="22"/>
          <w:szCs w:val="22"/>
        </w:rPr>
        <w:t xml:space="preserve"> en els centres educatius amb propostes per poder seguir treballant els continguts a l’aula, per a cada un dels tallers. El dossier s’haurà d’entregar almenys en format digital. El dossier s’haurà d’entregar en els centres </w:t>
      </w:r>
      <w:r w:rsidR="00735AE2">
        <w:rPr>
          <w:rFonts w:ascii="Franklin Gothic Book" w:hAnsi="Franklin Gothic Book"/>
          <w:bCs/>
          <w:sz w:val="22"/>
          <w:szCs w:val="22"/>
        </w:rPr>
        <w:t xml:space="preserve">educatius </w:t>
      </w:r>
      <w:r w:rsidR="00735AE2" w:rsidRPr="00FE121B">
        <w:rPr>
          <w:rFonts w:ascii="Franklin Gothic Book" w:hAnsi="Franklin Gothic Book"/>
          <w:bCs/>
          <w:sz w:val="22"/>
          <w:szCs w:val="22"/>
        </w:rPr>
        <w:t xml:space="preserve">abans de l’inici de les activitats. </w:t>
      </w:r>
      <w:r w:rsidR="00735AE2" w:rsidRPr="001B3F68">
        <w:rPr>
          <w:rFonts w:ascii="Franklin Gothic Book" w:hAnsi="Franklin Gothic Book"/>
          <w:bCs/>
          <w:i/>
          <w:sz w:val="22"/>
          <w:szCs w:val="22"/>
        </w:rPr>
        <w:t>Puntuació màxima 1</w:t>
      </w:r>
      <w:r w:rsidR="00735AE2">
        <w:rPr>
          <w:rFonts w:ascii="Franklin Gothic Book" w:hAnsi="Franklin Gothic Book"/>
          <w:bCs/>
          <w:i/>
          <w:sz w:val="22"/>
          <w:szCs w:val="22"/>
        </w:rPr>
        <w:t>0</w:t>
      </w:r>
      <w:r w:rsidR="00735AE2" w:rsidRPr="001B3F68">
        <w:rPr>
          <w:rFonts w:ascii="Franklin Gothic Book" w:hAnsi="Franklin Gothic Book"/>
          <w:bCs/>
          <w:i/>
          <w:sz w:val="22"/>
          <w:szCs w:val="22"/>
        </w:rPr>
        <w:t xml:space="preserve"> punts.</w:t>
      </w:r>
    </w:p>
    <w:p w:rsidR="00735AE2" w:rsidRDefault="00735AE2" w:rsidP="00735AE2">
      <w:pPr>
        <w:pStyle w:val="Textbody"/>
        <w:tabs>
          <w:tab w:val="left" w:pos="707"/>
        </w:tabs>
        <w:spacing w:before="0" w:after="0"/>
        <w:ind w:left="720"/>
        <w:rPr>
          <w:rFonts w:ascii="Franklin Gothic Book" w:hAnsi="Franklin Gothic Book"/>
          <w:bCs/>
          <w:sz w:val="22"/>
          <w:szCs w:val="22"/>
        </w:rPr>
      </w:pPr>
    </w:p>
    <w:p w:rsidR="00735AE2" w:rsidRDefault="00735AE2" w:rsidP="00735AE2">
      <w:pPr>
        <w:pStyle w:val="Textbody"/>
        <w:numPr>
          <w:ilvl w:val="0"/>
          <w:numId w:val="40"/>
        </w:numPr>
        <w:tabs>
          <w:tab w:val="left" w:pos="707"/>
        </w:tabs>
        <w:spacing w:before="0" w:after="0"/>
        <w:rPr>
          <w:rFonts w:ascii="Franklin Gothic Book" w:hAnsi="Franklin Gothic Book"/>
          <w:bCs/>
          <w:sz w:val="22"/>
          <w:szCs w:val="22"/>
        </w:rPr>
      </w:pPr>
      <w:r>
        <w:rPr>
          <w:rFonts w:ascii="Franklin Gothic Book" w:hAnsi="Franklin Gothic Book"/>
          <w:bCs/>
          <w:sz w:val="22"/>
          <w:szCs w:val="22"/>
        </w:rPr>
        <w:lastRenderedPageBreak/>
        <w:t xml:space="preserve">Es  valorarà que les activitats proposades siguin adequades al grup d’edat al qual van dirigides i d’acord als objectius i continguts transmesos durant la sessió. </w:t>
      </w:r>
      <w:r w:rsidRPr="008653DA">
        <w:rPr>
          <w:rFonts w:ascii="Franklin Gothic Book" w:hAnsi="Franklin Gothic Book"/>
          <w:bCs/>
          <w:i/>
          <w:sz w:val="22"/>
          <w:szCs w:val="22"/>
        </w:rPr>
        <w:t>Puntuació màxima 5 punts</w:t>
      </w:r>
      <w:r>
        <w:rPr>
          <w:rFonts w:ascii="Franklin Gothic Book" w:hAnsi="Franklin Gothic Book"/>
          <w:bCs/>
          <w:sz w:val="22"/>
          <w:szCs w:val="22"/>
        </w:rPr>
        <w:t xml:space="preserve"> .</w:t>
      </w:r>
    </w:p>
    <w:p w:rsidR="00735AE2" w:rsidRPr="008653DA" w:rsidRDefault="00735AE2" w:rsidP="00735AE2">
      <w:pPr>
        <w:pStyle w:val="Textbody"/>
        <w:numPr>
          <w:ilvl w:val="0"/>
          <w:numId w:val="40"/>
        </w:numPr>
        <w:tabs>
          <w:tab w:val="left" w:pos="707"/>
        </w:tabs>
        <w:spacing w:before="0" w:after="0"/>
        <w:rPr>
          <w:rFonts w:ascii="Franklin Gothic Book" w:hAnsi="Franklin Gothic Book"/>
          <w:bCs/>
          <w:i/>
          <w:sz w:val="22"/>
          <w:szCs w:val="22"/>
        </w:rPr>
      </w:pPr>
      <w:r>
        <w:rPr>
          <w:rFonts w:ascii="Franklin Gothic Book" w:hAnsi="Franklin Gothic Book"/>
          <w:bCs/>
          <w:sz w:val="22"/>
          <w:szCs w:val="22"/>
        </w:rPr>
        <w:t xml:space="preserve">Nombre de dinàmiques proposades: Es donarà 0,5 punts per cada dinàmica proposada. </w:t>
      </w:r>
      <w:r w:rsidRPr="008653DA">
        <w:rPr>
          <w:rFonts w:ascii="Franklin Gothic Book" w:hAnsi="Franklin Gothic Book"/>
          <w:bCs/>
          <w:i/>
          <w:sz w:val="22"/>
          <w:szCs w:val="22"/>
        </w:rPr>
        <w:t xml:space="preserve">Puntuació màxima </w:t>
      </w:r>
      <w:r>
        <w:rPr>
          <w:rFonts w:ascii="Franklin Gothic Book" w:hAnsi="Franklin Gothic Book"/>
          <w:bCs/>
          <w:i/>
          <w:sz w:val="22"/>
          <w:szCs w:val="22"/>
        </w:rPr>
        <w:t>5</w:t>
      </w:r>
      <w:r w:rsidRPr="008653DA">
        <w:rPr>
          <w:rFonts w:ascii="Franklin Gothic Book" w:hAnsi="Franklin Gothic Book"/>
          <w:bCs/>
          <w:i/>
          <w:sz w:val="22"/>
          <w:szCs w:val="22"/>
        </w:rPr>
        <w:t xml:space="preserve"> punts </w:t>
      </w:r>
    </w:p>
    <w:p w:rsidR="00735AE2" w:rsidRPr="00FE121B" w:rsidRDefault="00735AE2" w:rsidP="00735AE2">
      <w:pPr>
        <w:pStyle w:val="Textbody"/>
        <w:tabs>
          <w:tab w:val="left" w:pos="707"/>
        </w:tabs>
        <w:spacing w:before="0" w:after="0"/>
        <w:rPr>
          <w:rFonts w:ascii="Franklin Gothic Book" w:hAnsi="Franklin Gothic Book"/>
          <w:bCs/>
          <w:sz w:val="22"/>
          <w:szCs w:val="22"/>
        </w:rPr>
      </w:pPr>
    </w:p>
    <w:p w:rsidR="00B65CCE" w:rsidRDefault="00B65CCE" w:rsidP="001A2269">
      <w:pPr>
        <w:jc w:val="both"/>
        <w:rPr>
          <w:szCs w:val="22"/>
        </w:rPr>
      </w:pPr>
    </w:p>
    <w:p w:rsidR="00B65CCE" w:rsidRDefault="002F07CE" w:rsidP="001A2269">
      <w:pPr>
        <w:jc w:val="both"/>
        <w:rPr>
          <w:color w:val="000000"/>
          <w:szCs w:val="22"/>
        </w:rPr>
      </w:pPr>
      <w:r>
        <w:t>En cas d'igualtat en les proposicions presentades, tindran preferència a l'adjudicació d'aquest contracte de conformitat amb l’article 147.2 LCSP:</w:t>
      </w:r>
    </w:p>
    <w:p w:rsidR="002F07CE" w:rsidRPr="00D349E8" w:rsidRDefault="002F07CE" w:rsidP="001A2269">
      <w:pPr>
        <w:jc w:val="both"/>
        <w:rPr>
          <w:color w:val="000000"/>
          <w:szCs w:val="22"/>
        </w:rPr>
      </w:pPr>
    </w:p>
    <w:p w:rsidR="001A2269" w:rsidRPr="00D349E8" w:rsidRDefault="001A2269" w:rsidP="001A2269">
      <w:pPr>
        <w:jc w:val="both"/>
        <w:rPr>
          <w:color w:val="000000"/>
          <w:szCs w:val="22"/>
        </w:rPr>
      </w:pPr>
      <w:r w:rsidRPr="00D349E8">
        <w:rPr>
          <w:color w:val="000000"/>
          <w:szCs w:val="22"/>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1A2269" w:rsidRPr="00D349E8" w:rsidRDefault="001A2269" w:rsidP="001A2269">
      <w:pPr>
        <w:jc w:val="both"/>
        <w:rPr>
          <w:color w:val="000000"/>
          <w:szCs w:val="22"/>
        </w:rPr>
      </w:pPr>
      <w:r w:rsidRPr="00D349E8">
        <w:rPr>
          <w:color w:val="000000"/>
          <w:szCs w:val="22"/>
        </w:rPr>
        <w:t>2n L’empresa amb el percentatge inferior de contractes temporals en plantilla de cadascuna de les empreses.</w:t>
      </w:r>
    </w:p>
    <w:p w:rsidR="001A2269" w:rsidRPr="00D349E8" w:rsidRDefault="001A2269" w:rsidP="001A2269">
      <w:pPr>
        <w:jc w:val="both"/>
        <w:rPr>
          <w:color w:val="000000"/>
          <w:szCs w:val="22"/>
        </w:rPr>
      </w:pPr>
      <w:r w:rsidRPr="00D349E8">
        <w:rPr>
          <w:color w:val="000000"/>
          <w:szCs w:val="22"/>
        </w:rPr>
        <w:t>3r L’empresa amb el percentatge superior de dones ocupades en la plantilla de cadascuna de les empreses.</w:t>
      </w:r>
    </w:p>
    <w:p w:rsidR="001A2269" w:rsidRPr="00D349E8" w:rsidRDefault="001A2269" w:rsidP="001A2269">
      <w:pPr>
        <w:jc w:val="both"/>
        <w:rPr>
          <w:color w:val="000000"/>
          <w:szCs w:val="22"/>
        </w:rPr>
      </w:pPr>
      <w:r w:rsidRPr="00D349E8">
        <w:rPr>
          <w:color w:val="000000"/>
          <w:szCs w:val="22"/>
        </w:rPr>
        <w:t>4t Per sorteig, en cas que l’aplicació dels anteriors criteris no hagi donat lloc a un desempat.</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Documentació amb caràcter contractual</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Tindrà consideració de documentació de caràcter contractual, i per tant, formaran part del contracte:</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1.- El plec de clàusules administratives particulars</w:t>
      </w:r>
    </w:p>
    <w:p w:rsidR="001A2269" w:rsidRPr="00D349E8" w:rsidRDefault="001A2269" w:rsidP="001A2269">
      <w:pPr>
        <w:jc w:val="both"/>
        <w:rPr>
          <w:szCs w:val="22"/>
        </w:rPr>
      </w:pPr>
      <w:r w:rsidRPr="00D349E8">
        <w:rPr>
          <w:szCs w:val="22"/>
        </w:rPr>
        <w:t>2.- El projecte d’obres</w:t>
      </w:r>
    </w:p>
    <w:p w:rsidR="001A2269" w:rsidRPr="00D349E8" w:rsidRDefault="001A2269" w:rsidP="001A2269">
      <w:pPr>
        <w:jc w:val="both"/>
        <w:rPr>
          <w:szCs w:val="22"/>
        </w:rPr>
      </w:pPr>
      <w:r w:rsidRPr="00D349E8">
        <w:rPr>
          <w:szCs w:val="22"/>
        </w:rPr>
        <w:t>3.- El plec de clàusules administratives generals</w:t>
      </w:r>
    </w:p>
    <w:p w:rsidR="001A2269" w:rsidRPr="00D349E8" w:rsidRDefault="001A2269" w:rsidP="001A2269">
      <w:pPr>
        <w:jc w:val="both"/>
        <w:rPr>
          <w:szCs w:val="22"/>
        </w:rPr>
      </w:pPr>
      <w:r w:rsidRPr="00D349E8">
        <w:rPr>
          <w:szCs w:val="22"/>
        </w:rPr>
        <w:t>4.- La plica del contractista</w:t>
      </w:r>
    </w:p>
    <w:p w:rsidR="001A2269" w:rsidRDefault="001A2269" w:rsidP="001A2269">
      <w:pPr>
        <w:jc w:val="both"/>
        <w:rPr>
          <w:szCs w:val="22"/>
        </w:rPr>
      </w:pPr>
      <w:r w:rsidRPr="00D349E8">
        <w:rPr>
          <w:szCs w:val="22"/>
        </w:rPr>
        <w:t>5.- El document en què es formalitzi el contracte</w:t>
      </w:r>
    </w:p>
    <w:p w:rsidR="002F07CE" w:rsidRPr="00D349E8" w:rsidRDefault="002F07CE" w:rsidP="001A2269">
      <w:pPr>
        <w:jc w:val="both"/>
        <w:rPr>
          <w:szCs w:val="22"/>
        </w:rPr>
      </w:pPr>
      <w:r>
        <w:rPr>
          <w:szCs w:val="22"/>
        </w:rPr>
        <w:t xml:space="preserve">6- L’annex d’adscripció </w:t>
      </w:r>
      <w:r w:rsidR="00A64093">
        <w:rPr>
          <w:szCs w:val="22"/>
        </w:rPr>
        <w:t>de recursos materials i personals.</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Principis ètics i regles de conducta</w:t>
      </w:r>
    </w:p>
    <w:p w:rsidR="001A2269" w:rsidRPr="00D349E8" w:rsidRDefault="001A2269" w:rsidP="001A2269">
      <w:pPr>
        <w:pStyle w:val="Textindependent3"/>
        <w:suppressAutoHyphens/>
        <w:spacing w:after="0"/>
        <w:jc w:val="both"/>
        <w:rPr>
          <w:b/>
          <w:bCs/>
          <w:szCs w:val="22"/>
        </w:rPr>
      </w:pPr>
    </w:p>
    <w:p w:rsidR="001A2269" w:rsidRPr="00D349E8" w:rsidRDefault="001A2269" w:rsidP="001A2269">
      <w:pPr>
        <w:pStyle w:val="Textindependent3"/>
        <w:suppressAutoHyphens/>
        <w:spacing w:after="0"/>
        <w:jc w:val="both"/>
        <w:rPr>
          <w:bCs/>
          <w:szCs w:val="22"/>
        </w:rPr>
      </w:pPr>
      <w:r w:rsidRPr="00D349E8">
        <w:rPr>
          <w:bCs/>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1A2269" w:rsidRPr="00D349E8" w:rsidRDefault="001A2269" w:rsidP="001A2269">
      <w:pPr>
        <w:pStyle w:val="Textindependent3"/>
        <w:suppressAutoHyphens/>
        <w:spacing w:after="0"/>
        <w:jc w:val="both"/>
        <w:rPr>
          <w:bCs/>
          <w:szCs w:val="22"/>
        </w:rPr>
      </w:pPr>
    </w:p>
    <w:p w:rsidR="001A2269" w:rsidRPr="00D349E8" w:rsidRDefault="001A2269" w:rsidP="001A2269">
      <w:pPr>
        <w:pStyle w:val="Textindependent3"/>
        <w:suppressAutoHyphens/>
        <w:spacing w:after="0"/>
        <w:jc w:val="both"/>
        <w:rPr>
          <w:bCs/>
          <w:szCs w:val="22"/>
        </w:rPr>
      </w:pPr>
      <w:r w:rsidRPr="00D349E8">
        <w:rPr>
          <w:bCs/>
          <w:szCs w:val="22"/>
        </w:rPr>
        <w:t>2. Amb caràcter general, els licitadors i els contractistes, en l’exercici de la seva activitat, assumeixen les obligacions següents:</w:t>
      </w:r>
    </w:p>
    <w:p w:rsidR="001A2269" w:rsidRPr="00D349E8" w:rsidRDefault="001A2269" w:rsidP="001A2269">
      <w:pPr>
        <w:pStyle w:val="Textindependent3"/>
        <w:suppressAutoHyphens/>
        <w:spacing w:after="0"/>
        <w:jc w:val="both"/>
        <w:rPr>
          <w:bCs/>
          <w:szCs w:val="22"/>
        </w:rPr>
      </w:pPr>
    </w:p>
    <w:p w:rsidR="001A2269" w:rsidRPr="00D349E8" w:rsidRDefault="001A2269" w:rsidP="001A2269">
      <w:pPr>
        <w:pStyle w:val="Textindependent3"/>
        <w:suppressAutoHyphens/>
        <w:spacing w:after="0"/>
        <w:ind w:left="708"/>
        <w:jc w:val="both"/>
        <w:rPr>
          <w:bCs/>
          <w:szCs w:val="22"/>
        </w:rPr>
      </w:pPr>
      <w:r w:rsidRPr="00D349E8">
        <w:rPr>
          <w:bCs/>
          <w:szCs w:val="22"/>
        </w:rPr>
        <w:t>a) Observar els principis, les normes i els cànons ètics propis de les activitats, els oficis i/o les professions corresponents a les prestacions contractades.</w:t>
      </w:r>
    </w:p>
    <w:p w:rsidR="001A2269" w:rsidRPr="00D349E8" w:rsidRDefault="001A2269" w:rsidP="001A2269">
      <w:pPr>
        <w:pStyle w:val="Textindependent3"/>
        <w:suppressAutoHyphens/>
        <w:spacing w:after="0"/>
        <w:ind w:firstLine="708"/>
        <w:jc w:val="both"/>
        <w:rPr>
          <w:bCs/>
          <w:szCs w:val="22"/>
        </w:rPr>
      </w:pPr>
      <w:r w:rsidRPr="00D349E8">
        <w:rPr>
          <w:bCs/>
          <w:szCs w:val="22"/>
        </w:rPr>
        <w:t>b) No realitzar accions que posin en risc l’interès públic.</w:t>
      </w:r>
    </w:p>
    <w:p w:rsidR="001A2269" w:rsidRPr="00D349E8" w:rsidRDefault="001A2269" w:rsidP="001A2269">
      <w:pPr>
        <w:pStyle w:val="Textindependent3"/>
        <w:suppressAutoHyphens/>
        <w:spacing w:after="0"/>
        <w:ind w:left="708"/>
        <w:jc w:val="both"/>
        <w:rPr>
          <w:bCs/>
          <w:szCs w:val="22"/>
        </w:rPr>
      </w:pPr>
      <w:r w:rsidRPr="00D349E8">
        <w:rPr>
          <w:bCs/>
          <w:szCs w:val="22"/>
        </w:rPr>
        <w:lastRenderedPageBreak/>
        <w:t>c) Denunciar les situacions irregulars que es puguin presentar en els processos de contractació pública.</w:t>
      </w:r>
    </w:p>
    <w:p w:rsidR="001A2269" w:rsidRPr="00D349E8" w:rsidRDefault="001A2269" w:rsidP="001A2269">
      <w:pPr>
        <w:pStyle w:val="Textindependent3"/>
        <w:suppressAutoHyphens/>
        <w:spacing w:after="0"/>
        <w:jc w:val="both"/>
        <w:rPr>
          <w:bCs/>
          <w:szCs w:val="22"/>
        </w:rPr>
      </w:pPr>
    </w:p>
    <w:p w:rsidR="001A2269" w:rsidRPr="00D349E8" w:rsidRDefault="001A2269" w:rsidP="001A2269">
      <w:pPr>
        <w:pStyle w:val="Textindependent3"/>
        <w:suppressAutoHyphens/>
        <w:spacing w:after="0"/>
        <w:jc w:val="both"/>
        <w:rPr>
          <w:bCs/>
          <w:szCs w:val="22"/>
        </w:rPr>
      </w:pPr>
      <w:r w:rsidRPr="00D349E8">
        <w:rPr>
          <w:bCs/>
          <w:szCs w:val="22"/>
        </w:rPr>
        <w:t>3. En particular, els licitadors i els contractistes assumeixen les obligacions següents, amb el caràcter d’obligacions contractuals essencials:</w:t>
      </w:r>
    </w:p>
    <w:p w:rsidR="001A2269" w:rsidRPr="00D349E8" w:rsidRDefault="001A2269" w:rsidP="001A2269">
      <w:pPr>
        <w:pStyle w:val="Textindependent3"/>
        <w:suppressAutoHyphens/>
        <w:spacing w:after="0"/>
        <w:ind w:left="708"/>
        <w:jc w:val="both"/>
        <w:rPr>
          <w:bCs/>
          <w:szCs w:val="22"/>
        </w:rPr>
      </w:pPr>
    </w:p>
    <w:p w:rsidR="001A2269" w:rsidRPr="00D349E8" w:rsidRDefault="001A2269" w:rsidP="001A2269">
      <w:pPr>
        <w:pStyle w:val="Textindependent3"/>
        <w:suppressAutoHyphens/>
        <w:jc w:val="both"/>
        <w:rPr>
          <w:bCs/>
          <w:szCs w:val="22"/>
        </w:rPr>
      </w:pPr>
      <w:r w:rsidRPr="00D349E8">
        <w:rPr>
          <w:bCs/>
          <w:szCs w:val="22"/>
        </w:rPr>
        <w:t>a) Comunicar immediatament a l’òrgan de contractació les possibles situacions de conflicte d’interessos.</w:t>
      </w:r>
    </w:p>
    <w:p w:rsidR="001A2269" w:rsidRPr="00D349E8" w:rsidRDefault="001A2269" w:rsidP="001A2269">
      <w:pPr>
        <w:pStyle w:val="Textindependent3"/>
        <w:suppressAutoHyphens/>
        <w:jc w:val="both"/>
        <w:rPr>
          <w:bCs/>
          <w:szCs w:val="22"/>
        </w:rPr>
      </w:pPr>
      <w:r w:rsidRPr="00D349E8">
        <w:rPr>
          <w:bCs/>
          <w:szCs w:val="22"/>
        </w:rPr>
        <w:t>b) No sol·licitar, directament o indirectament, que un càrrec o empleat públic influeixi en l’adjudicació del contracte en interès propi.</w:t>
      </w:r>
    </w:p>
    <w:p w:rsidR="001A2269" w:rsidRPr="00D349E8" w:rsidRDefault="001A2269" w:rsidP="001A2269">
      <w:pPr>
        <w:pStyle w:val="Textindependent3"/>
        <w:suppressAutoHyphens/>
        <w:jc w:val="both"/>
        <w:rPr>
          <w:bCs/>
          <w:szCs w:val="22"/>
        </w:rPr>
      </w:pPr>
      <w:r w:rsidRPr="00D349E8">
        <w:rPr>
          <w:bCs/>
          <w:szCs w:val="22"/>
        </w:rPr>
        <w:t>c) No oferir ni facilitar a càrrecs o empleats públics avantatges personals o materials, ni per a ells mateixos ni per a persones vinculades amb el seu entorn familiar o social, amb la voluntat d’incidir en un procediment contractual.</w:t>
      </w:r>
    </w:p>
    <w:p w:rsidR="001A2269" w:rsidRPr="00D349E8" w:rsidRDefault="001A2269" w:rsidP="001A2269">
      <w:pPr>
        <w:pStyle w:val="Textindependent3"/>
        <w:suppressAutoHyphens/>
        <w:jc w:val="both"/>
        <w:rPr>
          <w:bCs/>
          <w:szCs w:val="22"/>
        </w:rPr>
      </w:pPr>
      <w:r w:rsidRPr="00D349E8">
        <w:rPr>
          <w:bCs/>
          <w:szCs w:val="22"/>
        </w:rPr>
        <w:t>d) No realitzar qualsevol altra acció que pugui vulnerar els principis d’igualtat d’oportunitats i de lliure concurrència.</w:t>
      </w:r>
    </w:p>
    <w:p w:rsidR="001A2269" w:rsidRPr="00D349E8" w:rsidRDefault="001A2269" w:rsidP="001A2269">
      <w:pPr>
        <w:pStyle w:val="Textindependent3"/>
        <w:suppressAutoHyphens/>
        <w:jc w:val="both"/>
        <w:rPr>
          <w:bCs/>
          <w:szCs w:val="22"/>
        </w:rPr>
      </w:pPr>
      <w:r w:rsidRPr="00D349E8">
        <w:rPr>
          <w:bCs/>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1A2269" w:rsidRPr="00D349E8" w:rsidRDefault="001A2269" w:rsidP="001A2269">
      <w:pPr>
        <w:pStyle w:val="Textindependent3"/>
        <w:suppressAutoHyphens/>
        <w:jc w:val="both"/>
        <w:rPr>
          <w:bCs/>
          <w:szCs w:val="22"/>
        </w:rPr>
      </w:pPr>
      <w:r w:rsidRPr="00D349E8">
        <w:rPr>
          <w:bCs/>
          <w:szCs w:val="22"/>
        </w:rPr>
        <w:t>f) No utilitzar informació confidencial, coneguda mitjançant el contracte, per obtenir, directament o indirectament, un avantatge o benefici econòmic en interès propi.</w:t>
      </w:r>
    </w:p>
    <w:p w:rsidR="001A2269" w:rsidRPr="00D349E8" w:rsidRDefault="001A2269" w:rsidP="001A2269">
      <w:pPr>
        <w:pStyle w:val="Textindependent3"/>
        <w:suppressAutoHyphens/>
        <w:jc w:val="both"/>
        <w:rPr>
          <w:bCs/>
          <w:szCs w:val="22"/>
        </w:rPr>
      </w:pPr>
      <w:r w:rsidRPr="00D349E8">
        <w:rPr>
          <w:bCs/>
          <w:szCs w:val="22"/>
        </w:rPr>
        <w:t>g) Col·laborar amb l’òrgan de contractació en les actuacions que aquest realitzi per al seguiment i/o l’avaluació del compliment del contracte, particularment facilitant la informació que li sigui sol·licitada per a aquestes finalitats.</w:t>
      </w:r>
    </w:p>
    <w:p w:rsidR="001A2269" w:rsidRPr="00D349E8" w:rsidRDefault="001A2269" w:rsidP="001A2269">
      <w:pPr>
        <w:pStyle w:val="Textindependent3"/>
        <w:suppressAutoHyphens/>
        <w:jc w:val="both"/>
        <w:rPr>
          <w:bCs/>
          <w:szCs w:val="22"/>
        </w:rPr>
      </w:pPr>
      <w:r w:rsidRPr="00D349E8">
        <w:rPr>
          <w:bCs/>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1A2269" w:rsidRPr="00D349E8" w:rsidRDefault="001A2269" w:rsidP="001A2269">
      <w:pPr>
        <w:pStyle w:val="Textindependent3"/>
        <w:suppressAutoHyphens/>
        <w:jc w:val="both"/>
        <w:rPr>
          <w:bCs/>
          <w:szCs w:val="22"/>
        </w:rPr>
      </w:pPr>
      <w:r w:rsidRPr="00D349E8">
        <w:rPr>
          <w:bCs/>
          <w:szCs w:val="22"/>
        </w:rPr>
        <w:t xml:space="preserve">i) Denunciar els licitadors, contractistes i/o </w:t>
      </w:r>
      <w:proofErr w:type="spellStart"/>
      <w:r w:rsidRPr="00D349E8">
        <w:rPr>
          <w:bCs/>
          <w:szCs w:val="22"/>
        </w:rPr>
        <w:t>subcontractistes</w:t>
      </w:r>
      <w:proofErr w:type="spellEnd"/>
      <w:r w:rsidRPr="00D349E8">
        <w:rPr>
          <w:bCs/>
          <w:szCs w:val="22"/>
        </w:rPr>
        <w:t xml:space="preserve"> que utilitzin societats “</w:t>
      </w:r>
      <w:proofErr w:type="spellStart"/>
      <w:r w:rsidRPr="00D349E8">
        <w:rPr>
          <w:bCs/>
          <w:szCs w:val="22"/>
        </w:rPr>
        <w:t>offshore</w:t>
      </w:r>
      <w:proofErr w:type="spellEnd"/>
      <w:r w:rsidRPr="00D349E8">
        <w:rPr>
          <w:bCs/>
          <w:szCs w:val="22"/>
        </w:rPr>
        <w:t>” per cometre il·lícits penals o eludir les seves obligacions tributàries amb les administracions tributàries de l’Estat, de Catalunya o de l’Ajuntament.</w:t>
      </w:r>
    </w:p>
    <w:p w:rsidR="001A2269" w:rsidRPr="00D349E8" w:rsidRDefault="001A2269" w:rsidP="001A2269">
      <w:pPr>
        <w:pStyle w:val="Textindependent3"/>
        <w:suppressAutoHyphens/>
        <w:jc w:val="both"/>
        <w:rPr>
          <w:bCs/>
          <w:szCs w:val="22"/>
        </w:rPr>
      </w:pPr>
      <w:r w:rsidRPr="00D349E8">
        <w:rPr>
          <w:bCs/>
          <w:szCs w:val="22"/>
        </w:rPr>
        <w:t xml:space="preserve">j) Denunciar als licitadors, contractistes i/o </w:t>
      </w:r>
      <w:proofErr w:type="spellStart"/>
      <w:r w:rsidRPr="00D349E8">
        <w:rPr>
          <w:bCs/>
          <w:szCs w:val="22"/>
        </w:rPr>
        <w:t>subcontractistes</w:t>
      </w:r>
      <w:proofErr w:type="spellEnd"/>
      <w:r w:rsidRPr="00D349E8">
        <w:rPr>
          <w:bCs/>
          <w:szCs w:val="22"/>
        </w:rPr>
        <w:t xml:space="preserve"> que tributin en estats que utilitzin instruments tributaris considerats com a competència fiscal lesiva per la OCDE.</w:t>
      </w:r>
    </w:p>
    <w:p w:rsidR="001A2269" w:rsidRPr="00D349E8" w:rsidRDefault="001A2269" w:rsidP="001A2269">
      <w:pPr>
        <w:pStyle w:val="Textindependent3"/>
        <w:suppressAutoHyphens/>
        <w:spacing w:after="0"/>
        <w:jc w:val="both"/>
        <w:rPr>
          <w:bCs/>
          <w:szCs w:val="22"/>
        </w:rPr>
      </w:pPr>
      <w:r w:rsidRPr="00D349E8">
        <w:rPr>
          <w:bCs/>
          <w:szCs w:val="22"/>
        </w:rPr>
        <w:t>k) Denunciar els actes dels quals tingui coneixement i que puguin comportar una infracció de les obligacions contingudes en aquesta clàusula.</w:t>
      </w:r>
    </w:p>
    <w:p w:rsidR="001A2269" w:rsidRPr="00D349E8" w:rsidRDefault="001A2269" w:rsidP="001A2269">
      <w:pPr>
        <w:pStyle w:val="Textindependent3"/>
        <w:suppressAutoHyphens/>
        <w:spacing w:after="0"/>
        <w:jc w:val="both"/>
        <w:rPr>
          <w:bCs/>
          <w:szCs w:val="22"/>
        </w:rPr>
      </w:pPr>
    </w:p>
    <w:p w:rsidR="001A2269" w:rsidRPr="00D349E8" w:rsidRDefault="001A2269" w:rsidP="001A2269">
      <w:pPr>
        <w:pStyle w:val="Textindependent3"/>
        <w:suppressAutoHyphens/>
        <w:spacing w:after="0"/>
        <w:jc w:val="both"/>
        <w:rPr>
          <w:b/>
          <w:bCs/>
          <w:szCs w:val="22"/>
        </w:rPr>
      </w:pPr>
      <w:r w:rsidRPr="00D349E8">
        <w:rPr>
          <w:bCs/>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1A2269" w:rsidRPr="00D349E8" w:rsidRDefault="001A2269" w:rsidP="001A2269">
      <w:pPr>
        <w:pStyle w:val="Textindependent3"/>
        <w:suppressAutoHyphens/>
        <w:spacing w:after="0"/>
        <w:jc w:val="both"/>
        <w:rPr>
          <w:b/>
          <w:bCs/>
          <w:szCs w:val="22"/>
        </w:rPr>
      </w:pPr>
    </w:p>
    <w:p w:rsidR="001A2269" w:rsidRPr="00D349E8" w:rsidRDefault="001A2269" w:rsidP="001A2269">
      <w:pPr>
        <w:pStyle w:val="Textindependent3"/>
        <w:suppressAutoHyphens/>
        <w:spacing w:after="0"/>
        <w:jc w:val="both"/>
        <w:rPr>
          <w:b/>
          <w:bCs/>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Drets i obligacions específiques de les parts del contracte</w:t>
      </w:r>
    </w:p>
    <w:p w:rsidR="001A2269" w:rsidRPr="00D349E8" w:rsidRDefault="001A2269" w:rsidP="001A2269">
      <w:pPr>
        <w:jc w:val="both"/>
        <w:rPr>
          <w:szCs w:val="22"/>
        </w:rPr>
      </w:pPr>
    </w:p>
    <w:p w:rsidR="001A2269" w:rsidRPr="00D349E8" w:rsidRDefault="001A2269" w:rsidP="001A2269">
      <w:pPr>
        <w:jc w:val="both"/>
        <w:rPr>
          <w:color w:val="000000"/>
          <w:szCs w:val="22"/>
          <w:u w:val="single"/>
        </w:rPr>
      </w:pPr>
      <w:r w:rsidRPr="00D349E8">
        <w:rPr>
          <w:color w:val="000000"/>
          <w:szCs w:val="22"/>
          <w:u w:val="single"/>
        </w:rPr>
        <w:t>15.1 Drets i obligacions de caràcter genèric:</w:t>
      </w:r>
    </w:p>
    <w:p w:rsidR="001A2269" w:rsidRPr="00D349E8" w:rsidRDefault="001A2269" w:rsidP="001A2269">
      <w:pPr>
        <w:jc w:val="both"/>
        <w:rPr>
          <w:color w:val="000000"/>
          <w:szCs w:val="22"/>
        </w:rPr>
      </w:pPr>
    </w:p>
    <w:p w:rsidR="001A2269" w:rsidRPr="00D349E8" w:rsidRDefault="001A2269" w:rsidP="001A2269">
      <w:pPr>
        <w:jc w:val="both"/>
        <w:rPr>
          <w:color w:val="000000"/>
          <w:szCs w:val="22"/>
        </w:rPr>
      </w:pPr>
      <w:r w:rsidRPr="00D349E8">
        <w:rPr>
          <w:color w:val="000000"/>
          <w:szCs w:val="22"/>
        </w:rPr>
        <w:t>L’Ajuntament de Premià de Mar s’obliga a executar el contracte d’acord amb aquest plec de clàusules.</w:t>
      </w:r>
    </w:p>
    <w:p w:rsidR="001A2269" w:rsidRPr="00D349E8" w:rsidRDefault="001A2269" w:rsidP="001A2269">
      <w:pPr>
        <w:jc w:val="both"/>
        <w:rPr>
          <w:color w:val="000000"/>
          <w:szCs w:val="22"/>
        </w:rPr>
      </w:pPr>
    </w:p>
    <w:p w:rsidR="001A2269" w:rsidRPr="00D349E8" w:rsidRDefault="001A2269" w:rsidP="001A2269">
      <w:pPr>
        <w:jc w:val="both"/>
        <w:rPr>
          <w:color w:val="000000"/>
          <w:szCs w:val="22"/>
        </w:rPr>
      </w:pPr>
      <w:r w:rsidRPr="00D349E8">
        <w:rPr>
          <w:color w:val="000000"/>
          <w:szCs w:val="22"/>
        </w:rPr>
        <w:t>L'adjudicatari s'obliga a dur a terme el compliment del contracte en els termes fixats en els plecs de prescripcions tècniques i condicions administratives que el regulen, amb subjecció a la normativa administrativa i privada que li sigui aplicable.</w:t>
      </w:r>
    </w:p>
    <w:p w:rsidR="001A2269" w:rsidRPr="00D349E8" w:rsidRDefault="001A2269" w:rsidP="001A2269">
      <w:pPr>
        <w:jc w:val="both"/>
        <w:rPr>
          <w:color w:val="000000"/>
          <w:szCs w:val="22"/>
        </w:rPr>
      </w:pPr>
    </w:p>
    <w:p w:rsidR="001A2269" w:rsidRPr="00D349E8" w:rsidRDefault="001A2269" w:rsidP="001A2269">
      <w:pPr>
        <w:jc w:val="both"/>
        <w:rPr>
          <w:color w:val="000000"/>
          <w:szCs w:val="22"/>
        </w:rPr>
      </w:pPr>
      <w:r w:rsidRPr="00D349E8">
        <w:rPr>
          <w:color w:val="000000"/>
          <w:szCs w:val="22"/>
        </w:rPr>
        <w:t>L’empresa contractista durant el primer trimestre del contracte haurà d’aportar un pla d’autocontrol de les obligacions que emanen de l’article 201 LCSP, amb els indicadors que permetin a la unitat encarregada del seguiment i execució ordinària del contracte fer-ne el control oportú.</w:t>
      </w:r>
    </w:p>
    <w:p w:rsidR="001A2269" w:rsidRPr="00D349E8" w:rsidRDefault="001A2269" w:rsidP="001A2269">
      <w:pPr>
        <w:jc w:val="both"/>
        <w:rPr>
          <w:color w:val="000000"/>
          <w:szCs w:val="22"/>
        </w:rPr>
      </w:pPr>
      <w:r w:rsidRPr="00D349E8">
        <w:rPr>
          <w:color w:val="000000"/>
          <w:szCs w:val="22"/>
        </w:rPr>
        <w:t xml:space="preserve"> </w:t>
      </w:r>
    </w:p>
    <w:p w:rsidR="001A2269" w:rsidRPr="00D349E8" w:rsidRDefault="001A2269" w:rsidP="001A2269">
      <w:pPr>
        <w:autoSpaceDE w:val="0"/>
        <w:autoSpaceDN w:val="0"/>
        <w:adjustRightInd w:val="0"/>
        <w:jc w:val="both"/>
        <w:rPr>
          <w:szCs w:val="22"/>
        </w:rPr>
      </w:pPr>
      <w:r w:rsidRPr="00D349E8">
        <w:rPr>
          <w:szCs w:val="22"/>
        </w:rPr>
        <w:t>El responsable del contracte, que ha de supervisar l’execució del contracte podrà adoptar les decisions i dictar les instruccions necessàries amb el fi de assegurar la correcta realització de la prestació pactada, a l’interlocutor que hagi designat l’adjudicatari, però en cap cas donarà ordres concretes als treballadors adscrits a l’execució de l’empresa per part del contractista.</w:t>
      </w:r>
    </w:p>
    <w:p w:rsidR="001A2269" w:rsidRPr="00D349E8" w:rsidRDefault="001A2269" w:rsidP="001A2269">
      <w:pPr>
        <w:autoSpaceDE w:val="0"/>
        <w:autoSpaceDN w:val="0"/>
        <w:adjustRightInd w:val="0"/>
        <w:jc w:val="both"/>
        <w:rPr>
          <w:szCs w:val="22"/>
        </w:rPr>
      </w:pPr>
    </w:p>
    <w:p w:rsidR="001A2269" w:rsidRPr="00D349E8" w:rsidRDefault="001A2269" w:rsidP="001A2269">
      <w:pPr>
        <w:autoSpaceDE w:val="0"/>
        <w:autoSpaceDN w:val="0"/>
        <w:adjustRightInd w:val="0"/>
        <w:jc w:val="both"/>
        <w:rPr>
          <w:szCs w:val="22"/>
        </w:rPr>
      </w:pPr>
      <w:r w:rsidRPr="00D349E8">
        <w:rPr>
          <w:szCs w:val="22"/>
        </w:rPr>
        <w:t>El responsable del contracte de l’Ajuntament no s’immiscirà en l’organització interna de l’empresa. Així correspon al contractista:</w:t>
      </w:r>
    </w:p>
    <w:p w:rsidR="001A2269" w:rsidRPr="00D349E8" w:rsidRDefault="001A2269" w:rsidP="001A2269">
      <w:pPr>
        <w:autoSpaceDE w:val="0"/>
        <w:autoSpaceDN w:val="0"/>
        <w:adjustRightInd w:val="0"/>
        <w:jc w:val="both"/>
        <w:rPr>
          <w:szCs w:val="22"/>
        </w:rPr>
      </w:pPr>
    </w:p>
    <w:p w:rsidR="001A2269" w:rsidRPr="00D349E8" w:rsidRDefault="001A2269" w:rsidP="001A2269">
      <w:pPr>
        <w:autoSpaceDE w:val="0"/>
        <w:autoSpaceDN w:val="0"/>
        <w:adjustRightInd w:val="0"/>
        <w:jc w:val="both"/>
        <w:rPr>
          <w:szCs w:val="22"/>
        </w:rPr>
      </w:pPr>
      <w:r w:rsidRPr="00D349E8">
        <w:rPr>
          <w:szCs w:val="22"/>
        </w:rPr>
        <w:t>- A aportar, per a la correcta execució dels serveis oferts, els mitjans personals que siguin necessaris.</w:t>
      </w:r>
    </w:p>
    <w:p w:rsidR="001A2269" w:rsidRPr="00D349E8" w:rsidRDefault="001A2269" w:rsidP="001A2269">
      <w:pPr>
        <w:autoSpaceDE w:val="0"/>
        <w:autoSpaceDN w:val="0"/>
        <w:adjustRightInd w:val="0"/>
        <w:jc w:val="both"/>
        <w:rPr>
          <w:szCs w:val="22"/>
        </w:rPr>
      </w:pPr>
    </w:p>
    <w:p w:rsidR="001A2269" w:rsidRPr="00D349E8" w:rsidRDefault="001A2269" w:rsidP="001A2269">
      <w:pPr>
        <w:autoSpaceDE w:val="0"/>
        <w:autoSpaceDN w:val="0"/>
        <w:adjustRightInd w:val="0"/>
        <w:jc w:val="both"/>
        <w:rPr>
          <w:szCs w:val="22"/>
        </w:rPr>
      </w:pPr>
      <w:r w:rsidRPr="00D349E8">
        <w:rPr>
          <w:szCs w:val="22"/>
        </w:rPr>
        <w:t>- El contractista és responsable del control d’horaris, concessió de permisos i vacances, règim disciplinari laboral, ordres de treball dels treballadors adscrits a l’execució del contracte.</w:t>
      </w:r>
    </w:p>
    <w:p w:rsidR="001A2269" w:rsidRPr="00D349E8" w:rsidRDefault="001A2269" w:rsidP="001A2269">
      <w:pPr>
        <w:autoSpaceDE w:val="0"/>
        <w:autoSpaceDN w:val="0"/>
        <w:adjustRightInd w:val="0"/>
        <w:jc w:val="both"/>
        <w:rPr>
          <w:szCs w:val="22"/>
        </w:rPr>
      </w:pPr>
    </w:p>
    <w:p w:rsidR="001A2269" w:rsidRPr="00D349E8" w:rsidRDefault="001A2269" w:rsidP="001A2269">
      <w:pPr>
        <w:autoSpaceDE w:val="0"/>
        <w:autoSpaceDN w:val="0"/>
        <w:adjustRightInd w:val="0"/>
        <w:jc w:val="both"/>
        <w:rPr>
          <w:szCs w:val="22"/>
        </w:rPr>
      </w:pPr>
      <w:r w:rsidRPr="00D349E8">
        <w:rPr>
          <w:szCs w:val="22"/>
        </w:rPr>
        <w:t>- El contractista és responsable del treball realitzat pels seus col·laboradors, executarà el contracte a risc i ventura seu i estarà obligat a indemnitzar de tots els danys i perjudicis que es causin a tercers com a conseqüència de les operacions que requereixi l'execució del contracte.</w:t>
      </w:r>
    </w:p>
    <w:p w:rsidR="001A2269" w:rsidRPr="00D349E8" w:rsidRDefault="001A2269" w:rsidP="001A2269">
      <w:pPr>
        <w:autoSpaceDE w:val="0"/>
        <w:autoSpaceDN w:val="0"/>
        <w:adjustRightInd w:val="0"/>
        <w:jc w:val="both"/>
        <w:rPr>
          <w:szCs w:val="22"/>
        </w:rPr>
      </w:pPr>
      <w:r w:rsidRPr="00D349E8">
        <w:rPr>
          <w:szCs w:val="22"/>
        </w:rPr>
        <w:t>- El contractista és responsable de la qualitat tècnica dels treballs i prestacions que desenvolupi i de les conseqüències que es puguin produir per a l'Ajuntament de Premià de Mar, o per a tercers, de les omissions, errors, mètodes inadequats o conclusions incorrectes en l'execució del contracte.</w:t>
      </w:r>
    </w:p>
    <w:p w:rsidR="001A2269" w:rsidRPr="00D349E8" w:rsidRDefault="001A2269" w:rsidP="001A2269">
      <w:pPr>
        <w:autoSpaceDE w:val="0"/>
        <w:autoSpaceDN w:val="0"/>
        <w:adjustRightInd w:val="0"/>
        <w:jc w:val="both"/>
        <w:rPr>
          <w:szCs w:val="22"/>
        </w:rPr>
      </w:pPr>
    </w:p>
    <w:p w:rsidR="001A2269" w:rsidRPr="00D349E8" w:rsidRDefault="001A2269" w:rsidP="001A2269">
      <w:pPr>
        <w:autoSpaceDE w:val="0"/>
        <w:autoSpaceDN w:val="0"/>
        <w:adjustRightInd w:val="0"/>
        <w:jc w:val="both"/>
        <w:rPr>
          <w:szCs w:val="22"/>
        </w:rPr>
      </w:pPr>
      <w:r w:rsidRPr="00D349E8">
        <w:rPr>
          <w:szCs w:val="22"/>
        </w:rPr>
        <w:t>-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 Corporació informarà al contractista i aquell haurà de substituir-la en el termini més breu possible.</w:t>
      </w:r>
    </w:p>
    <w:p w:rsidR="001A2269" w:rsidRPr="00D349E8" w:rsidRDefault="001A2269" w:rsidP="001A2269">
      <w:pPr>
        <w:autoSpaceDE w:val="0"/>
        <w:autoSpaceDN w:val="0"/>
        <w:adjustRightInd w:val="0"/>
        <w:jc w:val="both"/>
        <w:rPr>
          <w:szCs w:val="22"/>
        </w:rPr>
      </w:pPr>
    </w:p>
    <w:p w:rsidR="001A2269" w:rsidRPr="00D349E8" w:rsidRDefault="001A2269" w:rsidP="001A2269">
      <w:pPr>
        <w:autoSpaceDE w:val="0"/>
        <w:autoSpaceDN w:val="0"/>
        <w:adjustRightInd w:val="0"/>
        <w:jc w:val="both"/>
        <w:rPr>
          <w:szCs w:val="22"/>
        </w:rPr>
      </w:pPr>
      <w:r w:rsidRPr="00D349E8">
        <w:rPr>
          <w:szCs w:val="22"/>
        </w:rPr>
        <w:lastRenderedPageBreak/>
        <w:t>- El contractista haurà de disposar de personal suplent amb la formació i l'experiència suficients per poder substituir les persones que prestin els serveis objecte del contracte en supòsits de vacances, absències i/o malalties.</w:t>
      </w:r>
    </w:p>
    <w:p w:rsidR="001A2269" w:rsidRPr="00D349E8" w:rsidRDefault="001A2269" w:rsidP="001A2269">
      <w:pPr>
        <w:autoSpaceDE w:val="0"/>
        <w:autoSpaceDN w:val="0"/>
        <w:adjustRightInd w:val="0"/>
        <w:jc w:val="both"/>
        <w:rPr>
          <w:szCs w:val="22"/>
        </w:rPr>
      </w:pPr>
    </w:p>
    <w:p w:rsidR="001A2269" w:rsidRPr="00D349E8" w:rsidRDefault="001A2269" w:rsidP="001A2269">
      <w:pPr>
        <w:autoSpaceDE w:val="0"/>
        <w:autoSpaceDN w:val="0"/>
        <w:adjustRightInd w:val="0"/>
        <w:jc w:val="both"/>
        <w:rPr>
          <w:szCs w:val="22"/>
        </w:rPr>
      </w:pPr>
      <w:r w:rsidRPr="00D349E8">
        <w:rPr>
          <w:szCs w:val="22"/>
        </w:rPr>
        <w:t>En el cas de serveis que es prestin en dependències municipals, abans del inici de l’execució del contracte, s’haurà de complir el plec de coordinació empresarial corresponent de conformitat amb el Reial decret 171/2004, de 30 de gener, pel que es desenvolupa l’article 24 de la Llei 31/1995, de 8 de novembre, de Prevenció de Riscos Laborals, en matèria de coordinació d’activitats empresarials. Correspondrà al responsable del contracte, amb l’assessorament del servei de prevenció de riscos de l’Ajuntament de Premià de Mar, vetllar per la correcte execució d’aquests plecs durant l’execució del contracte.</w:t>
      </w:r>
    </w:p>
    <w:p w:rsidR="001A2269" w:rsidRPr="00D349E8" w:rsidRDefault="001A2269" w:rsidP="001A2269">
      <w:pPr>
        <w:autoSpaceDE w:val="0"/>
        <w:autoSpaceDN w:val="0"/>
        <w:adjustRightInd w:val="0"/>
        <w:jc w:val="both"/>
        <w:rPr>
          <w:szCs w:val="22"/>
        </w:rPr>
      </w:pPr>
    </w:p>
    <w:p w:rsidR="001A2269" w:rsidRPr="00D349E8" w:rsidRDefault="001A2269" w:rsidP="001A2269">
      <w:pPr>
        <w:jc w:val="both"/>
        <w:rPr>
          <w:szCs w:val="22"/>
        </w:rPr>
      </w:pPr>
      <w:r w:rsidRPr="00D349E8">
        <w:rPr>
          <w:szCs w:val="22"/>
        </w:rPr>
        <w:t>A l’extinció dels contractes de serveis no es podrà produir, en cap cas, la consolidació de les persones que hagin realitzat els treballs objecte del contracte com a personal de l’Ajuntament.</w:t>
      </w:r>
    </w:p>
    <w:p w:rsidR="001A2269" w:rsidRPr="00D349E8" w:rsidRDefault="001A2269" w:rsidP="001A2269">
      <w:pPr>
        <w:jc w:val="both"/>
        <w:rPr>
          <w:szCs w:val="22"/>
        </w:rPr>
      </w:pPr>
    </w:p>
    <w:p w:rsidR="001A2269" w:rsidRPr="00D349E8" w:rsidRDefault="001A2269" w:rsidP="001A2269">
      <w:pPr>
        <w:jc w:val="both"/>
        <w:rPr>
          <w:szCs w:val="22"/>
          <w:u w:val="single"/>
        </w:rPr>
      </w:pPr>
      <w:r w:rsidRPr="00D349E8">
        <w:rPr>
          <w:szCs w:val="22"/>
          <w:u w:val="single"/>
        </w:rPr>
        <w:t>15.2 Condicions especials d’execució: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L’empresa contractista està obligada a complir les disposicions vigents en matèria laboral, de seguretat social, de seguretat i salut en el treball i d’integració laboral, en particular:</w:t>
      </w:r>
    </w:p>
    <w:p w:rsidR="001A2269" w:rsidRPr="00D349E8" w:rsidRDefault="001A2269" w:rsidP="001A2269">
      <w:pPr>
        <w:jc w:val="both"/>
        <w:rPr>
          <w:szCs w:val="22"/>
        </w:rPr>
      </w:pPr>
      <w:r w:rsidRPr="00D349E8">
        <w:rPr>
          <w:szCs w:val="22"/>
        </w:rPr>
        <w:t>a) Quan les prestacions que s’han de desenvolupar estiguin subjectes a ordenança laboral o conveni col·lectiu, està obligada a complir amb les disposicions de l’ordenança laboral i conveni laboral corresponent.</w:t>
      </w:r>
    </w:p>
    <w:p w:rsidR="001A2269" w:rsidRPr="00D349E8" w:rsidRDefault="001A2269" w:rsidP="001A2269">
      <w:pPr>
        <w:jc w:val="both"/>
        <w:rPr>
          <w:szCs w:val="22"/>
        </w:rPr>
      </w:pPr>
      <w:r w:rsidRPr="00D349E8">
        <w:rPr>
          <w:szCs w:val="22"/>
        </w:rPr>
        <w:t>b) L’empresa ha d’adoptar les mesures de seguretat i higiene en el treball que siguin obligatòries o necessàries per tal de prevenir de manera rigorosa els riscos que poden afectar la vida, integritat i salut dels treballadors i treballadores.</w:t>
      </w:r>
    </w:p>
    <w:p w:rsidR="001A2269" w:rsidRPr="00D349E8" w:rsidRDefault="001A2269" w:rsidP="001A2269">
      <w:pPr>
        <w:jc w:val="both"/>
        <w:rPr>
          <w:szCs w:val="22"/>
        </w:rPr>
      </w:pPr>
      <w:r w:rsidRPr="00D349E8">
        <w:rPr>
          <w:szCs w:val="22"/>
        </w:rPr>
        <w:t>Ha de complir, així mateix, les obligacions en matèria de prevenció de riscos laborals establertes per la normativa vigent i també ha d’acreditar el compliment de les obligacions següents:</w:t>
      </w:r>
    </w:p>
    <w:p w:rsidR="001A2269" w:rsidRPr="00D349E8" w:rsidRDefault="001A2269" w:rsidP="001A2269">
      <w:pPr>
        <w:jc w:val="both"/>
        <w:rPr>
          <w:szCs w:val="22"/>
        </w:rPr>
      </w:pPr>
      <w:r w:rsidRPr="00D349E8">
        <w:rPr>
          <w:szCs w:val="22"/>
        </w:rPr>
        <w:t>- L’avaluació de riscos i planificació de l'activitat preventiva corresponent a l'activitat contractada.</w:t>
      </w:r>
    </w:p>
    <w:p w:rsidR="001A2269" w:rsidRPr="00D349E8" w:rsidRDefault="001A2269" w:rsidP="001A2269">
      <w:pPr>
        <w:jc w:val="both"/>
        <w:rPr>
          <w:szCs w:val="22"/>
        </w:rPr>
      </w:pPr>
      <w:r w:rsidRPr="00D349E8">
        <w:rPr>
          <w:szCs w:val="22"/>
        </w:rPr>
        <w:t>- La formació i informació en matèria preventiva a les persones treballadores que emprarà en l'execució del contracte.</w:t>
      </w:r>
    </w:p>
    <w:p w:rsidR="001A2269" w:rsidRPr="00D349E8" w:rsidRDefault="001A2269" w:rsidP="001A2269">
      <w:pPr>
        <w:jc w:val="both"/>
        <w:rPr>
          <w:szCs w:val="22"/>
        </w:rPr>
      </w:pPr>
      <w:r w:rsidRPr="00D349E8">
        <w:rPr>
          <w:szCs w:val="22"/>
        </w:rPr>
        <w:t>- El justificant del lliurament d’equips de protecció individual que, si escau, siguin necessaris.</w:t>
      </w:r>
    </w:p>
    <w:p w:rsidR="001A2269" w:rsidRPr="00D349E8" w:rsidRDefault="001A2269" w:rsidP="001A2269">
      <w:pPr>
        <w:jc w:val="both"/>
        <w:rPr>
          <w:szCs w:val="22"/>
        </w:rPr>
      </w:pPr>
      <w:r w:rsidRPr="00D349E8">
        <w:rPr>
          <w:szCs w:val="22"/>
        </w:rPr>
        <w:t>c) L’empresa ha de complir l’obligació de contractar, si escau, el 2% de treballadors amb discapacitat o adoptar les mesures alternatives previstes legalment.</w:t>
      </w:r>
    </w:p>
    <w:p w:rsidR="001A2269" w:rsidRPr="00D349E8" w:rsidRDefault="001A2269" w:rsidP="001A2269">
      <w:pPr>
        <w:jc w:val="both"/>
        <w:rPr>
          <w:szCs w:val="22"/>
        </w:rPr>
      </w:pPr>
      <w:r w:rsidRPr="00D349E8">
        <w:rPr>
          <w:szCs w:val="22"/>
        </w:rPr>
        <w:t xml:space="preserve">d) Si l’empresa subcontracta part de la prestació, ha d’exigir a les empreses </w:t>
      </w:r>
      <w:proofErr w:type="spellStart"/>
      <w:r w:rsidRPr="00D349E8">
        <w:rPr>
          <w:szCs w:val="22"/>
        </w:rPr>
        <w:t>subcontractistes</w:t>
      </w:r>
      <w:proofErr w:type="spellEnd"/>
      <w:r w:rsidRPr="00D349E8">
        <w:rPr>
          <w:szCs w:val="22"/>
        </w:rPr>
        <w:t xml:space="preserve"> els justificants de les obligacions anteriors i lliurar-los a l'administració contractant.</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L’empresa contractista, en l’elaboració i presentació de l’objecte del contracte, ha d’incorporar la perspectiva de gènere i evitar els elements de discriminació sexista de l’ús</w:t>
      </w:r>
    </w:p>
    <w:p w:rsidR="001A2269" w:rsidRPr="00D349E8" w:rsidRDefault="001A2269" w:rsidP="001A2269">
      <w:pPr>
        <w:jc w:val="both"/>
        <w:rPr>
          <w:szCs w:val="22"/>
        </w:rPr>
      </w:pPr>
      <w:r w:rsidRPr="00D349E8">
        <w:rPr>
          <w:szCs w:val="22"/>
        </w:rPr>
        <w:t>del llenguatge i de la imatge.</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L’empresa contractista ha de vetllar perquè, en l’execució del contracte, tots els productes que s’utilitzin provinguin d’empreses que compleixin amb les normes internacionals aprovades per l’Organització Internacional del Treball, les quals, fonamentalment, tenen </w:t>
      </w:r>
      <w:r w:rsidRPr="00D349E8">
        <w:rPr>
          <w:szCs w:val="22"/>
        </w:rPr>
        <w:lastRenderedPageBreak/>
        <w:t>per objecte promoure els drets laborals, fomentar l’oportunitat de treball decent i millorar la protecció social.</w:t>
      </w:r>
    </w:p>
    <w:p w:rsidR="001A2269" w:rsidRPr="00D349E8" w:rsidRDefault="001A2269" w:rsidP="001A2269">
      <w:pPr>
        <w:jc w:val="both"/>
        <w:rPr>
          <w:szCs w:val="22"/>
        </w:rPr>
      </w:pPr>
    </w:p>
    <w:p w:rsidR="001A2269" w:rsidRDefault="001A2269" w:rsidP="001A2269">
      <w:pPr>
        <w:jc w:val="both"/>
        <w:rPr>
          <w:szCs w:val="22"/>
        </w:rPr>
      </w:pPr>
      <w:r w:rsidRPr="00D349E8">
        <w:rPr>
          <w:szCs w:val="22"/>
        </w:rPr>
        <w:t>L’empresa adjudicatària s’ha de comprometre, mitjançant la corresponent declaració responsable, a dur a terme les activitats pròpies inherents a la coordinació d’activitats empresarials necessàries per a l’execució del contracte.</w:t>
      </w:r>
    </w:p>
    <w:p w:rsidR="00A64093" w:rsidRDefault="00A64093" w:rsidP="001A2269">
      <w:pPr>
        <w:jc w:val="both"/>
        <w:rPr>
          <w:szCs w:val="22"/>
        </w:rPr>
      </w:pPr>
    </w:p>
    <w:p w:rsidR="00A64093" w:rsidRPr="00321A20" w:rsidRDefault="00A64093" w:rsidP="00A64093">
      <w:pPr>
        <w:pStyle w:val="Textbody"/>
        <w:tabs>
          <w:tab w:val="left" w:pos="707"/>
        </w:tabs>
        <w:spacing w:before="0" w:after="0"/>
        <w:rPr>
          <w:rFonts w:ascii="Franklin Gothic Book" w:hAnsi="Franklin Gothic Book"/>
          <w:sz w:val="22"/>
          <w:szCs w:val="22"/>
        </w:rPr>
      </w:pPr>
      <w:r w:rsidRPr="00321A20">
        <w:rPr>
          <w:rFonts w:ascii="Franklin Gothic Book" w:hAnsi="Franklin Gothic Book"/>
          <w:sz w:val="22"/>
          <w:szCs w:val="22"/>
        </w:rPr>
        <w:t>De caràcter socials:</w:t>
      </w:r>
    </w:p>
    <w:p w:rsidR="00A64093" w:rsidRDefault="00A64093" w:rsidP="00A64093">
      <w:pPr>
        <w:autoSpaceDE w:val="0"/>
        <w:rPr>
          <w:rFonts w:eastAsia="SimSun" w:cs="Arial"/>
          <w:kern w:val="2"/>
          <w:szCs w:val="22"/>
          <w:lang w:eastAsia="zh-CN"/>
        </w:rPr>
      </w:pPr>
    </w:p>
    <w:p w:rsidR="00A64093" w:rsidRDefault="00A64093" w:rsidP="00A64093">
      <w:pPr>
        <w:autoSpaceDE w:val="0"/>
        <w:jc w:val="both"/>
        <w:rPr>
          <w:rFonts w:cs="Arial"/>
          <w:szCs w:val="22"/>
        </w:rPr>
      </w:pPr>
      <w:r w:rsidRPr="00321A20">
        <w:rPr>
          <w:rFonts w:cs="Arial"/>
          <w:szCs w:val="22"/>
        </w:rPr>
        <w:t>Eliminar les desigualtats entre l’home i la dona en el mercat de treball de l’àmbit de l’objecte del contracte, afavorint l’aplicació de mesures que fomentin la igualtat entre dones i homes en el treball.</w:t>
      </w:r>
    </w:p>
    <w:p w:rsidR="00A64093" w:rsidRPr="00321A20" w:rsidRDefault="00A64093" w:rsidP="00A64093">
      <w:pPr>
        <w:autoSpaceDE w:val="0"/>
        <w:jc w:val="both"/>
        <w:rPr>
          <w:rFonts w:cs="Arial"/>
          <w:szCs w:val="22"/>
        </w:rPr>
      </w:pPr>
    </w:p>
    <w:p w:rsidR="00A64093" w:rsidRDefault="00A64093" w:rsidP="00A64093">
      <w:pPr>
        <w:autoSpaceDE w:val="0"/>
        <w:jc w:val="both"/>
        <w:rPr>
          <w:rFonts w:cs="Arial"/>
          <w:szCs w:val="22"/>
        </w:rPr>
      </w:pPr>
      <w:r w:rsidRPr="00321A20">
        <w:rPr>
          <w:rFonts w:cs="Arial"/>
          <w:szCs w:val="22"/>
        </w:rPr>
        <w:t xml:space="preserve">Afavorir la </w:t>
      </w:r>
      <w:r>
        <w:rPr>
          <w:rFonts w:cs="Arial"/>
          <w:szCs w:val="22"/>
        </w:rPr>
        <w:t>formació en el lloc de treball.</w:t>
      </w:r>
    </w:p>
    <w:p w:rsidR="00A64093" w:rsidRDefault="00A64093" w:rsidP="00A64093">
      <w:pPr>
        <w:autoSpaceDE w:val="0"/>
        <w:jc w:val="both"/>
        <w:rPr>
          <w:rFonts w:cs="Arial"/>
          <w:szCs w:val="22"/>
        </w:rPr>
      </w:pPr>
    </w:p>
    <w:p w:rsidR="00A64093" w:rsidRPr="00321A20" w:rsidRDefault="00A64093" w:rsidP="00A64093">
      <w:pPr>
        <w:autoSpaceDE w:val="0"/>
        <w:jc w:val="both"/>
        <w:rPr>
          <w:rFonts w:cs="Arial"/>
          <w:szCs w:val="22"/>
        </w:rPr>
      </w:pPr>
      <w:r w:rsidRPr="00321A20">
        <w:rPr>
          <w:rFonts w:cs="Arial"/>
          <w:szCs w:val="22"/>
        </w:rPr>
        <w:t>Garantir la seguretat i la protecció de la salut en el lloc de treball i el compliment dels convenis col·lectius sectorials i territorials aplicables.</w:t>
      </w:r>
    </w:p>
    <w:p w:rsidR="00A64093" w:rsidRPr="00321A20" w:rsidRDefault="00A64093" w:rsidP="00A64093">
      <w:pPr>
        <w:autoSpaceDE w:val="0"/>
        <w:jc w:val="both"/>
        <w:rPr>
          <w:rFonts w:cs="Arial"/>
          <w:szCs w:val="22"/>
        </w:rPr>
      </w:pPr>
      <w:r w:rsidRPr="00321A20">
        <w:rPr>
          <w:rFonts w:cs="Arial"/>
          <w:szCs w:val="22"/>
        </w:rPr>
        <w:t>Mesures per a prevenir la sinistralitat laboral.</w:t>
      </w:r>
    </w:p>
    <w:p w:rsidR="00A64093" w:rsidRDefault="00A64093" w:rsidP="001A2269">
      <w:pPr>
        <w:jc w:val="both"/>
        <w:rPr>
          <w:szCs w:val="22"/>
        </w:rPr>
      </w:pPr>
    </w:p>
    <w:p w:rsidR="00A64093" w:rsidRPr="00321A20" w:rsidRDefault="00A64093" w:rsidP="00A64093">
      <w:pPr>
        <w:pStyle w:val="Standard"/>
        <w:jc w:val="both"/>
        <w:rPr>
          <w:rFonts w:ascii="Franklin Gothic Book" w:hAnsi="Franklin Gothic Book"/>
          <w:sz w:val="22"/>
          <w:szCs w:val="22"/>
        </w:rPr>
      </w:pPr>
      <w:r w:rsidRPr="00321A20">
        <w:rPr>
          <w:rFonts w:ascii="Franklin Gothic Book" w:hAnsi="Franklin Gothic Book"/>
          <w:sz w:val="22"/>
          <w:szCs w:val="22"/>
        </w:rPr>
        <w:t>Són obligacions del contracte essencials del contracte:</w:t>
      </w:r>
    </w:p>
    <w:p w:rsidR="00A64093" w:rsidRPr="00321A20" w:rsidRDefault="00A64093" w:rsidP="00A64093">
      <w:pPr>
        <w:pStyle w:val="Standard"/>
        <w:jc w:val="both"/>
        <w:rPr>
          <w:rFonts w:ascii="Franklin Gothic Book" w:hAnsi="Franklin Gothic Book"/>
          <w:sz w:val="22"/>
          <w:szCs w:val="22"/>
        </w:rPr>
      </w:pPr>
    </w:p>
    <w:p w:rsidR="00A64093" w:rsidRPr="00321A20" w:rsidRDefault="00A64093" w:rsidP="00A64093">
      <w:pPr>
        <w:pStyle w:val="Standard"/>
        <w:numPr>
          <w:ilvl w:val="0"/>
          <w:numId w:val="41"/>
        </w:numPr>
        <w:jc w:val="both"/>
        <w:rPr>
          <w:rFonts w:ascii="Franklin Gothic Book" w:hAnsi="Franklin Gothic Book"/>
          <w:sz w:val="22"/>
          <w:szCs w:val="22"/>
        </w:rPr>
      </w:pPr>
      <w:r w:rsidRPr="00321A20">
        <w:rPr>
          <w:rFonts w:ascii="Franklin Gothic Book" w:hAnsi="Franklin Gothic Book"/>
          <w:sz w:val="22"/>
          <w:szCs w:val="22"/>
        </w:rPr>
        <w:t>Adscriure els mitjans personals i materials als qual s’ha compromès l’empresa contractista de conformitat amb l’article 76.2 de la LCSP.</w:t>
      </w:r>
    </w:p>
    <w:p w:rsidR="00A64093" w:rsidRPr="00321A20" w:rsidRDefault="00A64093" w:rsidP="00A64093">
      <w:pPr>
        <w:pStyle w:val="Standard"/>
        <w:numPr>
          <w:ilvl w:val="0"/>
          <w:numId w:val="41"/>
        </w:numPr>
        <w:jc w:val="both"/>
        <w:rPr>
          <w:rFonts w:ascii="Franklin Gothic Book" w:hAnsi="Franklin Gothic Book"/>
          <w:sz w:val="22"/>
          <w:szCs w:val="22"/>
        </w:rPr>
      </w:pPr>
      <w:r w:rsidRPr="00321A20">
        <w:rPr>
          <w:rFonts w:ascii="Franklin Gothic Book" w:hAnsi="Franklin Gothic Book"/>
          <w:sz w:val="22"/>
          <w:szCs w:val="22"/>
        </w:rPr>
        <w:t>Fer us de les dades personals de conformitat amb la finalitat per les quals han estat cedides per l’Ajuntament o els usuaris de conformitat amb l’article 122.2 de la LCSP.</w:t>
      </w:r>
    </w:p>
    <w:p w:rsidR="00A64093" w:rsidRPr="00321A20" w:rsidRDefault="00A64093" w:rsidP="00A64093">
      <w:pPr>
        <w:pStyle w:val="Standard"/>
        <w:numPr>
          <w:ilvl w:val="0"/>
          <w:numId w:val="41"/>
        </w:numPr>
        <w:jc w:val="both"/>
        <w:rPr>
          <w:rFonts w:ascii="Franklin Gothic Book" w:hAnsi="Franklin Gothic Book"/>
          <w:sz w:val="22"/>
          <w:szCs w:val="22"/>
        </w:rPr>
      </w:pPr>
      <w:r w:rsidRPr="00321A20">
        <w:rPr>
          <w:rFonts w:ascii="Franklin Gothic Book" w:hAnsi="Franklin Gothic Book"/>
          <w:sz w:val="22"/>
          <w:szCs w:val="22"/>
        </w:rPr>
        <w:t>Complir la normativa nacional i de la Unió Europea en matèria de protecció de dades de conformitat amb l’article 122.2 de la LCSP.</w:t>
      </w:r>
    </w:p>
    <w:p w:rsidR="00A64093" w:rsidRPr="00321A20" w:rsidRDefault="00A64093" w:rsidP="00A64093">
      <w:pPr>
        <w:pStyle w:val="Standard"/>
        <w:numPr>
          <w:ilvl w:val="0"/>
          <w:numId w:val="41"/>
        </w:numPr>
        <w:jc w:val="both"/>
        <w:rPr>
          <w:rFonts w:ascii="Franklin Gothic Book" w:hAnsi="Franklin Gothic Book"/>
          <w:sz w:val="22"/>
          <w:szCs w:val="22"/>
        </w:rPr>
      </w:pPr>
      <w:r w:rsidRPr="00321A20">
        <w:rPr>
          <w:rFonts w:ascii="Franklin Gothic Book" w:hAnsi="Franklin Gothic Book"/>
          <w:sz w:val="22"/>
          <w:szCs w:val="22"/>
        </w:rPr>
        <w:t>Presentar abans de la formalització del contracte una declaració en la que posi de manifest on estan ubicats els servidors i des de d’on es prestaran els serveis associats als mateixos de conformitat amb l’article 122.2 de la LCSP.</w:t>
      </w:r>
    </w:p>
    <w:p w:rsidR="00A64093" w:rsidRPr="00321A20" w:rsidRDefault="00A64093" w:rsidP="00A64093">
      <w:pPr>
        <w:pStyle w:val="Standard"/>
        <w:numPr>
          <w:ilvl w:val="0"/>
          <w:numId w:val="41"/>
        </w:numPr>
        <w:jc w:val="both"/>
        <w:rPr>
          <w:rFonts w:ascii="Franklin Gothic Book" w:hAnsi="Franklin Gothic Book"/>
          <w:sz w:val="22"/>
          <w:szCs w:val="22"/>
        </w:rPr>
      </w:pPr>
      <w:r w:rsidRPr="00321A20">
        <w:rPr>
          <w:rFonts w:ascii="Franklin Gothic Book" w:hAnsi="Franklin Gothic Book"/>
          <w:sz w:val="22"/>
          <w:szCs w:val="22"/>
        </w:rPr>
        <w:t>L’obligació de comunicar qualsevol canvi d’ubicació dels servidors i dels serveis assoc</w:t>
      </w:r>
      <w:r>
        <w:rPr>
          <w:rFonts w:ascii="Franklin Gothic Book" w:hAnsi="Franklin Gothic Book"/>
          <w:sz w:val="22"/>
          <w:szCs w:val="22"/>
        </w:rPr>
        <w:t>iats que es pro</w:t>
      </w:r>
      <w:r w:rsidRPr="00321A20">
        <w:rPr>
          <w:rFonts w:ascii="Franklin Gothic Book" w:hAnsi="Franklin Gothic Book"/>
          <w:sz w:val="22"/>
          <w:szCs w:val="22"/>
        </w:rPr>
        <w:t>dueixi, durant la vida del contracte de conformitat amb l’article 122.2 de la LCSP.</w:t>
      </w:r>
    </w:p>
    <w:p w:rsidR="00A64093" w:rsidRPr="00321A20" w:rsidRDefault="00A64093" w:rsidP="00A64093">
      <w:pPr>
        <w:pStyle w:val="Standard"/>
        <w:numPr>
          <w:ilvl w:val="0"/>
          <w:numId w:val="41"/>
        </w:numPr>
        <w:jc w:val="both"/>
        <w:rPr>
          <w:rFonts w:ascii="Franklin Gothic Book" w:hAnsi="Franklin Gothic Book"/>
          <w:sz w:val="22"/>
          <w:szCs w:val="22"/>
        </w:rPr>
      </w:pPr>
      <w:r w:rsidRPr="00321A20">
        <w:rPr>
          <w:rFonts w:ascii="Franklin Gothic Book" w:hAnsi="Franklin Gothic Book"/>
          <w:sz w:val="22"/>
          <w:szCs w:val="22"/>
        </w:rPr>
        <w:t xml:space="preserve">L’obligació dels licitadores d’indicar en la seva oferta, si tenen previst subcontractar els servidors o els serveis associats als mateixos, el nom o el perfil empresarial, que compleixi les condicions de solvència professional o tècnica, dels </w:t>
      </w:r>
      <w:proofErr w:type="spellStart"/>
      <w:r w:rsidRPr="00321A20">
        <w:rPr>
          <w:rFonts w:ascii="Franklin Gothic Book" w:hAnsi="Franklin Gothic Book"/>
          <w:sz w:val="22"/>
          <w:szCs w:val="22"/>
        </w:rPr>
        <w:t>subcontractistes</w:t>
      </w:r>
      <w:proofErr w:type="spellEnd"/>
      <w:r w:rsidRPr="00321A20">
        <w:rPr>
          <w:rFonts w:ascii="Franklin Gothic Book" w:hAnsi="Franklin Gothic Book"/>
          <w:sz w:val="22"/>
          <w:szCs w:val="22"/>
        </w:rPr>
        <w:t xml:space="preserve"> als quals s’hagi d’encarregar la seva realització.</w:t>
      </w:r>
    </w:p>
    <w:p w:rsidR="00A64093" w:rsidRPr="00321A20" w:rsidRDefault="00A64093" w:rsidP="00A64093">
      <w:pPr>
        <w:pStyle w:val="Standard"/>
        <w:numPr>
          <w:ilvl w:val="0"/>
          <w:numId w:val="41"/>
        </w:numPr>
        <w:jc w:val="both"/>
        <w:rPr>
          <w:rFonts w:ascii="Franklin Gothic Book" w:hAnsi="Franklin Gothic Book"/>
          <w:sz w:val="22"/>
          <w:szCs w:val="22"/>
        </w:rPr>
      </w:pPr>
      <w:r w:rsidRPr="00321A20">
        <w:rPr>
          <w:rFonts w:ascii="Franklin Gothic Book" w:hAnsi="Franklin Gothic Book"/>
          <w:sz w:val="22"/>
          <w:szCs w:val="22"/>
        </w:rPr>
        <w:t>Executar les prestacions objecte de l’oferta del contractista de conformitat amb l’article 122.3 de la LCSP.</w:t>
      </w:r>
    </w:p>
    <w:p w:rsidR="00A64093" w:rsidRPr="00321A20" w:rsidRDefault="00A64093" w:rsidP="00A64093">
      <w:pPr>
        <w:pStyle w:val="Standard"/>
        <w:numPr>
          <w:ilvl w:val="0"/>
          <w:numId w:val="41"/>
        </w:numPr>
        <w:jc w:val="both"/>
        <w:rPr>
          <w:rFonts w:ascii="Franklin Gothic Book" w:hAnsi="Franklin Gothic Book"/>
          <w:sz w:val="22"/>
          <w:szCs w:val="22"/>
        </w:rPr>
      </w:pPr>
      <w:r w:rsidRPr="00321A20">
        <w:rPr>
          <w:rFonts w:ascii="Franklin Gothic Book" w:hAnsi="Franklin Gothic Book"/>
          <w:sz w:val="22"/>
          <w:szCs w:val="22"/>
        </w:rPr>
        <w:t>Les condicions especials d’execució de conformitat amb l’article 202.3 de la LCSP.</w:t>
      </w:r>
    </w:p>
    <w:p w:rsidR="00A64093" w:rsidRPr="00321A20" w:rsidRDefault="00A64093" w:rsidP="00A64093">
      <w:pPr>
        <w:pStyle w:val="Standard"/>
        <w:jc w:val="both"/>
        <w:rPr>
          <w:rFonts w:ascii="Franklin Gothic Book" w:hAnsi="Franklin Gothic Book"/>
          <w:sz w:val="22"/>
          <w:szCs w:val="22"/>
        </w:rPr>
      </w:pPr>
    </w:p>
    <w:p w:rsidR="00A64093" w:rsidRPr="00321A20" w:rsidRDefault="00A64093" w:rsidP="00A64093">
      <w:pPr>
        <w:pStyle w:val="Standard"/>
        <w:jc w:val="both"/>
        <w:rPr>
          <w:rFonts w:ascii="Franklin Gothic Book" w:hAnsi="Franklin Gothic Book"/>
          <w:sz w:val="22"/>
          <w:szCs w:val="22"/>
        </w:rPr>
      </w:pPr>
      <w:r w:rsidRPr="00321A20">
        <w:rPr>
          <w:rFonts w:ascii="Franklin Gothic Book" w:hAnsi="Franklin Gothic Book"/>
          <w:sz w:val="22"/>
          <w:szCs w:val="22"/>
        </w:rPr>
        <w:t>L’incompliment de les quals comportarà la resolució anticipada del contracte de conformitat amb l’article 211.1.f) de la LCSP.</w:t>
      </w:r>
    </w:p>
    <w:p w:rsidR="00A64093" w:rsidRPr="00D349E8" w:rsidRDefault="00A64093" w:rsidP="001A2269">
      <w:pPr>
        <w:jc w:val="both"/>
        <w:rPr>
          <w:szCs w:val="22"/>
        </w:rPr>
      </w:pP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Contractista. Capacitat</w:t>
      </w:r>
    </w:p>
    <w:p w:rsidR="001A2269" w:rsidRPr="00D349E8" w:rsidRDefault="001A2269" w:rsidP="001A2269">
      <w:pPr>
        <w:jc w:val="both"/>
        <w:rPr>
          <w:szCs w:val="22"/>
        </w:rPr>
      </w:pPr>
    </w:p>
    <w:p w:rsidR="001A2269" w:rsidRDefault="001A2269" w:rsidP="001A2269">
      <w:pPr>
        <w:jc w:val="both"/>
        <w:rPr>
          <w:szCs w:val="22"/>
        </w:rPr>
      </w:pPr>
      <w:r w:rsidRPr="00D349E8">
        <w:rPr>
          <w:szCs w:val="22"/>
        </w:rPr>
        <w:t>Els candidats o licitadors hauran de d’acreditar la seva personalitat jurídica i la seva capacitat d’obrar. En el cas que siguin persones jurídiques hauran de justificar que l’objecte social de l’entitat comprèn el desenvolupament de totes les activitats que constitueixen l’objecte del contracte. L’acreditació es realitzarà mitjançant la presentació dels estatuts socials de l’empresa inscrits en el Registre mercantil o en qualsevol altre registre oficial que correspongui en funció del tipus d’entitat social, i l’alta en l’epígraf corresponent de l’Impost d’Activitats Econòmiques.</w:t>
      </w:r>
      <w:r w:rsidRPr="00D349E8">
        <w:rPr>
          <w:b/>
          <w:bCs/>
          <w:szCs w:val="22"/>
        </w:rPr>
        <w:t xml:space="preserve"> </w:t>
      </w:r>
      <w:r w:rsidRPr="00D349E8">
        <w:rPr>
          <w:szCs w:val="22"/>
        </w:rPr>
        <w:t>En cas de persona física, mitjançant el DNI i el títol acadèmic habilitant.</w:t>
      </w:r>
    </w:p>
    <w:p w:rsidR="00AB60DA" w:rsidRDefault="00AB60DA" w:rsidP="001A2269">
      <w:pPr>
        <w:jc w:val="both"/>
        <w:rPr>
          <w:szCs w:val="22"/>
        </w:rPr>
      </w:pPr>
    </w:p>
    <w:p w:rsidR="00AB60DA" w:rsidRDefault="00AB60DA" w:rsidP="001A2269">
      <w:pPr>
        <w:jc w:val="both"/>
      </w:pPr>
      <w:r w:rsidRPr="00AB60DA">
        <w:rPr>
          <w:u w:val="single"/>
        </w:rPr>
        <w:t>El personal adscrit a la prestació haurà d’estar en possessió del Certificat de delictes de naturalesa sexual negatiu, d’acord amb la Llei Orgànica 1/1996, de Protecció Jurídica del Menor, i modificada per la Llei 26/2015, de 28 de juliol, de modificació del sistema de protecció a la infància i adolescència, i la Llei 45/2015, de 14 d’octubre, de voluntariat</w:t>
      </w:r>
      <w:r>
        <w:t>.</w:t>
      </w:r>
    </w:p>
    <w:p w:rsidR="00AB60DA" w:rsidRPr="00AB60DA" w:rsidRDefault="00AB60DA" w:rsidP="001A2269">
      <w:pPr>
        <w:jc w:val="both"/>
        <w:rPr>
          <w:b/>
        </w:rPr>
      </w:pPr>
    </w:p>
    <w:p w:rsidR="00AB60DA" w:rsidRPr="00AB60DA" w:rsidRDefault="00AB60DA" w:rsidP="001A2269">
      <w:pPr>
        <w:jc w:val="both"/>
        <w:rPr>
          <w:b/>
          <w:szCs w:val="22"/>
        </w:rPr>
      </w:pPr>
      <w:r w:rsidRPr="00AB60DA">
        <w:rPr>
          <w:b/>
        </w:rPr>
        <w:t xml:space="preserve">Aquest </w:t>
      </w:r>
      <w:r>
        <w:rPr>
          <w:b/>
        </w:rPr>
        <w:t xml:space="preserve">certificat </w:t>
      </w:r>
      <w:r w:rsidRPr="00AB60DA">
        <w:rPr>
          <w:b/>
        </w:rPr>
        <w:t>s’aportarà de manera actualitzada i amb una antiguitat màxima de 3 mesos a la data de finalització del termini de presentació de proposicions.</w:t>
      </w:r>
    </w:p>
    <w:p w:rsidR="001A2269" w:rsidRPr="00D349E8" w:rsidRDefault="001A2269" w:rsidP="001A2269">
      <w:pPr>
        <w:jc w:val="both"/>
        <w:rPr>
          <w:szCs w:val="22"/>
        </w:rPr>
      </w:pPr>
    </w:p>
    <w:p w:rsidR="001A2269" w:rsidRPr="00D349E8" w:rsidRDefault="001A2269" w:rsidP="001A2269">
      <w:pPr>
        <w:jc w:val="both"/>
        <w:rPr>
          <w:szCs w:val="22"/>
          <w:u w:val="single"/>
        </w:rPr>
      </w:pPr>
      <w:r w:rsidRPr="00D349E8">
        <w:rPr>
          <w:szCs w:val="22"/>
          <w:u w:val="single"/>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Per a les empreses comunitàries s’estarà a allò que preveuen els articles 67 de la LCSP.</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Per a les empreses extracomunitàries s’estarà a allò que preveu l’article 68 de la LCSP.</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Contractista. Prohibició per contractar</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Els candidats o licitadors no han d’estar sota cap de les causes de prohibició de contractar establertes en l’article 71 de la LCSP en la data de finalització de la presentació de sol·licituds. Tampoc poden estar sota qualsevol de les esmentades causes quan s’acordi l’adjudicació definitiva del contracte.</w:t>
      </w:r>
    </w:p>
    <w:p w:rsidR="001A2269" w:rsidRPr="00D349E8" w:rsidRDefault="001A2269" w:rsidP="001A2269">
      <w:pPr>
        <w:jc w:val="both"/>
        <w:rPr>
          <w:szCs w:val="22"/>
        </w:rPr>
      </w:pPr>
    </w:p>
    <w:p w:rsidR="001A2269" w:rsidRPr="00D349E8" w:rsidRDefault="001A2269" w:rsidP="001A2269">
      <w:pPr>
        <w:jc w:val="both"/>
        <w:rPr>
          <w:szCs w:val="22"/>
          <w:u w:val="single"/>
        </w:rPr>
      </w:pPr>
      <w:r w:rsidRPr="00D349E8">
        <w:rPr>
          <w:szCs w:val="22"/>
          <w:u w:val="single"/>
        </w:rPr>
        <w:t>La prova per acreditar tal circumstancia s’haurà d’aportar, en el sobre número 1, de conformitat amb l’article 85 de la LCSP, les formes són les següents:</w:t>
      </w:r>
    </w:p>
    <w:p w:rsidR="001A2269" w:rsidRPr="00D349E8" w:rsidRDefault="001A2269" w:rsidP="001A2269">
      <w:pPr>
        <w:jc w:val="both"/>
        <w:rPr>
          <w:szCs w:val="22"/>
          <w:u w:val="single"/>
        </w:rPr>
      </w:pPr>
    </w:p>
    <w:p w:rsidR="001A2269" w:rsidRPr="00D349E8" w:rsidRDefault="001A2269" w:rsidP="001A2269">
      <w:pPr>
        <w:numPr>
          <w:ilvl w:val="0"/>
          <w:numId w:val="16"/>
        </w:numPr>
        <w:jc w:val="both"/>
        <w:rPr>
          <w:color w:val="000000"/>
          <w:szCs w:val="22"/>
        </w:rPr>
      </w:pPr>
      <w:r w:rsidRPr="00D349E8">
        <w:rPr>
          <w:color w:val="000000"/>
          <w:szCs w:val="22"/>
        </w:rPr>
        <w:t>Mitjançant testimoni judicial</w:t>
      </w:r>
    </w:p>
    <w:p w:rsidR="001A2269" w:rsidRPr="00D349E8" w:rsidRDefault="001A2269" w:rsidP="001A2269">
      <w:pPr>
        <w:numPr>
          <w:ilvl w:val="0"/>
          <w:numId w:val="16"/>
        </w:numPr>
        <w:jc w:val="both"/>
        <w:rPr>
          <w:szCs w:val="22"/>
        </w:rPr>
      </w:pPr>
      <w:r w:rsidRPr="00D349E8">
        <w:rPr>
          <w:szCs w:val="22"/>
        </w:rPr>
        <w:t xml:space="preserve">Mitjançant </w:t>
      </w:r>
      <w:r w:rsidRPr="00D349E8">
        <w:rPr>
          <w:color w:val="000000"/>
          <w:szCs w:val="22"/>
        </w:rPr>
        <w:t>certificació administrativa</w:t>
      </w:r>
    </w:p>
    <w:p w:rsidR="001A2269" w:rsidRPr="00D349E8" w:rsidRDefault="001A2269" w:rsidP="001A2269">
      <w:pPr>
        <w:numPr>
          <w:ilvl w:val="0"/>
          <w:numId w:val="16"/>
        </w:numPr>
        <w:jc w:val="both"/>
        <w:rPr>
          <w:szCs w:val="22"/>
        </w:rPr>
      </w:pPr>
      <w:r w:rsidRPr="00D349E8">
        <w:rPr>
          <w:color w:val="000000"/>
          <w:szCs w:val="22"/>
        </w:rPr>
        <w:t>Mitjançant declaració responsable atorgada davant una autoritat administrativa</w:t>
      </w:r>
    </w:p>
    <w:p w:rsidR="001A2269" w:rsidRPr="00D349E8" w:rsidRDefault="001A2269" w:rsidP="001A2269">
      <w:pPr>
        <w:numPr>
          <w:ilvl w:val="0"/>
          <w:numId w:val="16"/>
        </w:numPr>
        <w:jc w:val="both"/>
        <w:rPr>
          <w:szCs w:val="22"/>
        </w:rPr>
      </w:pPr>
      <w:r w:rsidRPr="00D349E8">
        <w:rPr>
          <w:color w:val="000000"/>
          <w:szCs w:val="22"/>
        </w:rPr>
        <w:t>Mitjançant declaració responsable atorgada davant notari</w:t>
      </w:r>
    </w:p>
    <w:p w:rsidR="001A2269" w:rsidRPr="00D349E8" w:rsidRDefault="001A2269" w:rsidP="001A2269">
      <w:pPr>
        <w:numPr>
          <w:ilvl w:val="0"/>
          <w:numId w:val="16"/>
        </w:numPr>
        <w:jc w:val="both"/>
        <w:rPr>
          <w:szCs w:val="22"/>
        </w:rPr>
      </w:pPr>
      <w:r w:rsidRPr="00D349E8">
        <w:rPr>
          <w:color w:val="000000"/>
          <w:szCs w:val="22"/>
        </w:rPr>
        <w:t>Mitjançant declaració responsable atorgada davant un organisme professional qualificat</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En el cas d’optar per una de les modalitats de declaració responsable, aquesta l’haurà de formular</w:t>
      </w:r>
      <w:r w:rsidRPr="00D349E8">
        <w:rPr>
          <w:szCs w:val="22"/>
          <w:u w:val="single"/>
        </w:rPr>
        <w:t xml:space="preserve"> l’empresari, el seu representant o apoderat, en el seu cas, deixant constància de que compleixen amb l’esmentat requisit.</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lastRenderedPageBreak/>
        <w:t>Contractista. Solvència econòmica i financera</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De conformitat amb l’article 87 de la LCSP els licitadors, per tal d’acreditar la seva solvència econòmica i financera, hauran d’aportar alternativament:</w:t>
      </w:r>
    </w:p>
    <w:p w:rsidR="001A2269" w:rsidRPr="00D349E8" w:rsidRDefault="001A2269" w:rsidP="001A2269">
      <w:pPr>
        <w:jc w:val="both"/>
        <w:rPr>
          <w:szCs w:val="22"/>
        </w:rPr>
      </w:pPr>
    </w:p>
    <w:p w:rsidR="00690359" w:rsidRPr="00690359" w:rsidRDefault="00690359" w:rsidP="00690359">
      <w:pPr>
        <w:jc w:val="both"/>
        <w:rPr>
          <w:szCs w:val="22"/>
        </w:rPr>
      </w:pPr>
      <w:r w:rsidRPr="00351D12">
        <w:rPr>
          <w:szCs w:val="22"/>
        </w:rPr>
        <w:t>Declaració feta pel representant de l’empresa o apoderat, en el seu cas, sobre la xifra global de negocis dels darrers tres anys (2020 - 2022), que en tot cas haurà de ser igual o superior als 10.000</w:t>
      </w:r>
      <w:r w:rsidR="000F23BE" w:rsidRPr="00351D12">
        <w:rPr>
          <w:szCs w:val="22"/>
        </w:rPr>
        <w:t xml:space="preserve"> € anuals.</w:t>
      </w:r>
    </w:p>
    <w:p w:rsidR="001A2269" w:rsidRPr="00D349E8" w:rsidRDefault="001A2269" w:rsidP="001A2269">
      <w:pPr>
        <w:jc w:val="both"/>
        <w:rPr>
          <w:szCs w:val="22"/>
        </w:rPr>
      </w:pPr>
    </w:p>
    <w:p w:rsidR="001A2269" w:rsidRPr="00D349E8" w:rsidRDefault="001A2269" w:rsidP="001A2269">
      <w:pPr>
        <w:jc w:val="both"/>
        <w:rPr>
          <w:szCs w:val="22"/>
          <w:u w:val="single"/>
        </w:rPr>
      </w:pPr>
      <w:r w:rsidRPr="00D349E8">
        <w:rPr>
          <w:szCs w:val="22"/>
          <w:u w:val="single"/>
        </w:rPr>
        <w:t>L’acreditació de disposar de la solvència econòmica i financera requerida podrà realitzar-se mitjançant inscripció en el Registre electrònic d’empreses licitadores de la Generalitat de Catalunya.</w:t>
      </w:r>
    </w:p>
    <w:p w:rsidR="001A2269" w:rsidRPr="00D349E8" w:rsidRDefault="001A2269" w:rsidP="001A2269">
      <w:pPr>
        <w:jc w:val="both"/>
        <w:rPr>
          <w:szCs w:val="22"/>
          <w:u w:val="single"/>
        </w:rPr>
      </w:pPr>
    </w:p>
    <w:p w:rsidR="001A2269" w:rsidRPr="00D349E8" w:rsidRDefault="001A2269" w:rsidP="001A2269">
      <w:pPr>
        <w:jc w:val="both"/>
        <w:rPr>
          <w:szCs w:val="22"/>
          <w:u w:val="single"/>
        </w:rPr>
      </w:pPr>
    </w:p>
    <w:p w:rsidR="001A2269" w:rsidRPr="00D349E8" w:rsidRDefault="001A2269" w:rsidP="001A2269">
      <w:pPr>
        <w:pStyle w:val="Textindependent3"/>
        <w:numPr>
          <w:ilvl w:val="0"/>
          <w:numId w:val="1"/>
        </w:numPr>
        <w:spacing w:after="0"/>
        <w:jc w:val="both"/>
        <w:rPr>
          <w:b/>
          <w:bCs/>
          <w:szCs w:val="22"/>
        </w:rPr>
      </w:pPr>
      <w:r w:rsidRPr="00D349E8">
        <w:rPr>
          <w:b/>
          <w:bCs/>
          <w:szCs w:val="22"/>
        </w:rPr>
        <w:t>Contractista. Solvència tècnica i professional</w:t>
      </w:r>
    </w:p>
    <w:p w:rsidR="001A2269" w:rsidRPr="00D349E8" w:rsidRDefault="001A2269" w:rsidP="001A2269">
      <w:pPr>
        <w:pStyle w:val="Textindependent3"/>
        <w:jc w:val="both"/>
        <w:rPr>
          <w:szCs w:val="22"/>
        </w:rPr>
      </w:pPr>
    </w:p>
    <w:p w:rsidR="00A64093" w:rsidRPr="00E05003" w:rsidRDefault="00A64093" w:rsidP="00A64093">
      <w:pPr>
        <w:pStyle w:val="Standard"/>
        <w:ind w:right="851"/>
        <w:jc w:val="both"/>
        <w:rPr>
          <w:rFonts w:ascii="Franklin Gothic Book" w:hAnsi="Franklin Gothic Book"/>
          <w:sz w:val="22"/>
          <w:szCs w:val="22"/>
        </w:rPr>
      </w:pPr>
      <w:r w:rsidRPr="00E05003">
        <w:rPr>
          <w:rFonts w:ascii="Franklin Gothic Book" w:hAnsi="Franklin Gothic Book"/>
          <w:sz w:val="22"/>
          <w:szCs w:val="22"/>
        </w:rPr>
        <w:t>De conformitat amb l’article 90.1.a) de la LCSP:</w:t>
      </w:r>
    </w:p>
    <w:p w:rsidR="00A64093" w:rsidRPr="00E05003" w:rsidRDefault="00A64093" w:rsidP="00A64093">
      <w:pPr>
        <w:pStyle w:val="Ttol2"/>
        <w:widowControl w:val="0"/>
        <w:numPr>
          <w:ilvl w:val="1"/>
          <w:numId w:val="0"/>
        </w:numPr>
        <w:tabs>
          <w:tab w:val="num" w:pos="0"/>
        </w:tabs>
        <w:suppressAutoHyphens/>
        <w:autoSpaceDE w:val="0"/>
        <w:ind w:right="851"/>
        <w:textAlignment w:val="baseline"/>
        <w:rPr>
          <w:sz w:val="22"/>
          <w:szCs w:val="22"/>
          <w:lang w:val="ca-ES"/>
        </w:rPr>
      </w:pPr>
    </w:p>
    <w:p w:rsidR="00A64093" w:rsidRDefault="00A64093" w:rsidP="00A64093">
      <w:pPr>
        <w:pStyle w:val="Standard"/>
        <w:tabs>
          <w:tab w:val="left" w:pos="707"/>
        </w:tabs>
        <w:jc w:val="both"/>
        <w:rPr>
          <w:rFonts w:ascii="Franklin Gothic Book" w:hAnsi="Franklin Gothic Book"/>
          <w:sz w:val="22"/>
          <w:szCs w:val="22"/>
        </w:rPr>
      </w:pPr>
      <w:r w:rsidRPr="002170CC">
        <w:rPr>
          <w:rFonts w:ascii="Franklin Gothic Book" w:hAnsi="Franklin Gothic Book"/>
          <w:sz w:val="22"/>
          <w:szCs w:val="22"/>
        </w:rPr>
        <w:t xml:space="preserve">Un llistat de contractes de serveis realitzats d’igual o similar naturalesa que els que constitueixen l’objecte del contracte en el curs de com a màxim, els </w:t>
      </w:r>
      <w:r w:rsidR="00AB60DA">
        <w:rPr>
          <w:rFonts w:ascii="Franklin Gothic Book" w:hAnsi="Franklin Gothic Book"/>
          <w:sz w:val="22"/>
          <w:szCs w:val="22"/>
        </w:rPr>
        <w:t>3</w:t>
      </w:r>
      <w:r w:rsidRPr="002170CC">
        <w:rPr>
          <w:rFonts w:ascii="Franklin Gothic Book" w:hAnsi="Franklin Gothic Book"/>
          <w:sz w:val="22"/>
          <w:szCs w:val="22"/>
        </w:rPr>
        <w:t xml:space="preserve"> últims anys, per un import mínim de </w:t>
      </w:r>
      <w:r>
        <w:rPr>
          <w:rFonts w:ascii="Franklin Gothic Book" w:hAnsi="Franklin Gothic Book"/>
          <w:sz w:val="22"/>
          <w:szCs w:val="22"/>
        </w:rPr>
        <w:t>3</w:t>
      </w:r>
      <w:r w:rsidRPr="00FC474D">
        <w:rPr>
          <w:rFonts w:ascii="Franklin Gothic Book" w:hAnsi="Franklin Gothic Book"/>
          <w:sz w:val="22"/>
          <w:szCs w:val="22"/>
        </w:rPr>
        <w:t>.000,00 €</w:t>
      </w:r>
      <w:r w:rsidRPr="002170CC">
        <w:rPr>
          <w:rFonts w:ascii="Franklin Gothic Book" w:hAnsi="Franklin Gothic Book"/>
          <w:sz w:val="22"/>
          <w:szCs w:val="22"/>
        </w:rPr>
        <w:t xml:space="preserve">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690359" w:rsidRDefault="00690359" w:rsidP="00A64093">
      <w:pPr>
        <w:pStyle w:val="Standard"/>
        <w:tabs>
          <w:tab w:val="left" w:pos="707"/>
        </w:tabs>
        <w:jc w:val="both"/>
        <w:rPr>
          <w:rFonts w:ascii="Franklin Gothic Book" w:hAnsi="Franklin Gothic Book"/>
          <w:sz w:val="22"/>
          <w:szCs w:val="22"/>
        </w:rPr>
      </w:pPr>
    </w:p>
    <w:p w:rsidR="00690359" w:rsidRPr="00E05003" w:rsidRDefault="00690359" w:rsidP="00690359">
      <w:pPr>
        <w:pStyle w:val="Standard"/>
        <w:ind w:right="851"/>
        <w:jc w:val="both"/>
        <w:rPr>
          <w:rFonts w:ascii="Franklin Gothic Book" w:hAnsi="Franklin Gothic Book"/>
          <w:sz w:val="22"/>
          <w:szCs w:val="22"/>
        </w:rPr>
      </w:pPr>
      <w:r w:rsidRPr="00E05003">
        <w:rPr>
          <w:rFonts w:ascii="Franklin Gothic Book" w:hAnsi="Franklin Gothic Book"/>
          <w:sz w:val="22"/>
          <w:szCs w:val="22"/>
        </w:rPr>
        <w:t>De conformitat amb l’article 90.1.e) de la LCSP:</w:t>
      </w:r>
    </w:p>
    <w:p w:rsidR="00690359" w:rsidRPr="00E05003" w:rsidRDefault="00690359" w:rsidP="00690359">
      <w:pPr>
        <w:pStyle w:val="Standard"/>
        <w:ind w:right="-1"/>
        <w:jc w:val="both"/>
        <w:rPr>
          <w:rFonts w:ascii="Franklin Gothic Book" w:hAnsi="Franklin Gothic Book"/>
          <w:sz w:val="22"/>
          <w:szCs w:val="22"/>
        </w:rPr>
      </w:pPr>
    </w:p>
    <w:p w:rsidR="00690359" w:rsidRPr="00690359" w:rsidRDefault="00690359" w:rsidP="00690359">
      <w:pPr>
        <w:pStyle w:val="Ttol2"/>
        <w:widowControl w:val="0"/>
        <w:suppressAutoHyphens/>
        <w:autoSpaceDE w:val="0"/>
        <w:ind w:right="-1"/>
        <w:textAlignment w:val="baseline"/>
        <w:rPr>
          <w:sz w:val="22"/>
          <w:szCs w:val="22"/>
          <w:lang w:val="ca-ES"/>
        </w:rPr>
      </w:pPr>
      <w:r w:rsidRPr="00690359">
        <w:rPr>
          <w:sz w:val="22"/>
          <w:szCs w:val="22"/>
          <w:lang w:val="ca-ES"/>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690359" w:rsidRPr="00323F25" w:rsidRDefault="00690359" w:rsidP="00690359">
      <w:pPr>
        <w:pStyle w:val="Standard"/>
      </w:pPr>
    </w:p>
    <w:p w:rsidR="00690359" w:rsidRPr="00AB60DA" w:rsidRDefault="00690359" w:rsidP="00AB60DA">
      <w:pPr>
        <w:pStyle w:val="Textoindependiente21"/>
        <w:ind w:right="110"/>
        <w:rPr>
          <w:rFonts w:cs="Arial"/>
          <w:szCs w:val="22"/>
        </w:rPr>
      </w:pPr>
      <w:r w:rsidRPr="00C812E8">
        <w:rPr>
          <w:rFonts w:cs="Arial"/>
          <w:szCs w:val="22"/>
        </w:rPr>
        <w:t>L’</w:t>
      </w:r>
      <w:r>
        <w:rPr>
          <w:rFonts w:cs="Arial"/>
          <w:szCs w:val="22"/>
        </w:rPr>
        <w:t>empresa adjudicatària haurà de disposar d’un equip de personal degudament qualificats i en possessió de qualsevol diplomatura o llicenciatura en ciències de la salut, o estudis d’educació infantil o primària. L’empresa adjudicatària haurà d’acreditar conforme disposa de professionals degudament qualificats en relació a l</w:t>
      </w:r>
      <w:r w:rsidRPr="00C812E8">
        <w:rPr>
          <w:rFonts w:cs="Arial"/>
          <w:szCs w:val="22"/>
        </w:rPr>
        <w:t xml:space="preserve">a titulació acadèmica i </w:t>
      </w:r>
      <w:r>
        <w:rPr>
          <w:rFonts w:cs="Arial"/>
          <w:szCs w:val="22"/>
        </w:rPr>
        <w:t xml:space="preserve">amb una experiència com a mínim de 2 anys en la realització d’aquestes activitats educatives. </w:t>
      </w:r>
    </w:p>
    <w:p w:rsidR="00A64093" w:rsidRPr="001D5DE4" w:rsidRDefault="00A64093" w:rsidP="00A64093">
      <w:pPr>
        <w:pStyle w:val="Standard"/>
        <w:ind w:left="720"/>
        <w:jc w:val="both"/>
        <w:rPr>
          <w:rFonts w:ascii="Franklin Gothic Book" w:hAnsi="Franklin Gothic Book"/>
        </w:rPr>
      </w:pPr>
    </w:p>
    <w:p w:rsidR="00A64093" w:rsidRPr="002170CC" w:rsidRDefault="00A64093" w:rsidP="00A64093">
      <w:pPr>
        <w:pStyle w:val="Standard"/>
        <w:jc w:val="both"/>
        <w:rPr>
          <w:rFonts w:ascii="Franklin Gothic Book" w:hAnsi="Franklin Gothic Book"/>
          <w:sz w:val="22"/>
          <w:szCs w:val="22"/>
        </w:rPr>
      </w:pPr>
      <w:r w:rsidRPr="002170CC">
        <w:rPr>
          <w:rFonts w:ascii="Franklin Gothic Book" w:hAnsi="Franklin Gothic Book"/>
          <w:sz w:val="22"/>
          <w:szCs w:val="22"/>
        </w:rPr>
        <w:t xml:space="preserve">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w:t>
      </w:r>
      <w:r w:rsidRPr="002170CC">
        <w:rPr>
          <w:rFonts w:ascii="Franklin Gothic Book" w:hAnsi="Franklin Gothic Book"/>
          <w:sz w:val="22"/>
          <w:szCs w:val="22"/>
        </w:rPr>
        <w:lastRenderedPageBreak/>
        <w:t>tres primers dígits dels respectius codis de la CPV.</w:t>
      </w:r>
    </w:p>
    <w:p w:rsidR="00A64093" w:rsidRPr="001D5DE4" w:rsidRDefault="00A64093" w:rsidP="00A64093">
      <w:pPr>
        <w:pStyle w:val="Standard"/>
        <w:tabs>
          <w:tab w:val="left" w:pos="707"/>
        </w:tabs>
        <w:jc w:val="both"/>
        <w:rPr>
          <w:rFonts w:ascii="Franklin Gothic Book" w:hAnsi="Franklin Gothic Book"/>
        </w:rPr>
      </w:pPr>
    </w:p>
    <w:p w:rsidR="001A2269" w:rsidRPr="00D349E8" w:rsidRDefault="001A2269" w:rsidP="001A2269">
      <w:pPr>
        <w:jc w:val="both"/>
        <w:rPr>
          <w:szCs w:val="22"/>
        </w:rPr>
      </w:pPr>
    </w:p>
    <w:p w:rsidR="001A2269" w:rsidRPr="00D349E8" w:rsidRDefault="001A2269" w:rsidP="001A2269">
      <w:pPr>
        <w:jc w:val="both"/>
        <w:rPr>
          <w:szCs w:val="22"/>
          <w:u w:val="single"/>
        </w:rPr>
      </w:pPr>
      <w:r w:rsidRPr="00D349E8">
        <w:rPr>
          <w:szCs w:val="22"/>
          <w:u w:val="single"/>
        </w:rPr>
        <w:t>També s’haurà d’indicar, si s’escau, de la part del contracte que l’empresari tingui la voluntat de subcontractar, de conformitat amb la clàusula 45 d’aquests plecs.</w:t>
      </w:r>
    </w:p>
    <w:p w:rsidR="001A2269" w:rsidRPr="00D349E8" w:rsidRDefault="001A2269" w:rsidP="001A2269">
      <w:pPr>
        <w:jc w:val="both"/>
        <w:rPr>
          <w:szCs w:val="22"/>
          <w:u w:val="single"/>
        </w:rPr>
      </w:pPr>
    </w:p>
    <w:p w:rsidR="001A2269" w:rsidRPr="00D349E8" w:rsidRDefault="001A2269" w:rsidP="001A2269">
      <w:pPr>
        <w:jc w:val="both"/>
        <w:rPr>
          <w:szCs w:val="22"/>
        </w:rPr>
      </w:pPr>
      <w:r w:rsidRPr="00D349E8">
        <w:rPr>
          <w:szCs w:val="22"/>
        </w:rPr>
        <w:t xml:space="preserve">L’empresa s’ha de </w:t>
      </w:r>
      <w:r w:rsidRPr="00D349E8">
        <w:rPr>
          <w:b/>
          <w:bCs/>
          <w:szCs w:val="22"/>
        </w:rPr>
        <w:t>comprometre</w:t>
      </w:r>
      <w:r w:rsidRPr="00D349E8">
        <w:rPr>
          <w:szCs w:val="22"/>
        </w:rPr>
        <w:t xml:space="preserve">, mitjançant declaració responsable, </w:t>
      </w:r>
      <w:r w:rsidRPr="00D349E8">
        <w:rPr>
          <w:b/>
          <w:bCs/>
          <w:szCs w:val="22"/>
        </w:rPr>
        <w:t>de dedicar o adscriure a l’execució del contracte els mitjans personals o materials suficients per a satisfer-lo correctament</w:t>
      </w:r>
      <w:r w:rsidRPr="00D349E8">
        <w:rPr>
          <w:szCs w:val="22"/>
        </w:rPr>
        <w:t xml:space="preserve">. Aquesta compromís s’integrarà en el contracte, essent obligacions essencials del contracte als efectes previstos a l’article 211.1.f) de la LCSP. </w:t>
      </w:r>
      <w:r w:rsidRPr="00D349E8">
        <w:rPr>
          <w:szCs w:val="22"/>
          <w:u w:val="single"/>
        </w:rPr>
        <w:t>Especificant els noms i qualificacions professionals del personal responsable destinat a l’execució del contracte, de conformitat amb l’article 76 de la LCSP</w:t>
      </w:r>
      <w:r w:rsidRPr="00D349E8">
        <w:rPr>
          <w:szCs w:val="22"/>
        </w:rPr>
        <w:t>.</w:t>
      </w:r>
    </w:p>
    <w:p w:rsidR="001A2269" w:rsidRPr="00D349E8" w:rsidRDefault="001A2269" w:rsidP="001A2269">
      <w:pPr>
        <w:jc w:val="both"/>
        <w:rPr>
          <w:szCs w:val="22"/>
        </w:rPr>
      </w:pPr>
    </w:p>
    <w:p w:rsidR="001A2269" w:rsidRPr="00CD381E" w:rsidRDefault="001A2269" w:rsidP="001A2269">
      <w:pPr>
        <w:pStyle w:val="Textindependent3"/>
        <w:numPr>
          <w:ilvl w:val="0"/>
          <w:numId w:val="1"/>
        </w:numPr>
        <w:tabs>
          <w:tab w:val="left" w:pos="360"/>
        </w:tabs>
        <w:suppressAutoHyphens/>
        <w:spacing w:after="0"/>
        <w:jc w:val="both"/>
        <w:rPr>
          <w:b/>
          <w:bCs/>
          <w:szCs w:val="22"/>
        </w:rPr>
      </w:pPr>
      <w:r w:rsidRPr="00CD381E">
        <w:rPr>
          <w:b/>
          <w:bCs/>
          <w:szCs w:val="22"/>
        </w:rPr>
        <w:t>Proposicions</w:t>
      </w:r>
    </w:p>
    <w:p w:rsidR="001A2269" w:rsidRPr="00D349E8" w:rsidRDefault="001A2269" w:rsidP="001A2269">
      <w:pPr>
        <w:jc w:val="both"/>
        <w:rPr>
          <w:szCs w:val="22"/>
        </w:rPr>
      </w:pPr>
    </w:p>
    <w:p w:rsidR="00602FC3" w:rsidRPr="00CE46F2" w:rsidRDefault="00602FC3" w:rsidP="00602FC3">
      <w:pPr>
        <w:jc w:val="both"/>
        <w:rPr>
          <w:szCs w:val="22"/>
        </w:rPr>
      </w:pPr>
      <w:r w:rsidRPr="00CE46F2">
        <w:rPr>
          <w:szCs w:val="22"/>
        </w:rPr>
        <w:t>La presentació d’una proposició suposa l’acceptació incondicionada per l’empresari del contingut de la totalitat de les clàusules, sense excepció o reserva possible.</w:t>
      </w:r>
    </w:p>
    <w:p w:rsidR="00602FC3" w:rsidRPr="00CE46F2" w:rsidRDefault="00602FC3" w:rsidP="00602FC3">
      <w:pPr>
        <w:jc w:val="both"/>
        <w:rPr>
          <w:szCs w:val="22"/>
        </w:rPr>
      </w:pPr>
    </w:p>
    <w:p w:rsidR="00602FC3" w:rsidRPr="00CE46F2" w:rsidRDefault="00602FC3" w:rsidP="00602FC3">
      <w:pPr>
        <w:jc w:val="both"/>
        <w:rPr>
          <w:szCs w:val="22"/>
        </w:rPr>
      </w:pPr>
      <w:r w:rsidRPr="00CE46F2">
        <w:rPr>
          <w:szCs w:val="22"/>
        </w:rPr>
        <w:t>Les proposicions seran secretes fins al moment de l’obertura dels sobres per part de la Mesa de Contractació.</w:t>
      </w:r>
    </w:p>
    <w:p w:rsidR="00602FC3" w:rsidRPr="00CE46F2" w:rsidRDefault="00602FC3" w:rsidP="00602FC3">
      <w:pPr>
        <w:jc w:val="both"/>
        <w:rPr>
          <w:szCs w:val="22"/>
        </w:rPr>
      </w:pPr>
    </w:p>
    <w:p w:rsidR="00602FC3" w:rsidRPr="00CE46F2" w:rsidRDefault="00602FC3" w:rsidP="00602FC3">
      <w:pPr>
        <w:jc w:val="both"/>
        <w:rPr>
          <w:szCs w:val="22"/>
        </w:rPr>
      </w:pPr>
      <w:r w:rsidRPr="00CE46F2">
        <w:rPr>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602FC3" w:rsidRPr="00CE46F2" w:rsidRDefault="00602FC3" w:rsidP="00602FC3">
      <w:pPr>
        <w:jc w:val="both"/>
        <w:rPr>
          <w:szCs w:val="22"/>
        </w:rPr>
      </w:pPr>
    </w:p>
    <w:p w:rsidR="00602FC3" w:rsidRPr="00CE46F2" w:rsidRDefault="00602FC3" w:rsidP="00602FC3">
      <w:pPr>
        <w:jc w:val="both"/>
        <w:rPr>
          <w:szCs w:val="22"/>
        </w:rPr>
      </w:pPr>
      <w:r w:rsidRPr="00CE46F2">
        <w:rPr>
          <w:szCs w:val="22"/>
        </w:rPr>
        <w:t>Es consideren empreses vinculades les que es trobin subjectes en algun dels supòsits previstos en l’article 42 del Codi de Comerç.</w:t>
      </w:r>
    </w:p>
    <w:p w:rsidR="00602FC3" w:rsidRPr="00CE46F2" w:rsidRDefault="00602FC3" w:rsidP="00602FC3">
      <w:pPr>
        <w:jc w:val="both"/>
        <w:rPr>
          <w:szCs w:val="22"/>
        </w:rPr>
      </w:pPr>
    </w:p>
    <w:p w:rsidR="00602FC3" w:rsidRPr="00CE46F2" w:rsidRDefault="00602FC3" w:rsidP="00602FC3">
      <w:pPr>
        <w:jc w:val="both"/>
        <w:rPr>
          <w:szCs w:val="22"/>
        </w:rPr>
      </w:pPr>
      <w:r w:rsidRPr="00CE46F2">
        <w:rPr>
          <w:szCs w:val="22"/>
        </w:rPr>
        <w:t>Les empreses convidades podran constituir unions d’empresaris, temporalment als efectes, sense que aquesta constitució sigui necessària formalitzar-la en escriptura pública fins que s’hagi adjudicat el contracte al seu favor.</w:t>
      </w:r>
    </w:p>
    <w:p w:rsidR="00602FC3" w:rsidRPr="00CE46F2" w:rsidRDefault="00602FC3" w:rsidP="00602FC3">
      <w:pPr>
        <w:jc w:val="both"/>
        <w:rPr>
          <w:szCs w:val="22"/>
        </w:rPr>
      </w:pPr>
    </w:p>
    <w:p w:rsidR="00602FC3" w:rsidRPr="00CE46F2" w:rsidRDefault="00602FC3" w:rsidP="00602FC3">
      <w:pPr>
        <w:jc w:val="both"/>
        <w:rPr>
          <w:szCs w:val="22"/>
        </w:rPr>
      </w:pPr>
      <w:r w:rsidRPr="00CE46F2">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602FC3" w:rsidRPr="00CE46F2" w:rsidRDefault="00602FC3" w:rsidP="00602FC3">
      <w:pPr>
        <w:jc w:val="both"/>
        <w:rPr>
          <w:szCs w:val="22"/>
        </w:rPr>
      </w:pPr>
    </w:p>
    <w:p w:rsidR="00602FC3" w:rsidRPr="00CE46F2" w:rsidRDefault="00602FC3" w:rsidP="00602FC3">
      <w:pPr>
        <w:jc w:val="both"/>
        <w:rPr>
          <w:szCs w:val="22"/>
        </w:rPr>
      </w:pPr>
      <w:r w:rsidRPr="00CE46F2">
        <w:rPr>
          <w:szCs w:val="22"/>
        </w:rPr>
        <w:t xml:space="preserve">A efectes d’aquesta licitació, els empresaris que desitgin concórrer integrats en una unió temporal </w:t>
      </w:r>
      <w:r w:rsidRPr="00CE46F2">
        <w:rPr>
          <w:szCs w:val="22"/>
          <w:u w:val="single"/>
        </w:rPr>
        <w:t>hauran d’indicar els noms i circumstàncies de les empreses que la conformin i la participació de cadascuna (hauran de motivar les raons per les quals es presenten en forma d’UTE i el benefici que això comporta en relació amb la millora de l’execució del servei encomanat)</w:t>
      </w:r>
      <w:r w:rsidRPr="00CE46F2">
        <w:rPr>
          <w:szCs w:val="22"/>
        </w:rPr>
        <w:t>, així com que assumeixen el compromís de constituir-se formalment en unió temporal en cas de resultar adjudicataris del contracte.</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Mode de presentació de les proposicions</w:t>
      </w:r>
    </w:p>
    <w:p w:rsidR="001A2269" w:rsidRPr="00D349E8" w:rsidRDefault="001A2269" w:rsidP="001A2269">
      <w:pPr>
        <w:jc w:val="both"/>
        <w:rPr>
          <w:szCs w:val="22"/>
        </w:rPr>
      </w:pPr>
    </w:p>
    <w:p w:rsidR="00602FC3" w:rsidRPr="007B0250" w:rsidRDefault="00602FC3" w:rsidP="00602FC3">
      <w:pPr>
        <w:jc w:val="both"/>
        <w:rPr>
          <w:rFonts w:cs="Times New Roman"/>
          <w:szCs w:val="22"/>
          <w:lang w:eastAsia="ar-SA"/>
        </w:rPr>
      </w:pPr>
      <w:r w:rsidRPr="007B0250">
        <w:rPr>
          <w:rFonts w:cs="Times New Roman"/>
          <w:szCs w:val="22"/>
          <w:lang w:eastAsia="ar-SA"/>
        </w:rPr>
        <w:lastRenderedPageBreak/>
        <w:t>De conformitat amb la disposició addicional 15a de la LCSP, la tramitació d’aquesta licitació comporta la pràctica de les notificacions i comunicacions que en derivin per mitjans exclusivament electrònics. 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602FC3" w:rsidRPr="007B0250" w:rsidRDefault="00602FC3" w:rsidP="00602FC3">
      <w:pPr>
        <w:jc w:val="both"/>
        <w:rPr>
          <w:rFonts w:cs="Times New Roman"/>
          <w:szCs w:val="22"/>
          <w:lang w:eastAsia="ar-SA"/>
        </w:rPr>
      </w:pPr>
    </w:p>
    <w:p w:rsidR="00602FC3" w:rsidRPr="007B0250" w:rsidRDefault="00602FC3" w:rsidP="00602FC3">
      <w:pPr>
        <w:jc w:val="both"/>
        <w:rPr>
          <w:rFonts w:cs="Times New Roman"/>
          <w:szCs w:val="22"/>
          <w:lang w:eastAsia="ar-SA"/>
        </w:rPr>
      </w:pPr>
      <w:r w:rsidRPr="007B0250">
        <w:rPr>
          <w:rFonts w:cs="Times New Roman"/>
          <w:szCs w:val="22"/>
          <w:lang w:eastAsia="ar-SA"/>
        </w:rPr>
        <w:t xml:space="preserve">Les comunicacions i les notificacions que es facin durant el procediment de contractació i durant la vigència del contracte s’efectuaran per mitjans electrònics a través del sistema de notificació e-NOTUM, de conformitat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7B0250">
        <w:rPr>
          <w:rFonts w:cs="Times New Roman"/>
          <w:szCs w:val="22"/>
          <w:lang w:eastAsia="ar-SA"/>
        </w:rPr>
        <w:t>l’e</w:t>
      </w:r>
      <w:proofErr w:type="spellEnd"/>
      <w:r w:rsidRPr="007B0250">
        <w:rPr>
          <w:rFonts w:cs="Times New Roman"/>
          <w:szCs w:val="22"/>
          <w:lang w:eastAsia="ar-SA"/>
        </w:rPr>
        <w:t>-NOTUM, haurà/n d’accedir-hi la/les persones designada/es, mitjançant l’enllaç que s’enviarà a aquest efecte. En l’espai virtual on hi ha dipositada la notificació, es permet accedir a dita notificació amb certificat digital o amb contrasenya.</w:t>
      </w:r>
    </w:p>
    <w:p w:rsidR="00602FC3" w:rsidRPr="007B0250" w:rsidRDefault="00602FC3" w:rsidP="00602FC3">
      <w:pPr>
        <w:jc w:val="both"/>
        <w:rPr>
          <w:rFonts w:cs="Times New Roman"/>
          <w:szCs w:val="22"/>
          <w:lang w:eastAsia="ar-SA"/>
        </w:rPr>
      </w:pPr>
    </w:p>
    <w:p w:rsidR="00602FC3" w:rsidRPr="007B0250" w:rsidRDefault="00602FC3" w:rsidP="00602FC3">
      <w:pPr>
        <w:jc w:val="both"/>
        <w:rPr>
          <w:rFonts w:cs="Times New Roman"/>
          <w:szCs w:val="22"/>
          <w:lang w:eastAsia="ar-SA"/>
        </w:rPr>
      </w:pPr>
      <w:r w:rsidRPr="007B0250">
        <w:rPr>
          <w:rFonts w:cs="Times New Roman"/>
          <w:szCs w:val="22"/>
          <w:lang w:eastAsia="ar-SA"/>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p>
    <w:p w:rsidR="00602FC3" w:rsidRPr="007B0250" w:rsidRDefault="00602FC3" w:rsidP="00602FC3">
      <w:pPr>
        <w:jc w:val="both"/>
        <w:rPr>
          <w:rFonts w:cs="Times New Roman"/>
          <w:szCs w:val="22"/>
          <w:lang w:eastAsia="ar-SA"/>
        </w:rPr>
      </w:pPr>
    </w:p>
    <w:p w:rsidR="00602FC3" w:rsidRPr="007B0250" w:rsidRDefault="00602FC3" w:rsidP="00602FC3">
      <w:pPr>
        <w:jc w:val="both"/>
        <w:rPr>
          <w:rFonts w:cs="Times New Roman"/>
          <w:szCs w:val="22"/>
          <w:lang w:eastAsia="ar-SA"/>
        </w:rPr>
      </w:pPr>
      <w:r w:rsidRPr="007B0250">
        <w:rPr>
          <w:rFonts w:cs="Times New Roman"/>
          <w:szCs w:val="22"/>
          <w:lang w:eastAsia="ar-SA"/>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3" w:history="1">
        <w:r w:rsidRPr="007B0250">
          <w:rPr>
            <w:rFonts w:cs="Times New Roman"/>
            <w:color w:val="0000FF"/>
            <w:szCs w:val="22"/>
            <w:u w:val="single"/>
            <w:lang w:eastAsia="ar-SA"/>
          </w:rPr>
          <w:t>https://contractaciopublica.gencat.cat/perfil/premiademar</w:t>
        </w:r>
      </w:hyperlink>
    </w:p>
    <w:p w:rsidR="00602FC3" w:rsidRPr="007B0250" w:rsidRDefault="00602FC3" w:rsidP="00602FC3">
      <w:pPr>
        <w:jc w:val="both"/>
        <w:rPr>
          <w:rFonts w:cs="Times New Roman"/>
          <w:szCs w:val="22"/>
          <w:lang w:eastAsia="ar-SA"/>
        </w:rPr>
      </w:pPr>
    </w:p>
    <w:p w:rsidR="00602FC3" w:rsidRPr="007B0250" w:rsidRDefault="00602FC3" w:rsidP="00602FC3">
      <w:pPr>
        <w:jc w:val="both"/>
        <w:rPr>
          <w:rFonts w:cs="Times New Roman"/>
          <w:szCs w:val="22"/>
          <w:lang w:eastAsia="ar-SA"/>
        </w:rPr>
      </w:pPr>
      <w:r w:rsidRPr="007B0250">
        <w:rPr>
          <w:rFonts w:cs="Times New Roman"/>
          <w:szCs w:val="22"/>
          <w:lang w:eastAsia="ar-SA"/>
        </w:rPr>
        <w:t>Aquesta subscripció permetrà rebre avís de manera immediata a les adreces electròniques de les persones subscrites de qualsevol novetat, publicació o avís relacionat amb aquesta licitació.</w:t>
      </w:r>
    </w:p>
    <w:p w:rsidR="00602FC3" w:rsidRPr="007B0250" w:rsidRDefault="00602FC3" w:rsidP="00602FC3">
      <w:pPr>
        <w:jc w:val="both"/>
        <w:rPr>
          <w:rFonts w:cs="Times New Roman"/>
          <w:szCs w:val="22"/>
          <w:lang w:eastAsia="ar-SA"/>
        </w:rPr>
      </w:pPr>
    </w:p>
    <w:p w:rsidR="00602FC3" w:rsidRPr="007B0250" w:rsidRDefault="00602FC3" w:rsidP="00602FC3">
      <w:pPr>
        <w:jc w:val="both"/>
        <w:rPr>
          <w:rFonts w:cs="Times New Roman"/>
          <w:szCs w:val="22"/>
          <w:lang w:eastAsia="ar-SA"/>
        </w:rPr>
      </w:pPr>
      <w:r w:rsidRPr="007B0250">
        <w:rPr>
          <w:rFonts w:cs="Times New Roman"/>
          <w:szCs w:val="22"/>
          <w:lang w:eastAsia="ar-SA"/>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602FC3" w:rsidRPr="007B0250" w:rsidRDefault="00602FC3" w:rsidP="00602FC3">
      <w:pPr>
        <w:jc w:val="both"/>
        <w:rPr>
          <w:rFonts w:cs="Times New Roman"/>
          <w:szCs w:val="22"/>
          <w:lang w:eastAsia="ar-SA"/>
        </w:rPr>
      </w:pPr>
    </w:p>
    <w:p w:rsidR="00602FC3" w:rsidRPr="007B0250" w:rsidRDefault="00602FC3" w:rsidP="00602FC3">
      <w:pPr>
        <w:jc w:val="both"/>
        <w:rPr>
          <w:rFonts w:cs="Times New Roman"/>
          <w:szCs w:val="22"/>
          <w:lang w:eastAsia="ar-SA"/>
        </w:rPr>
      </w:pPr>
      <w:r w:rsidRPr="007B0250">
        <w:rPr>
          <w:rFonts w:cs="Times New Roman"/>
          <w:szCs w:val="22"/>
          <w:lang w:eastAsia="ar-SA"/>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w:t>
      </w:r>
      <w:r w:rsidRPr="007B0250">
        <w:rPr>
          <w:rFonts w:cs="Times New Roman"/>
          <w:szCs w:val="22"/>
          <w:lang w:eastAsia="ar-SA"/>
        </w:rPr>
        <w:lastRenderedPageBreak/>
        <w:t>empresa licitadora, amb un seguit d’eines que faciliten l’accés i la gestió d’expedients de contractació del seu interès. Per donar-se d’alta cal fer “clic” en l’apartat “</w:t>
      </w:r>
      <w:r w:rsidRPr="007B0250">
        <w:rPr>
          <w:rFonts w:cs="Times New Roman"/>
          <w:i/>
          <w:szCs w:val="22"/>
          <w:lang w:eastAsia="ar-SA"/>
        </w:rPr>
        <w:t>Perfil de licitador</w:t>
      </w:r>
      <w:r w:rsidRPr="007B0250">
        <w:rPr>
          <w:rFonts w:cs="Times New Roman"/>
          <w:szCs w:val="22"/>
          <w:lang w:eastAsia="ar-SA"/>
        </w:rPr>
        <w:t>” de la Plataforma de Serveis de Contractació Pública i disposar del certificat digital requerit.</w:t>
      </w:r>
    </w:p>
    <w:p w:rsidR="00602FC3" w:rsidRPr="007B0250" w:rsidRDefault="00602FC3" w:rsidP="00602FC3">
      <w:pPr>
        <w:jc w:val="both"/>
        <w:rPr>
          <w:rFonts w:cs="Times New Roman"/>
          <w:szCs w:val="22"/>
          <w:lang w:eastAsia="ar-SA"/>
        </w:rPr>
      </w:pPr>
    </w:p>
    <w:p w:rsidR="00602FC3" w:rsidRPr="007B0250" w:rsidRDefault="00602FC3" w:rsidP="00602FC3">
      <w:pPr>
        <w:jc w:val="both"/>
        <w:rPr>
          <w:rFonts w:cs="Times New Roman"/>
          <w:szCs w:val="22"/>
          <w:u w:val="single"/>
          <w:lang w:eastAsia="ar-SA"/>
        </w:rPr>
      </w:pPr>
      <w:r w:rsidRPr="007B0250">
        <w:rPr>
          <w:rFonts w:cs="Times New Roman"/>
          <w:szCs w:val="22"/>
          <w:u w:val="single"/>
          <w:lang w:eastAsia="ar-SA"/>
        </w:rPr>
        <w:t>17.1 Certificats digitals:</w:t>
      </w:r>
    </w:p>
    <w:p w:rsidR="00602FC3" w:rsidRPr="007B0250" w:rsidRDefault="00602FC3" w:rsidP="00602FC3">
      <w:pPr>
        <w:jc w:val="both"/>
        <w:rPr>
          <w:rFonts w:cs="Times New Roman"/>
          <w:szCs w:val="22"/>
          <w:lang w:eastAsia="ar-SA"/>
        </w:rPr>
      </w:pPr>
    </w:p>
    <w:p w:rsidR="00602FC3" w:rsidRPr="007B0250" w:rsidRDefault="00602FC3" w:rsidP="00602FC3">
      <w:pPr>
        <w:jc w:val="both"/>
        <w:rPr>
          <w:rFonts w:cs="Times New Roman"/>
          <w:szCs w:val="22"/>
          <w:lang w:eastAsia="ar-SA"/>
        </w:rPr>
      </w:pPr>
      <w:r w:rsidRPr="007B0250">
        <w:rPr>
          <w:rFonts w:cs="Times New Roman"/>
          <w:szCs w:val="22"/>
          <w:lang w:eastAsia="ar-SA"/>
        </w:rPr>
        <w:t xml:space="preserve">De conformitat amb la disposició addicional primera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l’oferta. </w:t>
      </w:r>
    </w:p>
    <w:p w:rsidR="00602FC3" w:rsidRPr="007B0250" w:rsidRDefault="00602FC3" w:rsidP="00602FC3">
      <w:pPr>
        <w:jc w:val="both"/>
        <w:rPr>
          <w:rFonts w:cs="Times New Roman"/>
          <w:szCs w:val="22"/>
          <w:lang w:eastAsia="ar-SA"/>
        </w:rPr>
      </w:pPr>
    </w:p>
    <w:p w:rsidR="00602FC3" w:rsidRPr="007B0250" w:rsidRDefault="00602FC3" w:rsidP="00602FC3">
      <w:pPr>
        <w:jc w:val="both"/>
        <w:rPr>
          <w:szCs w:val="22"/>
        </w:rPr>
      </w:pPr>
      <w:r w:rsidRPr="007B0250">
        <w:rPr>
          <w:rFonts w:cs="Times New Roman"/>
          <w:szCs w:val="22"/>
          <w:lang w:eastAsia="es-ES"/>
        </w:rPr>
        <w:t>Les empreses licitadores o candidates hauran de firmar mitjançant signatura electrònica reconeguda, vàlidament emesa per un Prestador de Serveis de Certificació que garanteixi la identitat i integritat del document, l’oferta i tots els documents associats a la mateixa, en els que sigui necessària la firma de l’apoderat, de conformitat amb el que estableix la Llei 59/2003, de 19 de desembre, i demés disposicions de contractació pública electrònica, a excepció d’aquells documents que acrediten la constitució de la garantia provisional, quan sigui procedent, que hauran de ser en tot cas originals.</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La firma electrònica reconeguda, segons l’article 3 de la Llei 59/2003, de 19 de desembre, de firma electrònica, és la firma electrònica avançada basada en un certificat reconegut (vàlidament emesa per un Prestador de Serveis de Certificació) i generada mitjançant un dispositiu segur de creació de firma (per exemple, DNI electrònic, o altres targetes criptogràfiques que recullin els requisits establerts a la norma de referència).</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Els certificats digital acceptats per la plataforma PIXELWARE són els admesos pel Ministeri d’Indústria, Energia i Turisme, entre els que es troben a nivell nacional, com els més estesos:</w:t>
      </w:r>
    </w:p>
    <w:p w:rsidR="00602FC3" w:rsidRPr="007B0250" w:rsidRDefault="00602FC3" w:rsidP="00602FC3">
      <w:pPr>
        <w:numPr>
          <w:ilvl w:val="0"/>
          <w:numId w:val="30"/>
        </w:numPr>
        <w:jc w:val="both"/>
        <w:rPr>
          <w:rFonts w:cs="Times New Roman"/>
          <w:szCs w:val="22"/>
          <w:lang w:eastAsia="es-ES"/>
        </w:rPr>
      </w:pPr>
      <w:proofErr w:type="spellStart"/>
      <w:r w:rsidRPr="007B0250">
        <w:rPr>
          <w:rFonts w:cs="Times New Roman"/>
          <w:szCs w:val="22"/>
          <w:lang w:eastAsia="es-ES"/>
        </w:rPr>
        <w:t>Fábrica</w:t>
      </w:r>
      <w:proofErr w:type="spellEnd"/>
      <w:r w:rsidRPr="007B0250">
        <w:rPr>
          <w:rFonts w:cs="Times New Roman"/>
          <w:szCs w:val="22"/>
          <w:lang w:eastAsia="es-ES"/>
        </w:rPr>
        <w:t xml:space="preserve"> Nacional de Moneda y Timbre</w:t>
      </w:r>
    </w:p>
    <w:p w:rsidR="00602FC3" w:rsidRPr="007B0250" w:rsidRDefault="00602FC3" w:rsidP="00602FC3">
      <w:pPr>
        <w:numPr>
          <w:ilvl w:val="0"/>
          <w:numId w:val="30"/>
        </w:numPr>
        <w:jc w:val="both"/>
        <w:rPr>
          <w:rFonts w:cs="Times New Roman"/>
          <w:szCs w:val="22"/>
          <w:lang w:eastAsia="es-ES"/>
        </w:rPr>
      </w:pPr>
      <w:proofErr w:type="spellStart"/>
      <w:r w:rsidRPr="007B0250">
        <w:rPr>
          <w:rFonts w:cs="Times New Roman"/>
          <w:szCs w:val="22"/>
          <w:lang w:eastAsia="es-ES"/>
        </w:rPr>
        <w:t>Camerfirma</w:t>
      </w:r>
      <w:proofErr w:type="spellEnd"/>
      <w:r w:rsidRPr="007B0250">
        <w:rPr>
          <w:rFonts w:cs="Times New Roman"/>
          <w:szCs w:val="22"/>
          <w:lang w:eastAsia="es-ES"/>
        </w:rPr>
        <w:t>.</w:t>
      </w:r>
    </w:p>
    <w:p w:rsidR="00602FC3" w:rsidRPr="007B0250" w:rsidRDefault="00602FC3" w:rsidP="00602FC3">
      <w:pPr>
        <w:numPr>
          <w:ilvl w:val="0"/>
          <w:numId w:val="30"/>
        </w:numPr>
        <w:jc w:val="both"/>
        <w:rPr>
          <w:rFonts w:cs="Times New Roman"/>
          <w:szCs w:val="22"/>
          <w:lang w:eastAsia="es-ES"/>
        </w:rPr>
      </w:pPr>
      <w:r w:rsidRPr="007B0250">
        <w:rPr>
          <w:rFonts w:cs="Times New Roman"/>
          <w:szCs w:val="22"/>
          <w:lang w:eastAsia="es-ES"/>
        </w:rPr>
        <w:t xml:space="preserve">Firma </w:t>
      </w:r>
      <w:proofErr w:type="spellStart"/>
      <w:r w:rsidRPr="007B0250">
        <w:rPr>
          <w:rFonts w:cs="Times New Roman"/>
          <w:szCs w:val="22"/>
          <w:lang w:eastAsia="es-ES"/>
        </w:rPr>
        <w:t>Profesional</w:t>
      </w:r>
      <w:proofErr w:type="spellEnd"/>
    </w:p>
    <w:p w:rsidR="00602FC3" w:rsidRPr="007B0250" w:rsidRDefault="00602FC3" w:rsidP="00602FC3">
      <w:pPr>
        <w:numPr>
          <w:ilvl w:val="0"/>
          <w:numId w:val="30"/>
        </w:numPr>
        <w:jc w:val="both"/>
        <w:rPr>
          <w:rFonts w:cs="Times New Roman"/>
          <w:szCs w:val="22"/>
          <w:lang w:eastAsia="es-ES"/>
        </w:rPr>
      </w:pPr>
      <w:r w:rsidRPr="007B0250">
        <w:rPr>
          <w:rFonts w:cs="Times New Roman"/>
          <w:szCs w:val="22"/>
          <w:lang w:eastAsia="es-ES"/>
        </w:rPr>
        <w:t>DNI electrònic</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ar-SA"/>
        </w:rPr>
      </w:pPr>
      <w:r w:rsidRPr="007B0250">
        <w:rPr>
          <w:rFonts w:cs="Times New Roman"/>
          <w:szCs w:val="22"/>
          <w:lang w:eastAsia="ar-SA"/>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7B0250">
        <w:rPr>
          <w:rFonts w:cs="Times New Roman"/>
          <w:i/>
          <w:szCs w:val="22"/>
          <w:lang w:eastAsia="ar-SA"/>
        </w:rPr>
        <w:t>una signatura electrònica qualificada basada en un certificat qualificat emès a un Estat membre serà reconeguda com a signatura electrònica qualificada a la resta dels Estats membres</w:t>
      </w:r>
      <w:r w:rsidRPr="007B0250">
        <w:rPr>
          <w:rFonts w:cs="Times New Roman"/>
          <w:szCs w:val="22"/>
          <w:lang w:eastAsia="ar-SA"/>
        </w:rPr>
        <w:t>”.</w:t>
      </w:r>
    </w:p>
    <w:p w:rsidR="00602FC3" w:rsidRPr="007B0250" w:rsidRDefault="00602FC3" w:rsidP="00602FC3">
      <w:pPr>
        <w:jc w:val="both"/>
        <w:rPr>
          <w:rFonts w:cs="Times New Roman"/>
          <w:szCs w:val="22"/>
          <w:lang w:eastAsia="ar-SA"/>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El sobre estarà tancat, identificat i signat per qui licita o per la persona que representa a l’empresa, tot indicant el nom i cognoms o raó social, respectivament. Així mateix, el sobre ha de precisar la licitació a què concorre.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Les empreses licitadores hauran de conservar el correu electrònic d’activació de l’oferta, atès que l’enllaç que es conté en el missatge d’activació és l’accés exclusiu de què disposaran per presentar les seves ofertes a través de l’eina de Sobre Digital.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L’Ajuntament demanarà a les empreses licitadores, mitjançant el correu electrònic assenyalat en el formulari d’inscripció a l’oferta de l’eina de Sobre Digital, que accedeixin a l’eina web de Sobre Digital per introduir les seves paraules clau en el moment que correspongui. Quan les empreses licitadores introdueixin les paraules clau s’iniciarà el procés de desxifrat de la documentació, que es trobarà guardada en un espai virtual </w:t>
      </w:r>
      <w:proofErr w:type="spellStart"/>
      <w:r w:rsidRPr="007B0250">
        <w:rPr>
          <w:rFonts w:cs="Times New Roman"/>
          <w:szCs w:val="22"/>
          <w:lang w:eastAsia="es-ES"/>
        </w:rPr>
        <w:t>securitzat</w:t>
      </w:r>
      <w:proofErr w:type="spellEnd"/>
      <w:r w:rsidRPr="007B0250">
        <w:rPr>
          <w:rFonts w:cs="Times New Roman"/>
          <w:szCs w:val="22"/>
          <w:lang w:eastAsia="es-ES"/>
        </w:rPr>
        <w:t xml:space="preserve"> que garanteix la inaccessibilitat a la documentació abans, en el seu cas, de la constitució de la Mesa i de l’acte d’obertura dels sobres, en la data i l’hora establertes. Es podrà demanar a les empreses licitadores que introdueixin la paraula clau 24 hores després de finalitzat el termini de presentació d’ofertes i, en tot cas, l’han d’introduir dins del termini establert abans de l’obertura del primer sobre xifrat.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De conformitat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Les proposicions presentades fora de termini no seran admeses sota cap concepte.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l’Ajuntament no pugui accedir al contingut d’aquests. 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Les especificacions tècniques necessàries per a la presentació electrònica d’ofertes es troben disponibles a l’apartat de “Licitació electrònica” de la Plataforma de Serveis de Contractació Pública, a l’adreça web següent: </w:t>
      </w:r>
    </w:p>
    <w:p w:rsidR="00602FC3" w:rsidRPr="007B0250" w:rsidRDefault="00602FC3" w:rsidP="00602FC3">
      <w:pPr>
        <w:jc w:val="both"/>
        <w:rPr>
          <w:rFonts w:cs="Times New Roman"/>
          <w:szCs w:val="22"/>
          <w:lang w:eastAsia="es-ES"/>
        </w:rPr>
      </w:pPr>
    </w:p>
    <w:p w:rsidR="00602FC3" w:rsidRPr="007B0250" w:rsidRDefault="00F63660" w:rsidP="00602FC3">
      <w:pPr>
        <w:jc w:val="both"/>
        <w:rPr>
          <w:rFonts w:cs="Times New Roman"/>
          <w:szCs w:val="22"/>
          <w:lang w:eastAsia="es-ES"/>
        </w:rPr>
      </w:pPr>
      <w:hyperlink r:id="rId14" w:history="1">
        <w:r w:rsidR="00602FC3" w:rsidRPr="007B0250">
          <w:rPr>
            <w:rFonts w:cs="Times New Roman"/>
            <w:color w:val="0000FF"/>
            <w:szCs w:val="22"/>
            <w:u w:val="single"/>
            <w:lang w:eastAsia="es-ES"/>
          </w:rPr>
          <w:t>https://contractaciopublica.gencat.cat/perfil/premiademar</w:t>
        </w:r>
      </w:hyperlink>
    </w:p>
    <w:p w:rsidR="00602FC3" w:rsidRPr="007B0250" w:rsidRDefault="00602FC3" w:rsidP="00602FC3">
      <w:pPr>
        <w:jc w:val="both"/>
        <w:rPr>
          <w:rFonts w:cs="Times New Roman"/>
          <w:szCs w:val="22"/>
          <w:lang w:eastAsia="es-ES"/>
        </w:rPr>
      </w:pPr>
      <w:r w:rsidRPr="007B0250">
        <w:rPr>
          <w:rFonts w:cs="Times New Roman"/>
          <w:szCs w:val="22"/>
          <w:lang w:eastAsia="es-ES"/>
        </w:rPr>
        <w:t xml:space="preserve"> </w:t>
      </w:r>
    </w:p>
    <w:p w:rsidR="00602FC3" w:rsidRPr="007B0250" w:rsidRDefault="00602FC3" w:rsidP="00602FC3">
      <w:pPr>
        <w:jc w:val="both"/>
        <w:rPr>
          <w:rFonts w:cs="Times New Roman"/>
          <w:szCs w:val="22"/>
          <w:lang w:eastAsia="es-ES"/>
        </w:rPr>
      </w:pPr>
      <w:r w:rsidRPr="007B0250">
        <w:rPr>
          <w:rFonts w:cs="Times New Roman"/>
          <w:szCs w:val="22"/>
          <w:lang w:eastAsia="es-ES"/>
        </w:rPr>
        <w:t xml:space="preserve">D’altra banda, els formats de documents electrònics admissibles són els següents: </w:t>
      </w:r>
    </w:p>
    <w:p w:rsidR="00602FC3" w:rsidRPr="007B0250" w:rsidRDefault="00602FC3" w:rsidP="00602FC3">
      <w:pPr>
        <w:jc w:val="both"/>
        <w:rPr>
          <w:rFonts w:cs="Times New Roman"/>
          <w:szCs w:val="22"/>
          <w:lang w:eastAsia="es-ES"/>
        </w:rPr>
      </w:pPr>
    </w:p>
    <w:p w:rsidR="00602FC3" w:rsidRPr="007B0250" w:rsidRDefault="00602FC3" w:rsidP="00602FC3">
      <w:pPr>
        <w:numPr>
          <w:ilvl w:val="0"/>
          <w:numId w:val="4"/>
        </w:numPr>
        <w:jc w:val="both"/>
        <w:rPr>
          <w:szCs w:val="22"/>
        </w:rPr>
      </w:pPr>
      <w:r w:rsidRPr="007B0250">
        <w:rPr>
          <w:rFonts w:cs="Times New Roman"/>
          <w:szCs w:val="22"/>
          <w:lang w:eastAsia="es-ES"/>
        </w:rPr>
        <w:t>PDF</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De conformitat amb l’article 23 del RGLCAP, les empreses estrangeres han de presentar la documentació traduïda de forma oficial al castellà.</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Les persones interessades podran dirigir-se a l’òrgan de contractació per sol·licitar informació addicional sobre els plecs i la documentació complementaria, la qual s’haurà de facilitar, almenys, sis (6) dies abans de la data límit fixada per a la recepció d’ofertes. La sol·licitud d’informació addicional caldrà que es presenti a l’òrgan de contractació, com a mínim, dotze (12) dies abans de la data límit per dita recepció d’ofertes.</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D’acord amb el que s’estableix a l’article 13.1 h) de la Llei 19/2014, del 29 de desembre, de transparència, accés a la informació pública i bon govern, les empreses disposen, dins del perfil de contractant de l’ajuntament de ..., d’un servei de preguntes i respostes i d’un tauler d’avisos per a tots aquells dubtes que puguin sorgir durant el procés de licitació.</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El servei de preguntes i respostes resta dins de l’anunci de la present licitació, publicat al perfil de contractant. Les empreses hauran de dirigir els seus dubtes i preguntes, corresponents a aquest procés de licitació, mitjançant aquest servei. No s’admetrà cap altre mitjà o canal de comunicació que no sigui l’anteriorment esmentat.</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Els avisos que es produeixin durant aquest procés de licitació, seran comunicats per l’ens contractant a les empreses mitjançant el tauler de l’anunci establert a tal efecte.</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 xml:space="preserve">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rsidR="00602FC3" w:rsidRPr="007B0250" w:rsidRDefault="00602FC3" w:rsidP="00602FC3">
      <w:pPr>
        <w:jc w:val="both"/>
        <w:rPr>
          <w:rFonts w:cs="Times New Roman"/>
          <w:szCs w:val="22"/>
          <w:lang w:eastAsia="es-ES"/>
        </w:rPr>
      </w:pPr>
    </w:p>
    <w:p w:rsidR="00602FC3" w:rsidRPr="007B0250" w:rsidRDefault="00602FC3" w:rsidP="00602FC3">
      <w:pPr>
        <w:jc w:val="both"/>
        <w:rPr>
          <w:rFonts w:cs="Times New Roman"/>
          <w:szCs w:val="22"/>
          <w:lang w:eastAsia="es-ES"/>
        </w:rPr>
      </w:pPr>
      <w:r w:rsidRPr="007B0250">
        <w:rPr>
          <w:rFonts w:cs="Times New Roman"/>
          <w:szCs w:val="22"/>
          <w:lang w:eastAsia="es-ES"/>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1A2269" w:rsidRPr="00D349E8" w:rsidRDefault="001A2269" w:rsidP="001A2269">
      <w:pPr>
        <w:pStyle w:val="Textoindependiente31"/>
        <w:jc w:val="both"/>
        <w:rPr>
          <w:sz w:val="22"/>
          <w:szCs w:val="22"/>
        </w:rPr>
      </w:pPr>
    </w:p>
    <w:p w:rsidR="001A2269" w:rsidRPr="00D349E8" w:rsidRDefault="001A2269" w:rsidP="001A2269">
      <w:pPr>
        <w:rPr>
          <w:szCs w:val="22"/>
        </w:rPr>
      </w:pPr>
    </w:p>
    <w:p w:rsidR="001A2269" w:rsidRPr="00CD381E" w:rsidRDefault="001A2269" w:rsidP="001A2269">
      <w:pPr>
        <w:pStyle w:val="Textindependent3"/>
        <w:numPr>
          <w:ilvl w:val="0"/>
          <w:numId w:val="1"/>
        </w:numPr>
        <w:tabs>
          <w:tab w:val="left" w:pos="360"/>
        </w:tabs>
        <w:suppressAutoHyphens/>
        <w:spacing w:after="0"/>
        <w:jc w:val="both"/>
        <w:rPr>
          <w:b/>
          <w:bCs/>
          <w:szCs w:val="22"/>
        </w:rPr>
      </w:pPr>
      <w:r w:rsidRPr="00CD381E">
        <w:rPr>
          <w:b/>
          <w:bCs/>
          <w:szCs w:val="22"/>
        </w:rPr>
        <w:t>Documents a presentar pels licitadors, així com la forma i contingut de les proposicions</w:t>
      </w:r>
      <w:r w:rsidR="00BC5674">
        <w:rPr>
          <w:b/>
          <w:bCs/>
          <w:szCs w:val="22"/>
        </w:rPr>
        <w:t xml:space="preserve">  per a tots els lots </w:t>
      </w:r>
    </w:p>
    <w:p w:rsidR="00602FC3" w:rsidRDefault="00602FC3" w:rsidP="00602FC3">
      <w:pPr>
        <w:pStyle w:val="Textindependent3"/>
        <w:tabs>
          <w:tab w:val="left" w:pos="360"/>
        </w:tabs>
        <w:suppressAutoHyphens/>
        <w:spacing w:after="0"/>
        <w:jc w:val="both"/>
        <w:rPr>
          <w:b/>
          <w:bCs/>
          <w:szCs w:val="22"/>
          <w:highlight w:val="yellow"/>
        </w:rPr>
      </w:pPr>
    </w:p>
    <w:p w:rsidR="00602FC3" w:rsidRPr="00CE46F2" w:rsidRDefault="00602FC3" w:rsidP="00602FC3">
      <w:pPr>
        <w:jc w:val="both"/>
        <w:rPr>
          <w:rFonts w:cs="Times New Roman"/>
          <w:szCs w:val="22"/>
        </w:rPr>
      </w:pPr>
      <w:r w:rsidRPr="00CE46F2">
        <w:rPr>
          <w:rFonts w:cs="Times New Roman"/>
          <w:szCs w:val="22"/>
        </w:rPr>
        <w:t xml:space="preserve">22.1 </w:t>
      </w:r>
      <w:r w:rsidRPr="00CE46F2">
        <w:rPr>
          <w:rFonts w:cs="Times New Roman"/>
          <w:szCs w:val="22"/>
          <w:u w:val="single"/>
        </w:rPr>
        <w:t>Documentació que ha de constar en el sobre número 1</w:t>
      </w:r>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lastRenderedPageBreak/>
        <w:t>L’acreditació de la capacitat d’obrar de l’empresa i la selva solvència s’haurà de fer a través de:</w:t>
      </w:r>
    </w:p>
    <w:p w:rsidR="00602FC3" w:rsidRPr="00CE46F2" w:rsidRDefault="00602FC3" w:rsidP="00602FC3">
      <w:pPr>
        <w:jc w:val="both"/>
        <w:rPr>
          <w:rFonts w:cs="Times New Roman"/>
          <w:szCs w:val="22"/>
        </w:rPr>
      </w:pPr>
    </w:p>
    <w:p w:rsidR="00602FC3" w:rsidRPr="00CE46F2" w:rsidRDefault="00602FC3" w:rsidP="00602FC3">
      <w:pPr>
        <w:numPr>
          <w:ilvl w:val="0"/>
          <w:numId w:val="25"/>
        </w:numPr>
        <w:jc w:val="both"/>
        <w:rPr>
          <w:rFonts w:cs="Times New Roman"/>
          <w:b/>
          <w:szCs w:val="22"/>
        </w:rPr>
      </w:pPr>
      <w:r w:rsidRPr="00CE46F2">
        <w:rPr>
          <w:rFonts w:cs="Times New Roman"/>
          <w:b/>
          <w:szCs w:val="22"/>
        </w:rPr>
        <w:t>L’aportació del Document Europeu Únic de Contractació:</w:t>
      </w:r>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t>Les empreses licitadores han de presentar el Document europeu únic de contractació (DEUC), el qual s’adjunta com a annex a aquest plec , mitjançant el qual declaren el següent:</w:t>
      </w:r>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t>-</w:t>
      </w:r>
      <w:r w:rsidRPr="00CE46F2">
        <w:rPr>
          <w:rFonts w:cs="Times New Roman"/>
          <w:szCs w:val="22"/>
        </w:rPr>
        <w:tab/>
        <w:t>Que la societat està constituïda vàlidament i que de conformitat amb el seu objecte social es pot presentar a la licitació, així com que la persona signatària del DEUC té la deguda representació per presentar la proposició i el DEUC;</w:t>
      </w:r>
    </w:p>
    <w:p w:rsidR="00602FC3" w:rsidRPr="00CE46F2" w:rsidRDefault="00602FC3" w:rsidP="00602FC3">
      <w:pPr>
        <w:jc w:val="both"/>
        <w:rPr>
          <w:rFonts w:cs="Times New Roman"/>
          <w:szCs w:val="22"/>
        </w:rPr>
      </w:pPr>
      <w:r w:rsidRPr="00CE46F2">
        <w:rPr>
          <w:rFonts w:cs="Times New Roman"/>
          <w:szCs w:val="22"/>
        </w:rPr>
        <w:t>-</w:t>
      </w:r>
      <w:r w:rsidRPr="00CE46F2">
        <w:rPr>
          <w:rFonts w:cs="Times New Roman"/>
          <w:szCs w:val="22"/>
        </w:rPr>
        <w:tab/>
        <w:t>Que compleix els requisits de solvència econòmica i financera, i tècnica i professional, de conformitat amb els requisits mínims exigits en aquest plec;</w:t>
      </w:r>
    </w:p>
    <w:p w:rsidR="00602FC3" w:rsidRPr="00CE46F2" w:rsidRDefault="00602FC3" w:rsidP="00602FC3">
      <w:pPr>
        <w:jc w:val="both"/>
        <w:rPr>
          <w:rFonts w:cs="Times New Roman"/>
          <w:szCs w:val="22"/>
        </w:rPr>
      </w:pPr>
      <w:r w:rsidRPr="00CE46F2">
        <w:rPr>
          <w:rFonts w:cs="Times New Roman"/>
          <w:szCs w:val="22"/>
        </w:rPr>
        <w:t>-</w:t>
      </w:r>
      <w:r w:rsidRPr="00CE46F2">
        <w:rPr>
          <w:rFonts w:cs="Times New Roman"/>
          <w:szCs w:val="22"/>
        </w:rPr>
        <w:tab/>
        <w:t>Que no està incursa en prohibició de contractar;</w:t>
      </w:r>
    </w:p>
    <w:p w:rsidR="00602FC3" w:rsidRPr="00CE46F2" w:rsidRDefault="00602FC3" w:rsidP="00602FC3">
      <w:pPr>
        <w:jc w:val="both"/>
        <w:rPr>
          <w:rFonts w:cs="Times New Roman"/>
          <w:szCs w:val="22"/>
        </w:rPr>
      </w:pPr>
      <w:r w:rsidRPr="00CE46F2">
        <w:rPr>
          <w:rFonts w:cs="Times New Roman"/>
          <w:szCs w:val="22"/>
        </w:rPr>
        <w:t>-</w:t>
      </w:r>
      <w:r w:rsidRPr="00CE46F2">
        <w:rPr>
          <w:rFonts w:cs="Times New Roman"/>
          <w:szCs w:val="22"/>
        </w:rPr>
        <w:tab/>
        <w:t>Que compleix amb la resta de requisits que s’estableixen en aquest plec i que es poden acreditar mitjançant el DEUC.</w:t>
      </w:r>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rsidR="00602FC3" w:rsidRPr="00CE46F2" w:rsidRDefault="00602FC3" w:rsidP="00602FC3">
      <w:pPr>
        <w:jc w:val="both"/>
        <w:rPr>
          <w:rFonts w:cs="Times New Roman"/>
          <w:szCs w:val="22"/>
        </w:rPr>
      </w:pPr>
      <w:r w:rsidRPr="00CE46F2">
        <w:rPr>
          <w:rFonts w:cs="Times New Roman"/>
          <w:szCs w:val="22"/>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t xml:space="preserve">Les empreses licitadores que figurin en una base de dades nacional d’un Estat membre de la Unió Europea, com un expedient virtual de l’empresa, un sistema d’emmagatzematge electrònic de documents o un sistema de </w:t>
      </w:r>
      <w:proofErr w:type="spellStart"/>
      <w:r w:rsidRPr="00CE46F2">
        <w:rPr>
          <w:rFonts w:cs="Times New Roman"/>
          <w:szCs w:val="22"/>
        </w:rPr>
        <w:t>pre</w:t>
      </w:r>
      <w:proofErr w:type="spellEnd"/>
      <w:r w:rsidRPr="00CE46F2">
        <w:rPr>
          <w:rFonts w:cs="Times New Roman"/>
          <w:szCs w:val="22"/>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w:t>
      </w:r>
      <w:r w:rsidRPr="00CE46F2">
        <w:rPr>
          <w:rFonts w:cs="Times New Roman"/>
          <w:szCs w:val="22"/>
        </w:rPr>
        <w:lastRenderedPageBreak/>
        <w:t>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t>Les empreses disposen de l’enllaç següent per obtenir el DEUC en català:</w:t>
      </w:r>
    </w:p>
    <w:p w:rsidR="00602FC3" w:rsidRPr="00CE46F2" w:rsidRDefault="00F63660" w:rsidP="00602FC3">
      <w:pPr>
        <w:jc w:val="both"/>
        <w:rPr>
          <w:szCs w:val="22"/>
        </w:rPr>
      </w:pPr>
      <w:hyperlink r:id="rId15" w:history="1">
        <w:r w:rsidR="00602FC3" w:rsidRPr="00CE46F2">
          <w:rPr>
            <w:color w:val="0000FF"/>
            <w:szCs w:val="22"/>
            <w:u w:val="single"/>
          </w:rPr>
          <w:t>http://economia.gencat.cat/web/.content/70_contractacio_jcca/documents/contractacio_electronica/DEUC-cat.pdf</w:t>
        </w:r>
      </w:hyperlink>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602FC3" w:rsidRPr="00CE46F2" w:rsidRDefault="00602FC3" w:rsidP="00602FC3">
      <w:pPr>
        <w:jc w:val="both"/>
        <w:rPr>
          <w:rFonts w:cs="Times New Roman"/>
          <w:szCs w:val="22"/>
        </w:rPr>
      </w:pPr>
    </w:p>
    <w:p w:rsidR="00602FC3" w:rsidRPr="00CE46F2" w:rsidRDefault="00602FC3" w:rsidP="00602FC3">
      <w:pPr>
        <w:numPr>
          <w:ilvl w:val="0"/>
          <w:numId w:val="25"/>
        </w:numPr>
        <w:jc w:val="both"/>
        <w:rPr>
          <w:rFonts w:cs="Times New Roman"/>
          <w:b/>
          <w:szCs w:val="22"/>
        </w:rPr>
      </w:pPr>
      <w:r w:rsidRPr="00CE46F2">
        <w:rPr>
          <w:rFonts w:cs="Times New Roman"/>
          <w:b/>
          <w:szCs w:val="22"/>
        </w:rPr>
        <w:t>Declaració de submissió als jutjats i tribunals espanyols</w:t>
      </w:r>
    </w:p>
    <w:p w:rsidR="00602FC3" w:rsidRPr="00CE46F2" w:rsidRDefault="00602FC3" w:rsidP="00602FC3">
      <w:pPr>
        <w:jc w:val="both"/>
        <w:rPr>
          <w:rFonts w:cs="Times New Roman"/>
          <w:szCs w:val="22"/>
        </w:rPr>
      </w:pPr>
    </w:p>
    <w:p w:rsidR="00602FC3" w:rsidRPr="00CE46F2" w:rsidRDefault="00602FC3" w:rsidP="00602FC3">
      <w:pPr>
        <w:jc w:val="both"/>
        <w:rPr>
          <w:rFonts w:cs="Times New Roman"/>
          <w:szCs w:val="22"/>
        </w:rPr>
      </w:pPr>
      <w:r w:rsidRPr="00CE46F2">
        <w:rPr>
          <w:rFonts w:cs="Times New Roman"/>
          <w:szCs w:val="22"/>
        </w:rPr>
        <w:t>Les empreses estrangeres han d’aportar una declaració de submissió als jutjats i tribunals espanyols de qualsevol ordre per a totes les incidències que puguin sorgir del contracte, amb renúncia expressa al seu fur propi.</w:t>
      </w:r>
    </w:p>
    <w:p w:rsidR="00602FC3" w:rsidRPr="00CE46F2" w:rsidRDefault="00602FC3" w:rsidP="00602FC3">
      <w:pPr>
        <w:jc w:val="both"/>
        <w:rPr>
          <w:rFonts w:cs="Times New Roman"/>
          <w:szCs w:val="22"/>
        </w:rPr>
      </w:pPr>
    </w:p>
    <w:p w:rsidR="00602FC3" w:rsidRPr="00CE46F2" w:rsidRDefault="00602FC3" w:rsidP="00602FC3">
      <w:pPr>
        <w:numPr>
          <w:ilvl w:val="0"/>
          <w:numId w:val="25"/>
        </w:numPr>
        <w:jc w:val="both"/>
        <w:rPr>
          <w:rFonts w:cs="Times New Roman"/>
          <w:b/>
          <w:szCs w:val="22"/>
        </w:rPr>
      </w:pPr>
      <w:r w:rsidRPr="00CE46F2">
        <w:rPr>
          <w:rFonts w:cs="Times New Roman"/>
          <w:b/>
          <w:szCs w:val="22"/>
        </w:rPr>
        <w:t>Compromís d’adscripció de mitjans materials i/o personals</w:t>
      </w:r>
    </w:p>
    <w:p w:rsidR="00602FC3" w:rsidRPr="00CE46F2" w:rsidRDefault="00602FC3" w:rsidP="00602FC3">
      <w:pPr>
        <w:jc w:val="both"/>
        <w:rPr>
          <w:rFonts w:cs="Times New Roman"/>
          <w:b/>
          <w:szCs w:val="22"/>
        </w:rPr>
      </w:pPr>
    </w:p>
    <w:p w:rsidR="00602FC3" w:rsidRDefault="00602FC3" w:rsidP="00602FC3">
      <w:pPr>
        <w:jc w:val="both"/>
        <w:rPr>
          <w:rFonts w:cs="Times New Roman"/>
          <w:b/>
          <w:szCs w:val="22"/>
        </w:rPr>
      </w:pPr>
      <w:r w:rsidRPr="00CE46F2">
        <w:rPr>
          <w:rFonts w:cs="Times New Roman"/>
          <w:szCs w:val="22"/>
        </w:rPr>
        <w:t xml:space="preserve">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 de la LCSP </w:t>
      </w:r>
      <w:r w:rsidRPr="00CE46F2">
        <w:rPr>
          <w:rFonts w:cs="Times New Roman"/>
          <w:b/>
          <w:szCs w:val="22"/>
        </w:rPr>
        <w:t xml:space="preserve">(Annex </w:t>
      </w:r>
      <w:r>
        <w:rPr>
          <w:rFonts w:cs="Times New Roman"/>
          <w:b/>
          <w:szCs w:val="22"/>
        </w:rPr>
        <w:t>II</w:t>
      </w:r>
      <w:r w:rsidRPr="00CE46F2">
        <w:rPr>
          <w:rFonts w:cs="Times New Roman"/>
          <w:b/>
          <w:szCs w:val="22"/>
        </w:rPr>
        <w:t>).</w:t>
      </w:r>
    </w:p>
    <w:p w:rsidR="00280D6A" w:rsidRDefault="00280D6A" w:rsidP="00602FC3">
      <w:pPr>
        <w:jc w:val="both"/>
        <w:rPr>
          <w:rFonts w:cs="Times New Roman"/>
          <w:b/>
          <w:szCs w:val="22"/>
        </w:rPr>
      </w:pPr>
    </w:p>
    <w:p w:rsidR="00280D6A" w:rsidRPr="00280D6A" w:rsidRDefault="00280D6A" w:rsidP="00602FC3">
      <w:pPr>
        <w:jc w:val="both"/>
        <w:rPr>
          <w:rFonts w:cs="Times New Roman"/>
          <w:b/>
          <w:szCs w:val="22"/>
        </w:rPr>
      </w:pPr>
    </w:p>
    <w:p w:rsidR="00280D6A" w:rsidRPr="00351D12" w:rsidRDefault="00280D6A" w:rsidP="00280D6A">
      <w:pPr>
        <w:rPr>
          <w:rFonts w:cs="Times New Roman"/>
          <w:b/>
          <w:szCs w:val="22"/>
        </w:rPr>
      </w:pPr>
      <w:r w:rsidRPr="00351D12">
        <w:rPr>
          <w:b/>
          <w:szCs w:val="22"/>
        </w:rPr>
        <w:t>d. Declaració d’absència de conflicte d’interessos</w:t>
      </w:r>
    </w:p>
    <w:p w:rsidR="00280D6A" w:rsidRDefault="00280D6A" w:rsidP="00280D6A">
      <w:pPr>
        <w:rPr>
          <w:szCs w:val="22"/>
        </w:rPr>
      </w:pPr>
    </w:p>
    <w:p w:rsidR="00280D6A" w:rsidRPr="00CE46F2" w:rsidRDefault="00280D6A" w:rsidP="00280D6A">
      <w:pPr>
        <w:jc w:val="both"/>
        <w:rPr>
          <w:szCs w:val="22"/>
        </w:rPr>
      </w:pPr>
      <w:r>
        <w:rPr>
          <w:szCs w:val="22"/>
        </w:rPr>
        <w:t xml:space="preserve">Declaració dels administradors de l’empresa de conformitat amb </w:t>
      </w:r>
      <w:r w:rsidRPr="00F200ED">
        <w:rPr>
          <w:b/>
          <w:szCs w:val="22"/>
        </w:rPr>
        <w:t>l’annex V</w:t>
      </w:r>
      <w:r>
        <w:rPr>
          <w:szCs w:val="22"/>
        </w:rPr>
        <w:t xml:space="preserve"> d’aquest PCAP</w:t>
      </w:r>
    </w:p>
    <w:p w:rsidR="00602FC3" w:rsidRPr="00CE46F2" w:rsidRDefault="00602FC3" w:rsidP="00602FC3">
      <w:pPr>
        <w:jc w:val="both"/>
        <w:rPr>
          <w:szCs w:val="22"/>
        </w:rPr>
      </w:pPr>
    </w:p>
    <w:p w:rsidR="00602FC3" w:rsidRPr="00CE46F2" w:rsidRDefault="00602FC3" w:rsidP="00602FC3">
      <w:pPr>
        <w:jc w:val="both"/>
        <w:rPr>
          <w:szCs w:val="22"/>
          <w:u w:val="single"/>
        </w:rPr>
      </w:pPr>
      <w:r w:rsidRPr="00CE46F2">
        <w:rPr>
          <w:szCs w:val="22"/>
        </w:rPr>
        <w:t xml:space="preserve">22.2 </w:t>
      </w:r>
      <w:r w:rsidRPr="00CE46F2">
        <w:rPr>
          <w:szCs w:val="22"/>
          <w:u w:val="single"/>
        </w:rPr>
        <w:t>La documentació que ha de constar en el sobre número 2 és:</w:t>
      </w:r>
    </w:p>
    <w:p w:rsidR="00602FC3" w:rsidRDefault="00602FC3" w:rsidP="001A2269">
      <w:pPr>
        <w:jc w:val="both"/>
        <w:rPr>
          <w:szCs w:val="22"/>
          <w:u w:val="single"/>
        </w:rPr>
      </w:pPr>
    </w:p>
    <w:p w:rsidR="00602FC3" w:rsidRPr="00602FC3" w:rsidRDefault="00602FC3" w:rsidP="001A2269">
      <w:pPr>
        <w:jc w:val="both"/>
        <w:rPr>
          <w:szCs w:val="22"/>
        </w:rPr>
      </w:pPr>
      <w:r w:rsidRPr="00602FC3">
        <w:rPr>
          <w:szCs w:val="22"/>
        </w:rPr>
        <w:t xml:space="preserve">Presentació </w:t>
      </w:r>
      <w:r>
        <w:rPr>
          <w:szCs w:val="22"/>
        </w:rPr>
        <w:t>d’un projecte</w:t>
      </w:r>
    </w:p>
    <w:p w:rsidR="001A2269" w:rsidRPr="00D349E8" w:rsidRDefault="001A2269" w:rsidP="001A2269">
      <w:pPr>
        <w:jc w:val="both"/>
        <w:rPr>
          <w:szCs w:val="22"/>
        </w:rPr>
      </w:pPr>
    </w:p>
    <w:p w:rsidR="001A2269" w:rsidRPr="00DD521C" w:rsidRDefault="00602FC3" w:rsidP="001A2269">
      <w:pPr>
        <w:numPr>
          <w:ilvl w:val="0"/>
          <w:numId w:val="13"/>
        </w:numPr>
        <w:jc w:val="both"/>
        <w:rPr>
          <w:szCs w:val="22"/>
        </w:rPr>
      </w:pPr>
      <w:r w:rsidRPr="00DD521C">
        <w:rPr>
          <w:szCs w:val="22"/>
        </w:rPr>
        <w:t>Objectius generals</w:t>
      </w:r>
      <w:r w:rsidR="001A2269" w:rsidRPr="00DD521C">
        <w:rPr>
          <w:szCs w:val="22"/>
        </w:rPr>
        <w:t>.</w:t>
      </w:r>
    </w:p>
    <w:p w:rsidR="00DD521C" w:rsidRPr="00DD521C" w:rsidRDefault="00DD521C" w:rsidP="001A2269">
      <w:pPr>
        <w:numPr>
          <w:ilvl w:val="0"/>
          <w:numId w:val="13"/>
        </w:numPr>
        <w:jc w:val="both"/>
        <w:rPr>
          <w:szCs w:val="22"/>
        </w:rPr>
      </w:pPr>
      <w:r w:rsidRPr="00DD521C">
        <w:rPr>
          <w:szCs w:val="22"/>
        </w:rPr>
        <w:t>Objectius específics.</w:t>
      </w:r>
    </w:p>
    <w:p w:rsidR="00DD521C" w:rsidRPr="00DD521C" w:rsidRDefault="00DD521C" w:rsidP="001A2269">
      <w:pPr>
        <w:numPr>
          <w:ilvl w:val="0"/>
          <w:numId w:val="13"/>
        </w:numPr>
        <w:jc w:val="both"/>
        <w:rPr>
          <w:szCs w:val="22"/>
        </w:rPr>
      </w:pPr>
      <w:r w:rsidRPr="00DD521C">
        <w:rPr>
          <w:szCs w:val="22"/>
        </w:rPr>
        <w:t>Continguts a treballar</w:t>
      </w:r>
    </w:p>
    <w:p w:rsidR="00DD521C" w:rsidRPr="00DD521C" w:rsidRDefault="00DD521C" w:rsidP="001A2269">
      <w:pPr>
        <w:numPr>
          <w:ilvl w:val="0"/>
          <w:numId w:val="13"/>
        </w:numPr>
        <w:jc w:val="both"/>
        <w:rPr>
          <w:szCs w:val="22"/>
        </w:rPr>
      </w:pPr>
      <w:r w:rsidRPr="00DD521C">
        <w:rPr>
          <w:szCs w:val="22"/>
        </w:rPr>
        <w:t>Proposta metodològica</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El licitador ha d’indicar en la seva oferta, si té previst subcontractar els servidors o els serveis associats a aquests, el nom o el perfil empresarial, definit per referència a les condicions de solvència professional o tècnica, dels </w:t>
      </w:r>
      <w:proofErr w:type="spellStart"/>
      <w:r w:rsidRPr="00D349E8">
        <w:rPr>
          <w:szCs w:val="22"/>
        </w:rPr>
        <w:t>subcontractistes</w:t>
      </w:r>
      <w:proofErr w:type="spellEnd"/>
      <w:r w:rsidRPr="00D349E8">
        <w:rPr>
          <w:szCs w:val="22"/>
        </w:rPr>
        <w:t xml:space="preserve"> als quals se n’encarregui la realització.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El licitador, en la seva proposta, expressarà clarament la plantilla de personal fix assignada exclusivament al contracte d’Ajuntament, amb la seva dedicació, així com la del personal que no sigui exclusiu amb indicació en aquest cas de la part de vinculació que s’escaigui, especificant pels llocs de treball que es proposen, denominació, categoria i naturalesa temporal o indefinida d’aquests. Així mateix el contractista haurà de disposar dels operaris de reserva que siguin necessaris per poder cobrir de manera immediata, baixes per malaltia, vacances, etc. L’adjudicatari no podrà modificar aquesta plantilla sense acord exprés de l’òrgan de contractació de l’Ajuntament, si comporta la subrogació de més personal.</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Pel que fa a les característiques de les ofertes presentades pels licitadors aquests hauran d’indicar, </w:t>
      </w:r>
      <w:r w:rsidRPr="00D349E8">
        <w:rPr>
          <w:szCs w:val="22"/>
          <w:u w:val="single"/>
        </w:rPr>
        <w:t>motivadament</w:t>
      </w:r>
      <w:r w:rsidRPr="00D349E8">
        <w:rPr>
          <w:szCs w:val="22"/>
        </w:rPr>
        <w:t>, quines parts són confidencials d’acord amb la clàusula 45 d’aquests plecs (</w:t>
      </w:r>
      <w:r w:rsidRPr="00D349E8">
        <w:rPr>
          <w:b/>
          <w:szCs w:val="22"/>
        </w:rPr>
        <w:t xml:space="preserve">Annex </w:t>
      </w:r>
      <w:r w:rsidR="00DD521C">
        <w:rPr>
          <w:b/>
          <w:szCs w:val="22"/>
        </w:rPr>
        <w:t>II</w:t>
      </w:r>
      <w:r w:rsidRPr="00D349E8">
        <w:rPr>
          <w:b/>
          <w:szCs w:val="22"/>
        </w:rPr>
        <w:t>I</w:t>
      </w:r>
      <w:r w:rsidRPr="00D349E8">
        <w:rPr>
          <w:szCs w:val="22"/>
        </w:rPr>
        <w:t>). La manca de motivació desvirtuarà la declaració formulada per l’empresa.</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22.3 </w:t>
      </w:r>
      <w:r w:rsidRPr="00D349E8">
        <w:rPr>
          <w:szCs w:val="22"/>
          <w:u w:val="single"/>
        </w:rPr>
        <w:t>La documentació que ha de constar en el sobre número 3 és: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1.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w:t>
      </w:r>
      <w:r w:rsidRPr="00CD381E">
        <w:rPr>
          <w:b/>
          <w:szCs w:val="22"/>
        </w:rPr>
        <w:t>l’Annex I</w:t>
      </w:r>
      <w:r w:rsidRPr="00D349E8">
        <w:rPr>
          <w:szCs w:val="22"/>
        </w:rPr>
        <w:t xml:space="preserve">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També haurà de contenir aquest estudi de costos el període de recuperació de la inversió.</w:t>
      </w:r>
    </w:p>
    <w:p w:rsidR="001A2269" w:rsidRPr="00D349E8" w:rsidRDefault="001A2269" w:rsidP="001A2269">
      <w:pPr>
        <w:jc w:val="both"/>
        <w:rPr>
          <w:szCs w:val="22"/>
        </w:rPr>
      </w:pPr>
    </w:p>
    <w:p w:rsidR="001A2269" w:rsidRDefault="00DD521C" w:rsidP="001A2269">
      <w:pPr>
        <w:jc w:val="both"/>
        <w:rPr>
          <w:szCs w:val="22"/>
        </w:rPr>
      </w:pPr>
      <w:r>
        <w:rPr>
          <w:szCs w:val="22"/>
        </w:rPr>
        <w:t>Indicació del preu unitari</w:t>
      </w:r>
    </w:p>
    <w:p w:rsidR="00CD381E" w:rsidRDefault="00CD381E" w:rsidP="001A2269">
      <w:pPr>
        <w:jc w:val="both"/>
        <w:rPr>
          <w:szCs w:val="22"/>
        </w:rPr>
      </w:pPr>
    </w:p>
    <w:p w:rsidR="00CD381E" w:rsidRDefault="00CD381E" w:rsidP="00CD381E">
      <w:pPr>
        <w:jc w:val="both"/>
        <w:rPr>
          <w:szCs w:val="22"/>
        </w:rPr>
      </w:pPr>
      <w:r>
        <w:rPr>
          <w:szCs w:val="22"/>
        </w:rPr>
        <w:t>Altres criteris de valoració automàtica.</w:t>
      </w:r>
    </w:p>
    <w:p w:rsidR="00CD381E" w:rsidRPr="00CE46F2" w:rsidRDefault="00CD381E" w:rsidP="00CD381E">
      <w:pPr>
        <w:jc w:val="both"/>
        <w:rPr>
          <w:szCs w:val="22"/>
        </w:rPr>
      </w:pPr>
    </w:p>
    <w:p w:rsidR="00CD381E" w:rsidRPr="00CE46F2" w:rsidRDefault="00CD381E" w:rsidP="00CD381E">
      <w:pPr>
        <w:jc w:val="both"/>
        <w:rPr>
          <w:szCs w:val="22"/>
        </w:rPr>
      </w:pPr>
      <w:r w:rsidRPr="00CE46F2">
        <w:rPr>
          <w:szCs w:val="22"/>
        </w:rPr>
        <w:t xml:space="preserve">El licitador ha d’indicar en la seva oferta, si té previst subcontractar els servidors o els serveis associats a aquests, el nom o el perfil empresarial, definit per referència a les </w:t>
      </w:r>
      <w:r w:rsidRPr="00CE46F2">
        <w:rPr>
          <w:szCs w:val="22"/>
        </w:rPr>
        <w:lastRenderedPageBreak/>
        <w:t xml:space="preserve">condicions de solvència professional o tècnica, dels </w:t>
      </w:r>
      <w:proofErr w:type="spellStart"/>
      <w:r w:rsidRPr="00CE46F2">
        <w:rPr>
          <w:szCs w:val="22"/>
        </w:rPr>
        <w:t>subcontractistes</w:t>
      </w:r>
      <w:proofErr w:type="spellEnd"/>
      <w:r w:rsidRPr="00CE46F2">
        <w:rPr>
          <w:szCs w:val="22"/>
        </w:rPr>
        <w:t xml:space="preserve"> als quals se n’encarregui la realització.</w:t>
      </w:r>
    </w:p>
    <w:p w:rsidR="00CD381E" w:rsidRPr="00CE46F2" w:rsidRDefault="00CD381E" w:rsidP="00CD381E">
      <w:pPr>
        <w:jc w:val="both"/>
        <w:rPr>
          <w:szCs w:val="22"/>
        </w:rPr>
      </w:pPr>
    </w:p>
    <w:p w:rsidR="00CD381E" w:rsidRPr="00CE46F2" w:rsidRDefault="00CD381E" w:rsidP="00CD381E">
      <w:pPr>
        <w:jc w:val="both"/>
        <w:rPr>
          <w:szCs w:val="22"/>
        </w:rPr>
      </w:pPr>
      <w:r w:rsidRPr="00CE46F2">
        <w:rPr>
          <w:szCs w:val="22"/>
        </w:rPr>
        <w:t xml:space="preserve">Pel que fa a les característiques de les ofertes presentades pels licitadors aquests hauran d’indicar, </w:t>
      </w:r>
      <w:r w:rsidRPr="00CE46F2">
        <w:rPr>
          <w:szCs w:val="22"/>
          <w:u w:val="single"/>
        </w:rPr>
        <w:t>motivadament</w:t>
      </w:r>
      <w:r w:rsidRPr="00CE46F2">
        <w:rPr>
          <w:szCs w:val="22"/>
        </w:rPr>
        <w:t xml:space="preserve">, quines parts són confidencials d’acord amb la clàusula 44 d’aquests </w:t>
      </w:r>
      <w:r w:rsidRPr="00BC0979">
        <w:rPr>
          <w:szCs w:val="22"/>
        </w:rPr>
        <w:t>plecs (</w:t>
      </w:r>
      <w:r w:rsidRPr="00BC0979">
        <w:rPr>
          <w:b/>
          <w:szCs w:val="22"/>
        </w:rPr>
        <w:t>Annex III</w:t>
      </w:r>
      <w:r w:rsidRPr="00BC0979">
        <w:rPr>
          <w:szCs w:val="22"/>
        </w:rPr>
        <w:t>).</w:t>
      </w:r>
      <w:r w:rsidRPr="00CE46F2">
        <w:rPr>
          <w:szCs w:val="22"/>
        </w:rPr>
        <w:t xml:space="preserve"> La manca de motivació desvirtuarà la declaració formulada per l’empresa.</w:t>
      </w:r>
    </w:p>
    <w:p w:rsidR="00CD381E" w:rsidRPr="00D349E8" w:rsidRDefault="00CD381E"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Termini de presentació de les proposicions</w:t>
      </w:r>
    </w:p>
    <w:p w:rsidR="001A2269" w:rsidRPr="00D349E8" w:rsidRDefault="001A2269" w:rsidP="001A2269">
      <w:pPr>
        <w:jc w:val="both"/>
        <w:rPr>
          <w:szCs w:val="22"/>
        </w:rPr>
      </w:pPr>
    </w:p>
    <w:p w:rsidR="00BC5674" w:rsidRDefault="00BC5674" w:rsidP="00BC5674">
      <w:pPr>
        <w:jc w:val="both"/>
        <w:rPr>
          <w:rFonts w:cs="Times New Roman"/>
          <w:szCs w:val="22"/>
        </w:rPr>
      </w:pPr>
      <w:r>
        <w:rPr>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BC5674" w:rsidRDefault="00BC5674" w:rsidP="00BC5674">
      <w:pPr>
        <w:jc w:val="both"/>
        <w:rPr>
          <w:szCs w:val="22"/>
        </w:rPr>
      </w:pPr>
    </w:p>
    <w:p w:rsidR="00BC5674" w:rsidRDefault="00BC5674" w:rsidP="00BC5674">
      <w:pPr>
        <w:jc w:val="both"/>
        <w:rPr>
          <w:szCs w:val="22"/>
        </w:rPr>
      </w:pPr>
      <w:r>
        <w:rPr>
          <w:szCs w:val="22"/>
        </w:rPr>
        <w:t>Es recomana que la presentació d’ofertes es realitzi amb l’antelació suficient que permeti resoldre possibles incidències durant la preparació o enviament de l’oferta.</w:t>
      </w:r>
    </w:p>
    <w:p w:rsidR="00BC5674" w:rsidRDefault="00BC5674" w:rsidP="00BC5674">
      <w:pPr>
        <w:jc w:val="both"/>
        <w:rPr>
          <w:szCs w:val="22"/>
        </w:rPr>
      </w:pPr>
    </w:p>
    <w:p w:rsidR="00BC5674" w:rsidRDefault="00BC5674" w:rsidP="00BC5674">
      <w:pPr>
        <w:jc w:val="both"/>
        <w:rPr>
          <w:szCs w:val="22"/>
        </w:rPr>
      </w:pPr>
      <w:r>
        <w:rPr>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BC5674" w:rsidRDefault="00BC5674" w:rsidP="00BC5674">
      <w:pPr>
        <w:jc w:val="both"/>
        <w:rPr>
          <w:szCs w:val="22"/>
        </w:rPr>
      </w:pPr>
    </w:p>
    <w:p w:rsidR="00BC5674" w:rsidRDefault="00BC5674" w:rsidP="00BC5674">
      <w:pPr>
        <w:jc w:val="both"/>
        <w:rPr>
          <w:szCs w:val="22"/>
        </w:rPr>
      </w:pPr>
      <w:r>
        <w:rPr>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BC5674" w:rsidRDefault="00BC5674" w:rsidP="00BC5674">
      <w:pPr>
        <w:jc w:val="both"/>
        <w:rPr>
          <w:szCs w:val="22"/>
        </w:rPr>
      </w:pPr>
    </w:p>
    <w:p w:rsidR="00BC5674" w:rsidRDefault="00BC5674" w:rsidP="00BC5674">
      <w:pPr>
        <w:jc w:val="both"/>
        <w:rPr>
          <w:szCs w:val="22"/>
        </w:rPr>
      </w:pPr>
      <w:r>
        <w:rPr>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1A2269" w:rsidRPr="00D349E8" w:rsidRDefault="001A2269" w:rsidP="001A2269">
      <w:pPr>
        <w:jc w:val="both"/>
        <w:rPr>
          <w:szCs w:val="22"/>
        </w:rPr>
      </w:pPr>
    </w:p>
    <w:p w:rsidR="001A2269" w:rsidRPr="00CD381E" w:rsidRDefault="001A2269" w:rsidP="001A2269">
      <w:pPr>
        <w:pStyle w:val="Textindependent3"/>
        <w:numPr>
          <w:ilvl w:val="0"/>
          <w:numId w:val="1"/>
        </w:numPr>
        <w:tabs>
          <w:tab w:val="left" w:pos="360"/>
        </w:tabs>
        <w:suppressAutoHyphens/>
        <w:spacing w:after="0"/>
        <w:jc w:val="both"/>
        <w:rPr>
          <w:b/>
          <w:bCs/>
          <w:szCs w:val="22"/>
        </w:rPr>
      </w:pPr>
      <w:r w:rsidRPr="00CD381E">
        <w:rPr>
          <w:b/>
          <w:bCs/>
          <w:szCs w:val="22"/>
        </w:rPr>
        <w:t>Lloc de presentació de les proposicions</w:t>
      </w:r>
    </w:p>
    <w:p w:rsidR="001A2269" w:rsidRPr="00D349E8" w:rsidRDefault="001A2269" w:rsidP="001A2269">
      <w:pPr>
        <w:jc w:val="both"/>
        <w:rPr>
          <w:szCs w:val="22"/>
        </w:rPr>
      </w:pPr>
    </w:p>
    <w:p w:rsidR="0052244D" w:rsidRPr="00CD381E" w:rsidRDefault="001A2269" w:rsidP="0052244D">
      <w:pPr>
        <w:jc w:val="both"/>
        <w:rPr>
          <w:szCs w:val="22"/>
        </w:rPr>
      </w:pPr>
      <w:r w:rsidRPr="00360D2C">
        <w:rPr>
          <w:szCs w:val="22"/>
        </w:rPr>
        <w:t>Les proposicions (</w:t>
      </w:r>
      <w:r w:rsidR="00360D2C" w:rsidRPr="00360D2C">
        <w:rPr>
          <w:szCs w:val="22"/>
        </w:rPr>
        <w:t>sobres 1,</w:t>
      </w:r>
      <w:r w:rsidRPr="00360D2C">
        <w:rPr>
          <w:szCs w:val="22"/>
        </w:rPr>
        <w:t>2</w:t>
      </w:r>
      <w:r w:rsidR="00360D2C" w:rsidRPr="00360D2C">
        <w:rPr>
          <w:szCs w:val="22"/>
        </w:rPr>
        <w:t xml:space="preserve"> i 3</w:t>
      </w:r>
      <w:r w:rsidRPr="00360D2C">
        <w:rPr>
          <w:szCs w:val="22"/>
        </w:rPr>
        <w:t>) s’hauran</w:t>
      </w:r>
      <w:r w:rsidRPr="00D349E8">
        <w:rPr>
          <w:szCs w:val="22"/>
        </w:rPr>
        <w:t xml:space="preserve"> de presentar electrònicament. Les proposicions que no es presentin per mitjans electrònics, en la forma que determi</w:t>
      </w:r>
      <w:r w:rsidR="00CD381E">
        <w:rPr>
          <w:szCs w:val="22"/>
        </w:rPr>
        <w:t xml:space="preserve">na aquest plec, seran excloses. </w:t>
      </w:r>
      <w:r w:rsidR="00CD381E">
        <w:rPr>
          <w:rFonts w:cs="Times New Roman"/>
          <w:szCs w:val="22"/>
          <w:lang w:eastAsia="es-ES"/>
        </w:rPr>
        <w:t>S</w:t>
      </w:r>
      <w:r w:rsidR="0052244D" w:rsidRPr="00420EC4">
        <w:rPr>
          <w:rFonts w:cs="Times New Roman"/>
          <w:szCs w:val="22"/>
          <w:lang w:eastAsia="es-ES"/>
        </w:rPr>
        <w:t>’ha</w:t>
      </w:r>
      <w:r w:rsidR="00CD381E">
        <w:rPr>
          <w:rFonts w:cs="Times New Roman"/>
          <w:szCs w:val="22"/>
          <w:lang w:eastAsia="es-ES"/>
        </w:rPr>
        <w:t>n</w:t>
      </w:r>
      <w:r w:rsidR="0052244D" w:rsidRPr="00420EC4">
        <w:rPr>
          <w:rFonts w:cs="Times New Roman"/>
          <w:szCs w:val="22"/>
          <w:lang w:eastAsia="es-ES"/>
        </w:rPr>
        <w:t xml:space="preserve"> de presentar mitjançant l’eina de </w:t>
      </w:r>
      <w:r w:rsidR="0052244D" w:rsidRPr="00420EC4">
        <w:rPr>
          <w:rFonts w:cs="Times New Roman"/>
          <w:b/>
          <w:szCs w:val="22"/>
          <w:lang w:eastAsia="es-ES"/>
        </w:rPr>
        <w:t>Sobre Digital</w:t>
      </w:r>
      <w:r w:rsidR="0052244D" w:rsidRPr="00420EC4">
        <w:rPr>
          <w:rFonts w:cs="Times New Roman"/>
          <w:szCs w:val="22"/>
          <w:lang w:eastAsia="es-ES"/>
        </w:rPr>
        <w:t xml:space="preserve"> accessible a l’adreça web següent: </w:t>
      </w:r>
      <w:hyperlink r:id="rId16" w:history="1">
        <w:r w:rsidR="0052244D" w:rsidRPr="00420EC4">
          <w:rPr>
            <w:rStyle w:val="Enlla"/>
            <w:rFonts w:ascii="Franklin Gothic Book" w:hAnsi="Franklin Gothic Book" w:cs="Times New Roman"/>
            <w:sz w:val="22"/>
            <w:szCs w:val="22"/>
            <w:lang w:eastAsia="es-ES"/>
          </w:rPr>
          <w:t>https://contractaciopublica.gencat.cat/perfil/premiademar</w:t>
        </w:r>
      </w:hyperlink>
    </w:p>
    <w:p w:rsidR="0052244D" w:rsidRDefault="0052244D" w:rsidP="0052244D">
      <w:pPr>
        <w:tabs>
          <w:tab w:val="left" w:pos="360"/>
        </w:tabs>
        <w:suppressAutoHyphens/>
        <w:jc w:val="both"/>
        <w:rPr>
          <w:b/>
          <w:bCs/>
        </w:rPr>
      </w:pPr>
    </w:p>
    <w:p w:rsidR="0052244D" w:rsidRDefault="0052244D" w:rsidP="0052244D">
      <w:pPr>
        <w:jc w:val="both"/>
        <w:rPr>
          <w:rFonts w:cs="Times New Roman"/>
          <w:szCs w:val="22"/>
          <w:lang w:eastAsia="es-ES"/>
        </w:rPr>
      </w:pPr>
      <w:r>
        <w:rPr>
          <w:rFonts w:cs="Times New Roman"/>
          <w:szCs w:val="22"/>
          <w:lang w:eastAsia="es-ES"/>
        </w:rPr>
        <w:t xml:space="preserve">El sobre estarà tancat, identificat i signat per qui licita o per la persona que representa a l’empresa, tot indicant el nom i cognoms o raó social, respectivament. Així mateix, el sobre ha de precisar la licitació a què concorre.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Les empreses licitadores hauran de conservar el correu electrònic d’activació de l’oferta, atès que l’enllaç que es conté en el missatge d’activació és l’accés exclusiu de què disposaran per presentar les seves ofertes a través de l’eina de Sobre Digital.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L’Ajuntament demanarà a les empreses licitadores, mitjançant el correu electrònic assenyalat en el formulari d’inscripció a l’oferta de l’eina de Sobre Digital, que accedeixin a l’eina web de Sobre Digital per introduir les seves paraules clau en el moment que correspongui. Quan les empreses licitadores introdueixin les paraules clau s’iniciarà el procés de desxifrat de la documentació, que es trobarà guardada en un espai virtual </w:t>
      </w:r>
      <w:proofErr w:type="spellStart"/>
      <w:r>
        <w:rPr>
          <w:rFonts w:cs="Times New Roman"/>
          <w:szCs w:val="22"/>
          <w:lang w:eastAsia="es-ES"/>
        </w:rPr>
        <w:t>securitzat</w:t>
      </w:r>
      <w:proofErr w:type="spellEnd"/>
      <w:r>
        <w:rPr>
          <w:rFonts w:cs="Times New Roman"/>
          <w:szCs w:val="22"/>
          <w:lang w:eastAsia="es-ES"/>
        </w:rPr>
        <w:t xml:space="preserve"> que garanteix la inaccessibilitat a la documentació abans, en el seu cas, de la constitució de la Mesa i de l’acte d’obertura dels sobres, en la data i l’hora establertes. Es podrà demanar a les empreses licitadores que introdueixin la paraula clau 24 hores després de finalitzat el termini de presentació d’ofertes i, en tot cas, l’han d’introduir dins del termini establert abans de l’obertura del primer sobre xifrat.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De conformitat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Les proposicions presentades fora de termini no seran admeses sota cap concepte.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l’Ajuntament no pugui accedir al contingut d’aquests. 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Les especificacions tècniques necessàries per a la presentació electrònica d’ofertes es troben disponibles a l’apartat de “Licitació electrònica” de la Plataforma de Serveis de Contractació Pública, a l’adreça web següent: </w:t>
      </w:r>
    </w:p>
    <w:p w:rsidR="0052244D" w:rsidRDefault="0052244D" w:rsidP="0052244D">
      <w:pPr>
        <w:jc w:val="both"/>
        <w:rPr>
          <w:rFonts w:cs="Times New Roman"/>
          <w:szCs w:val="22"/>
          <w:lang w:eastAsia="es-ES"/>
        </w:rPr>
      </w:pPr>
    </w:p>
    <w:p w:rsidR="0052244D" w:rsidRPr="007B0250" w:rsidRDefault="00F63660" w:rsidP="0052244D">
      <w:pPr>
        <w:jc w:val="both"/>
        <w:rPr>
          <w:rFonts w:cs="Times New Roman"/>
          <w:szCs w:val="22"/>
          <w:lang w:eastAsia="es-ES"/>
        </w:rPr>
      </w:pPr>
      <w:hyperlink r:id="rId17" w:history="1">
        <w:r w:rsidR="0052244D" w:rsidRPr="007B0250">
          <w:rPr>
            <w:rStyle w:val="Enlla"/>
            <w:rFonts w:ascii="Franklin Gothic Book" w:hAnsi="Franklin Gothic Book" w:cs="Times New Roman"/>
            <w:sz w:val="22"/>
            <w:szCs w:val="22"/>
            <w:lang w:eastAsia="es-ES"/>
          </w:rPr>
          <w:t>https://contractaciopublica.gencat.cat/perfil/premiademar</w:t>
        </w:r>
      </w:hyperlink>
    </w:p>
    <w:p w:rsidR="0052244D" w:rsidRDefault="0052244D" w:rsidP="0052244D">
      <w:pPr>
        <w:jc w:val="both"/>
        <w:rPr>
          <w:rFonts w:cs="Times New Roman"/>
          <w:szCs w:val="22"/>
          <w:lang w:eastAsia="es-ES"/>
        </w:rPr>
      </w:pPr>
      <w:r>
        <w:rPr>
          <w:rFonts w:cs="Times New Roman"/>
          <w:szCs w:val="22"/>
          <w:lang w:eastAsia="es-ES"/>
        </w:rPr>
        <w:t xml:space="preserve"> </w:t>
      </w:r>
    </w:p>
    <w:p w:rsidR="0052244D" w:rsidRDefault="0052244D" w:rsidP="0052244D">
      <w:pPr>
        <w:jc w:val="both"/>
        <w:rPr>
          <w:rFonts w:cs="Times New Roman"/>
          <w:szCs w:val="22"/>
          <w:lang w:eastAsia="es-ES"/>
        </w:rPr>
      </w:pPr>
      <w:r>
        <w:rPr>
          <w:rFonts w:cs="Times New Roman"/>
          <w:szCs w:val="22"/>
          <w:lang w:eastAsia="es-ES"/>
        </w:rPr>
        <w:t xml:space="preserve">D’altra banda, els formats de documents electrònics admissibles són els següents: </w:t>
      </w:r>
    </w:p>
    <w:p w:rsidR="0052244D" w:rsidRDefault="0052244D" w:rsidP="0052244D">
      <w:pPr>
        <w:jc w:val="both"/>
        <w:rPr>
          <w:rFonts w:cs="Times New Roman"/>
          <w:szCs w:val="22"/>
          <w:lang w:eastAsia="es-ES"/>
        </w:rPr>
      </w:pPr>
    </w:p>
    <w:p w:rsidR="0052244D" w:rsidRDefault="0052244D" w:rsidP="0052244D">
      <w:pPr>
        <w:numPr>
          <w:ilvl w:val="0"/>
          <w:numId w:val="4"/>
        </w:numPr>
        <w:jc w:val="both"/>
        <w:rPr>
          <w:szCs w:val="22"/>
        </w:rPr>
      </w:pPr>
      <w:r>
        <w:rPr>
          <w:szCs w:val="22"/>
        </w:rPr>
        <w:t>PDF</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De conformitat amb l’article 23 del RGLCAP, les empreses estrangeres han de presentar la documentació traduïda de forma oficial al castellà.</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Les persones interessades podran dirigir-se a l’òrgan de contractació per sol·licitar informació addicional sobre els plecs i la documentació complementaria, la qual s’haurà de facilitar, almenys, sis (6) dies abans de la data límit fixada per a la recepció d’ofertes. La sol·licitud d’informació addicional caldrà que es presenti a l’òrgan de contractació, com a mínim, dotze (12) dies abans de la data límit per dita recepció d’ofertes.</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D’acord amb el que s’estableix a l’article 13.1 h) de la Llei 19/2014, del 29 de desembre, de transparència, accés a la informació pública i bon govern, les empreses disposen, dins del perfil de contractant de l’ajuntament de ..., d’un servei de preguntes i respostes i d’un tauler d’avisos per a tots aquells dubtes que puguin sorgir durant el procés de licitació.</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El servei de preguntes i respostes resta dins de l’anunci de la present licitació, publicat al perfil de contractant. Les empreses hauran de dirigir els seus dubtes i preguntes, corresponents a aquest procés de licitació, mitjançant aquest servei. No s’admetrà cap altre mitjà o canal de comunicació que no sigui l’anteriorment esmentat.</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Els avisos que es produeixin durant aquest procés de licitació, seran comunicats per l’ens contractant a les empreses mitjançant el tauler de l’anunci establert a tal efecte.</w:t>
      </w:r>
    </w:p>
    <w:p w:rsidR="0052244D" w:rsidRDefault="0052244D" w:rsidP="0052244D">
      <w:pPr>
        <w:jc w:val="both"/>
        <w:rPr>
          <w:rFonts w:cs="Times New Roman"/>
          <w:szCs w:val="22"/>
          <w:lang w:eastAsia="es-ES"/>
        </w:rPr>
      </w:pPr>
    </w:p>
    <w:p w:rsidR="0052244D" w:rsidRDefault="0052244D" w:rsidP="0052244D">
      <w:pPr>
        <w:jc w:val="both"/>
        <w:rPr>
          <w:rFonts w:cs="Times New Roman"/>
          <w:szCs w:val="22"/>
          <w:lang w:eastAsia="es-ES"/>
        </w:rPr>
      </w:pPr>
      <w:r>
        <w:rPr>
          <w:rFonts w:cs="Times New Roman"/>
          <w:szCs w:val="22"/>
          <w:lang w:eastAsia="es-ES"/>
        </w:rPr>
        <w:t xml:space="preserve">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rsidR="0052244D" w:rsidRDefault="0052244D" w:rsidP="0052244D">
      <w:pPr>
        <w:jc w:val="both"/>
        <w:rPr>
          <w:rFonts w:cs="Times New Roman"/>
          <w:szCs w:val="22"/>
          <w:lang w:eastAsia="es-ES"/>
        </w:rPr>
      </w:pPr>
    </w:p>
    <w:p w:rsidR="001A2269" w:rsidRPr="00D349E8" w:rsidRDefault="0052244D" w:rsidP="0052244D">
      <w:pPr>
        <w:jc w:val="both"/>
        <w:rPr>
          <w:szCs w:val="22"/>
        </w:rPr>
      </w:pPr>
      <w:r>
        <w:rPr>
          <w:rFonts w:cs="Times New Roman"/>
          <w:szCs w:val="22"/>
          <w:lang w:eastAsia="es-ES"/>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Mesa de contractació</w:t>
      </w:r>
    </w:p>
    <w:p w:rsidR="001A2269" w:rsidRPr="00D349E8" w:rsidRDefault="001A2269" w:rsidP="001A2269">
      <w:pPr>
        <w:jc w:val="both"/>
        <w:rPr>
          <w:szCs w:val="22"/>
        </w:rPr>
      </w:pPr>
    </w:p>
    <w:p w:rsidR="001A2269" w:rsidRPr="00D349E8" w:rsidRDefault="001A2269" w:rsidP="001A2269">
      <w:pPr>
        <w:autoSpaceDE w:val="0"/>
        <w:autoSpaceDN w:val="0"/>
        <w:adjustRightInd w:val="0"/>
        <w:jc w:val="both"/>
        <w:rPr>
          <w:color w:val="000000"/>
          <w:szCs w:val="22"/>
          <w:lang w:eastAsia="en-US"/>
        </w:rPr>
      </w:pPr>
      <w:r w:rsidRPr="00D349E8">
        <w:rPr>
          <w:color w:val="000000"/>
          <w:szCs w:val="22"/>
          <w:lang w:eastAsia="en-US"/>
        </w:rPr>
        <w:t>La Mesa de contractació estarà integrada per:</w:t>
      </w:r>
    </w:p>
    <w:p w:rsidR="001A2269" w:rsidRPr="00D349E8" w:rsidRDefault="001A2269" w:rsidP="001A2269">
      <w:pPr>
        <w:autoSpaceDE w:val="0"/>
        <w:autoSpaceDN w:val="0"/>
        <w:adjustRightInd w:val="0"/>
        <w:jc w:val="both"/>
        <w:rPr>
          <w:color w:val="000000"/>
          <w:szCs w:val="22"/>
          <w:lang w:eastAsia="en-US"/>
        </w:rPr>
      </w:pPr>
    </w:p>
    <w:p w:rsidR="001A2269" w:rsidRPr="00D349E8" w:rsidRDefault="001A2269" w:rsidP="001A2269">
      <w:pPr>
        <w:autoSpaceDE w:val="0"/>
        <w:autoSpaceDN w:val="0"/>
        <w:adjustRightInd w:val="0"/>
        <w:jc w:val="both"/>
        <w:rPr>
          <w:color w:val="000000"/>
          <w:szCs w:val="22"/>
          <w:lang w:eastAsia="en-US"/>
        </w:rPr>
      </w:pPr>
      <w:r w:rsidRPr="00D349E8">
        <w:rPr>
          <w:color w:val="000000"/>
          <w:szCs w:val="22"/>
          <w:lang w:eastAsia="en-US"/>
        </w:rPr>
        <w:t xml:space="preserve">President de la mesa, </w:t>
      </w:r>
      <w:r w:rsidR="008634B8">
        <w:rPr>
          <w:color w:val="000000"/>
          <w:szCs w:val="22"/>
          <w:lang w:eastAsia="en-US"/>
        </w:rPr>
        <w:t xml:space="preserve">El Cap de qualitat administrativa </w:t>
      </w:r>
    </w:p>
    <w:p w:rsidR="001A2269" w:rsidRPr="00D349E8" w:rsidRDefault="001A2269" w:rsidP="001A2269">
      <w:pPr>
        <w:autoSpaceDE w:val="0"/>
        <w:autoSpaceDN w:val="0"/>
        <w:adjustRightInd w:val="0"/>
        <w:jc w:val="both"/>
        <w:rPr>
          <w:color w:val="000000"/>
          <w:szCs w:val="22"/>
          <w:lang w:eastAsia="en-US"/>
        </w:rPr>
      </w:pPr>
      <w:r w:rsidRPr="00D349E8">
        <w:rPr>
          <w:color w:val="000000"/>
          <w:szCs w:val="22"/>
          <w:lang w:eastAsia="en-US"/>
        </w:rPr>
        <w:t xml:space="preserve">Vocal tècnic: </w:t>
      </w:r>
      <w:r w:rsidR="0052244D">
        <w:rPr>
          <w:color w:val="000000"/>
          <w:szCs w:val="22"/>
          <w:lang w:eastAsia="en-US"/>
        </w:rPr>
        <w:t>la Tècnica de salut pública</w:t>
      </w:r>
    </w:p>
    <w:p w:rsidR="001A2269" w:rsidRPr="00D349E8" w:rsidRDefault="001A2269" w:rsidP="001A2269">
      <w:pPr>
        <w:autoSpaceDE w:val="0"/>
        <w:autoSpaceDN w:val="0"/>
        <w:adjustRightInd w:val="0"/>
        <w:jc w:val="both"/>
        <w:rPr>
          <w:color w:val="000000"/>
          <w:szCs w:val="22"/>
          <w:lang w:eastAsia="en-US"/>
        </w:rPr>
      </w:pPr>
      <w:r w:rsidRPr="00D349E8">
        <w:rPr>
          <w:color w:val="000000"/>
          <w:szCs w:val="22"/>
          <w:lang w:eastAsia="en-US"/>
        </w:rPr>
        <w:lastRenderedPageBreak/>
        <w:t xml:space="preserve">Vocal tècnic: </w:t>
      </w:r>
      <w:r w:rsidR="0052244D">
        <w:rPr>
          <w:color w:val="000000"/>
          <w:szCs w:val="22"/>
          <w:lang w:eastAsia="en-US"/>
        </w:rPr>
        <w:t xml:space="preserve"> El Cap d’ensenyament</w:t>
      </w:r>
    </w:p>
    <w:p w:rsidR="001A2269" w:rsidRPr="00D349E8" w:rsidRDefault="001A2269" w:rsidP="001A2269">
      <w:pPr>
        <w:autoSpaceDE w:val="0"/>
        <w:autoSpaceDN w:val="0"/>
        <w:adjustRightInd w:val="0"/>
        <w:jc w:val="both"/>
        <w:rPr>
          <w:color w:val="000000"/>
          <w:szCs w:val="22"/>
          <w:lang w:eastAsia="en-US"/>
        </w:rPr>
      </w:pPr>
      <w:r w:rsidRPr="00D349E8">
        <w:rPr>
          <w:color w:val="000000"/>
          <w:szCs w:val="22"/>
          <w:lang w:eastAsia="en-US"/>
        </w:rPr>
        <w:t>Vocal jurídic: la secretària general de l’Ajuntament.</w:t>
      </w:r>
    </w:p>
    <w:p w:rsidR="001A2269" w:rsidRPr="00D349E8" w:rsidRDefault="001A2269" w:rsidP="001A2269">
      <w:pPr>
        <w:autoSpaceDE w:val="0"/>
        <w:autoSpaceDN w:val="0"/>
        <w:adjustRightInd w:val="0"/>
        <w:jc w:val="both"/>
        <w:rPr>
          <w:color w:val="000000"/>
          <w:szCs w:val="22"/>
          <w:lang w:eastAsia="en-US"/>
        </w:rPr>
      </w:pPr>
      <w:r w:rsidRPr="00D349E8">
        <w:rPr>
          <w:color w:val="000000"/>
          <w:szCs w:val="22"/>
          <w:lang w:eastAsia="en-US"/>
        </w:rPr>
        <w:t>Vocal econòmic: l’Interventor municipal</w:t>
      </w:r>
    </w:p>
    <w:p w:rsidR="001A2269" w:rsidRPr="00D349E8" w:rsidRDefault="001A2269" w:rsidP="001A2269">
      <w:pPr>
        <w:autoSpaceDE w:val="0"/>
        <w:autoSpaceDN w:val="0"/>
        <w:adjustRightInd w:val="0"/>
        <w:jc w:val="both"/>
        <w:rPr>
          <w:color w:val="000000"/>
          <w:szCs w:val="22"/>
          <w:lang w:eastAsia="en-US"/>
        </w:rPr>
      </w:pPr>
      <w:r w:rsidRPr="00D349E8">
        <w:rPr>
          <w:color w:val="000000"/>
          <w:szCs w:val="22"/>
          <w:lang w:eastAsia="en-US"/>
        </w:rPr>
        <w:t xml:space="preserve">Secretari de la mesa de contractació, la </w:t>
      </w:r>
      <w:r w:rsidR="0052244D">
        <w:rPr>
          <w:color w:val="000000"/>
          <w:szCs w:val="22"/>
          <w:lang w:eastAsia="en-US"/>
        </w:rPr>
        <w:t>administrativa</w:t>
      </w:r>
      <w:r w:rsidRPr="00D349E8">
        <w:rPr>
          <w:color w:val="000000"/>
          <w:szCs w:val="22"/>
          <w:lang w:eastAsia="en-US"/>
        </w:rPr>
        <w:t xml:space="preserve"> de la Unitat de contractació</w:t>
      </w:r>
    </w:p>
    <w:p w:rsidR="001A2269" w:rsidRPr="00D349E8" w:rsidRDefault="001A2269" w:rsidP="001A2269">
      <w:pPr>
        <w:jc w:val="both"/>
        <w:rPr>
          <w:szCs w:val="22"/>
        </w:rPr>
      </w:pPr>
    </w:p>
    <w:p w:rsidR="001A2269" w:rsidRPr="0052244D" w:rsidRDefault="001A2269" w:rsidP="001A2269">
      <w:pPr>
        <w:pStyle w:val="Textoindependiente31"/>
        <w:jc w:val="both"/>
        <w:rPr>
          <w:b w:val="0"/>
          <w:bCs w:val="0"/>
          <w:sz w:val="22"/>
          <w:szCs w:val="22"/>
        </w:rPr>
      </w:pPr>
      <w:r w:rsidRPr="0052244D">
        <w:rPr>
          <w:b w:val="0"/>
          <w:bCs w:val="0"/>
          <w:sz w:val="22"/>
          <w:szCs w:val="22"/>
        </w:rPr>
        <w:t>Per a la valoració de la oferta tècnica, ja que s’ha d’emetre un judici de valor i no li són aplicables formules aritmètiques, es constitueix un comitè integrat per un mínim de tres membres, de conformitat amb la disposició addicional segona, aquest comitè estarà integrat per:</w:t>
      </w:r>
    </w:p>
    <w:p w:rsidR="001A2269" w:rsidRPr="00D349E8" w:rsidRDefault="001A2269" w:rsidP="001A2269">
      <w:pPr>
        <w:pStyle w:val="Textoindependiente31"/>
        <w:jc w:val="both"/>
        <w:rPr>
          <w:b w:val="0"/>
          <w:bCs w:val="0"/>
          <w:color w:val="008000"/>
          <w:sz w:val="22"/>
          <w:szCs w:val="22"/>
        </w:rPr>
      </w:pPr>
    </w:p>
    <w:p w:rsidR="001A2269" w:rsidRPr="008634B8" w:rsidRDefault="001A2269" w:rsidP="001A2269">
      <w:pPr>
        <w:pStyle w:val="Textoindependiente31"/>
        <w:numPr>
          <w:ilvl w:val="0"/>
          <w:numId w:val="14"/>
        </w:numPr>
        <w:jc w:val="both"/>
        <w:rPr>
          <w:b w:val="0"/>
          <w:bCs w:val="0"/>
          <w:sz w:val="22"/>
          <w:szCs w:val="22"/>
        </w:rPr>
      </w:pPr>
      <w:r w:rsidRPr="008634B8">
        <w:rPr>
          <w:b w:val="0"/>
          <w:bCs w:val="0"/>
          <w:sz w:val="22"/>
          <w:szCs w:val="22"/>
        </w:rPr>
        <w:t xml:space="preserve">Presidenta del comitè, </w:t>
      </w:r>
      <w:r w:rsidR="0052244D" w:rsidRPr="008634B8">
        <w:rPr>
          <w:b w:val="0"/>
          <w:bCs w:val="0"/>
          <w:sz w:val="22"/>
          <w:szCs w:val="22"/>
        </w:rPr>
        <w:t xml:space="preserve">Tècnica </w:t>
      </w:r>
      <w:r w:rsidR="008634B8" w:rsidRPr="008634B8">
        <w:rPr>
          <w:b w:val="0"/>
          <w:bCs w:val="0"/>
          <w:sz w:val="22"/>
          <w:szCs w:val="22"/>
        </w:rPr>
        <w:t>d’Ensenyament</w:t>
      </w:r>
      <w:r w:rsidRPr="008634B8">
        <w:rPr>
          <w:b w:val="0"/>
          <w:bCs w:val="0"/>
          <w:sz w:val="22"/>
          <w:szCs w:val="22"/>
        </w:rPr>
        <w:t xml:space="preserve"> de l’Ajuntament de Premià de Mar</w:t>
      </w:r>
    </w:p>
    <w:p w:rsidR="001A2269" w:rsidRPr="008634B8" w:rsidRDefault="001A2269" w:rsidP="001A2269">
      <w:pPr>
        <w:pStyle w:val="Textoindependiente31"/>
        <w:numPr>
          <w:ilvl w:val="0"/>
          <w:numId w:val="14"/>
        </w:numPr>
        <w:jc w:val="both"/>
        <w:rPr>
          <w:b w:val="0"/>
          <w:bCs w:val="0"/>
          <w:sz w:val="22"/>
          <w:szCs w:val="22"/>
        </w:rPr>
      </w:pPr>
      <w:r w:rsidRPr="008634B8">
        <w:rPr>
          <w:b w:val="0"/>
          <w:bCs w:val="0"/>
          <w:sz w:val="22"/>
          <w:szCs w:val="22"/>
        </w:rPr>
        <w:t>Vocal, Responsable de compres de l’Ajuntament de Premià de Mar</w:t>
      </w:r>
    </w:p>
    <w:p w:rsidR="001A2269" w:rsidRPr="008634B8" w:rsidRDefault="001A2269" w:rsidP="001A2269">
      <w:pPr>
        <w:pStyle w:val="Textoindependiente31"/>
        <w:numPr>
          <w:ilvl w:val="0"/>
          <w:numId w:val="14"/>
        </w:numPr>
        <w:jc w:val="both"/>
        <w:rPr>
          <w:b w:val="0"/>
          <w:bCs w:val="0"/>
          <w:sz w:val="22"/>
          <w:szCs w:val="22"/>
        </w:rPr>
      </w:pPr>
      <w:r w:rsidRPr="008634B8">
        <w:rPr>
          <w:b w:val="0"/>
          <w:bCs w:val="0"/>
          <w:sz w:val="22"/>
          <w:szCs w:val="22"/>
        </w:rPr>
        <w:t>Vocal, el cap de la Unitat de Contractació de l’Ajuntament de Premià de Mar</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Data d’examen de la documentació acreditativa dels requisits de capacitat i solvència dels licitadors o candidats.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 mesa de contractació es constituirà el dilluns o dimecres següent a la data de finalització del termini de presentació de pliques d’acord amb l’anunci de licitació. En cas de que la data de constitució caigués en dia festiu, es constituirà el dilluns o dimecres més proper.</w:t>
      </w:r>
      <w:r w:rsidRPr="00D349E8">
        <w:rPr>
          <w:color w:val="008000"/>
          <w:szCs w:val="22"/>
        </w:rPr>
        <w:t xml:space="preserve"> </w:t>
      </w:r>
      <w:r w:rsidRPr="00D349E8">
        <w:rPr>
          <w:szCs w:val="22"/>
        </w:rPr>
        <w:t>L’endemà de la finalització del termini de presentació de pliques es publicarà en el perfil del contractant el dia i hora de l’obertura del sobre número 1, que no és una sessió pública.</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 mesa de contractació obrirà els sobres numero 1 que les empreses licitadores haguessin presentat i estudiarà la documentació referent a la capacitat i solvència dels licitadors d’acord amb aquests plecs.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Si la mesa de contractació observa defectes o omissions esmenables en la documentació presentada, es comunicarà per fax i correu electrònic, el mateix dia d’acord amb les dades de contacte a efectes de notificacions que constin en les pliques, per a que en el termini de sis dies naturals, de conformitat amb l’article 27 del Reial decret 817/2009, de 8 de maig, els licitadors corregeixin o esmenin davant de la mateixa mesa de contractació.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Si la mesa comprova que la documentació és correcte la documentació administrativa de tots els licitadors podrà obrir el sobre número 2 d’acord amb les condicions de la clàusula següent. </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Obertura de les proposicions admeses</w:t>
      </w:r>
    </w:p>
    <w:p w:rsidR="001A2269" w:rsidRPr="00D349E8" w:rsidRDefault="001A2269" w:rsidP="001A2269">
      <w:pPr>
        <w:jc w:val="both"/>
        <w:rPr>
          <w:szCs w:val="22"/>
        </w:rPr>
      </w:pPr>
    </w:p>
    <w:p w:rsidR="001A2269" w:rsidRPr="008634B8" w:rsidRDefault="001A2269" w:rsidP="001A2269">
      <w:pPr>
        <w:jc w:val="both"/>
        <w:rPr>
          <w:szCs w:val="22"/>
        </w:rPr>
      </w:pPr>
      <w:r w:rsidRPr="008634B8">
        <w:rPr>
          <w:szCs w:val="22"/>
        </w:rPr>
        <w:t>En el cas que s’haguessin fet requeriments per a l’esmena de defectes o omissions, la mesa de contractació es reunirà el setè dia natural següent al dia d’obertura dels sobres número 1.</w:t>
      </w:r>
    </w:p>
    <w:p w:rsidR="001A2269" w:rsidRPr="008634B8" w:rsidRDefault="001A2269" w:rsidP="001A2269">
      <w:pPr>
        <w:jc w:val="both"/>
        <w:rPr>
          <w:szCs w:val="22"/>
        </w:rPr>
      </w:pPr>
    </w:p>
    <w:p w:rsidR="001A2269" w:rsidRPr="008634B8" w:rsidRDefault="001A2269" w:rsidP="001A2269">
      <w:pPr>
        <w:jc w:val="both"/>
        <w:rPr>
          <w:szCs w:val="22"/>
        </w:rPr>
      </w:pPr>
      <w:r w:rsidRPr="008634B8">
        <w:rPr>
          <w:szCs w:val="22"/>
        </w:rPr>
        <w:t>En primer lloc valoraran si la documentació presentada per les empreses s’adeqüen als requisits de capacitat i solvència exigits en els plecs.</w:t>
      </w:r>
    </w:p>
    <w:p w:rsidR="001A2269" w:rsidRPr="008634B8" w:rsidRDefault="001A2269" w:rsidP="001A2269">
      <w:pPr>
        <w:jc w:val="both"/>
        <w:rPr>
          <w:szCs w:val="22"/>
        </w:rPr>
      </w:pPr>
    </w:p>
    <w:p w:rsidR="001A2269" w:rsidRPr="008634B8" w:rsidRDefault="001A2269" w:rsidP="001A2269">
      <w:pPr>
        <w:jc w:val="both"/>
        <w:rPr>
          <w:szCs w:val="22"/>
        </w:rPr>
      </w:pPr>
      <w:r w:rsidRPr="008634B8">
        <w:rPr>
          <w:szCs w:val="22"/>
        </w:rPr>
        <w:lastRenderedPageBreak/>
        <w:t xml:space="preserve">Un cop admeses les proposicions, la mesa de contractació només obrirà el sobre de l’oferta tècnica, sobre número 2, i s’encarregarà informe, al comitè integrat per experts, puntuant les ofertes tècniques d’acord amb aquest plec de clàusules administratives i prescripcions tècniques. </w:t>
      </w:r>
    </w:p>
    <w:p w:rsidR="001A2269" w:rsidRPr="008634B8" w:rsidRDefault="001A2269" w:rsidP="001A2269">
      <w:pPr>
        <w:jc w:val="both"/>
        <w:rPr>
          <w:szCs w:val="22"/>
        </w:rPr>
      </w:pPr>
    </w:p>
    <w:p w:rsidR="001A2269" w:rsidRPr="008634B8" w:rsidRDefault="001A2269" w:rsidP="001A2269">
      <w:pPr>
        <w:jc w:val="both"/>
        <w:rPr>
          <w:szCs w:val="22"/>
        </w:rPr>
      </w:pPr>
      <w:r w:rsidRPr="008634B8">
        <w:rPr>
          <w:szCs w:val="22"/>
        </w:rPr>
        <w:t>El comitè, en el termini de quinze dies laborables, haurà de remetre l’informe a la Mesa de Contractació. La Mesa de contractació es reunirà i obrirà el sobre de l’oferta econòmica, sobre número 3, i aplicarà la formula polinòmica d’aquest plec. Un cop sumats els punts de l’oferta tècnica als punts de l’oferta econòmica, la Mesa de contractació proposarà a l’òrgan de contractació una classificació, per ordre decreixent, de les proposicions presentades.</w:t>
      </w:r>
    </w:p>
    <w:p w:rsidR="001A2269" w:rsidRPr="00D349E8" w:rsidRDefault="001A2269" w:rsidP="001A2269">
      <w:pPr>
        <w:jc w:val="both"/>
        <w:rPr>
          <w:color w:val="008000"/>
          <w:szCs w:val="22"/>
        </w:rPr>
      </w:pPr>
    </w:p>
    <w:p w:rsidR="001A2269" w:rsidRPr="00D349E8" w:rsidRDefault="001A2269" w:rsidP="001A2269">
      <w:pPr>
        <w:jc w:val="both"/>
        <w:rPr>
          <w:szCs w:val="22"/>
        </w:rPr>
      </w:pPr>
      <w:r w:rsidRPr="00D349E8">
        <w:rPr>
          <w:szCs w:val="22"/>
        </w:rPr>
        <w:t>Aquestes sessions no són públiques de conformitat amb l’article 157 de la LCSP, en tant en quan en la licitació s’utilitzen exclusivament mitjans electrònics. El sistema informàtic que suporta la plataforma té un dispositiu que permet acreditar fefaentment el moment de l’obertura dels sobre i el secret de la informació que hi estigui inclosa.</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tabs>
          <w:tab w:val="left" w:pos="360"/>
        </w:tabs>
        <w:suppressAutoHyphens/>
        <w:spacing w:after="0"/>
        <w:jc w:val="both"/>
        <w:rPr>
          <w:b/>
          <w:bCs/>
          <w:szCs w:val="22"/>
        </w:rPr>
      </w:pPr>
      <w:r w:rsidRPr="00D349E8">
        <w:rPr>
          <w:b/>
          <w:bCs/>
          <w:szCs w:val="22"/>
        </w:rPr>
        <w:t>Ofertes anormalment baixes</w:t>
      </w:r>
    </w:p>
    <w:p w:rsidR="001A2269" w:rsidRPr="00D349E8" w:rsidRDefault="001A2269" w:rsidP="001A2269">
      <w:pPr>
        <w:jc w:val="both"/>
        <w:rPr>
          <w:szCs w:val="22"/>
        </w:rPr>
      </w:pPr>
    </w:p>
    <w:p w:rsidR="001A2269" w:rsidRPr="00D349E8" w:rsidRDefault="001A2269" w:rsidP="001A2269">
      <w:pPr>
        <w:numPr>
          <w:ilvl w:val="0"/>
          <w:numId w:val="26"/>
        </w:numPr>
        <w:jc w:val="both"/>
        <w:rPr>
          <w:rFonts w:cs="Times New Roman"/>
          <w:b/>
          <w:szCs w:val="22"/>
        </w:rPr>
      </w:pPr>
      <w:r w:rsidRPr="00D349E8">
        <w:rPr>
          <w:rFonts w:cs="Times New Roman"/>
          <w:b/>
          <w:szCs w:val="22"/>
        </w:rPr>
        <w:t>Determinació de propostes en situació de baixa anormal</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Per a determinar si una oferta té valors anormalment baixos:</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a. Si concorre una empresa licitadora, es considera anormalment baixa l’oferta que compleixi els dos criteris següents:</w:t>
      </w:r>
    </w:p>
    <w:p w:rsidR="001A2269" w:rsidRPr="00D349E8" w:rsidRDefault="001A2269" w:rsidP="001A2269">
      <w:pPr>
        <w:jc w:val="both"/>
        <w:rPr>
          <w:rFonts w:cs="Times New Roman"/>
          <w:szCs w:val="22"/>
        </w:rPr>
      </w:pPr>
      <w:r w:rsidRPr="00D349E8">
        <w:rPr>
          <w:rFonts w:cs="Times New Roman"/>
          <w:szCs w:val="22"/>
        </w:rPr>
        <w:t>1. Que l’oferta econòmica sigui un 30% més baixa que el pressupost de licitació.</w:t>
      </w:r>
    </w:p>
    <w:p w:rsidR="001A2269" w:rsidRPr="00D349E8" w:rsidRDefault="001A2269" w:rsidP="001A2269">
      <w:pPr>
        <w:jc w:val="both"/>
        <w:rPr>
          <w:rFonts w:cs="Times New Roman"/>
          <w:szCs w:val="22"/>
        </w:rPr>
      </w:pPr>
      <w:r w:rsidRPr="00D349E8">
        <w:rPr>
          <w:rFonts w:cs="Times New Roman"/>
          <w:szCs w:val="22"/>
        </w:rPr>
        <w:t>2. Que la puntuació que li correspongui en la resta de criteris d’adjudicació avaluables de forma automàtica diferents del preu sigui superior al 90% de la puntuació total establerta en el plec de clàusules administratives particulars.</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b. Si concorren dues empreses licitadores, es considera anormalment baixa l’oferta que compleixi el criteri següent:</w:t>
      </w:r>
    </w:p>
    <w:p w:rsidR="001A2269" w:rsidRPr="00D349E8" w:rsidRDefault="001A2269" w:rsidP="001A2269">
      <w:pPr>
        <w:jc w:val="both"/>
        <w:rPr>
          <w:rFonts w:cs="Times New Roman"/>
          <w:szCs w:val="22"/>
        </w:rPr>
      </w:pPr>
      <w:r w:rsidRPr="00D349E8">
        <w:rPr>
          <w:rFonts w:cs="Times New Roman"/>
          <w:szCs w:val="22"/>
        </w:rPr>
        <w:t>1. Que la puntuació total que li correspongui en la suma de punts de tots els criteris d’adjudicació avaluables de forma automàtica sigui superior en més d’un 20% a la puntuació total més baixa.</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c. Si concorren tres o més empreses licitadores, es considera anormalment baixa l’oferta que compleixi el criteri següent:</w:t>
      </w:r>
    </w:p>
    <w:p w:rsidR="001A2269" w:rsidRPr="00D349E8" w:rsidRDefault="001A2269" w:rsidP="001A2269">
      <w:pPr>
        <w:jc w:val="both"/>
        <w:rPr>
          <w:rFonts w:cs="Times New Roman"/>
          <w:szCs w:val="22"/>
        </w:rPr>
      </w:pPr>
      <w:r w:rsidRPr="00D349E8">
        <w:rPr>
          <w:rFonts w:cs="Times New Roman"/>
          <w:szCs w:val="22"/>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lastRenderedPageBreak/>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 xml:space="preserve">En cas que es </w:t>
      </w:r>
      <w:r w:rsidRPr="00D349E8">
        <w:rPr>
          <w:rFonts w:cs="Times New Roman"/>
          <w:b/>
          <w:szCs w:val="22"/>
        </w:rPr>
        <w:t>presentessin dues o més empreses d’un mateix grup d’empreses</w:t>
      </w:r>
      <w:r w:rsidRPr="00D349E8">
        <w:rPr>
          <w:rFonts w:cs="Times New Roman"/>
          <w:szCs w:val="22"/>
        </w:rPr>
        <w:t xml:space="preserve"> (d’acord amb l’article 42.1 del Codi de Comerç), es prendrà únicament, per tal d’aplicar el règim d’identificació de les ofertes incurses en presumpció </w:t>
      </w:r>
      <w:proofErr w:type="spellStart"/>
      <w:r w:rsidRPr="00D349E8">
        <w:rPr>
          <w:rFonts w:cs="Times New Roman"/>
          <w:szCs w:val="22"/>
        </w:rPr>
        <w:t>d’anormalitat</w:t>
      </w:r>
      <w:proofErr w:type="spellEnd"/>
      <w:r w:rsidRPr="00D349E8">
        <w:rPr>
          <w:rFonts w:cs="Times New Roman"/>
          <w:szCs w:val="22"/>
        </w:rPr>
        <w:t>, aquella que fos més baixa, i això amb independència que presentin la seva oferta en solitari o conjuntament amb altre/s empresa/es alienes al grup i amb les quals concorri en unió temporal.</w:t>
      </w:r>
    </w:p>
    <w:p w:rsidR="001A2269" w:rsidRPr="00D349E8" w:rsidRDefault="001A2269" w:rsidP="001A2269">
      <w:pPr>
        <w:jc w:val="both"/>
        <w:rPr>
          <w:rFonts w:cs="Times New Roman"/>
          <w:szCs w:val="22"/>
        </w:rPr>
      </w:pPr>
    </w:p>
    <w:p w:rsidR="001A2269" w:rsidRPr="00D349E8" w:rsidRDefault="001A2269" w:rsidP="001A2269">
      <w:pPr>
        <w:numPr>
          <w:ilvl w:val="0"/>
          <w:numId w:val="26"/>
        </w:numPr>
        <w:jc w:val="both"/>
        <w:rPr>
          <w:rFonts w:cs="Times New Roman"/>
          <w:b/>
          <w:szCs w:val="22"/>
        </w:rPr>
      </w:pPr>
      <w:r w:rsidRPr="00D349E8">
        <w:rPr>
          <w:rFonts w:cs="Times New Roman"/>
          <w:b/>
          <w:szCs w:val="22"/>
        </w:rPr>
        <w:t>Procediment en cas de propostes en baixa anormal</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 xml:space="preserve">Tal com disposa l’art. 149 de la LCSP quan la Mesa de contractació hagués identificat una o vàries ofertes incurses en presumpció </w:t>
      </w:r>
      <w:proofErr w:type="spellStart"/>
      <w:r w:rsidRPr="00D349E8">
        <w:rPr>
          <w:rFonts w:cs="Times New Roman"/>
          <w:szCs w:val="22"/>
        </w:rPr>
        <w:t>d’anormalitat</w:t>
      </w:r>
      <w:proofErr w:type="spellEnd"/>
      <w:r w:rsidRPr="00D349E8">
        <w:rPr>
          <w:rFonts w:cs="Times New Roman"/>
          <w:szCs w:val="22"/>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D349E8">
        <w:rPr>
          <w:rFonts w:cs="Times New Roman"/>
          <w:szCs w:val="22"/>
        </w:rPr>
        <w:t>l’anormalitat</w:t>
      </w:r>
      <w:proofErr w:type="spellEnd"/>
      <w:r w:rsidRPr="00D349E8">
        <w:rPr>
          <w:rFonts w:cs="Times New Roman"/>
          <w:szCs w:val="22"/>
        </w:rPr>
        <w:t xml:space="preserve"> de l’oferta, mitjançant la presentació d’aquella informació i documents que resultin pertinents a aquests efectes. En concret, la Mesa de contractació podrà demanar justificació a aquests licitadors sobre aquelles condicions de l’oferta que siguin susceptibles de determinar el baix nivell de preu o costos de la mateixa, i, en particular, pel que fa als següents valors:</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w:t>
      </w:r>
      <w:r w:rsidRPr="00D349E8">
        <w:rPr>
          <w:rFonts w:cs="Times New Roman"/>
          <w:szCs w:val="22"/>
        </w:rPr>
        <w:tab/>
        <w:t>Les solucions tècniques adoptades i les condicions excepcionalment favorables de que disposi per prestar els serveis.</w:t>
      </w:r>
    </w:p>
    <w:p w:rsidR="001A2269" w:rsidRPr="00D349E8" w:rsidRDefault="001A2269" w:rsidP="001A2269">
      <w:pPr>
        <w:jc w:val="both"/>
        <w:rPr>
          <w:rFonts w:cs="Times New Roman"/>
          <w:szCs w:val="22"/>
        </w:rPr>
      </w:pPr>
      <w:r w:rsidRPr="00D349E8">
        <w:rPr>
          <w:rFonts w:cs="Times New Roman"/>
          <w:szCs w:val="22"/>
        </w:rPr>
        <w:t>-</w:t>
      </w:r>
      <w:r w:rsidRPr="00D349E8">
        <w:rPr>
          <w:rFonts w:cs="Times New Roman"/>
          <w:szCs w:val="22"/>
        </w:rPr>
        <w:tab/>
        <w:t>La innovació o originalitat de les solucions proposades, per a els serveis.</w:t>
      </w:r>
    </w:p>
    <w:p w:rsidR="001A2269" w:rsidRPr="00D349E8" w:rsidRDefault="001A2269" w:rsidP="001A2269">
      <w:pPr>
        <w:jc w:val="both"/>
        <w:rPr>
          <w:rFonts w:cs="Times New Roman"/>
          <w:szCs w:val="22"/>
        </w:rPr>
      </w:pPr>
      <w:r w:rsidRPr="00D349E8">
        <w:rPr>
          <w:rFonts w:cs="Times New Roman"/>
          <w:szCs w:val="22"/>
        </w:rPr>
        <w:t>-</w:t>
      </w:r>
      <w:r w:rsidRPr="00D349E8">
        <w:rPr>
          <w:rFonts w:cs="Times New Roman"/>
          <w:szCs w:val="22"/>
        </w:rPr>
        <w:tab/>
        <w:t>El respecte de obligacions que resultin aplicables en matèria mediambiental, social o laboral, i de subcontractació, no sent justificables preus per sota de mercat o que incompleixin allò establert a l’article 201 LCSP.</w:t>
      </w:r>
    </w:p>
    <w:p w:rsidR="001A2269" w:rsidRPr="00D349E8" w:rsidRDefault="001A2269" w:rsidP="001A2269">
      <w:pPr>
        <w:jc w:val="both"/>
        <w:rPr>
          <w:rFonts w:cs="Times New Roman"/>
          <w:szCs w:val="22"/>
        </w:rPr>
      </w:pPr>
      <w:r w:rsidRPr="00D349E8">
        <w:rPr>
          <w:rFonts w:cs="Times New Roman"/>
          <w:szCs w:val="22"/>
        </w:rPr>
        <w:t>-</w:t>
      </w:r>
      <w:r w:rsidRPr="00D349E8">
        <w:rPr>
          <w:rFonts w:cs="Times New Roman"/>
          <w:szCs w:val="22"/>
        </w:rPr>
        <w:tab/>
        <w:t>O la possible obtenció d’un ajut d’Estat.</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 xml:space="preserve">En el procediment s’haurà de sol·licitar l’assessorament tècnic del servei corresponent. </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 xml:space="preserve">Aquest requeriment es comunicarà a l’empresa mitjançant comunicació electrònica a través de </w:t>
      </w:r>
      <w:proofErr w:type="spellStart"/>
      <w:r w:rsidRPr="00D349E8">
        <w:rPr>
          <w:rFonts w:cs="Times New Roman"/>
          <w:szCs w:val="22"/>
        </w:rPr>
        <w:t>l’e</w:t>
      </w:r>
      <w:proofErr w:type="spellEnd"/>
      <w:r w:rsidRPr="00D349E8">
        <w:rPr>
          <w:rFonts w:cs="Times New Roman"/>
          <w:szCs w:val="22"/>
        </w:rPr>
        <w:t>-NOTUM, integrat amb la Plataforma de Serveis de Contractació Pública.</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lastRenderedPageBreak/>
        <w:t>S’entendrà en tot cas que la justificació no explica satisfactòriament el baix nivell de preus o costos proposats pel licitador quan aquesta sigui incomplerta o es fonamenti en hipòtesis o pràctiques inadequades des de punt de vista tècnic, jurídic o econòmic.</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 xml:space="preserve">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 </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El termini de presentació d’al·legacions és de 10 dies hàbils des de la notificació del requeriment.</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 xml:space="preserve">La Mesa de contractació avaluarà tota la informació i documentació proporcionada per el licitador en termini i elevarà, de forma degudament motivada, la corresponent proposta d’acceptació o de rebuig al òrgan de contractació. </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 xml:space="preserve">En general, es rebutjaran les ofertes incurses en presumpció </w:t>
      </w:r>
      <w:proofErr w:type="spellStart"/>
      <w:r w:rsidRPr="00D349E8">
        <w:rPr>
          <w:rFonts w:cs="Times New Roman"/>
          <w:szCs w:val="22"/>
        </w:rPr>
        <w:t>d’anormalitat</w:t>
      </w:r>
      <w:proofErr w:type="spellEnd"/>
      <w:r w:rsidRPr="00D349E8">
        <w:rPr>
          <w:rFonts w:cs="Times New Roman"/>
          <w:szCs w:val="22"/>
        </w:rPr>
        <w:t xml:space="preserve"> si estan basades en hipòtesis o pràctiques inadequades des de una perspectiva tècnica, econòmica o jurídica. </w:t>
      </w:r>
    </w:p>
    <w:p w:rsidR="001A2269" w:rsidRPr="00D349E8" w:rsidRDefault="001A2269" w:rsidP="001A2269">
      <w:pPr>
        <w:jc w:val="both"/>
        <w:rPr>
          <w:rFonts w:cs="Times New Roman"/>
          <w:szCs w:val="22"/>
        </w:rPr>
      </w:pPr>
    </w:p>
    <w:p w:rsidR="001A2269" w:rsidRPr="00D349E8" w:rsidRDefault="001A2269" w:rsidP="001A2269">
      <w:pPr>
        <w:jc w:val="both"/>
        <w:rPr>
          <w:rFonts w:cs="Times New Roman"/>
          <w:szCs w:val="22"/>
        </w:rPr>
      </w:pPr>
      <w:r w:rsidRPr="00D349E8">
        <w:rPr>
          <w:rFonts w:cs="Times New Roman"/>
          <w:szCs w:val="22"/>
        </w:rPr>
        <w:t xml:space="preserve">Quan una empresa que hagués estat incursa en presumpció </w:t>
      </w:r>
      <w:proofErr w:type="spellStart"/>
      <w:r w:rsidRPr="00D349E8">
        <w:rPr>
          <w:rFonts w:cs="Times New Roman"/>
          <w:szCs w:val="22"/>
        </w:rPr>
        <w:t>d’anormalitat</w:t>
      </w:r>
      <w:proofErr w:type="spellEnd"/>
      <w:r w:rsidRPr="00D349E8">
        <w:rPr>
          <w:rFonts w:cs="Times New Roman"/>
          <w:szCs w:val="22"/>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Variants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No està admesa la possibilitat de variants</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Renuncia o desistiment</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Correspon a l’òrgan de contractació, per raons d’interès públic degudament justificades, renunciar a celebrar aquest contracte abans de l’adjudicació provisional. També podrà desistir abans de l’adjudicació provisional quan s’apreciï una infracció esmenable de les normes de preparació del contracte o de les reguladores del procediment d’adjudicació.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En ambdós casos l’òrgan de contractació compensarà als licitadors per les despeses que haguessin pogut tenir per preparar l’oferta fins a un màxim de 100 € (cent euros).</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oindependiente31"/>
        <w:numPr>
          <w:ilvl w:val="0"/>
          <w:numId w:val="1"/>
        </w:numPr>
        <w:jc w:val="both"/>
        <w:rPr>
          <w:sz w:val="22"/>
          <w:szCs w:val="22"/>
        </w:rPr>
      </w:pPr>
      <w:r w:rsidRPr="00D349E8">
        <w:rPr>
          <w:sz w:val="22"/>
          <w:szCs w:val="22"/>
        </w:rPr>
        <w:t>Documentació a presentar per l’empresa que hagi presentat l’oferta econòmicament més avantatjosa</w:t>
      </w:r>
    </w:p>
    <w:p w:rsidR="001A2269" w:rsidRPr="00D349E8" w:rsidRDefault="001A2269" w:rsidP="001A2269">
      <w:pPr>
        <w:pStyle w:val="Textoindependiente31"/>
        <w:jc w:val="both"/>
        <w:rPr>
          <w:sz w:val="22"/>
          <w:szCs w:val="22"/>
        </w:rPr>
      </w:pPr>
    </w:p>
    <w:p w:rsidR="001A2269" w:rsidRPr="00D349E8" w:rsidRDefault="001A2269" w:rsidP="001A2269">
      <w:pPr>
        <w:pStyle w:val="Textoindependiente31"/>
        <w:jc w:val="both"/>
        <w:rPr>
          <w:b w:val="0"/>
          <w:bCs w:val="0"/>
          <w:sz w:val="22"/>
          <w:szCs w:val="22"/>
        </w:rPr>
      </w:pPr>
      <w:r w:rsidRPr="00D349E8">
        <w:rPr>
          <w:b w:val="0"/>
          <w:bCs w:val="0"/>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secretari/ària de l’òrgan de contractació:</w:t>
      </w:r>
    </w:p>
    <w:p w:rsidR="001A2269" w:rsidRPr="00D349E8" w:rsidRDefault="001A2269" w:rsidP="001A2269">
      <w:pPr>
        <w:autoSpaceDE w:val="0"/>
        <w:autoSpaceDN w:val="0"/>
        <w:adjustRightInd w:val="0"/>
        <w:jc w:val="both"/>
        <w:rPr>
          <w:szCs w:val="22"/>
          <w:lang w:eastAsia="en-US"/>
        </w:rPr>
      </w:pPr>
    </w:p>
    <w:p w:rsidR="001A2269" w:rsidRPr="00D349E8" w:rsidRDefault="001A2269" w:rsidP="001A2269">
      <w:pPr>
        <w:numPr>
          <w:ilvl w:val="0"/>
          <w:numId w:val="17"/>
        </w:numPr>
        <w:autoSpaceDE w:val="0"/>
        <w:autoSpaceDN w:val="0"/>
        <w:adjustRightInd w:val="0"/>
        <w:jc w:val="both"/>
        <w:rPr>
          <w:szCs w:val="22"/>
          <w:lang w:eastAsia="en-US"/>
        </w:rPr>
      </w:pPr>
      <w:r w:rsidRPr="00D349E8">
        <w:rPr>
          <w:szCs w:val="22"/>
          <w:lang w:eastAsia="en-US"/>
        </w:rPr>
        <w:t>L’acreditació de la capacitat d’obrar de l’empresa s’haurà de fer a través de còpies compulsades de:</w:t>
      </w:r>
    </w:p>
    <w:p w:rsidR="001A2269" w:rsidRPr="00D349E8" w:rsidRDefault="001A2269" w:rsidP="001A2269">
      <w:pPr>
        <w:autoSpaceDE w:val="0"/>
        <w:autoSpaceDN w:val="0"/>
        <w:adjustRightInd w:val="0"/>
        <w:jc w:val="both"/>
        <w:rPr>
          <w:szCs w:val="22"/>
          <w:lang w:eastAsia="en-US"/>
        </w:rPr>
      </w:pPr>
    </w:p>
    <w:p w:rsidR="001A2269" w:rsidRPr="00D349E8" w:rsidRDefault="001A2269" w:rsidP="001A2269">
      <w:pPr>
        <w:autoSpaceDE w:val="0"/>
        <w:autoSpaceDN w:val="0"/>
        <w:adjustRightInd w:val="0"/>
        <w:jc w:val="both"/>
        <w:rPr>
          <w:szCs w:val="22"/>
          <w:lang w:eastAsia="en-US"/>
        </w:rPr>
      </w:pPr>
      <w:r w:rsidRPr="00D349E8">
        <w:rPr>
          <w:szCs w:val="22"/>
          <w:lang w:eastAsia="en-US"/>
        </w:rPr>
        <w:t>a. Escriptura de constitució i/o d’estatuts de l’empresa, més aquelles escriptures que haguessin modificat posteriorment part de l’articulat dels estatuts de l’empresa.</w:t>
      </w:r>
    </w:p>
    <w:p w:rsidR="001A2269" w:rsidRPr="00D349E8" w:rsidRDefault="001A2269" w:rsidP="001A2269">
      <w:pPr>
        <w:autoSpaceDE w:val="0"/>
        <w:autoSpaceDN w:val="0"/>
        <w:adjustRightInd w:val="0"/>
        <w:jc w:val="both"/>
        <w:rPr>
          <w:szCs w:val="22"/>
          <w:lang w:eastAsia="en-US"/>
        </w:rPr>
      </w:pPr>
      <w:r w:rsidRPr="00D349E8">
        <w:rPr>
          <w:szCs w:val="22"/>
          <w:lang w:eastAsia="en-US"/>
        </w:rPr>
        <w:t>b. NIF de l’empresa</w:t>
      </w:r>
    </w:p>
    <w:p w:rsidR="001A2269" w:rsidRPr="00D349E8" w:rsidRDefault="001A2269" w:rsidP="001A2269">
      <w:pPr>
        <w:autoSpaceDE w:val="0"/>
        <w:autoSpaceDN w:val="0"/>
        <w:adjustRightInd w:val="0"/>
        <w:jc w:val="both"/>
        <w:rPr>
          <w:szCs w:val="22"/>
          <w:lang w:eastAsia="en-US"/>
        </w:rPr>
      </w:pPr>
      <w:r w:rsidRPr="00D349E8">
        <w:rPr>
          <w:szCs w:val="22"/>
          <w:lang w:eastAsia="en-US"/>
        </w:rPr>
        <w:t>c. DNI del representant de l’empresa.</w:t>
      </w:r>
    </w:p>
    <w:p w:rsidR="001A2269" w:rsidRPr="00D349E8" w:rsidRDefault="001A2269" w:rsidP="001A2269">
      <w:pPr>
        <w:autoSpaceDE w:val="0"/>
        <w:autoSpaceDN w:val="0"/>
        <w:adjustRightInd w:val="0"/>
        <w:jc w:val="both"/>
        <w:rPr>
          <w:szCs w:val="22"/>
          <w:lang w:eastAsia="en-US"/>
        </w:rPr>
      </w:pPr>
      <w:r w:rsidRPr="00D349E8">
        <w:rPr>
          <w:szCs w:val="22"/>
          <w:lang w:eastAsia="en-US"/>
        </w:rPr>
        <w:t>d. Escriptura de poders del representant de l’empresa, validats per un lletrat municipal.</w:t>
      </w:r>
    </w:p>
    <w:p w:rsidR="001A2269" w:rsidRPr="00D349E8" w:rsidRDefault="001A2269" w:rsidP="001A2269">
      <w:pPr>
        <w:autoSpaceDE w:val="0"/>
        <w:autoSpaceDN w:val="0"/>
        <w:adjustRightInd w:val="0"/>
        <w:jc w:val="both"/>
        <w:rPr>
          <w:szCs w:val="22"/>
          <w:lang w:eastAsia="en-US"/>
        </w:rPr>
      </w:pPr>
      <w:r w:rsidRPr="00D349E8">
        <w:rPr>
          <w:szCs w:val="22"/>
          <w:lang w:eastAsia="en-US"/>
        </w:rPr>
        <w:t>e. Alta del Impost d’Activitats Econòmiques i darrer rebut pagat, o declaració responsable d’estar exempt de pagament.</w:t>
      </w:r>
    </w:p>
    <w:p w:rsidR="001A2269" w:rsidRPr="00D349E8" w:rsidRDefault="001A2269" w:rsidP="001A2269">
      <w:pPr>
        <w:autoSpaceDE w:val="0"/>
        <w:autoSpaceDN w:val="0"/>
        <w:adjustRightInd w:val="0"/>
        <w:jc w:val="both"/>
        <w:rPr>
          <w:szCs w:val="22"/>
          <w:lang w:eastAsia="en-US"/>
        </w:rPr>
      </w:pPr>
    </w:p>
    <w:p w:rsidR="001A2269" w:rsidRPr="00D349E8" w:rsidRDefault="001A2269" w:rsidP="001A2269">
      <w:pPr>
        <w:autoSpaceDE w:val="0"/>
        <w:autoSpaceDN w:val="0"/>
        <w:adjustRightInd w:val="0"/>
        <w:jc w:val="both"/>
        <w:rPr>
          <w:szCs w:val="22"/>
          <w:lang w:eastAsia="en-US"/>
        </w:rPr>
      </w:pPr>
      <w:r w:rsidRPr="00D349E8">
        <w:rPr>
          <w:szCs w:val="22"/>
          <w:lang w:eastAsia="en-US"/>
        </w:rPr>
        <w:t>En el cas, que l’empresa ja hagi estat part en processos de licitació anteriors, podrà, mitjançant declaració responsable, indicar quins documents en disposició de l’Ajuntament</w:t>
      </w:r>
    </w:p>
    <w:p w:rsidR="001A2269" w:rsidRPr="00D349E8" w:rsidRDefault="001A2269" w:rsidP="001A2269">
      <w:pPr>
        <w:autoSpaceDE w:val="0"/>
        <w:autoSpaceDN w:val="0"/>
        <w:adjustRightInd w:val="0"/>
        <w:jc w:val="both"/>
        <w:rPr>
          <w:szCs w:val="22"/>
          <w:lang w:eastAsia="en-US"/>
        </w:rPr>
      </w:pPr>
      <w:r w:rsidRPr="00D349E8">
        <w:rPr>
          <w:szCs w:val="22"/>
          <w:lang w:eastAsia="en-US"/>
        </w:rPr>
        <w:t xml:space="preserve">continuen vigents. Aquesta declaració substituirà la documentació a aportar. </w:t>
      </w:r>
    </w:p>
    <w:p w:rsidR="001A2269" w:rsidRPr="00D349E8" w:rsidRDefault="001A2269" w:rsidP="001A2269">
      <w:pPr>
        <w:autoSpaceDE w:val="0"/>
        <w:autoSpaceDN w:val="0"/>
        <w:adjustRightInd w:val="0"/>
        <w:jc w:val="both"/>
        <w:rPr>
          <w:szCs w:val="22"/>
          <w:lang w:eastAsia="en-US"/>
        </w:rPr>
      </w:pPr>
    </w:p>
    <w:p w:rsidR="001A2269" w:rsidRPr="00D349E8" w:rsidRDefault="001A2269" w:rsidP="001A2269">
      <w:pPr>
        <w:autoSpaceDE w:val="0"/>
        <w:autoSpaceDN w:val="0"/>
        <w:adjustRightInd w:val="0"/>
        <w:jc w:val="both"/>
        <w:rPr>
          <w:szCs w:val="22"/>
          <w:u w:val="single"/>
          <w:lang w:eastAsia="en-US"/>
        </w:rPr>
      </w:pPr>
      <w:r w:rsidRPr="00D349E8">
        <w:rPr>
          <w:szCs w:val="22"/>
          <w:u w:val="single"/>
          <w:lang w:eastAsia="en-US"/>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1A2269" w:rsidRPr="00D349E8" w:rsidRDefault="001A2269" w:rsidP="001A2269">
      <w:pPr>
        <w:autoSpaceDE w:val="0"/>
        <w:autoSpaceDN w:val="0"/>
        <w:adjustRightInd w:val="0"/>
        <w:jc w:val="both"/>
        <w:rPr>
          <w:szCs w:val="22"/>
          <w:lang w:eastAsia="en-US"/>
        </w:rPr>
      </w:pPr>
    </w:p>
    <w:p w:rsidR="00CD381E" w:rsidRPr="00CD381E" w:rsidRDefault="001A2269" w:rsidP="00CD381E">
      <w:pPr>
        <w:numPr>
          <w:ilvl w:val="0"/>
          <w:numId w:val="17"/>
        </w:numPr>
        <w:autoSpaceDE w:val="0"/>
        <w:autoSpaceDN w:val="0"/>
        <w:adjustRightInd w:val="0"/>
        <w:jc w:val="both"/>
        <w:rPr>
          <w:szCs w:val="22"/>
          <w:lang w:eastAsia="en-US"/>
        </w:rPr>
      </w:pPr>
      <w:r w:rsidRPr="00CD381E">
        <w:rPr>
          <w:szCs w:val="22"/>
          <w:lang w:eastAsia="en-US"/>
        </w:rPr>
        <w:t xml:space="preserve">L’acreditació de la solvència de econòmica, financera tècnica i professional s’haurà d’efectuar </w:t>
      </w:r>
    </w:p>
    <w:p w:rsidR="001A2269" w:rsidRPr="00CD381E" w:rsidRDefault="001A2269" w:rsidP="00BC5674">
      <w:pPr>
        <w:autoSpaceDE w:val="0"/>
        <w:autoSpaceDN w:val="0"/>
        <w:adjustRightInd w:val="0"/>
        <w:jc w:val="both"/>
        <w:rPr>
          <w:szCs w:val="22"/>
          <w:lang w:eastAsia="en-US"/>
        </w:rPr>
      </w:pPr>
      <w:r w:rsidRPr="00CD381E">
        <w:rPr>
          <w:szCs w:val="22"/>
          <w:lang w:eastAsia="en-US"/>
        </w:rPr>
        <w:t xml:space="preserve">La xifra global de negoci dels darrers tres anys </w:t>
      </w:r>
      <w:r w:rsidR="00CD381E" w:rsidRPr="00CD381E">
        <w:rPr>
          <w:szCs w:val="22"/>
          <w:lang w:eastAsia="en-US"/>
        </w:rPr>
        <w:t>(2019-2022</w:t>
      </w:r>
      <w:r w:rsidRPr="00CD381E">
        <w:rPr>
          <w:szCs w:val="22"/>
          <w:lang w:eastAsia="en-US"/>
        </w:rPr>
        <w:t xml:space="preserve">), s’haurà de desglossar per anualitats, mitjançant declaració responsable de l’empresari, el seu representant o  apoderat, en el seu cas, deixant constància de que compleixen amb l’esmentat requisit. </w:t>
      </w:r>
    </w:p>
    <w:p w:rsidR="001A2269" w:rsidRPr="00D349E8" w:rsidRDefault="001A2269" w:rsidP="001A2269">
      <w:pPr>
        <w:autoSpaceDE w:val="0"/>
        <w:autoSpaceDN w:val="0"/>
        <w:adjustRightInd w:val="0"/>
        <w:jc w:val="both"/>
        <w:rPr>
          <w:szCs w:val="22"/>
          <w:lang w:eastAsia="en-US"/>
        </w:rPr>
      </w:pPr>
    </w:p>
    <w:p w:rsidR="001A2269" w:rsidRDefault="001A2269" w:rsidP="001A2269">
      <w:pPr>
        <w:jc w:val="both"/>
        <w:rPr>
          <w:szCs w:val="22"/>
        </w:rPr>
      </w:pPr>
      <w:r w:rsidRPr="00D349E8">
        <w:rPr>
          <w:szCs w:val="22"/>
        </w:rPr>
        <w:t xml:space="preserve">Una relació dels principals  de </w:t>
      </w:r>
      <w:r w:rsidRPr="00CD381E">
        <w:rPr>
          <w:szCs w:val="22"/>
        </w:rPr>
        <w:t>ACTIVITATS D'EDUCACIÓ PER A LA SALUT</w:t>
      </w:r>
      <w:r w:rsidRPr="00D349E8">
        <w:rPr>
          <w:szCs w:val="22"/>
        </w:rPr>
        <w:t xml:space="preserve"> realitzats els darrers tres anys que inclogui import, dates i destinatari, públic o privat, dels mateixos, el import mínim de cada actuació ha de ser </w:t>
      </w:r>
      <w:r w:rsidRPr="00CD381E">
        <w:rPr>
          <w:szCs w:val="22"/>
        </w:rPr>
        <w:t xml:space="preserve">de </w:t>
      </w:r>
      <w:r w:rsidR="00CD381E" w:rsidRPr="00CD381E">
        <w:rPr>
          <w:szCs w:val="22"/>
        </w:rPr>
        <w:t>3.000,00</w:t>
      </w:r>
      <w:r w:rsidRPr="00CD381E">
        <w:rPr>
          <w:szCs w:val="22"/>
        </w:rPr>
        <w:t>€.</w:t>
      </w:r>
      <w:r w:rsidRPr="00D349E8">
        <w:rPr>
          <w:szCs w:val="22"/>
        </w:rPr>
        <w:t xml:space="preserve"> </w:t>
      </w:r>
      <w:r w:rsidRPr="00D349E8">
        <w:rPr>
          <w:szCs w:val="22"/>
          <w:u w:val="single"/>
        </w:rPr>
        <w:t>Els serveis o treballs efectuats s’hauran d’acreditar</w:t>
      </w:r>
      <w:r w:rsidRPr="00D349E8">
        <w:rPr>
          <w:szCs w:val="22"/>
        </w:rPr>
        <w:t xml:space="preserve"> mitjançant certificats expedits o visats per l’òrgan competent, quan el destinatari sigui una entitat del sector públic o, quan el destinatari sigui un subjecte privat, mitjançant certificat expedit per aquest o, a falta d’aquest certificat, mitjançant una declaració responsable de l’empresari, que aquests certificats seran comunicats directament a l’òrgan de contractació per l’autoritat competent.</w:t>
      </w:r>
    </w:p>
    <w:p w:rsidR="00BC5674" w:rsidRPr="00D349E8" w:rsidRDefault="00BC5674" w:rsidP="001A2269">
      <w:pPr>
        <w:jc w:val="both"/>
        <w:rPr>
          <w:szCs w:val="22"/>
        </w:rPr>
      </w:pPr>
    </w:p>
    <w:p w:rsidR="00BC5674" w:rsidRPr="00BC5674" w:rsidRDefault="00BC5674" w:rsidP="00BC5674">
      <w:pPr>
        <w:pStyle w:val="Ttol2"/>
        <w:widowControl w:val="0"/>
        <w:suppressAutoHyphens/>
        <w:autoSpaceDE w:val="0"/>
        <w:ind w:right="-1"/>
        <w:rPr>
          <w:rFonts w:eastAsia="SimSun" w:cs="Arial"/>
          <w:sz w:val="22"/>
          <w:szCs w:val="22"/>
          <w:lang w:val="ca-ES"/>
        </w:rPr>
      </w:pPr>
      <w:r w:rsidRPr="00BC5674">
        <w:rPr>
          <w:rFonts w:eastAsia="SimSun"/>
          <w:sz w:val="22"/>
          <w:szCs w:val="22"/>
          <w:lang w:val="ca-ES"/>
        </w:rPr>
        <w:t xml:space="preserve">Títols acadèmics i professionals de l’empresari o dels directius de l’empresa i, en  particular, del responsable o responsables de l’execució del contracte així com dels  </w:t>
      </w:r>
      <w:r w:rsidRPr="00BC5674">
        <w:rPr>
          <w:rFonts w:eastAsia="SimSun"/>
          <w:sz w:val="22"/>
          <w:szCs w:val="22"/>
          <w:lang w:val="ca-ES"/>
        </w:rPr>
        <w:lastRenderedPageBreak/>
        <w:t>tècnics encarregats directament d’aquesta, sempre que no s’avaluïn com un criteri d’adjudicació.</w:t>
      </w:r>
    </w:p>
    <w:p w:rsidR="00BC5674" w:rsidRDefault="00BC5674" w:rsidP="00BC5674">
      <w:pPr>
        <w:pStyle w:val="Standard"/>
      </w:pPr>
    </w:p>
    <w:p w:rsidR="001A2269" w:rsidRPr="00265DC9" w:rsidRDefault="00BC5674" w:rsidP="00265DC9">
      <w:pPr>
        <w:pStyle w:val="Textoindependiente21"/>
        <w:ind w:right="110"/>
        <w:rPr>
          <w:rFonts w:cs="Arial"/>
          <w:szCs w:val="22"/>
        </w:rPr>
      </w:pPr>
      <w:r>
        <w:rPr>
          <w:rFonts w:cs="Arial"/>
          <w:szCs w:val="22"/>
        </w:rPr>
        <w:t>L’empresa adjudicatària haurà de disposar d’un equip de personal degudament qualificats i en possessió de qualsevol diplomatura o llicenciatura en ciències de la salut, o estudis d’educació infantil o primària. L’empresa adjudicatària haurà d’acreditar conforme disposa de professionals degudament qualificats en relació a la titulació acadèmica i amb una experiència com a mínim de 2 anys en la realització d’a</w:t>
      </w:r>
      <w:r w:rsidR="00265DC9">
        <w:rPr>
          <w:rFonts w:cs="Arial"/>
          <w:szCs w:val="22"/>
        </w:rPr>
        <w:t xml:space="preserve">questes activitats educatives. </w:t>
      </w:r>
    </w:p>
    <w:p w:rsidR="001A2269" w:rsidRPr="00D349E8" w:rsidRDefault="001A2269" w:rsidP="001A2269">
      <w:pPr>
        <w:autoSpaceDE w:val="0"/>
        <w:autoSpaceDN w:val="0"/>
        <w:adjustRightInd w:val="0"/>
        <w:jc w:val="both"/>
        <w:rPr>
          <w:szCs w:val="22"/>
          <w:lang w:eastAsia="ar-SA"/>
        </w:rPr>
      </w:pPr>
    </w:p>
    <w:p w:rsidR="001A2269" w:rsidRPr="00D349E8" w:rsidRDefault="001A2269" w:rsidP="001A2269">
      <w:pPr>
        <w:pStyle w:val="Textoindependiente31"/>
        <w:numPr>
          <w:ilvl w:val="0"/>
          <w:numId w:val="17"/>
        </w:numPr>
        <w:jc w:val="both"/>
        <w:rPr>
          <w:b w:val="0"/>
          <w:bCs w:val="0"/>
          <w:sz w:val="22"/>
          <w:szCs w:val="22"/>
        </w:rPr>
      </w:pPr>
      <w:r w:rsidRPr="00D349E8">
        <w:rPr>
          <w:b w:val="0"/>
          <w:bCs w:val="0"/>
          <w:sz w:val="22"/>
          <w:szCs w:val="22"/>
        </w:rPr>
        <w:t>Constitució de la garantia definitiva per un import del 5% del import d’adjudicació, IVA exclòs.</w:t>
      </w:r>
    </w:p>
    <w:p w:rsidR="001A2269" w:rsidRPr="00D349E8" w:rsidRDefault="001A2269" w:rsidP="001A2269">
      <w:pPr>
        <w:pStyle w:val="Textoindependiente31"/>
        <w:numPr>
          <w:ilvl w:val="0"/>
          <w:numId w:val="17"/>
        </w:numPr>
        <w:tabs>
          <w:tab w:val="left" w:pos="360"/>
        </w:tabs>
        <w:jc w:val="both"/>
        <w:rPr>
          <w:b w:val="0"/>
          <w:bCs w:val="0"/>
          <w:sz w:val="22"/>
          <w:szCs w:val="22"/>
        </w:rPr>
      </w:pPr>
      <w:r w:rsidRPr="00D349E8">
        <w:rPr>
          <w:b w:val="0"/>
          <w:bCs w:val="0"/>
          <w:sz w:val="22"/>
          <w:szCs w:val="22"/>
        </w:rPr>
        <w:t>Documentació que acrediti l’àmbit territorial (</w:t>
      </w:r>
      <w:r w:rsidRPr="00D349E8">
        <w:rPr>
          <w:bCs w:val="0"/>
          <w:sz w:val="22"/>
          <w:szCs w:val="22"/>
        </w:rPr>
        <w:t>Model 840</w:t>
      </w:r>
      <w:r w:rsidRPr="00D349E8">
        <w:rPr>
          <w:b w:val="0"/>
          <w:bCs w:val="0"/>
          <w:sz w:val="22"/>
          <w:szCs w:val="22"/>
        </w:rPr>
        <w:t>) del Impost d’Activitats Econòmiques de l’empresa, (si fos d’àmbit local, s’haurà de donar d’alta a Premià de Mar, si l’empresa factura més d’un milió d’euros anual).</w:t>
      </w:r>
    </w:p>
    <w:p w:rsidR="001A2269" w:rsidRPr="00D349E8" w:rsidRDefault="001A2269" w:rsidP="001A2269">
      <w:pPr>
        <w:pStyle w:val="Textoindependiente31"/>
        <w:numPr>
          <w:ilvl w:val="0"/>
          <w:numId w:val="17"/>
        </w:numPr>
        <w:tabs>
          <w:tab w:val="left" w:pos="360"/>
        </w:tabs>
        <w:jc w:val="both"/>
        <w:rPr>
          <w:b w:val="0"/>
          <w:bCs w:val="0"/>
          <w:sz w:val="22"/>
          <w:szCs w:val="22"/>
        </w:rPr>
      </w:pPr>
      <w:r w:rsidRPr="00D349E8">
        <w:rPr>
          <w:b w:val="0"/>
          <w:bCs w:val="0"/>
          <w:sz w:val="22"/>
          <w:szCs w:val="22"/>
        </w:rPr>
        <w:t>La documentació acreditativa de les empreses subcontractades de que gaudeixen de la solvència tècnica necessària per a executar la part del contracte que li correspon, de conformitat amb la clàusula 45 dels plecs (</w:t>
      </w:r>
      <w:r w:rsidRPr="00D349E8">
        <w:rPr>
          <w:bCs w:val="0"/>
          <w:sz w:val="22"/>
          <w:szCs w:val="22"/>
        </w:rPr>
        <w:t>Annex XI</w:t>
      </w:r>
      <w:r w:rsidRPr="00D349E8">
        <w:rPr>
          <w:b w:val="0"/>
          <w:bCs w:val="0"/>
          <w:sz w:val="22"/>
          <w:szCs w:val="22"/>
        </w:rPr>
        <w:t xml:space="preserve">). </w:t>
      </w:r>
    </w:p>
    <w:p w:rsidR="001A2269" w:rsidRPr="00D349E8" w:rsidRDefault="001A2269" w:rsidP="001A2269">
      <w:pPr>
        <w:pStyle w:val="Textoindependiente31"/>
        <w:numPr>
          <w:ilvl w:val="0"/>
          <w:numId w:val="17"/>
        </w:numPr>
        <w:tabs>
          <w:tab w:val="left" w:pos="360"/>
        </w:tabs>
        <w:jc w:val="both"/>
        <w:rPr>
          <w:b w:val="0"/>
          <w:bCs w:val="0"/>
          <w:sz w:val="22"/>
          <w:szCs w:val="22"/>
        </w:rPr>
      </w:pPr>
      <w:r w:rsidRPr="00D349E8">
        <w:rPr>
          <w:b w:val="0"/>
          <w:bCs w:val="0"/>
          <w:sz w:val="22"/>
          <w:szCs w:val="22"/>
        </w:rPr>
        <w:t>La documentació justificativa de disposar efectivament dels mitjans que s’haguessin compromès a dedicar o adscriure a l’execució del contracte, de conformitat amb l’article 76 de la LCSP.</w:t>
      </w:r>
    </w:p>
    <w:p w:rsidR="001A2269" w:rsidRPr="00D349E8" w:rsidRDefault="001A2269" w:rsidP="001A2269">
      <w:pPr>
        <w:pStyle w:val="Textoindependiente31"/>
        <w:jc w:val="both"/>
        <w:rPr>
          <w:b w:val="0"/>
          <w:bCs w:val="0"/>
          <w:sz w:val="22"/>
          <w:szCs w:val="22"/>
        </w:rPr>
      </w:pPr>
    </w:p>
    <w:p w:rsidR="001A2269" w:rsidRPr="00D349E8" w:rsidRDefault="001A2269" w:rsidP="001A2269">
      <w:pPr>
        <w:pStyle w:val="Textoindependiente31"/>
        <w:jc w:val="both"/>
        <w:rPr>
          <w:b w:val="0"/>
          <w:bCs w:val="0"/>
          <w:sz w:val="22"/>
          <w:szCs w:val="22"/>
        </w:rPr>
      </w:pPr>
      <w:r w:rsidRPr="00D349E8">
        <w:rPr>
          <w:b w:val="0"/>
          <w:bCs w:val="0"/>
          <w:sz w:val="22"/>
          <w:szCs w:val="22"/>
        </w:rPr>
        <w:t>Pel que fa als certificats, que es llisten a continuació, es generaran d’ofici per part de l’Ajuntament:</w:t>
      </w:r>
    </w:p>
    <w:p w:rsidR="001A2269" w:rsidRPr="00D349E8" w:rsidRDefault="001A2269" w:rsidP="001A2269">
      <w:pPr>
        <w:pStyle w:val="Textoindependiente31"/>
        <w:jc w:val="both"/>
        <w:rPr>
          <w:b w:val="0"/>
          <w:bCs w:val="0"/>
          <w:sz w:val="22"/>
          <w:szCs w:val="22"/>
        </w:rPr>
      </w:pPr>
    </w:p>
    <w:p w:rsidR="001A2269" w:rsidRPr="00D349E8" w:rsidRDefault="001A2269" w:rsidP="001A2269">
      <w:pPr>
        <w:pStyle w:val="Textoindependiente31"/>
        <w:numPr>
          <w:ilvl w:val="0"/>
          <w:numId w:val="18"/>
        </w:numPr>
        <w:jc w:val="both"/>
        <w:rPr>
          <w:b w:val="0"/>
          <w:bCs w:val="0"/>
          <w:sz w:val="22"/>
          <w:szCs w:val="22"/>
        </w:rPr>
      </w:pPr>
      <w:r w:rsidRPr="00D349E8">
        <w:rPr>
          <w:b w:val="0"/>
          <w:bCs w:val="0"/>
          <w:sz w:val="22"/>
          <w:szCs w:val="22"/>
        </w:rPr>
        <w:t>Un certificat d’estar al corrent de pagament dels deutes tributaris amb l’Agència Estatal d’Administració Tributària.</w:t>
      </w:r>
    </w:p>
    <w:p w:rsidR="001A2269" w:rsidRPr="00D349E8" w:rsidRDefault="001A2269" w:rsidP="001A2269">
      <w:pPr>
        <w:pStyle w:val="Textoindependiente31"/>
        <w:numPr>
          <w:ilvl w:val="0"/>
          <w:numId w:val="18"/>
        </w:numPr>
        <w:jc w:val="both"/>
        <w:rPr>
          <w:b w:val="0"/>
          <w:bCs w:val="0"/>
          <w:sz w:val="22"/>
          <w:szCs w:val="22"/>
        </w:rPr>
      </w:pPr>
      <w:r w:rsidRPr="00D349E8">
        <w:rPr>
          <w:b w:val="0"/>
          <w:bCs w:val="0"/>
          <w:sz w:val="22"/>
          <w:szCs w:val="22"/>
        </w:rPr>
        <w:t>Un certificat d’estar al corrent amb els deutes de la Tresoreria General de la Seguretat Social.</w:t>
      </w:r>
    </w:p>
    <w:p w:rsidR="001A2269" w:rsidRPr="00D349E8" w:rsidRDefault="001A2269" w:rsidP="001A2269">
      <w:pPr>
        <w:pStyle w:val="Textoindependiente31"/>
        <w:numPr>
          <w:ilvl w:val="0"/>
          <w:numId w:val="18"/>
        </w:numPr>
        <w:jc w:val="both"/>
        <w:rPr>
          <w:b w:val="0"/>
          <w:bCs w:val="0"/>
          <w:sz w:val="22"/>
          <w:szCs w:val="22"/>
        </w:rPr>
      </w:pPr>
      <w:r w:rsidRPr="00D349E8">
        <w:rPr>
          <w:b w:val="0"/>
          <w:bCs w:val="0"/>
          <w:sz w:val="22"/>
          <w:szCs w:val="22"/>
        </w:rPr>
        <w:t>Un certificat d’estar al corrent de pagament dels deutes tributaris amb l’Ajuntament de Premià de Mar, expedit per l’Organisme de Recaptació i Gestió Tributària de la Diputació de Barcelona.</w:t>
      </w:r>
    </w:p>
    <w:p w:rsidR="001A2269" w:rsidRPr="00D349E8" w:rsidRDefault="001A2269" w:rsidP="001A2269">
      <w:pPr>
        <w:pStyle w:val="Textoindependiente31"/>
        <w:jc w:val="both"/>
        <w:rPr>
          <w:b w:val="0"/>
          <w:bCs w:val="0"/>
          <w:sz w:val="22"/>
          <w:szCs w:val="22"/>
        </w:rPr>
      </w:pPr>
    </w:p>
    <w:p w:rsidR="001A2269" w:rsidRPr="00D349E8" w:rsidRDefault="001A2269" w:rsidP="001A2269">
      <w:pPr>
        <w:jc w:val="both"/>
        <w:rPr>
          <w:szCs w:val="22"/>
        </w:rPr>
      </w:pPr>
      <w:r w:rsidRPr="00D349E8">
        <w:rPr>
          <w:szCs w:val="22"/>
        </w:rPr>
        <w:t>Si no es compleix adequadament el requeriment en el termini assenyalat, s’entendrà que el licitador ha retirat la seva oferta, i l’òrgan de contractació requerirà, en aquest cas, la mateixa documentació al licitador següent, per l’ordre en què hagin quedat classificades les ofertes.</w:t>
      </w:r>
    </w:p>
    <w:p w:rsidR="001A2269" w:rsidRPr="00D349E8" w:rsidRDefault="001A2269" w:rsidP="001A2269">
      <w:pPr>
        <w:jc w:val="both"/>
        <w:rPr>
          <w:b/>
          <w:bCs/>
          <w:szCs w:val="22"/>
        </w:rPr>
      </w:pPr>
    </w:p>
    <w:p w:rsidR="001A2269" w:rsidRPr="00D349E8" w:rsidRDefault="001A2269" w:rsidP="001A2269">
      <w:pPr>
        <w:jc w:val="both"/>
        <w:rPr>
          <w:b/>
          <w:bCs/>
          <w:szCs w:val="22"/>
        </w:rPr>
      </w:pPr>
    </w:p>
    <w:p w:rsidR="001A2269" w:rsidRPr="00D349E8" w:rsidRDefault="001A2269" w:rsidP="001A2269">
      <w:pPr>
        <w:pStyle w:val="Textoindependiente31"/>
        <w:numPr>
          <w:ilvl w:val="0"/>
          <w:numId w:val="1"/>
        </w:numPr>
        <w:jc w:val="both"/>
        <w:rPr>
          <w:sz w:val="22"/>
          <w:szCs w:val="22"/>
        </w:rPr>
      </w:pPr>
      <w:r w:rsidRPr="00D349E8">
        <w:rPr>
          <w:sz w:val="22"/>
          <w:szCs w:val="22"/>
        </w:rPr>
        <w:t>Adjudicació del contracte</w:t>
      </w:r>
    </w:p>
    <w:p w:rsidR="001A2269" w:rsidRPr="00D349E8" w:rsidRDefault="001A2269" w:rsidP="001A2269">
      <w:pPr>
        <w:pStyle w:val="Textoindependiente31"/>
        <w:jc w:val="both"/>
        <w:rPr>
          <w:sz w:val="22"/>
          <w:szCs w:val="22"/>
        </w:rPr>
      </w:pPr>
    </w:p>
    <w:p w:rsidR="001A2269" w:rsidRPr="00D349E8" w:rsidRDefault="001A2269" w:rsidP="001A2269">
      <w:pPr>
        <w:pStyle w:val="Textoindependiente31"/>
        <w:jc w:val="both"/>
        <w:rPr>
          <w:b w:val="0"/>
          <w:bCs w:val="0"/>
          <w:sz w:val="22"/>
          <w:szCs w:val="22"/>
        </w:rPr>
      </w:pPr>
      <w:r w:rsidRPr="00D349E8">
        <w:rPr>
          <w:b w:val="0"/>
          <w:bCs w:val="0"/>
          <w:sz w:val="22"/>
          <w:szCs w:val="22"/>
        </w:rPr>
        <w:t>L’adjudicació haurà de ser acordada per l’òrgan de contractació i notificada de manera motivada a tots els licitadors, en el termini màxim de 5 dies hàbils, des de que l’empresa amb l’oferta econòmicament avantatjosa hagi presentat la documentació esmentada en la clàusula anterior.</w:t>
      </w:r>
    </w:p>
    <w:p w:rsidR="001A2269" w:rsidRPr="00D349E8" w:rsidRDefault="001A2269" w:rsidP="001A2269">
      <w:pPr>
        <w:pStyle w:val="Textoindependiente31"/>
        <w:jc w:val="both"/>
        <w:rPr>
          <w:b w:val="0"/>
          <w:bCs w:val="0"/>
          <w:sz w:val="22"/>
          <w:szCs w:val="22"/>
        </w:rPr>
      </w:pPr>
    </w:p>
    <w:p w:rsidR="001A2269" w:rsidRPr="00D349E8" w:rsidRDefault="001A2269" w:rsidP="001A2269">
      <w:pPr>
        <w:pStyle w:val="Textoindependiente31"/>
        <w:jc w:val="both"/>
        <w:rPr>
          <w:b w:val="0"/>
          <w:bCs w:val="0"/>
          <w:sz w:val="22"/>
          <w:szCs w:val="22"/>
        </w:rPr>
      </w:pPr>
      <w:r w:rsidRPr="00D349E8">
        <w:rPr>
          <w:b w:val="0"/>
          <w:bCs w:val="0"/>
          <w:sz w:val="22"/>
          <w:szCs w:val="22"/>
        </w:rPr>
        <w:t>L’adjudicació concretarà i fixarà els termes definitius del contracte.</w:t>
      </w:r>
    </w:p>
    <w:p w:rsidR="001A2269" w:rsidRPr="00D349E8" w:rsidRDefault="001A2269" w:rsidP="001A2269">
      <w:pPr>
        <w:pStyle w:val="Textoindependiente31"/>
        <w:jc w:val="both"/>
        <w:rPr>
          <w:b w:val="0"/>
          <w:bCs w:val="0"/>
          <w:sz w:val="22"/>
          <w:szCs w:val="22"/>
        </w:rPr>
      </w:pPr>
    </w:p>
    <w:p w:rsidR="001A2269" w:rsidRPr="00D349E8" w:rsidRDefault="001A2269" w:rsidP="001A2269">
      <w:pPr>
        <w:pStyle w:val="Textoindependiente31"/>
        <w:jc w:val="both"/>
        <w:rPr>
          <w:b w:val="0"/>
          <w:bCs w:val="0"/>
          <w:sz w:val="22"/>
          <w:szCs w:val="22"/>
        </w:rPr>
      </w:pPr>
      <w:r w:rsidRPr="00D349E8">
        <w:rPr>
          <w:b w:val="0"/>
          <w:bCs w:val="0"/>
          <w:sz w:val="22"/>
          <w:szCs w:val="22"/>
        </w:rPr>
        <w:lastRenderedPageBreak/>
        <w:t>En l’ofici de notificació de l’acord d’adjudicació, a tots els licitadors, de conformitat amb l’article 151.2 de la LCSP, s’haurà de fer constar la informació següent:</w:t>
      </w:r>
    </w:p>
    <w:p w:rsidR="001A2269" w:rsidRPr="00D349E8" w:rsidRDefault="001A2269" w:rsidP="001A2269">
      <w:pPr>
        <w:pStyle w:val="Textoindependiente31"/>
        <w:jc w:val="both"/>
        <w:rPr>
          <w:b w:val="0"/>
          <w:bCs w:val="0"/>
          <w:sz w:val="22"/>
          <w:szCs w:val="22"/>
        </w:rPr>
      </w:pPr>
    </w:p>
    <w:p w:rsidR="001A2269" w:rsidRPr="00D349E8" w:rsidRDefault="001A2269" w:rsidP="001A2269">
      <w:pPr>
        <w:pStyle w:val="Textoindependiente31"/>
        <w:numPr>
          <w:ilvl w:val="0"/>
          <w:numId w:val="12"/>
        </w:numPr>
        <w:jc w:val="both"/>
        <w:rPr>
          <w:b w:val="0"/>
          <w:bCs w:val="0"/>
          <w:sz w:val="22"/>
          <w:szCs w:val="22"/>
        </w:rPr>
      </w:pPr>
      <w:r w:rsidRPr="00D349E8">
        <w:rPr>
          <w:b w:val="0"/>
          <w:bCs w:val="0"/>
          <w:sz w:val="22"/>
          <w:szCs w:val="22"/>
        </w:rPr>
        <w:t>En relació als candidats descartats, la exposició resumida de les raons per les quals ha estat descartada la seva candidatura.</w:t>
      </w:r>
    </w:p>
    <w:p w:rsidR="001A2269" w:rsidRPr="00D349E8" w:rsidRDefault="001A2269" w:rsidP="001A2269">
      <w:pPr>
        <w:pStyle w:val="Textoindependiente31"/>
        <w:numPr>
          <w:ilvl w:val="0"/>
          <w:numId w:val="12"/>
        </w:numPr>
        <w:jc w:val="both"/>
        <w:rPr>
          <w:b w:val="0"/>
          <w:bCs w:val="0"/>
          <w:sz w:val="22"/>
          <w:szCs w:val="22"/>
        </w:rPr>
      </w:pPr>
      <w:r w:rsidRPr="00D349E8">
        <w:rPr>
          <w:b w:val="0"/>
          <w:bCs w:val="0"/>
          <w:sz w:val="22"/>
          <w:szCs w:val="22"/>
        </w:rPr>
        <w:t>En relació als licitadors exclosos del procediment d’adjudicació, també de forma resumida, les raons per les quals no s’hagi admès la seva oferta. Sens perjudici d’allò que disposa la clàusula 44 d’aquests plecs en relació amb l’article 133 de la LCSP.</w:t>
      </w:r>
    </w:p>
    <w:p w:rsidR="001A2269" w:rsidRPr="00D349E8" w:rsidRDefault="001A2269" w:rsidP="001A2269">
      <w:pPr>
        <w:pStyle w:val="Textoindependiente31"/>
        <w:numPr>
          <w:ilvl w:val="0"/>
          <w:numId w:val="12"/>
        </w:numPr>
        <w:jc w:val="both"/>
        <w:rPr>
          <w:b w:val="0"/>
          <w:bCs w:val="0"/>
          <w:sz w:val="22"/>
          <w:szCs w:val="22"/>
        </w:rPr>
      </w:pPr>
      <w:r w:rsidRPr="00D349E8">
        <w:rPr>
          <w:b w:val="0"/>
          <w:bCs w:val="0"/>
          <w:sz w:val="22"/>
          <w:szCs w:val="22"/>
        </w:rPr>
        <w:t xml:space="preserve">I en tot cas, s’ha de fer constar en l’ofici: la denominació social de l’adjudicatari, les característiques i avantatges de la seva proposició. </w:t>
      </w:r>
      <w:bookmarkStart w:id="0" w:name="OLE_LINK1"/>
      <w:bookmarkStart w:id="1" w:name="OLE_LINK2"/>
      <w:r w:rsidRPr="00D349E8">
        <w:rPr>
          <w:b w:val="0"/>
          <w:bCs w:val="0"/>
          <w:sz w:val="22"/>
          <w:szCs w:val="22"/>
        </w:rPr>
        <w:t>Sens perjudici d’allò que disposa la clàusula 44 d’aquests plecs en relació amb l’article de la LCSP</w:t>
      </w:r>
      <w:bookmarkEnd w:id="0"/>
      <w:bookmarkEnd w:id="1"/>
      <w:r w:rsidRPr="00D349E8">
        <w:rPr>
          <w:b w:val="0"/>
          <w:bCs w:val="0"/>
          <w:sz w:val="22"/>
          <w:szCs w:val="22"/>
        </w:rPr>
        <w:t>.</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Un cop aprovada l’adjudicació, a part de notificar aquesta als licitadors, s’haurà de publicar en el perfil del contractant.</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Formalització del contracte</w:t>
      </w:r>
    </w:p>
    <w:p w:rsidR="001A2269" w:rsidRPr="00D349E8" w:rsidRDefault="001A2269" w:rsidP="001A2269">
      <w:pPr>
        <w:jc w:val="both"/>
        <w:rPr>
          <w:szCs w:val="22"/>
        </w:rPr>
      </w:pPr>
    </w:p>
    <w:p w:rsidR="001A2269" w:rsidRPr="000061C4" w:rsidRDefault="001A2269" w:rsidP="001A2269">
      <w:pPr>
        <w:pStyle w:val="Textoindependiente31"/>
        <w:jc w:val="both"/>
        <w:rPr>
          <w:b w:val="0"/>
          <w:bCs w:val="0"/>
          <w:sz w:val="22"/>
          <w:szCs w:val="22"/>
        </w:rPr>
      </w:pPr>
      <w:r w:rsidRPr="000061C4">
        <w:rPr>
          <w:b w:val="0"/>
          <w:bCs w:val="0"/>
          <w:sz w:val="22"/>
          <w:szCs w:val="22"/>
        </w:rPr>
        <w:t>El contracte s’haurà de formalitzar en document administratiu, signat electrònicament, dins el termini de 15 hàbils, a comptar des del dia següent a la remissió de la notificació de l’adjudicació i de la publicació d’aquesta en el perfil del contractant.</w:t>
      </w:r>
    </w:p>
    <w:p w:rsidR="001A2269" w:rsidRPr="00D349E8" w:rsidRDefault="001A2269" w:rsidP="001A2269">
      <w:pPr>
        <w:pStyle w:val="Textoindependiente31"/>
        <w:jc w:val="both"/>
        <w:rPr>
          <w:b w:val="0"/>
          <w:bCs w:val="0"/>
          <w:sz w:val="22"/>
          <w:szCs w:val="22"/>
        </w:rPr>
      </w:pPr>
    </w:p>
    <w:p w:rsidR="001A2269" w:rsidRPr="00D349E8" w:rsidRDefault="001A2269" w:rsidP="001A2269">
      <w:pPr>
        <w:pStyle w:val="Textoindependiente31"/>
        <w:jc w:val="both"/>
        <w:rPr>
          <w:b w:val="0"/>
          <w:bCs w:val="0"/>
          <w:sz w:val="22"/>
          <w:szCs w:val="22"/>
        </w:rPr>
      </w:pPr>
      <w:r w:rsidRPr="00D349E8">
        <w:rPr>
          <w:b w:val="0"/>
          <w:bCs w:val="0"/>
          <w:sz w:val="22"/>
          <w:szCs w:val="22"/>
        </w:rPr>
        <w:t>No obstant, el contractista podrà sol·licitar que el contracte s’elevi a escriptura pública, les despeses de la qual aniran a càrrec d’ell.</w:t>
      </w:r>
    </w:p>
    <w:p w:rsidR="001A2269" w:rsidRPr="00D349E8" w:rsidRDefault="001A2269" w:rsidP="001A2269">
      <w:pPr>
        <w:tabs>
          <w:tab w:val="left" w:pos="-720"/>
        </w:tabs>
        <w:jc w:val="both"/>
        <w:rPr>
          <w:spacing w:val="-3"/>
          <w:szCs w:val="22"/>
        </w:rPr>
      </w:pPr>
    </w:p>
    <w:p w:rsidR="001A2269" w:rsidRPr="00D349E8" w:rsidRDefault="001A2269" w:rsidP="001A2269">
      <w:pPr>
        <w:tabs>
          <w:tab w:val="left" w:pos="-720"/>
        </w:tabs>
        <w:jc w:val="both"/>
        <w:rPr>
          <w:spacing w:val="-3"/>
          <w:szCs w:val="22"/>
        </w:rPr>
      </w:pPr>
      <w:r w:rsidRPr="00D349E8">
        <w:rPr>
          <w:spacing w:val="-3"/>
          <w:szCs w:val="22"/>
        </w:rPr>
        <w:t>El contracte s’entendrà acceptat a risc i ventura del contractista.</w:t>
      </w:r>
    </w:p>
    <w:p w:rsidR="001A2269" w:rsidRPr="00D349E8" w:rsidRDefault="001A2269" w:rsidP="001A2269">
      <w:pPr>
        <w:tabs>
          <w:tab w:val="left" w:pos="-720"/>
        </w:tabs>
        <w:jc w:val="both"/>
        <w:rPr>
          <w:spacing w:val="-3"/>
          <w:szCs w:val="22"/>
        </w:rPr>
      </w:pPr>
    </w:p>
    <w:p w:rsidR="001A2269" w:rsidRPr="00D349E8" w:rsidRDefault="001A2269" w:rsidP="001A2269">
      <w:pPr>
        <w:jc w:val="both"/>
        <w:rPr>
          <w:szCs w:val="22"/>
        </w:rPr>
      </w:pPr>
      <w:r w:rsidRPr="00D349E8">
        <w:rPr>
          <w:spacing w:val="-3"/>
          <w:szCs w:val="22"/>
        </w:rPr>
        <w:t>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El document administratiu en el què es formalitzi el contracte haurà de constar les dades que figuren en l’article 35 de la LCSP.</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 formalització del contracte es publicarà en el perfil de contractant indicant, com a mínim, les mateixes dades esmentades en l’anunci de l’adjudicació.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També es publicarà el contracte en el perfil del contractant.</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Revisió de preus</w:t>
      </w:r>
    </w:p>
    <w:p w:rsidR="001A2269" w:rsidRPr="00D349E8" w:rsidRDefault="001A2269" w:rsidP="001A2269">
      <w:pPr>
        <w:jc w:val="both"/>
        <w:rPr>
          <w:szCs w:val="22"/>
        </w:rPr>
      </w:pPr>
    </w:p>
    <w:p w:rsidR="001A2269" w:rsidRPr="000061C4" w:rsidRDefault="000061C4" w:rsidP="001A2269">
      <w:pPr>
        <w:jc w:val="both"/>
        <w:rPr>
          <w:szCs w:val="22"/>
        </w:rPr>
      </w:pPr>
      <w:r w:rsidRPr="000061C4">
        <w:rPr>
          <w:szCs w:val="22"/>
        </w:rPr>
        <w:t>No s’escau</w:t>
      </w: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Terminis i penalitats per mora en l’execució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lastRenderedPageBreak/>
        <w:t>L’adjudicatari estarà obligat al compliment del termini total fixat en el contracte per a la realització de la prestació, així com dels terminis parcials que, en el seu cas, s’haguessin establert en l’oferta del licitador.</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 constitució en mora del contractista no requereix intimació prèvia per part de l’Ajuntament.</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Règim de pagament del preu</w:t>
      </w:r>
    </w:p>
    <w:p w:rsidR="000061C4" w:rsidRDefault="000061C4" w:rsidP="000061C4">
      <w:pPr>
        <w:rPr>
          <w:szCs w:val="22"/>
        </w:rPr>
      </w:pPr>
    </w:p>
    <w:p w:rsidR="000061C4" w:rsidRDefault="000061C4" w:rsidP="000061C4">
      <w:pPr>
        <w:rPr>
          <w:rFonts w:cs="Times New Roman"/>
          <w:szCs w:val="22"/>
        </w:rPr>
      </w:pPr>
      <w:r>
        <w:rPr>
          <w:szCs w:val="22"/>
        </w:rPr>
        <w:t>El pagament s’efectuarà prèvia presentació de la factura, un cop finalitzades les activitats educatives programades per l’any en curs.</w:t>
      </w:r>
    </w:p>
    <w:p w:rsidR="000061C4" w:rsidRDefault="000061C4" w:rsidP="000061C4">
      <w:pPr>
        <w:rPr>
          <w:rFonts w:cs="Times New Roman"/>
          <w:color w:val="00B050"/>
          <w:szCs w:val="22"/>
          <w:lang w:eastAsia="es-ES"/>
        </w:rPr>
      </w:pPr>
    </w:p>
    <w:p w:rsidR="000061C4" w:rsidRDefault="000061C4" w:rsidP="000061C4">
      <w:pPr>
        <w:rPr>
          <w:szCs w:val="22"/>
        </w:rPr>
      </w:pPr>
      <w:r>
        <w:rPr>
          <w:szCs w:val="22"/>
        </w:rPr>
        <w:t>El lliurament de factures per part de l’adjudicatari d’aquest contracte s’haurà efectuar per mitjans electrònics.</w:t>
      </w:r>
    </w:p>
    <w:p w:rsidR="000061C4" w:rsidRDefault="000061C4" w:rsidP="000061C4">
      <w:pPr>
        <w:rPr>
          <w:szCs w:val="22"/>
        </w:rPr>
      </w:pPr>
    </w:p>
    <w:p w:rsidR="000061C4" w:rsidRDefault="000061C4" w:rsidP="000061C4">
      <w:pPr>
        <w:rPr>
          <w:szCs w:val="22"/>
        </w:rPr>
      </w:pPr>
      <w:r>
        <w:rPr>
          <w:szCs w:val="22"/>
        </w:rPr>
        <w:t>D’acord amb la normativa reguladora de la facturació electrònica, aquesta administració acceptarà la recepció de factures que compleixin amb els requeriments següents:</w:t>
      </w:r>
    </w:p>
    <w:p w:rsidR="000061C4" w:rsidRDefault="000061C4" w:rsidP="000061C4">
      <w:pPr>
        <w:rPr>
          <w:szCs w:val="22"/>
        </w:rPr>
      </w:pPr>
    </w:p>
    <w:p w:rsidR="000061C4" w:rsidRDefault="000061C4" w:rsidP="000061C4">
      <w:pPr>
        <w:rPr>
          <w:szCs w:val="22"/>
        </w:rPr>
      </w:pPr>
      <w:r>
        <w:rPr>
          <w:szCs w:val="22"/>
        </w:rPr>
        <w:t>• L’autenticitat de l’origen i integritat del contingut de les factures electròniques es garantirà mitjançant signatura electrònica.</w:t>
      </w:r>
    </w:p>
    <w:p w:rsidR="000061C4" w:rsidRDefault="000061C4" w:rsidP="000061C4">
      <w:pPr>
        <w:rPr>
          <w:szCs w:val="22"/>
        </w:rPr>
      </w:pPr>
    </w:p>
    <w:p w:rsidR="000061C4" w:rsidRDefault="000061C4" w:rsidP="000061C4">
      <w:pPr>
        <w:rPr>
          <w:szCs w:val="22"/>
        </w:rPr>
      </w:pPr>
      <w:r>
        <w:rPr>
          <w:szCs w:val="22"/>
        </w:rPr>
        <w:t>• El format de factura electrònica és el format “</w:t>
      </w:r>
      <w:proofErr w:type="spellStart"/>
      <w:r>
        <w:rPr>
          <w:szCs w:val="22"/>
        </w:rPr>
        <w:t>facturae</w:t>
      </w:r>
      <w:proofErr w:type="spellEnd"/>
      <w:r>
        <w:rPr>
          <w:szCs w:val="22"/>
        </w:rPr>
        <w:t xml:space="preserve">”. Aquest format es troba descrit mitjançant un esquema XSD, XML </w:t>
      </w:r>
      <w:proofErr w:type="spellStart"/>
      <w:r>
        <w:rPr>
          <w:szCs w:val="22"/>
        </w:rPr>
        <w:t>Schema</w:t>
      </w:r>
      <w:proofErr w:type="spellEnd"/>
      <w:r>
        <w:rPr>
          <w:szCs w:val="22"/>
        </w:rPr>
        <w:t xml:space="preserve"> </w:t>
      </w:r>
      <w:proofErr w:type="spellStart"/>
      <w:r>
        <w:rPr>
          <w:szCs w:val="22"/>
        </w:rPr>
        <w:t>Definition</w:t>
      </w:r>
      <w:proofErr w:type="spellEnd"/>
      <w:r>
        <w:rPr>
          <w:szCs w:val="22"/>
        </w:rPr>
        <w:t xml:space="preserve"> a www.facturae.es, ajustant-se el format de signatura electrònica a l’especificació XML-Advanced Electronic Signatures (</w:t>
      </w:r>
      <w:proofErr w:type="spellStart"/>
      <w:r>
        <w:rPr>
          <w:szCs w:val="22"/>
        </w:rPr>
        <w:t>XAdES</w:t>
      </w:r>
      <w:proofErr w:type="spellEnd"/>
      <w:r>
        <w:rPr>
          <w:szCs w:val="22"/>
        </w:rPr>
        <w:t>), ETSI TS 101 903.</w:t>
      </w:r>
    </w:p>
    <w:p w:rsidR="000061C4" w:rsidRDefault="000061C4" w:rsidP="000061C4">
      <w:pPr>
        <w:rPr>
          <w:szCs w:val="22"/>
        </w:rPr>
      </w:pPr>
    </w:p>
    <w:p w:rsidR="000061C4" w:rsidRDefault="000061C4" w:rsidP="000061C4">
      <w:pPr>
        <w:rPr>
          <w:szCs w:val="22"/>
        </w:rPr>
      </w:pPr>
      <w:r>
        <w:rPr>
          <w:szCs w:val="22"/>
        </w:rPr>
        <w:t xml:space="preserve">• El lliurament de les factures s’efectuarà a través del servei </w:t>
      </w:r>
      <w:proofErr w:type="spellStart"/>
      <w:r>
        <w:rPr>
          <w:szCs w:val="22"/>
        </w:rPr>
        <w:t>e.FACT</w:t>
      </w:r>
      <w:proofErr w:type="spellEnd"/>
      <w:r>
        <w:rPr>
          <w:szCs w:val="22"/>
        </w:rPr>
        <w:t xml:space="preserve">, bé utilitzant la bústia de lliurament de factures accessible des de la seu electrònica d’aquesta administració, amb adreça electrònica </w:t>
      </w:r>
      <w:hyperlink r:id="rId18" w:history="1">
        <w:r>
          <w:rPr>
            <w:rStyle w:val="Enlla"/>
            <w:sz w:val="22"/>
            <w:szCs w:val="22"/>
          </w:rPr>
          <w:t>https://www.seu.cat/consorciaoc</w:t>
        </w:r>
      </w:hyperlink>
      <w:r>
        <w:rPr>
          <w:szCs w:val="22"/>
        </w:rPr>
        <w:t xml:space="preserve">, o bé a través de les plataformes de facturació electrònica adherides al servei </w:t>
      </w:r>
      <w:proofErr w:type="spellStart"/>
      <w:r>
        <w:rPr>
          <w:szCs w:val="22"/>
        </w:rPr>
        <w:t>e.FACT</w:t>
      </w:r>
      <w:proofErr w:type="spellEnd"/>
      <w:r>
        <w:rPr>
          <w:szCs w:val="22"/>
        </w:rPr>
        <w:t xml:space="preserve"> que trobareu detallades a l’adreça electrònica</w:t>
      </w:r>
    </w:p>
    <w:p w:rsidR="000061C4" w:rsidRDefault="000061C4" w:rsidP="000061C4">
      <w:pPr>
        <w:rPr>
          <w:szCs w:val="22"/>
        </w:rPr>
      </w:pPr>
      <w:r>
        <w:rPr>
          <w:szCs w:val="22"/>
        </w:rPr>
        <w:t xml:space="preserve">http://www.aoc.cat/index.php/ezwebin_site/Inici/SERVEIS2/Relacions-amb-laciutadania/ </w:t>
      </w:r>
      <w:proofErr w:type="spellStart"/>
      <w:r>
        <w:rPr>
          <w:szCs w:val="22"/>
        </w:rPr>
        <w:t>e.FACT</w:t>
      </w:r>
      <w:proofErr w:type="spellEnd"/>
      <w:r>
        <w:rPr>
          <w:szCs w:val="22"/>
        </w:rPr>
        <w:t>-Empreses</w:t>
      </w:r>
    </w:p>
    <w:p w:rsidR="000061C4" w:rsidRDefault="000061C4" w:rsidP="000061C4">
      <w:pPr>
        <w:rPr>
          <w:szCs w:val="22"/>
        </w:rPr>
      </w:pPr>
    </w:p>
    <w:p w:rsidR="000061C4" w:rsidRDefault="000061C4" w:rsidP="000061C4">
      <w:pPr>
        <w:rPr>
          <w:szCs w:val="22"/>
        </w:rPr>
      </w:pPr>
      <w:r>
        <w:rPr>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0061C4" w:rsidRDefault="000061C4" w:rsidP="000061C4">
      <w:pPr>
        <w:rPr>
          <w:szCs w:val="22"/>
        </w:rPr>
      </w:pPr>
    </w:p>
    <w:p w:rsidR="000061C4" w:rsidRDefault="000061C4" w:rsidP="000061C4">
      <w:pPr>
        <w:rPr>
          <w:szCs w:val="22"/>
        </w:rPr>
      </w:pPr>
      <w:r>
        <w:rPr>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1A2269" w:rsidRPr="00D349E8" w:rsidRDefault="001A2269" w:rsidP="001A2269">
      <w:pPr>
        <w:jc w:val="both"/>
        <w:rPr>
          <w:b/>
          <w:bCs/>
          <w:szCs w:val="22"/>
        </w:rPr>
      </w:pPr>
    </w:p>
    <w:p w:rsidR="001A2269" w:rsidRPr="00D349E8" w:rsidRDefault="001A2269" w:rsidP="001A2269">
      <w:pPr>
        <w:jc w:val="both"/>
        <w:rPr>
          <w:b/>
          <w:bCs/>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Garanties provisionals i definitives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Les empreses licitadores estan exemptes de constituir garantia provisional de conformitat amb l’article 106.1 de la LCSP.</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L’empresa adjudicatària està obligada a constituir una garantia definitiva del 5% de l’import d’adjudicació, IVA exclòs, de conformitat amb l’article 107.1 de la LCSP.</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 garantia definitiva es podrà constituir:</w:t>
      </w:r>
    </w:p>
    <w:p w:rsidR="001A2269" w:rsidRPr="00D349E8" w:rsidRDefault="001A2269" w:rsidP="001A2269">
      <w:pPr>
        <w:jc w:val="both"/>
        <w:rPr>
          <w:szCs w:val="22"/>
        </w:rPr>
      </w:pPr>
    </w:p>
    <w:p w:rsidR="001A2269" w:rsidRPr="00D349E8" w:rsidRDefault="001A2269" w:rsidP="001A2269">
      <w:pPr>
        <w:numPr>
          <w:ilvl w:val="0"/>
          <w:numId w:val="22"/>
        </w:numPr>
        <w:jc w:val="both"/>
        <w:rPr>
          <w:szCs w:val="22"/>
        </w:rPr>
      </w:pPr>
      <w:r w:rsidRPr="00D349E8">
        <w:rPr>
          <w:szCs w:val="22"/>
        </w:rPr>
        <w:t>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l’Ajuntament de Premià de Mar (Plaça de l’Ajuntament, 1 1a planta).</w:t>
      </w:r>
    </w:p>
    <w:p w:rsidR="001A2269" w:rsidRPr="00D349E8" w:rsidRDefault="001A2269" w:rsidP="001A2269">
      <w:pPr>
        <w:ind w:left="360"/>
        <w:jc w:val="both"/>
        <w:rPr>
          <w:szCs w:val="22"/>
        </w:rPr>
      </w:pPr>
    </w:p>
    <w:p w:rsidR="001A2269" w:rsidRPr="00D349E8" w:rsidRDefault="001A2269" w:rsidP="001A2269">
      <w:pPr>
        <w:numPr>
          <w:ilvl w:val="0"/>
          <w:numId w:val="22"/>
        </w:numPr>
        <w:jc w:val="both"/>
        <w:rPr>
          <w:szCs w:val="22"/>
        </w:rPr>
      </w:pPr>
      <w:r w:rsidRPr="00D349E8">
        <w:rPr>
          <w:szCs w:val="22"/>
        </w:rPr>
        <w:t>Mitjançant aval presentat davant l’òrgan de contractació, en la forma i condicions reglamentaries, i sense dipositar-lo a la Tresoreria de l’Ajuntament de Premià de Mar,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1A2269" w:rsidRPr="00D349E8" w:rsidRDefault="001A2269" w:rsidP="001A2269">
      <w:pPr>
        <w:jc w:val="both"/>
        <w:rPr>
          <w:szCs w:val="22"/>
        </w:rPr>
      </w:pPr>
    </w:p>
    <w:p w:rsidR="001A2269" w:rsidRPr="00D349E8" w:rsidRDefault="001A2269" w:rsidP="001A2269">
      <w:pPr>
        <w:numPr>
          <w:ilvl w:val="0"/>
          <w:numId w:val="22"/>
        </w:numPr>
        <w:jc w:val="both"/>
        <w:rPr>
          <w:szCs w:val="22"/>
        </w:rPr>
      </w:pPr>
      <w:r w:rsidRPr="00D349E8">
        <w:rPr>
          <w:szCs w:val="22"/>
        </w:rPr>
        <w:t>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1A2269" w:rsidRPr="00D349E8" w:rsidRDefault="001A2269" w:rsidP="001A2269">
      <w:pPr>
        <w:pStyle w:val="Pargrafdellista"/>
        <w:rPr>
          <w:szCs w:val="22"/>
        </w:rPr>
      </w:pPr>
    </w:p>
    <w:p w:rsidR="001A2269" w:rsidRPr="00D349E8" w:rsidRDefault="001A2269" w:rsidP="001A2269">
      <w:pPr>
        <w:numPr>
          <w:ilvl w:val="0"/>
          <w:numId w:val="22"/>
        </w:numPr>
        <w:jc w:val="both"/>
        <w:rPr>
          <w:szCs w:val="22"/>
        </w:rPr>
      </w:pPr>
      <w:r w:rsidRPr="00D349E8">
        <w:rPr>
          <w:szCs w:val="22"/>
        </w:rPr>
        <w:t xml:space="preserve">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w:t>
      </w:r>
      <w:r w:rsidRPr="00D349E8">
        <w:rPr>
          <w:szCs w:val="22"/>
        </w:rPr>
        <w:lastRenderedPageBreak/>
        <w:t>concepte de garantia definitiva, si l’import d’aquesta fos insuficient, l’import restant es retindrà de la segona factura, i així successivament fins a abonar l’import complert.</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En cas que es facin efectives sobre la garantia les penalitats o indemnitzacions exigibles al adjudicatari, aquest haurà de reposar o ampliar aquella, en la quantia que correspongui, en el termini de 15 dies des de l’execució, incorrent, en cas contrari, en causa de resolució del contracte. També podrà optar per la retenció de part corresponent en la presentació de la factura següent a l’execució de la sanció.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 garantia definitiva respondrà dels conceptes següents:</w:t>
      </w:r>
    </w:p>
    <w:p w:rsidR="001A2269" w:rsidRPr="00D349E8" w:rsidRDefault="001A2269" w:rsidP="001A2269">
      <w:pPr>
        <w:jc w:val="both"/>
        <w:rPr>
          <w:szCs w:val="22"/>
        </w:rPr>
      </w:pPr>
    </w:p>
    <w:p w:rsidR="001A2269" w:rsidRPr="00D349E8" w:rsidRDefault="001A2269" w:rsidP="001A2269">
      <w:pPr>
        <w:numPr>
          <w:ilvl w:val="1"/>
          <w:numId w:val="6"/>
        </w:numPr>
        <w:jc w:val="both"/>
        <w:rPr>
          <w:szCs w:val="22"/>
        </w:rPr>
      </w:pPr>
      <w:r w:rsidRPr="00D349E8">
        <w:rPr>
          <w:szCs w:val="22"/>
        </w:rPr>
        <w:t>De les penalitats imposades al contractista d’acord amb aquest plec de clàusules.</w:t>
      </w:r>
    </w:p>
    <w:p w:rsidR="001A2269" w:rsidRPr="00D349E8" w:rsidRDefault="001A2269" w:rsidP="001A2269">
      <w:pPr>
        <w:numPr>
          <w:ilvl w:val="1"/>
          <w:numId w:val="6"/>
        </w:numPr>
        <w:jc w:val="both"/>
        <w:rPr>
          <w:szCs w:val="22"/>
        </w:rPr>
      </w:pPr>
      <w:r w:rsidRPr="00D349E8">
        <w:rPr>
          <w:szCs w:val="22"/>
        </w:rPr>
        <w:t>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w:t>
      </w:r>
    </w:p>
    <w:p w:rsidR="001A2269" w:rsidRPr="00D349E8" w:rsidRDefault="001A2269" w:rsidP="001A2269">
      <w:pPr>
        <w:numPr>
          <w:ilvl w:val="1"/>
          <w:numId w:val="6"/>
        </w:numPr>
        <w:jc w:val="both"/>
        <w:rPr>
          <w:szCs w:val="22"/>
        </w:rPr>
      </w:pPr>
      <w:r w:rsidRPr="00D349E8">
        <w:rPr>
          <w:szCs w:val="22"/>
        </w:rPr>
        <w:t>De la confiscació que es pugui decretar en els casos de resolució del contracte d’acord amb el que preveu aquests plecs.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 garantia no serà retornada o cancel·lada fins que s’hagi produït el venciment del termini de garantia i s’hagi complert satisfactòriament el contracte, o fins que es declari la resolució d’aquest sense culpa del contractista.</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Aprovada la liquidació del contracte i transcorregut el termini de garantia, si no sorgissin responsabilitats es retornarà la garantia constituïda o es cancel·larà l’aval o l’assegurança de caució.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L’acord de devolució s’haurà d’acordar i notificar en el termini de dos mesos des de la finalització del termini de garantia.</w:t>
      </w:r>
    </w:p>
    <w:p w:rsidR="001A2269" w:rsidRPr="00D349E8" w:rsidRDefault="001A2269" w:rsidP="001A2269">
      <w:pPr>
        <w:jc w:val="both"/>
        <w:rPr>
          <w:b/>
          <w:bCs/>
          <w:szCs w:val="22"/>
        </w:rPr>
      </w:pPr>
    </w:p>
    <w:p w:rsidR="001A2269" w:rsidRPr="00D349E8" w:rsidRDefault="001A2269" w:rsidP="001A2269">
      <w:pPr>
        <w:jc w:val="both"/>
        <w:rPr>
          <w:b/>
          <w:bCs/>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Causes de resolució del contracte</w:t>
      </w:r>
    </w:p>
    <w:p w:rsidR="001A2269" w:rsidRPr="00D349E8" w:rsidRDefault="001A2269" w:rsidP="001A2269">
      <w:pPr>
        <w:jc w:val="both"/>
        <w:rPr>
          <w:szCs w:val="22"/>
        </w:rPr>
      </w:pPr>
    </w:p>
    <w:p w:rsidR="001A2269" w:rsidRPr="00D349E8" w:rsidRDefault="001A2269" w:rsidP="001A2269">
      <w:pPr>
        <w:jc w:val="both"/>
        <w:rPr>
          <w:b/>
          <w:bCs/>
          <w:szCs w:val="22"/>
        </w:rPr>
      </w:pPr>
      <w:r w:rsidRPr="00D349E8">
        <w:rPr>
          <w:szCs w:val="22"/>
        </w:rPr>
        <w:t xml:space="preserve">Són aquelles fixades en l’article 209, 211 i </w:t>
      </w:r>
      <w:r w:rsidR="000061C4">
        <w:rPr>
          <w:szCs w:val="22"/>
        </w:rPr>
        <w:t>313</w:t>
      </w:r>
      <w:r w:rsidRPr="00D349E8">
        <w:rPr>
          <w:szCs w:val="22"/>
        </w:rPr>
        <w:t xml:space="preserve"> de la LCSP.</w:t>
      </w:r>
    </w:p>
    <w:p w:rsidR="001A2269" w:rsidRPr="00D349E8" w:rsidRDefault="001A2269" w:rsidP="001A2269">
      <w:pPr>
        <w:jc w:val="both"/>
        <w:rPr>
          <w:szCs w:val="22"/>
        </w:rPr>
      </w:pPr>
    </w:p>
    <w:p w:rsidR="001A2269" w:rsidRPr="00D349E8" w:rsidRDefault="001A2269" w:rsidP="001A2269">
      <w:pPr>
        <w:pStyle w:val="Textoindependiente31"/>
        <w:numPr>
          <w:ilvl w:val="0"/>
          <w:numId w:val="1"/>
        </w:numPr>
        <w:jc w:val="both"/>
        <w:rPr>
          <w:sz w:val="22"/>
          <w:szCs w:val="22"/>
        </w:rPr>
      </w:pPr>
      <w:r w:rsidRPr="00D349E8">
        <w:rPr>
          <w:sz w:val="22"/>
          <w:szCs w:val="22"/>
        </w:rPr>
        <w:t>Penalitats</w:t>
      </w:r>
    </w:p>
    <w:p w:rsidR="001A2269" w:rsidRPr="00D349E8" w:rsidRDefault="001A2269" w:rsidP="001A2269">
      <w:pPr>
        <w:pStyle w:val="Textoindependiente31"/>
        <w:jc w:val="both"/>
        <w:rPr>
          <w:sz w:val="22"/>
          <w:szCs w:val="22"/>
        </w:rPr>
      </w:pPr>
    </w:p>
    <w:p w:rsidR="001A2269" w:rsidRPr="00D349E8" w:rsidRDefault="001A2269" w:rsidP="001A2269">
      <w:pPr>
        <w:jc w:val="both"/>
        <w:rPr>
          <w:szCs w:val="22"/>
        </w:rPr>
      </w:pPr>
      <w:r w:rsidRPr="00D349E8">
        <w:rPr>
          <w:szCs w:val="22"/>
        </w:rPr>
        <w:lastRenderedPageBreak/>
        <w:t>En els supòsits d’incompliment de les obligacions assumides pel contractista, l’Ajuntament podrà constrènyer al compliment del contracte, amb imposició de penalitats, o acordar-ne la resolució.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El incompliment o compliment defectuós de les obligacions contractuals donarà lloc a la imposició de penalitats.</w:t>
      </w:r>
    </w:p>
    <w:p w:rsidR="001A2269" w:rsidRPr="00D349E8" w:rsidRDefault="001A2269" w:rsidP="001A2269">
      <w:pPr>
        <w:jc w:val="both"/>
        <w:rPr>
          <w:szCs w:val="22"/>
        </w:rPr>
      </w:pPr>
    </w:p>
    <w:p w:rsidR="001A2269" w:rsidRPr="00D349E8" w:rsidRDefault="001A2269" w:rsidP="001A2269">
      <w:pPr>
        <w:pStyle w:val="Textoindependiente21"/>
        <w:rPr>
          <w:szCs w:val="22"/>
        </w:rPr>
      </w:pPr>
      <w:r w:rsidRPr="00D349E8">
        <w:rPr>
          <w:szCs w:val="22"/>
        </w:rPr>
        <w:t>Són incompliments molt greus:</w:t>
      </w:r>
    </w:p>
    <w:p w:rsidR="001A2269" w:rsidRPr="00D349E8" w:rsidRDefault="001A2269" w:rsidP="001A2269">
      <w:pPr>
        <w:numPr>
          <w:ilvl w:val="0"/>
          <w:numId w:val="8"/>
        </w:numPr>
        <w:tabs>
          <w:tab w:val="left" w:pos="360"/>
        </w:tabs>
        <w:suppressAutoHyphens/>
        <w:jc w:val="both"/>
        <w:rPr>
          <w:szCs w:val="22"/>
        </w:rPr>
      </w:pPr>
      <w:r w:rsidRPr="00D349E8">
        <w:rPr>
          <w:szCs w:val="22"/>
        </w:rPr>
        <w:t>El incompliment de les condicions especials d’execució i les obligacions essencials del contracte</w:t>
      </w:r>
    </w:p>
    <w:p w:rsidR="001A2269" w:rsidRPr="00D349E8" w:rsidRDefault="001A2269" w:rsidP="001A2269">
      <w:pPr>
        <w:numPr>
          <w:ilvl w:val="0"/>
          <w:numId w:val="8"/>
        </w:numPr>
        <w:tabs>
          <w:tab w:val="left" w:pos="360"/>
        </w:tabs>
        <w:suppressAutoHyphens/>
        <w:jc w:val="both"/>
        <w:rPr>
          <w:szCs w:val="22"/>
        </w:rPr>
      </w:pPr>
      <w:r w:rsidRPr="00D349E8">
        <w:rPr>
          <w:szCs w:val="22"/>
        </w:rPr>
        <w:t>El incompliment de l’execució parcial de les prestacions definides en el contracte que produeixi un perjudici molt greu.</w:t>
      </w:r>
    </w:p>
    <w:p w:rsidR="001A2269" w:rsidRPr="00D349E8" w:rsidRDefault="001A2269" w:rsidP="001A2269">
      <w:pPr>
        <w:numPr>
          <w:ilvl w:val="0"/>
          <w:numId w:val="8"/>
        </w:numPr>
        <w:tabs>
          <w:tab w:val="left" w:pos="360"/>
        </w:tabs>
        <w:suppressAutoHyphens/>
        <w:jc w:val="both"/>
        <w:rPr>
          <w:szCs w:val="22"/>
        </w:rPr>
      </w:pPr>
      <w:r w:rsidRPr="00D349E8">
        <w:rPr>
          <w:szCs w:val="22"/>
        </w:rPr>
        <w:t>La paralització total i absoluta de l’execució de les prestacions objecte d’aquest contracte imputable al contractista.</w:t>
      </w:r>
    </w:p>
    <w:p w:rsidR="001A2269" w:rsidRPr="00D349E8" w:rsidRDefault="001A2269" w:rsidP="001A2269">
      <w:pPr>
        <w:numPr>
          <w:ilvl w:val="0"/>
          <w:numId w:val="8"/>
        </w:numPr>
        <w:tabs>
          <w:tab w:val="left" w:pos="360"/>
        </w:tabs>
        <w:suppressAutoHyphens/>
        <w:jc w:val="both"/>
        <w:rPr>
          <w:szCs w:val="22"/>
        </w:rPr>
      </w:pPr>
      <w:r w:rsidRPr="00D349E8">
        <w:rPr>
          <w:szCs w:val="22"/>
        </w:rPr>
        <w:t>La resistència als requeriments fets per l’Administració, o la seva inobservança, quan produeixi un perjudici molt greu a l’execució del contracte.</w:t>
      </w:r>
    </w:p>
    <w:p w:rsidR="001A2269" w:rsidRPr="00D349E8" w:rsidRDefault="001A2269" w:rsidP="001A2269">
      <w:pPr>
        <w:numPr>
          <w:ilvl w:val="0"/>
          <w:numId w:val="8"/>
        </w:numPr>
        <w:tabs>
          <w:tab w:val="left" w:pos="360"/>
        </w:tabs>
        <w:suppressAutoHyphens/>
        <w:jc w:val="both"/>
        <w:rPr>
          <w:szCs w:val="22"/>
        </w:rPr>
      </w:pPr>
      <w:r w:rsidRPr="00D349E8">
        <w:rPr>
          <w:szCs w:val="22"/>
        </w:rPr>
        <w:t>La utilització de sistemes de treball, elements, materials, màquines o personal diferents als previstos en els plecs i en les ofertes del contractista, o quan produeixi un perjudici molt greu a l’execució del contracte.</w:t>
      </w:r>
    </w:p>
    <w:p w:rsidR="001A2269" w:rsidRPr="00D349E8" w:rsidRDefault="001A2269" w:rsidP="001A2269">
      <w:pPr>
        <w:numPr>
          <w:ilvl w:val="0"/>
          <w:numId w:val="8"/>
        </w:numPr>
        <w:tabs>
          <w:tab w:val="left" w:pos="360"/>
        </w:tabs>
        <w:suppressAutoHyphens/>
        <w:jc w:val="both"/>
        <w:rPr>
          <w:szCs w:val="22"/>
        </w:rPr>
      </w:pPr>
      <w:r w:rsidRPr="00D349E8">
        <w:rPr>
          <w:szCs w:val="22"/>
        </w:rPr>
        <w:t xml:space="preserve">El falsejament de les prestacions consignades pel contractista en el document </w:t>
      </w:r>
      <w:proofErr w:type="spellStart"/>
      <w:r w:rsidRPr="00D349E8">
        <w:rPr>
          <w:szCs w:val="22"/>
        </w:rPr>
        <w:t>cobratori</w:t>
      </w:r>
      <w:proofErr w:type="spellEnd"/>
      <w:r w:rsidRPr="00D349E8">
        <w:rPr>
          <w:szCs w:val="22"/>
        </w:rPr>
        <w:t>.</w:t>
      </w:r>
    </w:p>
    <w:p w:rsidR="001A2269" w:rsidRPr="00D349E8" w:rsidRDefault="001A2269" w:rsidP="001A2269">
      <w:pPr>
        <w:numPr>
          <w:ilvl w:val="0"/>
          <w:numId w:val="8"/>
        </w:numPr>
        <w:tabs>
          <w:tab w:val="left" w:pos="360"/>
        </w:tabs>
        <w:suppressAutoHyphens/>
        <w:jc w:val="both"/>
        <w:rPr>
          <w:szCs w:val="22"/>
        </w:rPr>
      </w:pPr>
      <w:r w:rsidRPr="00D349E8">
        <w:rPr>
          <w:szCs w:val="22"/>
        </w:rPr>
        <w:t>El incompliment molt greu de les obligacions derivades de la normativa general sobre prevenció de riscos laborals i, en especial, de les del pla de seguretat i salut en les prestacions.</w:t>
      </w:r>
    </w:p>
    <w:p w:rsidR="001A2269" w:rsidRPr="00D349E8" w:rsidRDefault="001A2269" w:rsidP="001A2269">
      <w:pPr>
        <w:numPr>
          <w:ilvl w:val="0"/>
          <w:numId w:val="8"/>
        </w:numPr>
        <w:tabs>
          <w:tab w:val="left" w:pos="360"/>
        </w:tabs>
        <w:suppressAutoHyphens/>
        <w:jc w:val="both"/>
        <w:rPr>
          <w:szCs w:val="22"/>
        </w:rPr>
      </w:pPr>
      <w:r w:rsidRPr="00D349E8">
        <w:rPr>
          <w:szCs w:val="22"/>
        </w:rPr>
        <w:t>El incompliment molt greu de les prescripcions relatives a la subcontractació, si escau.</w:t>
      </w:r>
    </w:p>
    <w:p w:rsidR="001A2269" w:rsidRPr="00D349E8" w:rsidRDefault="001A2269" w:rsidP="001A2269">
      <w:pPr>
        <w:numPr>
          <w:ilvl w:val="0"/>
          <w:numId w:val="8"/>
        </w:numPr>
        <w:tabs>
          <w:tab w:val="left" w:pos="360"/>
        </w:tabs>
        <w:suppressAutoHyphens/>
        <w:jc w:val="both"/>
        <w:rPr>
          <w:szCs w:val="22"/>
        </w:rPr>
      </w:pPr>
      <w:r w:rsidRPr="00D349E8">
        <w:rPr>
          <w:szCs w:val="22"/>
        </w:rPr>
        <w:t>La reincidència en la comissió de faltes greus.</w:t>
      </w:r>
    </w:p>
    <w:p w:rsidR="001A2269" w:rsidRPr="00D349E8" w:rsidRDefault="001A2269" w:rsidP="001A2269">
      <w:pPr>
        <w:numPr>
          <w:ilvl w:val="0"/>
          <w:numId w:val="9"/>
        </w:numPr>
        <w:tabs>
          <w:tab w:val="left" w:pos="360"/>
        </w:tabs>
        <w:suppressAutoHyphens/>
        <w:jc w:val="both"/>
        <w:rPr>
          <w:szCs w:val="22"/>
        </w:rPr>
      </w:pPr>
      <w:r w:rsidRPr="00D349E8">
        <w:rPr>
          <w:szCs w:val="22"/>
        </w:rPr>
        <w:t>Les modificacions en la relació de persones destinades a l’execució del contracte, així com de les seves circumstàncies contractuals, que no es comuniquin al responsable del contracte, per a donar compte a l’òrgan de contractació o per a l’autorització prèvia de l’òrgan de contractació.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Són incompliments greus:</w:t>
      </w:r>
    </w:p>
    <w:p w:rsidR="001A2269" w:rsidRPr="00D349E8" w:rsidRDefault="001A2269" w:rsidP="001A2269">
      <w:pPr>
        <w:tabs>
          <w:tab w:val="left" w:pos="360"/>
        </w:tabs>
        <w:suppressAutoHyphens/>
        <w:jc w:val="both"/>
        <w:rPr>
          <w:szCs w:val="22"/>
        </w:rPr>
      </w:pPr>
    </w:p>
    <w:p w:rsidR="001A2269" w:rsidRPr="00D349E8" w:rsidRDefault="001A2269" w:rsidP="001A2269">
      <w:pPr>
        <w:numPr>
          <w:ilvl w:val="0"/>
          <w:numId w:val="9"/>
        </w:numPr>
        <w:tabs>
          <w:tab w:val="left" w:pos="360"/>
        </w:tabs>
        <w:suppressAutoHyphens/>
        <w:jc w:val="both"/>
        <w:rPr>
          <w:szCs w:val="22"/>
        </w:rPr>
      </w:pPr>
      <w:r w:rsidRPr="00D349E8">
        <w:rPr>
          <w:szCs w:val="22"/>
        </w:rPr>
        <w:t>La resistència als requeriments fets per l’Administració, o la seva inobservança.</w:t>
      </w:r>
    </w:p>
    <w:p w:rsidR="001A2269" w:rsidRPr="00D349E8" w:rsidRDefault="001A2269" w:rsidP="001A2269">
      <w:pPr>
        <w:numPr>
          <w:ilvl w:val="0"/>
          <w:numId w:val="9"/>
        </w:numPr>
        <w:tabs>
          <w:tab w:val="left" w:pos="360"/>
        </w:tabs>
        <w:suppressAutoHyphens/>
        <w:jc w:val="both"/>
        <w:rPr>
          <w:szCs w:val="22"/>
        </w:rPr>
      </w:pPr>
      <w:r w:rsidRPr="00D349E8">
        <w:rPr>
          <w:szCs w:val="22"/>
        </w:rPr>
        <w:t>El incompliment de l’execució parcial de les prestacions definides en el contracte que no constitueixi un incompliment molt greu.</w:t>
      </w:r>
    </w:p>
    <w:p w:rsidR="001A2269" w:rsidRPr="00D349E8" w:rsidRDefault="001A2269" w:rsidP="001A2269">
      <w:pPr>
        <w:numPr>
          <w:ilvl w:val="0"/>
          <w:numId w:val="9"/>
        </w:numPr>
        <w:tabs>
          <w:tab w:val="left" w:pos="360"/>
        </w:tabs>
        <w:suppressAutoHyphens/>
        <w:jc w:val="both"/>
        <w:rPr>
          <w:szCs w:val="22"/>
        </w:rPr>
      </w:pPr>
      <w:r w:rsidRPr="00D349E8">
        <w:rPr>
          <w:szCs w:val="22"/>
        </w:rPr>
        <w:t>La utilització de sistemes de treball, elements, materials, màquines o personal diferents als previstos en el projecte, en els plecs i en les ofertes del contractista, si escau.</w:t>
      </w:r>
    </w:p>
    <w:p w:rsidR="001A2269" w:rsidRPr="00D349E8" w:rsidRDefault="001A2269" w:rsidP="001A2269">
      <w:pPr>
        <w:numPr>
          <w:ilvl w:val="0"/>
          <w:numId w:val="9"/>
        </w:numPr>
        <w:tabs>
          <w:tab w:val="left" w:pos="360"/>
        </w:tabs>
        <w:suppressAutoHyphens/>
        <w:jc w:val="both"/>
        <w:rPr>
          <w:szCs w:val="22"/>
        </w:rPr>
      </w:pPr>
      <w:r w:rsidRPr="00D349E8">
        <w:rPr>
          <w:szCs w:val="22"/>
        </w:rPr>
        <w:t>La inobservança de requisits d’ordre formal establerts en el present plec i en les disposicions d’aplicació per a l’execució del contracte.</w:t>
      </w:r>
    </w:p>
    <w:p w:rsidR="001A2269" w:rsidRPr="00D349E8" w:rsidRDefault="001A2269" w:rsidP="001A2269">
      <w:pPr>
        <w:numPr>
          <w:ilvl w:val="0"/>
          <w:numId w:val="9"/>
        </w:numPr>
        <w:tabs>
          <w:tab w:val="left" w:pos="360"/>
        </w:tabs>
        <w:suppressAutoHyphens/>
        <w:jc w:val="both"/>
        <w:rPr>
          <w:szCs w:val="22"/>
        </w:rPr>
      </w:pPr>
      <w:r w:rsidRPr="00D349E8">
        <w:rPr>
          <w:szCs w:val="22"/>
        </w:rPr>
        <w:t>El incompliment de les prescripcions municipals sobre comunicació de les prestacions.</w:t>
      </w:r>
    </w:p>
    <w:p w:rsidR="001A2269" w:rsidRPr="00D349E8" w:rsidRDefault="001A2269" w:rsidP="001A2269">
      <w:pPr>
        <w:numPr>
          <w:ilvl w:val="0"/>
          <w:numId w:val="9"/>
        </w:numPr>
        <w:tabs>
          <w:tab w:val="left" w:pos="360"/>
        </w:tabs>
        <w:suppressAutoHyphens/>
        <w:jc w:val="both"/>
        <w:rPr>
          <w:szCs w:val="22"/>
        </w:rPr>
      </w:pPr>
      <w:r w:rsidRPr="00D349E8">
        <w:rPr>
          <w:szCs w:val="22"/>
        </w:rPr>
        <w:t>El incompliment, que no constitueixi falta molt greu, de les obligacions derivades de la normativa general sobre prevenció de riscos laborals i, en especial, de les del pla de seguretat i salut en les prestacions.</w:t>
      </w:r>
    </w:p>
    <w:p w:rsidR="001A2269" w:rsidRPr="00D349E8" w:rsidRDefault="001A2269" w:rsidP="001A2269">
      <w:pPr>
        <w:numPr>
          <w:ilvl w:val="0"/>
          <w:numId w:val="9"/>
        </w:numPr>
        <w:tabs>
          <w:tab w:val="left" w:pos="360"/>
        </w:tabs>
        <w:suppressAutoHyphens/>
        <w:jc w:val="both"/>
        <w:rPr>
          <w:szCs w:val="22"/>
        </w:rPr>
      </w:pPr>
      <w:r w:rsidRPr="00D349E8">
        <w:rPr>
          <w:szCs w:val="22"/>
        </w:rPr>
        <w:t>Fer un ús indegut dels municipals i el seu equipament durant l’execució del contracte.</w:t>
      </w:r>
    </w:p>
    <w:p w:rsidR="001A2269" w:rsidRPr="00D349E8" w:rsidRDefault="001A2269" w:rsidP="001A2269">
      <w:pPr>
        <w:jc w:val="both"/>
        <w:rPr>
          <w:szCs w:val="22"/>
        </w:rPr>
      </w:pPr>
    </w:p>
    <w:p w:rsidR="001A2269" w:rsidRPr="00D349E8" w:rsidRDefault="001A2269" w:rsidP="001A2269">
      <w:pPr>
        <w:pStyle w:val="Textdebloc"/>
        <w:ind w:left="0" w:right="0"/>
        <w:rPr>
          <w:sz w:val="22"/>
          <w:szCs w:val="22"/>
        </w:rPr>
      </w:pPr>
      <w:r w:rsidRPr="00D349E8">
        <w:rPr>
          <w:sz w:val="22"/>
          <w:szCs w:val="22"/>
        </w:rPr>
        <w:lastRenderedPageBreak/>
        <w:t xml:space="preserve">El incompliment de les obligacions que tot seguit es relacionen es consideraran incompliments greus </w:t>
      </w:r>
      <w:proofErr w:type="spellStart"/>
      <w:r w:rsidRPr="00D349E8">
        <w:rPr>
          <w:sz w:val="22"/>
          <w:szCs w:val="22"/>
        </w:rPr>
        <w:t>penalitzables</w:t>
      </w:r>
      <w:proofErr w:type="spellEnd"/>
      <w:r w:rsidRPr="00D349E8">
        <w:rPr>
          <w:sz w:val="22"/>
          <w:szCs w:val="22"/>
        </w:rPr>
        <w:t xml:space="preserve"> d’acord amb el disposat en el present Plec.</w:t>
      </w:r>
    </w:p>
    <w:p w:rsidR="001A2269" w:rsidRPr="00D349E8" w:rsidRDefault="001A2269" w:rsidP="001A2269">
      <w:pPr>
        <w:pStyle w:val="Textdebloc"/>
        <w:ind w:left="0" w:right="0"/>
        <w:rPr>
          <w:sz w:val="22"/>
          <w:szCs w:val="22"/>
        </w:rPr>
      </w:pPr>
    </w:p>
    <w:p w:rsidR="001A2269" w:rsidRPr="00D349E8" w:rsidRDefault="001A2269" w:rsidP="001A2269">
      <w:pPr>
        <w:pStyle w:val="Textdebloc"/>
        <w:numPr>
          <w:ilvl w:val="0"/>
          <w:numId w:val="10"/>
        </w:numPr>
        <w:ind w:right="0"/>
        <w:rPr>
          <w:sz w:val="22"/>
          <w:szCs w:val="22"/>
        </w:rPr>
      </w:pPr>
      <w:r w:rsidRPr="00D349E8">
        <w:rPr>
          <w:sz w:val="22"/>
          <w:szCs w:val="22"/>
        </w:rPr>
        <w:t>Facilitar tota la informació que requereixi l’Ajuntament, en ordre a la identificació de la plantilla i responsables de cada treball.</w:t>
      </w:r>
    </w:p>
    <w:p w:rsidR="001A2269" w:rsidRPr="00D349E8" w:rsidRDefault="001A2269" w:rsidP="001A2269">
      <w:pPr>
        <w:pStyle w:val="Textdebloc"/>
        <w:numPr>
          <w:ilvl w:val="0"/>
          <w:numId w:val="10"/>
        </w:numPr>
        <w:ind w:right="0"/>
        <w:rPr>
          <w:sz w:val="22"/>
          <w:szCs w:val="22"/>
        </w:rPr>
      </w:pPr>
      <w:r w:rsidRPr="00D349E8">
        <w:rPr>
          <w:sz w:val="22"/>
          <w:szCs w:val="22"/>
        </w:rPr>
        <w:t>Documentar i uniformitzar al personal adscrit al servei.</w:t>
      </w:r>
    </w:p>
    <w:p w:rsidR="001A2269" w:rsidRPr="00D349E8" w:rsidRDefault="001A2269" w:rsidP="001A2269">
      <w:pPr>
        <w:pStyle w:val="Textdebloc"/>
        <w:numPr>
          <w:ilvl w:val="0"/>
          <w:numId w:val="10"/>
        </w:numPr>
        <w:ind w:right="0"/>
        <w:rPr>
          <w:sz w:val="22"/>
          <w:szCs w:val="22"/>
        </w:rPr>
      </w:pPr>
      <w:r w:rsidRPr="00D349E8">
        <w:rPr>
          <w:sz w:val="22"/>
          <w:szCs w:val="22"/>
        </w:rPr>
        <w:t>Prendre les mesures necessàries per tal d’evitar qualsevol tipus d’accidents.</w:t>
      </w:r>
    </w:p>
    <w:p w:rsidR="001A2269" w:rsidRPr="00D349E8" w:rsidRDefault="001A2269" w:rsidP="001A2269">
      <w:pPr>
        <w:pStyle w:val="Textdebloc"/>
        <w:numPr>
          <w:ilvl w:val="0"/>
          <w:numId w:val="10"/>
        </w:numPr>
        <w:ind w:right="0"/>
        <w:rPr>
          <w:sz w:val="22"/>
          <w:szCs w:val="22"/>
        </w:rPr>
      </w:pPr>
      <w:r w:rsidRPr="00D349E8">
        <w:rPr>
          <w:sz w:val="22"/>
          <w:szCs w:val="22"/>
        </w:rPr>
        <w:t>Presentar una relació nominal on constin les altes o baixes de personal, durant els cinc primers dies de cada mes.</w:t>
      </w:r>
    </w:p>
    <w:p w:rsidR="001A2269" w:rsidRPr="00D349E8" w:rsidRDefault="001A2269" w:rsidP="001A2269">
      <w:pPr>
        <w:pStyle w:val="Textdebloc"/>
        <w:numPr>
          <w:ilvl w:val="0"/>
          <w:numId w:val="10"/>
        </w:numPr>
        <w:ind w:right="0"/>
        <w:rPr>
          <w:sz w:val="22"/>
          <w:szCs w:val="22"/>
        </w:rPr>
      </w:pPr>
      <w:r w:rsidRPr="00D349E8">
        <w:rPr>
          <w:sz w:val="22"/>
          <w:szCs w:val="22"/>
        </w:rPr>
        <w:t>No presentar semestralment còpia dels fulls de cotització a la Seguretat Social, i anualment la liquidació de retencions de l’IRPF a Hisenda, degudament segellades.</w:t>
      </w:r>
    </w:p>
    <w:p w:rsidR="001A2269" w:rsidRPr="00D349E8" w:rsidRDefault="001A2269" w:rsidP="001A2269">
      <w:pPr>
        <w:pStyle w:val="Textdebloc"/>
        <w:numPr>
          <w:ilvl w:val="0"/>
          <w:numId w:val="10"/>
        </w:numPr>
        <w:ind w:right="0"/>
        <w:rPr>
          <w:sz w:val="22"/>
          <w:szCs w:val="22"/>
        </w:rPr>
      </w:pPr>
      <w:r w:rsidRPr="00D349E8">
        <w:rPr>
          <w:sz w:val="22"/>
          <w:szCs w:val="22"/>
        </w:rPr>
        <w:t>Comunicar immediatament tota resolució administrativa o judicial que afecti al personal depenent de l’adjudicatari.</w:t>
      </w:r>
    </w:p>
    <w:p w:rsidR="001A2269" w:rsidRPr="00D349E8" w:rsidRDefault="001A2269" w:rsidP="001A2269">
      <w:pPr>
        <w:pStyle w:val="Textdebloc"/>
        <w:numPr>
          <w:ilvl w:val="0"/>
          <w:numId w:val="10"/>
        </w:numPr>
        <w:ind w:right="0"/>
        <w:rPr>
          <w:sz w:val="22"/>
          <w:szCs w:val="22"/>
        </w:rPr>
      </w:pPr>
      <w:r w:rsidRPr="00D349E8">
        <w:rPr>
          <w:sz w:val="22"/>
          <w:szCs w:val="22"/>
        </w:rPr>
        <w:t>La reincidència en la comissió d’incompliments lleus.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Són incompliments lleus:</w:t>
      </w:r>
    </w:p>
    <w:p w:rsidR="001A2269" w:rsidRPr="00D349E8" w:rsidRDefault="001A2269" w:rsidP="001A2269">
      <w:pPr>
        <w:numPr>
          <w:ilvl w:val="0"/>
          <w:numId w:val="7"/>
        </w:numPr>
        <w:tabs>
          <w:tab w:val="left" w:pos="360"/>
        </w:tabs>
        <w:suppressAutoHyphens/>
        <w:jc w:val="both"/>
        <w:rPr>
          <w:szCs w:val="22"/>
        </w:rPr>
      </w:pPr>
      <w:r w:rsidRPr="00D349E8">
        <w:rPr>
          <w:szCs w:val="22"/>
        </w:rPr>
        <w:t>El incompliment de l’execució parcial de les prestacions definides en el contracte que no constitueixi un incompliment greu.</w:t>
      </w:r>
    </w:p>
    <w:p w:rsidR="001A2269" w:rsidRPr="00D349E8" w:rsidRDefault="001A2269" w:rsidP="001A2269">
      <w:pPr>
        <w:numPr>
          <w:ilvl w:val="0"/>
          <w:numId w:val="7"/>
        </w:numPr>
        <w:tabs>
          <w:tab w:val="left" w:pos="360"/>
        </w:tabs>
        <w:suppressAutoHyphens/>
        <w:jc w:val="both"/>
        <w:rPr>
          <w:szCs w:val="22"/>
        </w:rPr>
      </w:pPr>
      <w:r w:rsidRPr="00D349E8">
        <w:rPr>
          <w:szCs w:val="22"/>
        </w:rPr>
        <w:t>Qualssevol altres que afectin obligacions de caràcter formal o documental exigides en la normativa de prevenció de riscos laborals i que no estiguin tipificades com a greus o molt greus.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Independentment del rescabalament per danys i perjudicis, en cas d’incompliment que no produeixi resolució del contracte, l’Ajuntament podrà aplicar les penalitats següents, graduades en atenció al grau de perjudici, perillositat i/o reiteració: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Incompliments molt greus: penalitat de fins a un 10 % del preu del contracte, IVA exclòs. En cas de reiteració, s’acordarà la confiscació de la garantia definitiva.</w:t>
      </w:r>
    </w:p>
    <w:p w:rsidR="001A2269" w:rsidRPr="00D349E8" w:rsidRDefault="001A2269" w:rsidP="001A2269">
      <w:pPr>
        <w:jc w:val="both"/>
        <w:rPr>
          <w:szCs w:val="22"/>
        </w:rPr>
      </w:pPr>
      <w:r w:rsidRPr="00D349E8">
        <w:rPr>
          <w:szCs w:val="22"/>
        </w:rPr>
        <w:t>- Incompliments greus: penalitats de fins a un 6 % del preu del contracte, IVA exclòs.</w:t>
      </w:r>
    </w:p>
    <w:p w:rsidR="001A2269" w:rsidRPr="00D349E8" w:rsidRDefault="001A2269" w:rsidP="001A2269">
      <w:pPr>
        <w:jc w:val="both"/>
        <w:rPr>
          <w:szCs w:val="22"/>
        </w:rPr>
      </w:pPr>
      <w:r w:rsidRPr="00D349E8">
        <w:rPr>
          <w:szCs w:val="22"/>
        </w:rPr>
        <w:t xml:space="preserve">- Incompliments lleus: penalitats de fins a un 3 % del preu del contracte, IVA exclòs. </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El total d’aquestes penalitats no pot superar el 50 per cent del preu del contracte.</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En la tramitació de l’expedient, es donarà audiència al contractista perquè pugui formular al·legacions, i l’òrgan de contractació resoldrà.</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Les penalitats es faran efectives mitjançant la deducció de les quantitats que, en concepte de pagament total o parcial, s’haguessin d’abonar al contractista, o sobre la garantia, conforme a l’article 194.2 de la LCSP.</w:t>
      </w:r>
    </w:p>
    <w:p w:rsidR="001A2269" w:rsidRPr="00D349E8" w:rsidRDefault="001A2269" w:rsidP="001A2269">
      <w:pPr>
        <w:jc w:val="both"/>
        <w:rPr>
          <w:szCs w:val="22"/>
        </w:rPr>
      </w:pPr>
    </w:p>
    <w:p w:rsidR="001A2269" w:rsidRPr="00D349E8" w:rsidRDefault="001A2269" w:rsidP="001A2269">
      <w:pPr>
        <w:pStyle w:val="Textindependent3"/>
        <w:spacing w:after="0"/>
        <w:jc w:val="both"/>
        <w:rPr>
          <w:szCs w:val="22"/>
        </w:rPr>
      </w:pPr>
    </w:p>
    <w:p w:rsidR="001A2269" w:rsidRPr="000061C4" w:rsidRDefault="001A2269" w:rsidP="001A2269">
      <w:pPr>
        <w:pStyle w:val="Textindependent3"/>
        <w:numPr>
          <w:ilvl w:val="0"/>
          <w:numId w:val="1"/>
        </w:numPr>
        <w:spacing w:after="0"/>
        <w:jc w:val="both"/>
        <w:rPr>
          <w:b/>
          <w:bCs/>
          <w:szCs w:val="22"/>
        </w:rPr>
      </w:pPr>
      <w:r w:rsidRPr="000061C4">
        <w:rPr>
          <w:b/>
          <w:bCs/>
          <w:szCs w:val="22"/>
        </w:rPr>
        <w:t>Modificació del contracte</w:t>
      </w:r>
    </w:p>
    <w:p w:rsidR="001A2269" w:rsidRPr="00D349E8" w:rsidRDefault="001A2269" w:rsidP="001A2269">
      <w:pPr>
        <w:jc w:val="both"/>
        <w:rPr>
          <w:szCs w:val="22"/>
        </w:rPr>
      </w:pPr>
    </w:p>
    <w:p w:rsidR="001A2269" w:rsidRPr="00D349E8" w:rsidRDefault="001A2269" w:rsidP="001A2269">
      <w:pPr>
        <w:autoSpaceDE w:val="0"/>
        <w:autoSpaceDN w:val="0"/>
        <w:adjustRightInd w:val="0"/>
        <w:jc w:val="both"/>
        <w:rPr>
          <w:szCs w:val="22"/>
        </w:rPr>
      </w:pPr>
      <w:r w:rsidRPr="00D349E8">
        <w:rPr>
          <w:szCs w:val="22"/>
        </w:rPr>
        <w:t>El contracte és podrà modificar per causes no previstes en aquests plecs, amb les limitacions de l’article 205 de la LCSP.</w:t>
      </w:r>
    </w:p>
    <w:p w:rsidR="001A2269" w:rsidRPr="00D349E8" w:rsidRDefault="001A2269" w:rsidP="001A2269">
      <w:pPr>
        <w:autoSpaceDE w:val="0"/>
        <w:autoSpaceDN w:val="0"/>
        <w:adjustRightInd w:val="0"/>
        <w:jc w:val="both"/>
        <w:rPr>
          <w:szCs w:val="22"/>
        </w:rPr>
      </w:pPr>
    </w:p>
    <w:p w:rsidR="001A2269" w:rsidRPr="00D349E8" w:rsidRDefault="001A2269" w:rsidP="001A2269">
      <w:pPr>
        <w:jc w:val="both"/>
        <w:rPr>
          <w:szCs w:val="22"/>
        </w:rPr>
      </w:pPr>
      <w:r w:rsidRPr="00D349E8">
        <w:rPr>
          <w:szCs w:val="22"/>
        </w:rPr>
        <w:lastRenderedPageBreak/>
        <w:t>També és podrà modificar, per raons d’interès públic, motivades suficientment, i amb el límit econòmic, de la baixa obtinguda, respecte al pressupost base de licitació, en els casos següents:</w:t>
      </w:r>
    </w:p>
    <w:p w:rsidR="001A2269" w:rsidRPr="00D349E8" w:rsidRDefault="001A2269" w:rsidP="001A2269">
      <w:pPr>
        <w:jc w:val="both"/>
        <w:rPr>
          <w:szCs w:val="22"/>
        </w:rPr>
      </w:pPr>
    </w:p>
    <w:p w:rsidR="0030749A" w:rsidRPr="00FB0AD9" w:rsidRDefault="0030749A" w:rsidP="0030749A">
      <w:pPr>
        <w:pStyle w:val="Textbody"/>
        <w:numPr>
          <w:ilvl w:val="0"/>
          <w:numId w:val="45"/>
        </w:numPr>
        <w:spacing w:before="0" w:after="0"/>
        <w:rPr>
          <w:rFonts w:ascii="Franklin Gothic Book" w:hAnsi="Franklin Gothic Book"/>
          <w:sz w:val="22"/>
          <w:szCs w:val="22"/>
        </w:rPr>
      </w:pPr>
      <w:r w:rsidRPr="00FB0AD9">
        <w:rPr>
          <w:rFonts w:ascii="Franklin Gothic Book" w:hAnsi="Franklin Gothic Book"/>
          <w:sz w:val="22"/>
          <w:szCs w:val="22"/>
        </w:rPr>
        <w:t>Incrementar el nombre de tallers dels diferents lots, en cas que hi hagués més demanda de tallers de l’estimada inicialment.</w:t>
      </w:r>
    </w:p>
    <w:p w:rsidR="0030749A" w:rsidRPr="001B3F68" w:rsidRDefault="0030749A" w:rsidP="0030749A">
      <w:pPr>
        <w:pStyle w:val="Textbody"/>
        <w:numPr>
          <w:ilvl w:val="0"/>
          <w:numId w:val="45"/>
        </w:numPr>
        <w:spacing w:before="0" w:after="0"/>
        <w:rPr>
          <w:rFonts w:ascii="Franklin Gothic Book" w:hAnsi="Franklin Gothic Book"/>
          <w:sz w:val="22"/>
          <w:szCs w:val="22"/>
        </w:rPr>
      </w:pPr>
      <w:r w:rsidRPr="00FB0AD9">
        <w:rPr>
          <w:rFonts w:ascii="Franklin Gothic Book" w:hAnsi="Franklin Gothic Book"/>
          <w:sz w:val="22"/>
          <w:szCs w:val="22"/>
        </w:rPr>
        <w:t xml:space="preserve">Realitzar alguna activitat </w:t>
      </w:r>
      <w:r>
        <w:rPr>
          <w:rFonts w:ascii="Franklin Gothic Book" w:hAnsi="Franklin Gothic Book"/>
          <w:sz w:val="22"/>
          <w:szCs w:val="22"/>
        </w:rPr>
        <w:t>educativa vinculada a la promoció de la salut en qualsevol dels lots identificats, que inicialment no s’hagi previst i que s’estimi necessari realitzar per aprofundir sobre aspectes determinats.</w:t>
      </w:r>
    </w:p>
    <w:p w:rsidR="0030749A" w:rsidRPr="001B3F68" w:rsidRDefault="0030749A" w:rsidP="0030749A">
      <w:pPr>
        <w:pStyle w:val="Textbody"/>
        <w:numPr>
          <w:ilvl w:val="0"/>
          <w:numId w:val="45"/>
        </w:numPr>
        <w:spacing w:before="0" w:after="0"/>
        <w:rPr>
          <w:rFonts w:ascii="Franklin Gothic Book" w:hAnsi="Franklin Gothic Book"/>
          <w:sz w:val="22"/>
          <w:szCs w:val="22"/>
        </w:rPr>
      </w:pPr>
      <w:r w:rsidRPr="001B3F68">
        <w:rPr>
          <w:rFonts w:ascii="Franklin Gothic Book" w:hAnsi="Franklin Gothic Book"/>
          <w:sz w:val="22"/>
          <w:szCs w:val="22"/>
        </w:rPr>
        <w:t xml:space="preserve">Creació d’un espai web de consulta pels joves amb informació sobre prevenció i educació sexual </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0061C4" w:rsidP="001A2269">
      <w:pPr>
        <w:pStyle w:val="Textindependent3"/>
        <w:numPr>
          <w:ilvl w:val="0"/>
          <w:numId w:val="1"/>
        </w:numPr>
        <w:suppressAutoHyphens/>
        <w:spacing w:after="0"/>
        <w:jc w:val="both"/>
        <w:rPr>
          <w:b/>
          <w:bCs/>
          <w:szCs w:val="22"/>
        </w:rPr>
      </w:pPr>
      <w:r>
        <w:rPr>
          <w:b/>
          <w:bCs/>
          <w:szCs w:val="22"/>
        </w:rPr>
        <w:t>Extinció</w:t>
      </w:r>
      <w:r w:rsidR="001A2269" w:rsidRPr="00D349E8">
        <w:rPr>
          <w:b/>
          <w:bCs/>
          <w:szCs w:val="22"/>
        </w:rPr>
        <w:t xml:space="preserve"> i termini de garantia</w:t>
      </w:r>
    </w:p>
    <w:p w:rsidR="001A2269" w:rsidRPr="00D349E8" w:rsidRDefault="001A2269" w:rsidP="001A2269">
      <w:pPr>
        <w:jc w:val="both"/>
        <w:rPr>
          <w:szCs w:val="22"/>
        </w:rPr>
      </w:pPr>
    </w:p>
    <w:p w:rsidR="000061C4" w:rsidRDefault="000061C4" w:rsidP="000061C4">
      <w:pPr>
        <w:jc w:val="both"/>
        <w:rPr>
          <w:rFonts w:cs="Times New Roman"/>
          <w:szCs w:val="22"/>
        </w:rPr>
      </w:pPr>
      <w:r>
        <w:rPr>
          <w:szCs w:val="22"/>
        </w:rPr>
        <w:t>1. El contracte s’extingirà per compliment o per resolució anticipada en els supòsits previstos a la clàusula següent.</w:t>
      </w:r>
    </w:p>
    <w:p w:rsidR="000061C4" w:rsidRDefault="000061C4" w:rsidP="000061C4">
      <w:pPr>
        <w:jc w:val="both"/>
        <w:rPr>
          <w:szCs w:val="22"/>
        </w:rPr>
      </w:pPr>
    </w:p>
    <w:p w:rsidR="000061C4" w:rsidRDefault="000061C4" w:rsidP="000061C4">
      <w:pPr>
        <w:jc w:val="both"/>
        <w:rPr>
          <w:szCs w:val="22"/>
        </w:rPr>
      </w:pPr>
      <w:r>
        <w:rPr>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0061C4" w:rsidRDefault="000061C4" w:rsidP="000061C4">
      <w:pPr>
        <w:jc w:val="both"/>
        <w:rPr>
          <w:szCs w:val="22"/>
        </w:rPr>
      </w:pPr>
    </w:p>
    <w:p w:rsidR="000061C4" w:rsidRDefault="000061C4" w:rsidP="000061C4">
      <w:pPr>
        <w:jc w:val="both"/>
        <w:rPr>
          <w:szCs w:val="22"/>
        </w:rPr>
      </w:pPr>
      <w:r>
        <w:rPr>
          <w:szCs w:val="22"/>
        </w:rPr>
        <w:t>3. No s’estableixen cap termini especial de recepció, regint el termini general d’un mes des de la finalització del contracte.</w:t>
      </w:r>
    </w:p>
    <w:p w:rsidR="000061C4" w:rsidRDefault="000061C4" w:rsidP="000061C4">
      <w:pPr>
        <w:jc w:val="both"/>
        <w:rPr>
          <w:szCs w:val="22"/>
        </w:rPr>
      </w:pPr>
    </w:p>
    <w:p w:rsidR="000061C4" w:rsidRDefault="000061C4" w:rsidP="000061C4">
      <w:pPr>
        <w:jc w:val="both"/>
        <w:rPr>
          <w:szCs w:val="22"/>
        </w:rPr>
      </w:pPr>
      <w:r>
        <w:rPr>
          <w:szCs w:val="22"/>
        </w:rPr>
        <w:t>4. El període de garantia coincideix amb la vigència d’aquest, no establint-se cap termini addicional posterior a la finalització del període contractual.</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280D6A" w:rsidP="001A2269">
      <w:pPr>
        <w:pStyle w:val="Textindependent3"/>
        <w:numPr>
          <w:ilvl w:val="0"/>
          <w:numId w:val="1"/>
        </w:numPr>
        <w:suppressAutoHyphens/>
        <w:spacing w:after="0"/>
        <w:jc w:val="both"/>
        <w:rPr>
          <w:b/>
          <w:bCs/>
          <w:szCs w:val="22"/>
        </w:rPr>
      </w:pPr>
      <w:r>
        <w:rPr>
          <w:b/>
          <w:bCs/>
          <w:szCs w:val="22"/>
        </w:rPr>
        <w:t xml:space="preserve">Cessió i </w:t>
      </w:r>
      <w:r w:rsidR="001A2269" w:rsidRPr="00D349E8">
        <w:rPr>
          <w:b/>
          <w:bCs/>
          <w:szCs w:val="22"/>
        </w:rPr>
        <w:t>Subcontractació</w:t>
      </w:r>
    </w:p>
    <w:p w:rsidR="001A2269" w:rsidRPr="00D349E8" w:rsidRDefault="001A2269" w:rsidP="001A2269">
      <w:pPr>
        <w:jc w:val="both"/>
        <w:rPr>
          <w:color w:val="000000"/>
          <w:szCs w:val="22"/>
        </w:rPr>
      </w:pPr>
    </w:p>
    <w:p w:rsidR="00280D6A" w:rsidRDefault="00280D6A" w:rsidP="00280D6A">
      <w:pPr>
        <w:rPr>
          <w:rFonts w:cs="Times New Roman"/>
          <w:szCs w:val="22"/>
        </w:rPr>
      </w:pPr>
      <w:r>
        <w:rPr>
          <w:szCs w:val="22"/>
        </w:rPr>
        <w:t xml:space="preserve"> El contractista podrà cedir el drets i obligacions </w:t>
      </w:r>
      <w:proofErr w:type="spellStart"/>
      <w:r>
        <w:rPr>
          <w:szCs w:val="22"/>
        </w:rPr>
        <w:t>dimanants</w:t>
      </w:r>
      <w:proofErr w:type="spellEnd"/>
      <w:r>
        <w:rPr>
          <w:szCs w:val="22"/>
        </w:rPr>
        <w:t xml:space="preserve"> del contracte a un tercer.</w:t>
      </w:r>
    </w:p>
    <w:p w:rsidR="00280D6A" w:rsidRDefault="00280D6A" w:rsidP="001A2269">
      <w:pPr>
        <w:jc w:val="both"/>
        <w:rPr>
          <w:szCs w:val="22"/>
        </w:rPr>
      </w:pPr>
    </w:p>
    <w:p w:rsidR="001A2269" w:rsidRDefault="001A2269" w:rsidP="001A2269">
      <w:pPr>
        <w:jc w:val="both"/>
        <w:rPr>
          <w:szCs w:val="22"/>
        </w:rPr>
      </w:pPr>
      <w:r w:rsidRPr="00D349E8">
        <w:rPr>
          <w:szCs w:val="22"/>
        </w:rPr>
        <w:t>El contractista pot concertar amb tercers la realització parcial de la prestació amb subjecció al que disposin els plecs, llevat que, de conformitat amb el que estableixen les lletres d) i e) de l’apartat 2n de l’article 215 de la LCSP, la prestació o una part d’aquesta l’hagi d’executar directament el primer.</w:t>
      </w:r>
    </w:p>
    <w:p w:rsidR="000061C4" w:rsidRDefault="000061C4" w:rsidP="001A2269">
      <w:pPr>
        <w:jc w:val="both"/>
        <w:rPr>
          <w:szCs w:val="22"/>
        </w:rPr>
      </w:pPr>
    </w:p>
    <w:p w:rsidR="000061C4" w:rsidRDefault="000061C4" w:rsidP="001A2269">
      <w:pPr>
        <w:jc w:val="both"/>
        <w:rPr>
          <w:szCs w:val="22"/>
        </w:rPr>
      </w:pPr>
      <w:r>
        <w:rPr>
          <w:szCs w:val="22"/>
        </w:rPr>
        <w:t xml:space="preserve">De la memòria justificativa, es considera tasca crítica: </w:t>
      </w:r>
    </w:p>
    <w:p w:rsidR="000061C4" w:rsidRDefault="000061C4" w:rsidP="001A2269">
      <w:pPr>
        <w:jc w:val="both"/>
        <w:rPr>
          <w:szCs w:val="22"/>
        </w:rPr>
      </w:pPr>
    </w:p>
    <w:p w:rsidR="000061C4" w:rsidRDefault="000061C4" w:rsidP="000061C4">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De l’objecte del contracte les prestacions següents no seran susceptibles de subcontractació i les haurà d’executar el contractista principal:</w:t>
      </w:r>
    </w:p>
    <w:p w:rsidR="000061C4" w:rsidRDefault="000061C4" w:rsidP="000061C4">
      <w:pPr>
        <w:pStyle w:val="Textbody"/>
        <w:tabs>
          <w:tab w:val="left" w:pos="707"/>
        </w:tabs>
        <w:spacing w:before="0" w:after="0"/>
        <w:rPr>
          <w:rFonts w:ascii="Franklin Gothic Book" w:hAnsi="Franklin Gothic Book"/>
          <w:sz w:val="22"/>
          <w:szCs w:val="22"/>
        </w:rPr>
      </w:pPr>
    </w:p>
    <w:p w:rsidR="000061C4" w:rsidRDefault="000061C4" w:rsidP="000061C4">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La prestació objecte de contracte es considera tasca crítica pels motius següents:</w:t>
      </w:r>
    </w:p>
    <w:p w:rsidR="000061C4" w:rsidRDefault="000061C4" w:rsidP="000061C4">
      <w:pPr>
        <w:pStyle w:val="Textbody"/>
        <w:tabs>
          <w:tab w:val="left" w:pos="707"/>
        </w:tabs>
        <w:spacing w:before="0" w:after="0"/>
        <w:rPr>
          <w:rFonts w:ascii="Franklin Gothic Book" w:hAnsi="Franklin Gothic Book"/>
          <w:color w:val="FF0000"/>
          <w:sz w:val="22"/>
          <w:szCs w:val="22"/>
        </w:rPr>
      </w:pPr>
    </w:p>
    <w:p w:rsidR="000061C4" w:rsidRDefault="000061C4" w:rsidP="000061C4">
      <w:pPr>
        <w:pStyle w:val="Textbody"/>
        <w:numPr>
          <w:ilvl w:val="0"/>
          <w:numId w:val="48"/>
        </w:numPr>
        <w:tabs>
          <w:tab w:val="clear" w:pos="360"/>
          <w:tab w:val="num" w:pos="0"/>
          <w:tab w:val="left" w:pos="707"/>
        </w:tabs>
        <w:spacing w:before="0" w:after="0"/>
        <w:ind w:left="720"/>
        <w:textAlignment w:val="auto"/>
        <w:rPr>
          <w:rFonts w:ascii="Franklin Gothic Book" w:hAnsi="Franklin Gothic Book"/>
          <w:sz w:val="22"/>
          <w:szCs w:val="22"/>
        </w:rPr>
      </w:pPr>
      <w:r>
        <w:rPr>
          <w:rFonts w:ascii="Franklin Gothic Book" w:hAnsi="Franklin Gothic Book"/>
          <w:sz w:val="22"/>
          <w:szCs w:val="22"/>
        </w:rPr>
        <w:lastRenderedPageBreak/>
        <w:t>Ja que alhora de valorar les diferents ofertes, es tenen en compte els objectius  i continguts a desenvolupar en cadascuna de les activitats educatives, així com la proposta metodològica. En cas que el contractista pogués subcontractar una altre empresa, no tenim la seguretat que els continguts i la proposta metodologia que han estat subjecte a criteris de valoració mitjançant judicis de valor, es realitzin segons la proposta valorada.</w:t>
      </w:r>
    </w:p>
    <w:p w:rsidR="000061C4" w:rsidRPr="00D349E8" w:rsidRDefault="000061C4" w:rsidP="001A2269">
      <w:pPr>
        <w:jc w:val="both"/>
        <w:rPr>
          <w:szCs w:val="22"/>
        </w:rPr>
      </w:pP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En cap cas la limitació de la subcontractació no pot suposar que es produeixi una restricció efectiva de la competència, sense perjudici del que estableix la present Llei respecte als contractes de caràcter secret o reservat, o aquells l’execució dels quals s’hagi d’acompanyar de mesures de seguretat especials d’acord amb disposicions legals o reglamentàries.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 La subscripció dels subcontractes està sotmesa al compliment dels requisits següents:</w:t>
      </w:r>
    </w:p>
    <w:p w:rsidR="001A2269" w:rsidRPr="00D349E8" w:rsidRDefault="001A2269" w:rsidP="001A2269">
      <w:pPr>
        <w:ind w:firstLine="708"/>
        <w:jc w:val="both"/>
        <w:rPr>
          <w:szCs w:val="22"/>
        </w:rPr>
      </w:pPr>
    </w:p>
    <w:p w:rsidR="001A2269" w:rsidRPr="00D349E8" w:rsidRDefault="001A2269" w:rsidP="001A2269">
      <w:pPr>
        <w:numPr>
          <w:ilvl w:val="0"/>
          <w:numId w:val="31"/>
        </w:numPr>
        <w:jc w:val="both"/>
        <w:rPr>
          <w:szCs w:val="22"/>
        </w:rPr>
      </w:pPr>
      <w:r w:rsidRPr="00D349E8">
        <w:rPr>
          <w:szCs w:val="22"/>
        </w:rPr>
        <w:t xml:space="preserve">Els licitadors han d’indicar a l’oferta la part del contracte que tinguin previst subcontractar, assenyalant el seu import, i el nom o el perfil empresarial, definit per referència a les condicions de solvència professional o tècnica, dels </w:t>
      </w:r>
      <w:proofErr w:type="spellStart"/>
      <w:r w:rsidRPr="00D349E8">
        <w:rPr>
          <w:szCs w:val="22"/>
        </w:rPr>
        <w:t>subcontractistes</w:t>
      </w:r>
      <w:proofErr w:type="spellEnd"/>
      <w:r w:rsidRPr="00D349E8">
        <w:rPr>
          <w:szCs w:val="22"/>
        </w:rPr>
        <w:t xml:space="preserve"> als quals s’hagi d’encarregar la realització.</w:t>
      </w:r>
    </w:p>
    <w:p w:rsidR="001A2269" w:rsidRPr="00D349E8" w:rsidRDefault="001A2269" w:rsidP="001A2269">
      <w:pPr>
        <w:ind w:left="1068"/>
        <w:jc w:val="both"/>
        <w:rPr>
          <w:szCs w:val="22"/>
        </w:rPr>
      </w:pPr>
    </w:p>
    <w:p w:rsidR="001A2269" w:rsidRPr="00D349E8" w:rsidRDefault="001A2269" w:rsidP="001A2269">
      <w:pPr>
        <w:numPr>
          <w:ilvl w:val="0"/>
          <w:numId w:val="31"/>
        </w:numPr>
        <w:jc w:val="both"/>
        <w:rPr>
          <w:szCs w:val="22"/>
          <w:u w:val="single"/>
        </w:rPr>
      </w:pPr>
      <w:r w:rsidRPr="00D349E8">
        <w:rPr>
          <w:szCs w:val="22"/>
          <w:u w:val="single"/>
        </w:rPr>
        <w:t xml:space="preserve">En tot cas, el contractista ha de comunicar per escrit, després de l’adjudicació del contracte i, com a molt tard, quan iniciï l’execució d’aquest, a l’òrgan de contractació la intenció de subscriure els subcontractes, i ha d’assenyalar la part de la prestació que es pretén subcontractar i la identitat, les dades de contacte i el representant o representants legals del </w:t>
      </w:r>
      <w:proofErr w:type="spellStart"/>
      <w:r w:rsidRPr="00D349E8">
        <w:rPr>
          <w:szCs w:val="22"/>
          <w:u w:val="single"/>
        </w:rPr>
        <w:t>subcontractista</w:t>
      </w:r>
      <w:proofErr w:type="spellEnd"/>
      <w:r w:rsidRPr="00D349E8">
        <w:rPr>
          <w:szCs w:val="22"/>
          <w:u w:val="single"/>
        </w:rPr>
        <w:t>, i ha de justificar suficientment l’aptitud d’aquest per executar-la per referència als elements tècnics i humans de què disposa i a la seva experiència, i ha d’acreditar que aquest no està incurs en prohibició de contractar d’acord amb l’article 71 de la LCSP.</w:t>
      </w:r>
    </w:p>
    <w:p w:rsidR="001A2269" w:rsidRPr="00D349E8" w:rsidRDefault="001A2269" w:rsidP="001A2269">
      <w:pPr>
        <w:jc w:val="both"/>
        <w:rPr>
          <w:szCs w:val="22"/>
          <w:u w:val="single"/>
        </w:rPr>
      </w:pPr>
    </w:p>
    <w:p w:rsidR="001A2269" w:rsidRPr="00D349E8" w:rsidRDefault="001A2269" w:rsidP="001A2269">
      <w:pPr>
        <w:numPr>
          <w:ilvl w:val="0"/>
          <w:numId w:val="31"/>
        </w:numPr>
        <w:jc w:val="both"/>
        <w:rPr>
          <w:szCs w:val="22"/>
        </w:rPr>
      </w:pPr>
      <w:r w:rsidRPr="00D349E8">
        <w:rPr>
          <w:szCs w:val="22"/>
        </w:rPr>
        <w:t xml:space="preserve">El contractista principal ha de notificar per escrit a l’òrgan de contractació qualsevol modificació que pateixi aquesta informació durant l’execució del contracte principal, i tota la informació necessària sobre els nous </w:t>
      </w:r>
      <w:proofErr w:type="spellStart"/>
      <w:r w:rsidRPr="00D349E8">
        <w:rPr>
          <w:szCs w:val="22"/>
        </w:rPr>
        <w:t>subcontractistes</w:t>
      </w:r>
      <w:proofErr w:type="spellEnd"/>
      <w:r w:rsidRPr="00D349E8">
        <w:rPr>
          <w:szCs w:val="22"/>
        </w:rPr>
        <w:t>.</w:t>
      </w:r>
    </w:p>
    <w:p w:rsidR="001A2269" w:rsidRPr="00D349E8" w:rsidRDefault="001A2269" w:rsidP="001A2269">
      <w:pPr>
        <w:ind w:left="1068"/>
        <w:jc w:val="both"/>
        <w:rPr>
          <w:szCs w:val="22"/>
        </w:rPr>
      </w:pPr>
      <w:r w:rsidRPr="00D349E8">
        <w:rPr>
          <w:szCs w:val="22"/>
        </w:rPr>
        <w:t xml:space="preserve">En el cas que el </w:t>
      </w:r>
      <w:proofErr w:type="spellStart"/>
      <w:r w:rsidRPr="00D349E8">
        <w:rPr>
          <w:szCs w:val="22"/>
        </w:rPr>
        <w:t>subcontractista</w:t>
      </w:r>
      <w:proofErr w:type="spellEnd"/>
      <w:r w:rsidRPr="00D349E8">
        <w:rPr>
          <w:szCs w:val="22"/>
        </w:rPr>
        <w:t xml:space="preserve"> tingui la classificació adequada per realitzar la part del contracte objecte de la subcontractació, la comunicació d’aquesta circumstància és suficient per acreditar-ne l’aptitud.</w:t>
      </w:r>
    </w:p>
    <w:p w:rsidR="001A2269" w:rsidRPr="00D349E8" w:rsidRDefault="001A2269" w:rsidP="001A2269">
      <w:pPr>
        <w:ind w:left="1068"/>
        <w:jc w:val="both"/>
        <w:rPr>
          <w:szCs w:val="22"/>
        </w:rPr>
      </w:pPr>
      <w:r w:rsidRPr="00D349E8">
        <w:rPr>
          <w:szCs w:val="22"/>
        </w:rPr>
        <w:t xml:space="preserve">L’acreditació de l’aptitud del </w:t>
      </w:r>
      <w:proofErr w:type="spellStart"/>
      <w:r w:rsidRPr="00D349E8">
        <w:rPr>
          <w:szCs w:val="22"/>
        </w:rPr>
        <w:t>subcontractista</w:t>
      </w:r>
      <w:proofErr w:type="spellEnd"/>
      <w:r w:rsidRPr="00D349E8">
        <w:rPr>
          <w:szCs w:val="22"/>
        </w:rPr>
        <w:t xml:space="preserve"> es pot efectuar immediatament després de la subscripció del subcontracte si aquesta és necessària per atendre una situació d’emergència o que exigeixi l’adopció de mesures urgents i així es justifica suficientment.</w:t>
      </w:r>
    </w:p>
    <w:p w:rsidR="001A2269" w:rsidRPr="00D349E8" w:rsidRDefault="001A2269" w:rsidP="001A2269">
      <w:pPr>
        <w:ind w:left="1068"/>
        <w:jc w:val="both"/>
        <w:rPr>
          <w:szCs w:val="22"/>
        </w:rPr>
      </w:pPr>
    </w:p>
    <w:p w:rsidR="001A2269" w:rsidRPr="00D349E8" w:rsidRDefault="001A2269" w:rsidP="001A2269">
      <w:pPr>
        <w:numPr>
          <w:ilvl w:val="0"/>
          <w:numId w:val="31"/>
        </w:numPr>
        <w:jc w:val="both"/>
        <w:rPr>
          <w:szCs w:val="22"/>
        </w:rPr>
      </w:pPr>
      <w:r w:rsidRPr="00D349E8">
        <w:rPr>
          <w:szCs w:val="22"/>
        </w:rPr>
        <w:t xml:space="preserve">Els subcontractes que no s’ajustin al que indica l’oferta, perquè es subscriuen amb empresaris diferents dels que s’hi indiquen nominativament o perquè es refereixen a parts de la prestació diferents de les que s’hi assenyalen, no es poden subscriure fins que transcorrin 20 dies naturals des que s’hagi cursat la notificació i s’hagin aportat les justificacions a què es refereix la lletra b) d’aquest apartat, llevat que amb anterioritat hagin estat autoritzats </w:t>
      </w:r>
      <w:r w:rsidRPr="00D349E8">
        <w:rPr>
          <w:szCs w:val="22"/>
        </w:rPr>
        <w:lastRenderedPageBreak/>
        <w:t xml:space="preserve">expressament, sempre que l’Ajuntament no hi hagi notificat dins d’aquest termini la seva oposició. Aquest règim és aplicable igualment si els </w:t>
      </w:r>
      <w:proofErr w:type="spellStart"/>
      <w:r w:rsidRPr="00D349E8">
        <w:rPr>
          <w:szCs w:val="22"/>
        </w:rPr>
        <w:t>subcontractistes</w:t>
      </w:r>
      <w:proofErr w:type="spellEnd"/>
      <w:r w:rsidRPr="00D349E8">
        <w:rPr>
          <w:szCs w:val="22"/>
        </w:rPr>
        <w:t xml:space="preserve"> han estat identificats en l’oferta mitjançant la descripció del seu perfil professional.</w:t>
      </w:r>
    </w:p>
    <w:p w:rsidR="001A2269" w:rsidRPr="00D349E8" w:rsidRDefault="001A2269" w:rsidP="001A2269">
      <w:pPr>
        <w:ind w:left="1068"/>
        <w:jc w:val="both"/>
        <w:rPr>
          <w:szCs w:val="22"/>
        </w:rPr>
      </w:pPr>
      <w:r w:rsidRPr="00D349E8">
        <w:rPr>
          <w:szCs w:val="22"/>
        </w:rPr>
        <w:t>Sota la responsabilitat del contractista, els subcontractes es poden concloure sense necessitat de deixar transcórrer el termini de 20 dies si la seva subscripció és necessària per atendre una situació d’emergència o que exigeixi l’adopció de mesures urgents i així es justifica suficientment.</w:t>
      </w:r>
    </w:p>
    <w:p w:rsidR="001A2269" w:rsidRPr="00D349E8" w:rsidRDefault="001A2269" w:rsidP="001A2269">
      <w:pPr>
        <w:ind w:left="1068"/>
        <w:jc w:val="both"/>
        <w:rPr>
          <w:szCs w:val="22"/>
        </w:rPr>
      </w:pPr>
    </w:p>
    <w:p w:rsidR="001A2269" w:rsidRPr="00D349E8" w:rsidRDefault="001A2269" w:rsidP="001A2269">
      <w:pPr>
        <w:numPr>
          <w:ilvl w:val="0"/>
          <w:numId w:val="31"/>
        </w:numPr>
        <w:jc w:val="both"/>
        <w:rPr>
          <w:szCs w:val="22"/>
        </w:rPr>
      </w:pPr>
      <w:r w:rsidRPr="00D349E8">
        <w:rPr>
          <w:szCs w:val="22"/>
        </w:rPr>
        <w:t>De conformitat amb el que estableix l’apartat 4 de l’article 75 LCSP, en els contractes d’obres, els contractes de serveis o els serveis o treballs de col·locació o instal·lació en el context d’un contracte de subministrament, els òrgans de contractació poden establir que determinades tasques crítiques no puguin ser objecte de subcontractació, les quals les ha d’executar directament el contractista principal. La determinació de les tasques crítiques ha de ser objecte de justificació en l’expedient de contractació.</w:t>
      </w:r>
    </w:p>
    <w:p w:rsidR="001A2269" w:rsidRPr="00D349E8" w:rsidRDefault="001A2269" w:rsidP="001A2269">
      <w:pPr>
        <w:ind w:left="1068"/>
        <w:jc w:val="both"/>
        <w:rPr>
          <w:szCs w:val="22"/>
        </w:rPr>
      </w:pPr>
    </w:p>
    <w:p w:rsidR="001A2269" w:rsidRPr="00D349E8" w:rsidRDefault="001A2269" w:rsidP="001A2269">
      <w:pPr>
        <w:jc w:val="both"/>
        <w:rPr>
          <w:szCs w:val="22"/>
        </w:rPr>
      </w:pPr>
      <w:r w:rsidRPr="00D349E8">
        <w:rPr>
          <w:szCs w:val="22"/>
        </w:rPr>
        <w:t xml:space="preserve">La infracció de les condicions que estableix aquesta clàusula per a subcontractar, així com la falta d’acreditació de l’aptitud del </w:t>
      </w:r>
      <w:proofErr w:type="spellStart"/>
      <w:r w:rsidRPr="00D349E8">
        <w:rPr>
          <w:szCs w:val="22"/>
        </w:rPr>
        <w:t>subcontractista</w:t>
      </w:r>
      <w:proofErr w:type="spellEnd"/>
      <w:r w:rsidRPr="00D349E8">
        <w:rPr>
          <w:szCs w:val="22"/>
        </w:rPr>
        <w:t xml:space="preserve"> o de les circumstàncies determinants de la situació d’emergència o de les que fan urgent la subcontractació, té, entre d’altres que preveu aquesta Llei, i en funció de la repercussió en l’execució del contracte, alguna de les conseqüències següents, quan així s’hagi previst en els plecs:</w:t>
      </w:r>
    </w:p>
    <w:p w:rsidR="001A2269" w:rsidRPr="00D349E8" w:rsidRDefault="001A2269" w:rsidP="001A2269">
      <w:pPr>
        <w:jc w:val="both"/>
        <w:rPr>
          <w:szCs w:val="22"/>
        </w:rPr>
      </w:pPr>
    </w:p>
    <w:p w:rsidR="001A2269" w:rsidRPr="00D349E8" w:rsidRDefault="001A2269" w:rsidP="001A2269">
      <w:pPr>
        <w:numPr>
          <w:ilvl w:val="0"/>
          <w:numId w:val="32"/>
        </w:numPr>
        <w:jc w:val="both"/>
        <w:rPr>
          <w:szCs w:val="22"/>
        </w:rPr>
      </w:pPr>
      <w:r w:rsidRPr="00D349E8">
        <w:rPr>
          <w:szCs w:val="22"/>
        </w:rPr>
        <w:t>La imposició al contractista d’una penalitat de fins a un 50% de l’import del subcontracte.</w:t>
      </w:r>
    </w:p>
    <w:p w:rsidR="001A2269" w:rsidRPr="00D349E8" w:rsidRDefault="001A2269" w:rsidP="001A2269">
      <w:pPr>
        <w:numPr>
          <w:ilvl w:val="0"/>
          <w:numId w:val="32"/>
        </w:numPr>
        <w:jc w:val="both"/>
        <w:rPr>
          <w:szCs w:val="22"/>
        </w:rPr>
      </w:pPr>
      <w:r w:rsidRPr="00D349E8">
        <w:rPr>
          <w:szCs w:val="22"/>
        </w:rPr>
        <w:t>La resolució del contracte, sempre que es compleixin els requisits que estableix el segon paràgraf de la lletra f) de l’apartat 1 de l’article 211 de la LCSP.</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Els </w:t>
      </w:r>
      <w:proofErr w:type="spellStart"/>
      <w:r w:rsidRPr="00D349E8">
        <w:rPr>
          <w:szCs w:val="22"/>
        </w:rPr>
        <w:t>subcontractistes</w:t>
      </w:r>
      <w:proofErr w:type="spellEnd"/>
      <w:r w:rsidRPr="00D349E8">
        <w:rPr>
          <w:szCs w:val="22"/>
        </w:rPr>
        <w:t xml:space="preserve"> queden obligats només davant el contractista principal, que assumeix, per tant, la responsabilitat total de l’execució del contracte davant l’Ajuntament, d’acord estrictament amb els plecs de clàusules administratives particulars, i amb els termes del contracte, inclòs el compliment de les obligacions en matèria mediambiental, social o laboral a què es refereix l’article 201 de la LCSP així com de l’obligació a què fa referència l’últim paràgraf de l’apartat 1 de l’article 202 de la LCSP referida a la submissió a la normativa nacional i de la Unió Europea en matèria de protecció de dades.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En cap cas el contractista pot concertar l’execució parcial del contracte amb persones inhabilitades per contractar d’acord amb l’ordenament jurídic o compreses en algun dels supòsits de l’article 71 de la LCSP.</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El contractista ha d’informar els representants dels treballadors de la subcontractació, d’acord amb la legislació laboral.</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El contractista està obligat a abonar als </w:t>
      </w:r>
      <w:proofErr w:type="spellStart"/>
      <w:r w:rsidRPr="00D349E8">
        <w:rPr>
          <w:szCs w:val="22"/>
        </w:rPr>
        <w:t>subcontractistes</w:t>
      </w:r>
      <w:proofErr w:type="spellEnd"/>
      <w:r w:rsidRPr="00D349E8">
        <w:rPr>
          <w:szCs w:val="22"/>
        </w:rPr>
        <w:t xml:space="preserve"> o subministradors el preu pactat en els terminis i les condicions que s’indiquen a continuació.</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Els terminis fixats no poden ser més desfavorables que els que preveu la Llei 3/2004, de 29 de desembre, per la qual s’estableixen mesures de lluita contra la morositat en les operacions comercials, i es computen des de la data en què té lloc l’acceptació o </w:t>
      </w:r>
      <w:r w:rsidRPr="00D349E8">
        <w:rPr>
          <w:szCs w:val="22"/>
        </w:rPr>
        <w:lastRenderedPageBreak/>
        <w:t xml:space="preserve">verificació dels béns o serveis pel contractista principal, sempre que el </w:t>
      </w:r>
      <w:proofErr w:type="spellStart"/>
      <w:r w:rsidRPr="00D349E8">
        <w:rPr>
          <w:szCs w:val="22"/>
        </w:rPr>
        <w:t>subcontractista</w:t>
      </w:r>
      <w:proofErr w:type="spellEnd"/>
      <w:r w:rsidRPr="00D349E8">
        <w:rPr>
          <w:szCs w:val="22"/>
        </w:rPr>
        <w:t xml:space="preserve"> o el subministrador hagin lliurat la factura en els terminis establerts legalment.</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L’acceptació s’ha d’efectuar en un termini màxim de trenta dies des del lliurament dels béns o la prestació del servei. Dins del mateix termini s’han de formular, si s’escau, els motius de disconformitat amb aquesta. En cas que no s’efectuï en el termini esmentat, s’entén que s’han acceptat els béns o s’ha verificat de conformitat la prestació dels serveis.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El contractista ha d’abonar les factures en el termini fixat de conformitat amb el que preveu l’apartat 2. En cas de demora en el pagament, el </w:t>
      </w:r>
      <w:proofErr w:type="spellStart"/>
      <w:r w:rsidRPr="00D349E8">
        <w:rPr>
          <w:szCs w:val="22"/>
        </w:rPr>
        <w:t>subcontractista</w:t>
      </w:r>
      <w:proofErr w:type="spellEnd"/>
      <w:r w:rsidRPr="00D349E8">
        <w:rPr>
          <w:szCs w:val="22"/>
        </w:rPr>
        <w:t xml:space="preserve"> o el subministrador té dret al cobrament dels interessos de demora i la indemnització pels costos de cobrament en els termes que preveu la Llei 3/2004, de 29 de desembre, per la qual s’estableixen mesures de lluita contra la morositat en les operacions comercials.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La unitat de supervisió pot comprovar el compliment estricte dels pagaments que el contractista efectuï al </w:t>
      </w:r>
      <w:proofErr w:type="spellStart"/>
      <w:r w:rsidRPr="00D349E8">
        <w:rPr>
          <w:szCs w:val="22"/>
        </w:rPr>
        <w:t>subcontractistes</w:t>
      </w:r>
      <w:proofErr w:type="spellEnd"/>
      <w:r w:rsidRPr="00D349E8">
        <w:rPr>
          <w:szCs w:val="22"/>
        </w:rPr>
        <w:t>. Per poder fer aquestes comprovacions el contractista haurà de disposar d’un registre d’entrada de les factures que permeti comprovar de forma fefaent el compliment dels terminis.</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Informació confidencial facilitada al contractista</w:t>
      </w:r>
    </w:p>
    <w:p w:rsidR="001A2269" w:rsidRPr="00D349E8" w:rsidRDefault="001A2269" w:rsidP="001A2269">
      <w:pPr>
        <w:pStyle w:val="Textindependent3"/>
        <w:jc w:val="both"/>
        <w:rPr>
          <w:szCs w:val="22"/>
        </w:rPr>
      </w:pPr>
    </w:p>
    <w:p w:rsidR="00C968DE" w:rsidRDefault="00C968DE" w:rsidP="00C968DE">
      <w:pPr>
        <w:pStyle w:val="Pargrafdellista"/>
        <w:ind w:left="0"/>
        <w:jc w:val="both"/>
        <w:rPr>
          <w:rFonts w:ascii="Verdana" w:hAnsi="Verdana"/>
          <w:iCs/>
          <w:color w:val="000000"/>
          <w:lang w:eastAsia="es-ES_tradnl"/>
        </w:rPr>
      </w:pPr>
      <w:r>
        <w:rPr>
          <w:iCs/>
          <w:color w:val="000000"/>
          <w:lang w:eastAsia="es-ES_tradnl"/>
        </w:rPr>
        <w:t>Els serveis contractats a l’entitat adjudicatària requereixen el tractament de dades de caràcter personal responsabilitat de l’Ajuntament de Premià de Mar.  Serà d’aplicació l’annex Contracte encarregat del tractament.</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pStyle w:val="Textindependent3"/>
        <w:numPr>
          <w:ilvl w:val="0"/>
          <w:numId w:val="1"/>
        </w:numPr>
        <w:suppressAutoHyphens/>
        <w:spacing w:after="0"/>
        <w:jc w:val="both"/>
        <w:rPr>
          <w:b/>
          <w:bCs/>
          <w:szCs w:val="22"/>
        </w:rPr>
      </w:pPr>
      <w:r w:rsidRPr="00D349E8">
        <w:rPr>
          <w:b/>
          <w:bCs/>
          <w:szCs w:val="22"/>
        </w:rPr>
        <w:t>Informació confidencial proporcionada pel contractista.</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Sens perjudici de les disposicions de la LCSP relatives a la publicitat de l’adjudicació, i a la informació que s’ha de donar al candidats i als licitadors, </w:t>
      </w:r>
      <w:r w:rsidRPr="00D349E8">
        <w:rPr>
          <w:szCs w:val="22"/>
          <w:u w:val="single"/>
        </w:rPr>
        <w:t>aquests podran designar com a confidencial part de la informació facilitada per ells al formular les seves ofertes, en especial respecte als secrets tècnics o comercials i als aspectes confidencials de les mateixes</w:t>
      </w:r>
      <w:r w:rsidRPr="00D349E8">
        <w:rPr>
          <w:szCs w:val="22"/>
        </w:rPr>
        <w:t>. Els òrgans de contractació no podran divulgar aquesta informació sense el seu consentiment.</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w:t>
      </w:r>
      <w:r w:rsidRPr="00D349E8">
        <w:rPr>
          <w:szCs w:val="22"/>
        </w:rPr>
        <w:lastRenderedPageBreak/>
        <w:t>d’aquesta en el mercat o li causi un dany econòmic al fer accessible als competidors coneixements exclusius de caràcter tècnic o comercial.</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numPr>
          <w:ilvl w:val="0"/>
          <w:numId w:val="1"/>
        </w:numPr>
        <w:jc w:val="both"/>
        <w:rPr>
          <w:b/>
          <w:bCs/>
          <w:szCs w:val="22"/>
        </w:rPr>
      </w:pPr>
      <w:r w:rsidRPr="00D349E8">
        <w:rPr>
          <w:b/>
          <w:bCs/>
          <w:szCs w:val="22"/>
        </w:rPr>
        <w:t>Despeses imputables al contractista</w:t>
      </w:r>
    </w:p>
    <w:p w:rsidR="001A2269" w:rsidRPr="00D349E8" w:rsidRDefault="001A2269" w:rsidP="001A2269">
      <w:pPr>
        <w:jc w:val="both"/>
        <w:rPr>
          <w:b/>
          <w:bCs/>
          <w:szCs w:val="22"/>
        </w:rPr>
      </w:pPr>
    </w:p>
    <w:p w:rsidR="001A2269" w:rsidRPr="00D349E8" w:rsidRDefault="001A2269" w:rsidP="001A2269">
      <w:pPr>
        <w:jc w:val="both"/>
        <w:rPr>
          <w:szCs w:val="22"/>
        </w:rPr>
      </w:pPr>
      <w:r w:rsidRPr="00D349E8">
        <w:rPr>
          <w:szCs w:val="22"/>
        </w:rPr>
        <w:t>A) Despeses de publicitat</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No escauen</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numPr>
          <w:ilvl w:val="0"/>
          <w:numId w:val="1"/>
        </w:numPr>
        <w:jc w:val="both"/>
        <w:rPr>
          <w:b/>
          <w:bCs/>
          <w:szCs w:val="22"/>
        </w:rPr>
      </w:pPr>
      <w:r w:rsidRPr="00D349E8">
        <w:rPr>
          <w:b/>
          <w:bCs/>
          <w:szCs w:val="22"/>
        </w:rPr>
        <w:t>Prerrogatives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L’òrgan de contractació ostenta les prerrogatives de:</w:t>
      </w:r>
    </w:p>
    <w:p w:rsidR="001A2269" w:rsidRPr="00D349E8" w:rsidRDefault="001A2269" w:rsidP="001A2269">
      <w:pPr>
        <w:jc w:val="both"/>
        <w:rPr>
          <w:szCs w:val="22"/>
        </w:rPr>
      </w:pPr>
    </w:p>
    <w:p w:rsidR="001A2269" w:rsidRPr="00D349E8" w:rsidRDefault="001A2269" w:rsidP="001A2269">
      <w:pPr>
        <w:numPr>
          <w:ilvl w:val="0"/>
          <w:numId w:val="11"/>
        </w:numPr>
        <w:jc w:val="both"/>
        <w:rPr>
          <w:szCs w:val="22"/>
        </w:rPr>
      </w:pPr>
      <w:r w:rsidRPr="00D349E8">
        <w:rPr>
          <w:szCs w:val="22"/>
        </w:rPr>
        <w:t>Interpretar el contracte administratiu</w:t>
      </w:r>
    </w:p>
    <w:p w:rsidR="001A2269" w:rsidRPr="00D349E8" w:rsidRDefault="001A2269" w:rsidP="001A2269">
      <w:pPr>
        <w:numPr>
          <w:ilvl w:val="0"/>
          <w:numId w:val="11"/>
        </w:numPr>
        <w:jc w:val="both"/>
        <w:rPr>
          <w:szCs w:val="22"/>
        </w:rPr>
      </w:pPr>
      <w:r w:rsidRPr="00D349E8">
        <w:rPr>
          <w:szCs w:val="22"/>
        </w:rPr>
        <w:t>Resoldre els dubtes que plantegi el compliment del contracte</w:t>
      </w:r>
    </w:p>
    <w:p w:rsidR="001A2269" w:rsidRPr="00D349E8" w:rsidRDefault="001A2269" w:rsidP="001A2269">
      <w:pPr>
        <w:numPr>
          <w:ilvl w:val="0"/>
          <w:numId w:val="11"/>
        </w:numPr>
        <w:jc w:val="both"/>
        <w:rPr>
          <w:szCs w:val="22"/>
        </w:rPr>
      </w:pPr>
      <w:r w:rsidRPr="00D349E8">
        <w:rPr>
          <w:szCs w:val="22"/>
        </w:rPr>
        <w:t>Modificar el contracte per raons d’interès públic</w:t>
      </w:r>
    </w:p>
    <w:p w:rsidR="001A2269" w:rsidRPr="00D349E8" w:rsidRDefault="001A2269" w:rsidP="001A2269">
      <w:pPr>
        <w:numPr>
          <w:ilvl w:val="0"/>
          <w:numId w:val="11"/>
        </w:numPr>
        <w:jc w:val="both"/>
        <w:rPr>
          <w:szCs w:val="22"/>
        </w:rPr>
      </w:pPr>
      <w:r w:rsidRPr="00D349E8">
        <w:rPr>
          <w:szCs w:val="22"/>
        </w:rPr>
        <w:t>Acordar la resolució del contracte i els efectes d’aquesta</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En els procediments que s’instrueixin per a l’adopció d’acords relatius a la interpretació, modificació o resolució del contracte s’haurà de donar a tràmit d’audiència al contractista.</w:t>
      </w:r>
    </w:p>
    <w:p w:rsidR="001A2269" w:rsidRPr="00D349E8" w:rsidRDefault="001A2269" w:rsidP="001A2269">
      <w:pPr>
        <w:jc w:val="both"/>
        <w:rPr>
          <w:szCs w:val="22"/>
        </w:rPr>
      </w:pPr>
    </w:p>
    <w:p w:rsidR="001A2269" w:rsidRPr="00D349E8" w:rsidRDefault="001A2269" w:rsidP="001A2269">
      <w:pPr>
        <w:jc w:val="both"/>
        <w:rPr>
          <w:szCs w:val="22"/>
        </w:rPr>
      </w:pPr>
    </w:p>
    <w:p w:rsidR="001A2269" w:rsidRPr="00D349E8" w:rsidRDefault="001A2269" w:rsidP="001A2269">
      <w:pPr>
        <w:numPr>
          <w:ilvl w:val="0"/>
          <w:numId w:val="1"/>
        </w:numPr>
        <w:jc w:val="both"/>
        <w:rPr>
          <w:b/>
          <w:bCs/>
          <w:szCs w:val="22"/>
        </w:rPr>
      </w:pPr>
      <w:r w:rsidRPr="00D349E8">
        <w:rPr>
          <w:b/>
          <w:bCs/>
          <w:szCs w:val="22"/>
        </w:rPr>
        <w:t>Règim  de recursos i jurisdicció</w:t>
      </w:r>
    </w:p>
    <w:p w:rsidR="001A2269" w:rsidRPr="00D349E8" w:rsidRDefault="001A2269" w:rsidP="001A2269">
      <w:pPr>
        <w:jc w:val="both"/>
        <w:rPr>
          <w:szCs w:val="22"/>
        </w:rPr>
      </w:pPr>
    </w:p>
    <w:p w:rsidR="001A2269" w:rsidRPr="00C968DE" w:rsidRDefault="001A2269" w:rsidP="001A2269">
      <w:pPr>
        <w:jc w:val="both"/>
        <w:rPr>
          <w:szCs w:val="22"/>
        </w:rPr>
      </w:pPr>
      <w:r w:rsidRPr="00C968DE">
        <w:rPr>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1A2269" w:rsidRPr="00C968DE" w:rsidRDefault="001A2269" w:rsidP="001A2269">
      <w:pPr>
        <w:jc w:val="both"/>
        <w:rPr>
          <w:szCs w:val="22"/>
        </w:rPr>
      </w:pPr>
    </w:p>
    <w:p w:rsidR="001A2269" w:rsidRPr="00C968DE" w:rsidRDefault="001A2269" w:rsidP="001A2269">
      <w:pPr>
        <w:jc w:val="both"/>
        <w:rPr>
          <w:szCs w:val="22"/>
        </w:rPr>
      </w:pPr>
      <w:r w:rsidRPr="00C968DE">
        <w:rPr>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1A2269" w:rsidRPr="00D349E8" w:rsidRDefault="001A2269" w:rsidP="001A2269">
      <w:pPr>
        <w:jc w:val="both"/>
        <w:rPr>
          <w:szCs w:val="22"/>
        </w:rPr>
      </w:pPr>
    </w:p>
    <w:p w:rsidR="001A2269" w:rsidRPr="00D349E8" w:rsidRDefault="001A2269" w:rsidP="001A2269">
      <w:pPr>
        <w:numPr>
          <w:ilvl w:val="0"/>
          <w:numId w:val="1"/>
        </w:numPr>
        <w:jc w:val="both"/>
        <w:rPr>
          <w:b/>
          <w:bCs/>
          <w:szCs w:val="22"/>
        </w:rPr>
      </w:pPr>
      <w:r w:rsidRPr="00D349E8">
        <w:rPr>
          <w:b/>
          <w:bCs/>
          <w:szCs w:val="22"/>
        </w:rPr>
        <w:t>Ús del català en l’execució del contracte</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En particular, els documents i informes que s’obtinguin com a resultat de la realització del servei s’han de lliurar en català, d’acord amb els terminis establerts en el plec de prescripcions tècniques particulars.</w:t>
      </w:r>
    </w:p>
    <w:p w:rsidR="001A2269" w:rsidRPr="00D349E8" w:rsidRDefault="001A2269" w:rsidP="001A2269">
      <w:pPr>
        <w:jc w:val="both"/>
        <w:rPr>
          <w:szCs w:val="22"/>
        </w:rPr>
      </w:pPr>
    </w:p>
    <w:p w:rsidR="001A2269" w:rsidRPr="00D349E8" w:rsidRDefault="001A2269" w:rsidP="001A2269">
      <w:pPr>
        <w:jc w:val="both"/>
        <w:rPr>
          <w:szCs w:val="22"/>
        </w:rPr>
      </w:pPr>
      <w:r w:rsidRPr="00D349E8">
        <w:rPr>
          <w:szCs w:val="22"/>
        </w:rPr>
        <w:t xml:space="preserve">En tot cas, l’empresa contractista queden subjectes en l’execució del contracte a les obligacions derivades de la Llei 1/1998, de 7 de gener, de política lingüística i de les disposicions que la desenvolupen. </w:t>
      </w:r>
    </w:p>
    <w:p w:rsidR="001A2269" w:rsidRPr="00D349E8" w:rsidRDefault="001A2269" w:rsidP="001A2269">
      <w:pPr>
        <w:jc w:val="both"/>
        <w:rPr>
          <w:szCs w:val="22"/>
        </w:rPr>
      </w:pPr>
    </w:p>
    <w:p w:rsidR="001A2269" w:rsidRPr="00C968DE" w:rsidRDefault="001A2269" w:rsidP="001A2269">
      <w:pPr>
        <w:jc w:val="both"/>
        <w:rPr>
          <w:b/>
          <w:szCs w:val="22"/>
        </w:rPr>
      </w:pPr>
    </w:p>
    <w:p w:rsidR="001A2269" w:rsidRPr="00C968DE" w:rsidRDefault="001A2269" w:rsidP="001A2269">
      <w:pPr>
        <w:jc w:val="both"/>
        <w:rPr>
          <w:b/>
          <w:i/>
          <w:szCs w:val="22"/>
        </w:rPr>
      </w:pPr>
      <w:r w:rsidRPr="00C968DE">
        <w:rPr>
          <w:b/>
          <w:i/>
          <w:color w:val="000000"/>
          <w:szCs w:val="22"/>
        </w:rPr>
        <w:t>Document signat electrònicament</w:t>
      </w:r>
    </w:p>
    <w:p w:rsidR="001A2269" w:rsidRPr="00D349E8" w:rsidRDefault="001A2269" w:rsidP="001A2269">
      <w:pPr>
        <w:jc w:val="both"/>
        <w:rPr>
          <w:rFonts w:eastAsia="Calibri" w:cs="Times New Roman"/>
          <w:b/>
          <w:szCs w:val="22"/>
          <w:lang w:eastAsia="en-US"/>
        </w:rPr>
      </w:pPr>
    </w:p>
    <w:p w:rsidR="001A2269" w:rsidRDefault="001A2269"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C968DE" w:rsidRDefault="00C968DE"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265DC9" w:rsidRDefault="00265DC9" w:rsidP="001A2269">
      <w:pPr>
        <w:jc w:val="both"/>
        <w:rPr>
          <w:rFonts w:eastAsia="Calibri" w:cs="Times New Roman"/>
          <w:i/>
          <w:szCs w:val="22"/>
          <w:lang w:eastAsia="en-US"/>
        </w:rPr>
      </w:pPr>
    </w:p>
    <w:p w:rsidR="00C968DE" w:rsidRPr="00D349E8" w:rsidRDefault="00C968DE" w:rsidP="001A2269">
      <w:pPr>
        <w:jc w:val="both"/>
        <w:rPr>
          <w:rFonts w:eastAsia="Calibri" w:cs="Times New Roman"/>
          <w:i/>
          <w:szCs w:val="22"/>
          <w:lang w:eastAsia="en-US"/>
        </w:rPr>
      </w:pPr>
    </w:p>
    <w:p w:rsidR="001A2269" w:rsidRPr="00D349E8" w:rsidRDefault="001A2269" w:rsidP="001A2269">
      <w:pPr>
        <w:jc w:val="both"/>
        <w:rPr>
          <w:rFonts w:eastAsia="Calibri" w:cs="Times New Roman"/>
          <w:szCs w:val="22"/>
          <w:lang w:eastAsia="en-US"/>
        </w:rPr>
      </w:pPr>
    </w:p>
    <w:p w:rsidR="00C968DE" w:rsidRPr="00C968DE" w:rsidRDefault="00C968DE" w:rsidP="00C968DE">
      <w:pPr>
        <w:rPr>
          <w:rFonts w:cs="Times New Roman"/>
          <w:b/>
          <w:szCs w:val="22"/>
        </w:rPr>
      </w:pPr>
      <w:r>
        <w:rPr>
          <w:b/>
          <w:szCs w:val="22"/>
        </w:rPr>
        <w:t>Annex I</w:t>
      </w:r>
      <w:r>
        <w:rPr>
          <w:b/>
          <w:szCs w:val="22"/>
        </w:rPr>
        <w:tab/>
        <w:t>Proposició econòmica. ( PER CADASCUN DELS LOTS)</w:t>
      </w:r>
    </w:p>
    <w:p w:rsidR="00C968DE" w:rsidRDefault="00C968DE" w:rsidP="00C968DE">
      <w:pPr>
        <w:jc w:val="both"/>
        <w:rPr>
          <w:szCs w:val="22"/>
        </w:rPr>
      </w:pPr>
    </w:p>
    <w:p w:rsidR="00C968DE" w:rsidRDefault="00C968DE" w:rsidP="00C968DE">
      <w:pPr>
        <w:jc w:val="both"/>
        <w:rPr>
          <w:rFonts w:ascii="Verdana" w:eastAsia="Calibri" w:hAnsi="Verdana" w:cs="Times New Roman"/>
          <w:lang w:eastAsia="en-US"/>
        </w:rPr>
      </w:pPr>
      <w:r>
        <w:rPr>
          <w:rFonts w:eastAsia="Calibri" w:cs="Times New Roman"/>
          <w:lang w:eastAsia="en-US"/>
        </w:rPr>
        <w:t xml:space="preserve">En/Na......................................... amb NIF núm................., en nom propi, (o en representació de l'empresa.............., CIF núm. .............., domiciliada a........... carrer ........................, núm..........), assabentat/da de les condicions exigides per optar a la contractació relativa a la contractació del </w:t>
      </w:r>
      <w:r>
        <w:rPr>
          <w:rFonts w:eastAsia="Calibri" w:cs="Times New Roman"/>
          <w:b/>
          <w:bCs/>
          <w:lang w:eastAsia="en-US"/>
        </w:rPr>
        <w:t xml:space="preserve">SERVEI </w:t>
      </w:r>
      <w:r>
        <w:rPr>
          <w:b/>
          <w:szCs w:val="22"/>
        </w:rPr>
        <w:t>ACTIVITATS EDUCATIVES DE PROMOCIÓ DE LA SALUT</w:t>
      </w:r>
      <w:r>
        <w:rPr>
          <w:szCs w:val="22"/>
        </w:rPr>
        <w:t xml:space="preserve">, </w:t>
      </w:r>
      <w:r w:rsidRPr="00C968DE">
        <w:rPr>
          <w:b/>
          <w:szCs w:val="22"/>
        </w:rPr>
        <w:t>( LOT...)</w:t>
      </w:r>
      <w:r>
        <w:rPr>
          <w:szCs w:val="22"/>
        </w:rPr>
        <w:t xml:space="preserve"> </w:t>
      </w:r>
      <w:r>
        <w:rPr>
          <w:rFonts w:eastAsia="Calibri" w:cs="Times New Roman"/>
          <w:b/>
          <w:bCs/>
          <w:lang w:eastAsia="en-US"/>
        </w:rPr>
        <w:t xml:space="preserve"> </w:t>
      </w:r>
      <w:r>
        <w:rPr>
          <w:rFonts w:eastAsia="Calibri" w:cs="Times New Roman"/>
          <w:lang w:eastAsia="en-US"/>
        </w:rPr>
        <w:t>, es compromet a portar-la a terme amb subjecció als Plecs de Prescripcions Tècniques Particulars i de Clàusules Administratives Particulars per la quantitat màxima corresponent al pressupost base de licitació detallat a la clàusula 7 del present plec, per la prestació durant el període executiu,</w:t>
      </w:r>
      <w:r>
        <w:rPr>
          <w:rFonts w:eastAsia="Calibri" w:cs="Times New Roman"/>
          <w:color w:val="0070C0"/>
          <w:lang w:eastAsia="en-US"/>
        </w:rPr>
        <w:t xml:space="preserve"> </w:t>
      </w:r>
      <w:r>
        <w:rPr>
          <w:rFonts w:eastAsia="Calibri" w:cs="Times New Roman"/>
          <w:lang w:eastAsia="en-US"/>
        </w:rPr>
        <w:t>(La quantitat haurà d'expressar-se en lletres i xifres), desglossat d'acord amb el quadre següent:</w:t>
      </w:r>
    </w:p>
    <w:p w:rsidR="00C968DE" w:rsidRDefault="00C968DE" w:rsidP="00C968DE">
      <w:pPr>
        <w:jc w:val="both"/>
        <w:rPr>
          <w:rFonts w:ascii="Verdana" w:eastAsia="Calibri" w:hAnsi="Verdana" w:cs="Times New Roman"/>
          <w:sz w:val="20"/>
          <w:lang w:eastAsia="en-US"/>
        </w:rPr>
      </w:pPr>
    </w:p>
    <w:p w:rsidR="00C968DE" w:rsidRDefault="00C968DE" w:rsidP="00C968DE">
      <w:pPr>
        <w:jc w:val="both"/>
        <w:rPr>
          <w:rFonts w:ascii="Verdana" w:eastAsia="Calibri" w:hAnsi="Verdana" w:cs="Times New Roman"/>
          <w:sz w:val="20"/>
          <w:lang w:eastAsia="en-US"/>
        </w:rPr>
      </w:pPr>
    </w:p>
    <w:tbl>
      <w:tblPr>
        <w:tblStyle w:val="Taulaambquadrcula"/>
        <w:tblW w:w="0" w:type="auto"/>
        <w:tblLook w:val="04A0" w:firstRow="1" w:lastRow="0" w:firstColumn="1" w:lastColumn="0" w:noHBand="0" w:noVBand="1"/>
      </w:tblPr>
      <w:tblGrid>
        <w:gridCol w:w="4322"/>
        <w:gridCol w:w="4322"/>
      </w:tblGrid>
      <w:tr w:rsidR="00C968DE" w:rsidTr="00C968DE">
        <w:tc>
          <w:tcPr>
            <w:tcW w:w="4322" w:type="dxa"/>
          </w:tcPr>
          <w:p w:rsidR="00C968DE" w:rsidRDefault="00C968DE" w:rsidP="00C968DE">
            <w:pPr>
              <w:jc w:val="both"/>
              <w:rPr>
                <w:rFonts w:ascii="Verdana" w:hAnsi="Verdana" w:cs="Times New Roman"/>
                <w:sz w:val="20"/>
                <w:lang w:eastAsia="en-US"/>
              </w:rPr>
            </w:pPr>
            <w:r>
              <w:rPr>
                <w:rFonts w:ascii="Verdana" w:hAnsi="Verdana" w:cs="Times New Roman"/>
                <w:sz w:val="20"/>
                <w:lang w:eastAsia="en-US"/>
              </w:rPr>
              <w:t xml:space="preserve">PREU HORA / TALLER </w:t>
            </w:r>
          </w:p>
        </w:tc>
        <w:tc>
          <w:tcPr>
            <w:tcW w:w="4322" w:type="dxa"/>
          </w:tcPr>
          <w:p w:rsidR="00C968DE" w:rsidRDefault="00C968DE" w:rsidP="00C968DE">
            <w:pPr>
              <w:jc w:val="both"/>
              <w:rPr>
                <w:rFonts w:ascii="Verdana" w:hAnsi="Verdana" w:cs="Times New Roman"/>
                <w:sz w:val="20"/>
                <w:lang w:eastAsia="en-US"/>
              </w:rPr>
            </w:pPr>
          </w:p>
        </w:tc>
      </w:tr>
    </w:tbl>
    <w:p w:rsidR="00C968DE" w:rsidRDefault="00C968DE" w:rsidP="00C968DE">
      <w:pPr>
        <w:jc w:val="both"/>
        <w:rPr>
          <w:rFonts w:ascii="Verdana" w:eastAsia="Calibri" w:hAnsi="Verdana" w:cs="Times New Roman"/>
          <w:sz w:val="20"/>
          <w:lang w:eastAsia="en-US"/>
        </w:rPr>
      </w:pPr>
    </w:p>
    <w:p w:rsidR="00C968DE" w:rsidRDefault="00C968DE" w:rsidP="00C968DE">
      <w:pPr>
        <w:jc w:val="both"/>
        <w:rPr>
          <w:rFonts w:eastAsia="Calibri" w:cs="Times New Roman"/>
          <w:lang w:eastAsia="en-US"/>
        </w:rPr>
      </w:pPr>
      <w:r>
        <w:rPr>
          <w:rFonts w:eastAsia="Calibri" w:cs="Times New Roman"/>
          <w:lang w:eastAsia="en-US"/>
        </w:rPr>
        <w:t>Això representa una baixa del ............%, respecte als preus unitaris (preu/hora</w:t>
      </w:r>
      <w:r w:rsidR="00265DC9">
        <w:rPr>
          <w:rFonts w:eastAsia="Calibri" w:cs="Times New Roman"/>
          <w:lang w:eastAsia="en-US"/>
        </w:rPr>
        <w:t xml:space="preserve"> taller</w:t>
      </w:r>
      <w:r>
        <w:rPr>
          <w:rFonts w:eastAsia="Calibri" w:cs="Times New Roman"/>
          <w:lang w:eastAsia="en-US"/>
        </w:rPr>
        <w:t>) que conformen el pressupost base de licitació.</w:t>
      </w:r>
    </w:p>
    <w:p w:rsidR="00C968DE" w:rsidRDefault="00C968DE" w:rsidP="00C968DE">
      <w:pPr>
        <w:jc w:val="both"/>
        <w:rPr>
          <w:rFonts w:eastAsia="Calibri" w:cs="Times New Roman"/>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C968DE" w:rsidTr="00C968DE">
        <w:tc>
          <w:tcPr>
            <w:tcW w:w="3083" w:type="dxa"/>
            <w:tcBorders>
              <w:top w:val="single" w:sz="4" w:space="0" w:color="auto"/>
              <w:left w:val="single" w:sz="4" w:space="0" w:color="auto"/>
              <w:bottom w:val="single" w:sz="4" w:space="0" w:color="auto"/>
              <w:right w:val="single" w:sz="4" w:space="0" w:color="auto"/>
            </w:tcBorders>
            <w:hideMark/>
          </w:tcPr>
          <w:p w:rsidR="00C968DE" w:rsidRDefault="00C968DE">
            <w:pPr>
              <w:rPr>
                <w:szCs w:val="22"/>
              </w:rPr>
            </w:pPr>
            <w:r>
              <w:rPr>
                <w:szCs w:val="22"/>
              </w:rPr>
              <w:t>Ajuntament de Premià de Mar</w:t>
            </w:r>
          </w:p>
        </w:tc>
        <w:tc>
          <w:tcPr>
            <w:tcW w:w="2041" w:type="dxa"/>
            <w:tcBorders>
              <w:top w:val="single" w:sz="4" w:space="0" w:color="auto"/>
              <w:left w:val="single" w:sz="4" w:space="0" w:color="auto"/>
              <w:bottom w:val="single" w:sz="4" w:space="0" w:color="auto"/>
              <w:right w:val="single" w:sz="4" w:space="0" w:color="auto"/>
            </w:tcBorders>
            <w:hideMark/>
          </w:tcPr>
          <w:p w:rsidR="00C968DE" w:rsidRDefault="00C968DE">
            <w:pPr>
              <w:rPr>
                <w:szCs w:val="22"/>
              </w:rPr>
            </w:pPr>
            <w:r>
              <w:rPr>
                <w:szCs w:val="22"/>
              </w:rPr>
              <w:t>€</w:t>
            </w:r>
          </w:p>
        </w:tc>
        <w:tc>
          <w:tcPr>
            <w:tcW w:w="1723" w:type="dxa"/>
            <w:tcBorders>
              <w:top w:val="single" w:sz="4" w:space="0" w:color="auto"/>
              <w:left w:val="single" w:sz="4" w:space="0" w:color="auto"/>
              <w:bottom w:val="single" w:sz="4" w:space="0" w:color="auto"/>
              <w:right w:val="single" w:sz="4" w:space="0" w:color="auto"/>
            </w:tcBorders>
            <w:hideMark/>
          </w:tcPr>
          <w:p w:rsidR="00C968DE" w:rsidRDefault="00C968DE">
            <w:pPr>
              <w:rPr>
                <w:szCs w:val="22"/>
              </w:rPr>
            </w:pPr>
            <w:r>
              <w:rPr>
                <w:szCs w:val="22"/>
              </w:rPr>
              <w:t>€</w:t>
            </w:r>
          </w:p>
        </w:tc>
        <w:tc>
          <w:tcPr>
            <w:tcW w:w="1765" w:type="dxa"/>
            <w:tcBorders>
              <w:top w:val="single" w:sz="4" w:space="0" w:color="auto"/>
              <w:left w:val="single" w:sz="4" w:space="0" w:color="auto"/>
              <w:bottom w:val="single" w:sz="4" w:space="0" w:color="auto"/>
              <w:right w:val="single" w:sz="4" w:space="0" w:color="auto"/>
            </w:tcBorders>
            <w:hideMark/>
          </w:tcPr>
          <w:p w:rsidR="00C968DE" w:rsidRDefault="00C968DE">
            <w:pPr>
              <w:rPr>
                <w:szCs w:val="22"/>
              </w:rPr>
            </w:pPr>
            <w:r>
              <w:rPr>
                <w:szCs w:val="22"/>
              </w:rPr>
              <w:t>€</w:t>
            </w:r>
          </w:p>
        </w:tc>
      </w:tr>
    </w:tbl>
    <w:p w:rsidR="00C968DE" w:rsidRDefault="00C968DE" w:rsidP="00C968DE">
      <w:pPr>
        <w:rPr>
          <w:szCs w:val="22"/>
          <w:lang w:eastAsia="es-ES"/>
        </w:rPr>
      </w:pPr>
    </w:p>
    <w:p w:rsidR="00C968DE" w:rsidRDefault="00C968DE" w:rsidP="00C968DE">
      <w:pPr>
        <w:rPr>
          <w:szCs w:val="22"/>
        </w:rPr>
      </w:pPr>
      <w:r>
        <w:rPr>
          <w:szCs w:val="22"/>
        </w:rPr>
        <w:t>Això representa una baixa del ............%, respecte al</w:t>
      </w:r>
      <w:r w:rsidR="00265DC9">
        <w:rPr>
          <w:szCs w:val="22"/>
        </w:rPr>
        <w:t xml:space="preserve"> pressupost tipus de licitació.</w:t>
      </w:r>
    </w:p>
    <w:p w:rsidR="00C968DE" w:rsidRDefault="00C968DE" w:rsidP="00C968DE">
      <w:pPr>
        <w:rPr>
          <w:szCs w:val="22"/>
          <w:lang w:eastAsia="es-ES"/>
        </w:rPr>
      </w:pPr>
    </w:p>
    <w:p w:rsidR="00C968DE" w:rsidRDefault="00C968DE" w:rsidP="00C968DE">
      <w:pPr>
        <w:rPr>
          <w:szCs w:val="22"/>
        </w:rPr>
      </w:pPr>
    </w:p>
    <w:p w:rsidR="00C968DE" w:rsidRDefault="00C968DE" w:rsidP="00C968DE">
      <w:pPr>
        <w:jc w:val="both"/>
        <w:rPr>
          <w:szCs w:val="22"/>
        </w:rPr>
      </w:pPr>
      <w:r>
        <w:rPr>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C968DE" w:rsidRDefault="00C968DE" w:rsidP="00C968DE">
      <w:pPr>
        <w:rPr>
          <w:szCs w:val="22"/>
        </w:rPr>
      </w:pPr>
    </w:p>
    <w:p w:rsidR="00C968DE" w:rsidRDefault="00C968DE" w:rsidP="00C968DE">
      <w:pPr>
        <w:rPr>
          <w:i/>
          <w:szCs w:val="22"/>
        </w:rPr>
      </w:pPr>
      <w:r>
        <w:rPr>
          <w:i/>
          <w:szCs w:val="22"/>
        </w:rPr>
        <w:t>(Lloc, data i signatura del licitador).</w:t>
      </w:r>
    </w:p>
    <w:p w:rsidR="00C968DE" w:rsidRDefault="00C968DE" w:rsidP="00C968DE">
      <w:pPr>
        <w:rPr>
          <w:i/>
          <w:szCs w:val="22"/>
        </w:rPr>
      </w:pPr>
      <w:r>
        <w:rPr>
          <w:i/>
          <w:szCs w:val="22"/>
        </w:rPr>
        <w:br w:type="page"/>
      </w:r>
    </w:p>
    <w:p w:rsidR="00C968DE" w:rsidRDefault="00C968DE" w:rsidP="00C968DE">
      <w:pPr>
        <w:rPr>
          <w:i/>
          <w:szCs w:val="22"/>
        </w:rPr>
      </w:pPr>
      <w:r>
        <w:rPr>
          <w:b/>
          <w:bCs/>
          <w:szCs w:val="22"/>
        </w:rPr>
        <w:t xml:space="preserve">Annex II </w:t>
      </w:r>
      <w:r>
        <w:rPr>
          <w:b/>
          <w:bCs/>
          <w:i/>
          <w:szCs w:val="22"/>
        </w:rPr>
        <w:t>Model de compromís d’adscripció de mitjans i/o subcontractació</w:t>
      </w:r>
    </w:p>
    <w:p w:rsidR="00C968DE" w:rsidRDefault="00C968DE" w:rsidP="00C968DE">
      <w:pPr>
        <w:rPr>
          <w:b/>
          <w:bCs/>
          <w:i/>
          <w:szCs w:val="22"/>
        </w:rPr>
      </w:pPr>
    </w:p>
    <w:p w:rsidR="00C968DE" w:rsidRDefault="00C968DE" w:rsidP="00C968DE">
      <w:pPr>
        <w:jc w:val="both"/>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C968DE" w:rsidRDefault="00C968DE" w:rsidP="00C968DE">
      <w:pPr>
        <w:jc w:val="both"/>
        <w:rPr>
          <w:szCs w:val="22"/>
        </w:rPr>
      </w:pPr>
    </w:p>
    <w:p w:rsidR="00C968DE" w:rsidRDefault="00C968DE" w:rsidP="00C968DE">
      <w:pPr>
        <w:jc w:val="both"/>
        <w:rPr>
          <w:szCs w:val="22"/>
        </w:rPr>
      </w:pPr>
      <w:r>
        <w:rPr>
          <w:szCs w:val="22"/>
        </w:rPr>
        <w:t>DIU:</w:t>
      </w:r>
    </w:p>
    <w:p w:rsidR="00C968DE" w:rsidRDefault="00C968DE" w:rsidP="00C968DE">
      <w:pPr>
        <w:jc w:val="both"/>
        <w:rPr>
          <w:szCs w:val="22"/>
        </w:rPr>
      </w:pPr>
    </w:p>
    <w:p w:rsidR="00C968DE" w:rsidRDefault="00C968DE" w:rsidP="00C968DE">
      <w:pPr>
        <w:jc w:val="both"/>
        <w:rPr>
          <w:szCs w:val="22"/>
        </w:rPr>
      </w:pPr>
      <w:r>
        <w:rPr>
          <w:szCs w:val="22"/>
        </w:rPr>
        <w:t>Que, per al cas de resultar adjudicatari dels SERVEIS DE SERVEI D'ABALISAMENT PLATJA continguts en el plec de prescripcions tècniques particulars regulador d’aquest contracte, es compromet a adscriure-hi els mitjans següents, que li resultaran vinculants en l’execució del contracte:</w:t>
      </w:r>
    </w:p>
    <w:p w:rsidR="00C968DE" w:rsidRDefault="00C968DE" w:rsidP="00C968DE">
      <w:pPr>
        <w:jc w:val="both"/>
        <w:rPr>
          <w:szCs w:val="22"/>
        </w:rPr>
      </w:pPr>
    </w:p>
    <w:p w:rsidR="00C968DE" w:rsidRDefault="00C968DE" w:rsidP="00C968DE">
      <w:pPr>
        <w:jc w:val="both"/>
        <w:rPr>
          <w:szCs w:val="22"/>
        </w:rPr>
      </w:pPr>
      <w:r>
        <w:rPr>
          <w:szCs w:val="22"/>
        </w:rPr>
        <w:t>- [Indicar mitjans materials i personals exigits com a mínims]</w:t>
      </w:r>
    </w:p>
    <w:p w:rsidR="00C968DE" w:rsidRDefault="00C968DE" w:rsidP="00C968DE">
      <w:pPr>
        <w:jc w:val="both"/>
        <w:rPr>
          <w:szCs w:val="22"/>
        </w:rPr>
      </w:pPr>
    </w:p>
    <w:p w:rsidR="00C968DE" w:rsidRDefault="00C968DE" w:rsidP="00C968DE">
      <w:pPr>
        <w:jc w:val="both"/>
        <w:rPr>
          <w:szCs w:val="22"/>
        </w:rPr>
      </w:pPr>
      <w:r>
        <w:rPr>
          <w:szCs w:val="22"/>
        </w:rPr>
        <w:t>Així mateix, en els mateixos termes vinculants, per a l’execució del contracte durà a terme les subcontractacions següents:</w:t>
      </w:r>
    </w:p>
    <w:p w:rsidR="00C968DE" w:rsidRDefault="00C968DE" w:rsidP="00C968DE">
      <w:pPr>
        <w:jc w:val="both"/>
        <w:rPr>
          <w:szCs w:val="22"/>
        </w:rPr>
      </w:pPr>
    </w:p>
    <w:p w:rsidR="00C968DE" w:rsidRDefault="00C968DE" w:rsidP="00C968DE">
      <w:pPr>
        <w:jc w:val="both"/>
        <w:rPr>
          <w:szCs w:val="22"/>
        </w:rPr>
      </w:pPr>
      <w:r>
        <w:rPr>
          <w:szCs w:val="22"/>
        </w:rPr>
        <w:t xml:space="preserve">- [... indicar la prestació a subcontractar, l’import, el nom o perfil empresarial del </w:t>
      </w:r>
      <w:proofErr w:type="spellStart"/>
      <w:r>
        <w:rPr>
          <w:szCs w:val="22"/>
        </w:rPr>
        <w:t>subcontractista</w:t>
      </w:r>
      <w:proofErr w:type="spellEnd"/>
      <w:r>
        <w:rPr>
          <w:szCs w:val="22"/>
        </w:rPr>
        <w:t xml:space="preserve"> i acompanyar l’acreditació de la seva aptitud per executar la prestació]</w:t>
      </w:r>
    </w:p>
    <w:p w:rsidR="00C968DE" w:rsidRDefault="00C968DE" w:rsidP="00C968DE">
      <w:pPr>
        <w:jc w:val="both"/>
        <w:rPr>
          <w:szCs w:val="22"/>
        </w:rPr>
      </w:pPr>
    </w:p>
    <w:p w:rsidR="00C968DE" w:rsidRDefault="00C968DE" w:rsidP="00C968DE">
      <w:pPr>
        <w:jc w:val="both"/>
        <w:rPr>
          <w:szCs w:val="22"/>
        </w:rPr>
      </w:pPr>
      <w:r>
        <w:rPr>
          <w:szCs w:val="22"/>
        </w:rPr>
        <w:t xml:space="preserve">- [...indicar la prestació a subcontractar, l’import, el nom o perfil empresarial del </w:t>
      </w:r>
      <w:proofErr w:type="spellStart"/>
      <w:r>
        <w:rPr>
          <w:szCs w:val="22"/>
        </w:rPr>
        <w:t>subcontractista</w:t>
      </w:r>
      <w:proofErr w:type="spellEnd"/>
      <w:r>
        <w:rPr>
          <w:szCs w:val="22"/>
        </w:rPr>
        <w:t xml:space="preserve"> i acompanyar l’acreditació de la seva aptitud per executar la prestació]</w:t>
      </w:r>
    </w:p>
    <w:p w:rsidR="00C968DE" w:rsidRDefault="00C968DE" w:rsidP="00C968DE">
      <w:pPr>
        <w:jc w:val="both"/>
        <w:rPr>
          <w:szCs w:val="22"/>
        </w:rPr>
      </w:pPr>
      <w:r>
        <w:rPr>
          <w:szCs w:val="22"/>
        </w:rPr>
        <w:t>- [...]</w:t>
      </w:r>
    </w:p>
    <w:p w:rsidR="00C968DE" w:rsidRDefault="00C968DE" w:rsidP="00C968DE">
      <w:pPr>
        <w:jc w:val="both"/>
        <w:rPr>
          <w:i/>
          <w:szCs w:val="22"/>
        </w:rPr>
      </w:pPr>
    </w:p>
    <w:p w:rsidR="00C968DE" w:rsidRDefault="00C968DE" w:rsidP="00C968DE">
      <w:pPr>
        <w:jc w:val="both"/>
        <w:rPr>
          <w:i/>
          <w:szCs w:val="22"/>
        </w:rPr>
      </w:pPr>
      <w:r>
        <w:rPr>
          <w:i/>
          <w:szCs w:val="22"/>
        </w:rPr>
        <w:t xml:space="preserve"> [Lloc i data]</w:t>
      </w:r>
    </w:p>
    <w:p w:rsidR="00C968DE" w:rsidRDefault="00C968DE" w:rsidP="00C968DE">
      <w:pPr>
        <w:jc w:val="both"/>
        <w:rPr>
          <w:i/>
          <w:szCs w:val="22"/>
        </w:rPr>
      </w:pPr>
      <w:r>
        <w:rPr>
          <w:i/>
          <w:szCs w:val="22"/>
        </w:rPr>
        <w:t>[signatura del licitador/representant i segell de l'empresa]"</w:t>
      </w:r>
    </w:p>
    <w:p w:rsidR="00C968DE" w:rsidRDefault="00C968DE" w:rsidP="00C968DE">
      <w:pPr>
        <w:jc w:val="both"/>
        <w:rPr>
          <w:i/>
          <w:szCs w:val="22"/>
        </w:rPr>
      </w:pPr>
      <w:r>
        <w:rPr>
          <w:i/>
          <w:szCs w:val="22"/>
        </w:rPr>
        <w:br w:type="page"/>
      </w:r>
    </w:p>
    <w:p w:rsidR="00C968DE" w:rsidRDefault="00C968DE" w:rsidP="00C968DE">
      <w:pPr>
        <w:rPr>
          <w:i/>
          <w:szCs w:val="22"/>
        </w:rPr>
      </w:pPr>
      <w:r>
        <w:rPr>
          <w:b/>
          <w:bCs/>
          <w:szCs w:val="22"/>
        </w:rPr>
        <w:t xml:space="preserve">ANNEX III </w:t>
      </w:r>
      <w:r>
        <w:rPr>
          <w:b/>
          <w:szCs w:val="22"/>
        </w:rPr>
        <w:t>Document Europeu Únic de Contractació (DEUC)</w:t>
      </w:r>
    </w:p>
    <w:p w:rsidR="00C968DE" w:rsidRDefault="00C968DE" w:rsidP="00C968DE">
      <w:pPr>
        <w:rPr>
          <w:i/>
          <w:szCs w:val="22"/>
        </w:rPr>
      </w:pPr>
    </w:p>
    <w:p w:rsidR="00C968DE" w:rsidRDefault="00C968DE" w:rsidP="00C968DE">
      <w:pPr>
        <w:jc w:val="both"/>
        <w:rPr>
          <w:szCs w:val="22"/>
        </w:rPr>
      </w:pPr>
      <w:r>
        <w:rPr>
          <w:szCs w:val="22"/>
        </w:rPr>
        <w:t xml:space="preserve">El Reglament (UE) núm. 2016/7 estableix el formulari normalitzar del DEUC (disponible a la pàgina web </w:t>
      </w:r>
      <w:hyperlink r:id="rId19" w:anchor="_blank" w:history="1">
        <w:r>
          <w:rPr>
            <w:rStyle w:val="Enlla"/>
            <w:szCs w:val="22"/>
          </w:rPr>
          <w:t>https://www.boe.es/doue/2016/003/L00016-00034.pdf</w:t>
        </w:r>
      </w:hyperlink>
      <w:r>
        <w:rPr>
          <w:szCs w:val="22"/>
        </w:rPr>
        <w:t xml:space="preserve"> ).</w:t>
      </w:r>
    </w:p>
    <w:p w:rsidR="00C968DE" w:rsidRDefault="00C968DE" w:rsidP="00C968DE">
      <w:pPr>
        <w:jc w:val="both"/>
        <w:rPr>
          <w:szCs w:val="22"/>
        </w:rPr>
      </w:pPr>
    </w:p>
    <w:p w:rsidR="00C968DE" w:rsidRDefault="00C968DE" w:rsidP="00C968DE">
      <w:pPr>
        <w:jc w:val="both"/>
        <w:rPr>
          <w:szCs w:val="22"/>
        </w:rPr>
      </w:pPr>
      <w:r>
        <w:rPr>
          <w:szCs w:val="22"/>
        </w:rPr>
        <w:t>PART IV: Criteris de selecció. L’operador econòmic podrà complimentar només la secció de la part IV, ometent qualsevol altra secció.</w:t>
      </w:r>
    </w:p>
    <w:p w:rsidR="00C968DE" w:rsidRDefault="00C968DE" w:rsidP="00C968DE">
      <w:pPr>
        <w:jc w:val="both"/>
        <w:rPr>
          <w:szCs w:val="22"/>
        </w:rPr>
      </w:pPr>
    </w:p>
    <w:p w:rsidR="00C968DE" w:rsidRDefault="00C968DE" w:rsidP="00C968DE">
      <w:pPr>
        <w:jc w:val="both"/>
        <w:rPr>
          <w:szCs w:val="22"/>
        </w:rPr>
      </w:pPr>
      <w:r>
        <w:rPr>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C968DE" w:rsidRDefault="00C968DE" w:rsidP="00C968DE">
      <w:pPr>
        <w:jc w:val="both"/>
        <w:rPr>
          <w:i/>
          <w:szCs w:val="22"/>
        </w:rPr>
      </w:pPr>
    </w:p>
    <w:p w:rsidR="00C968DE" w:rsidRDefault="00C968DE" w:rsidP="00C968DE">
      <w:pPr>
        <w:jc w:val="both"/>
        <w:rPr>
          <w:i/>
          <w:szCs w:val="22"/>
        </w:rPr>
      </w:pPr>
      <w:r>
        <w:rPr>
          <w:i/>
          <w:szCs w:val="22"/>
        </w:rPr>
        <w:t>[Lloc i data]</w:t>
      </w:r>
    </w:p>
    <w:p w:rsidR="00C968DE" w:rsidRDefault="00C968DE" w:rsidP="00C968DE">
      <w:pPr>
        <w:jc w:val="both"/>
        <w:rPr>
          <w:i/>
          <w:szCs w:val="22"/>
        </w:rPr>
      </w:pPr>
      <w:r>
        <w:rPr>
          <w:i/>
          <w:szCs w:val="22"/>
        </w:rPr>
        <w:t>[signatura del licitador/representant i segell de l’empresa]"</w:t>
      </w:r>
    </w:p>
    <w:p w:rsidR="00C968DE" w:rsidRDefault="00C968DE" w:rsidP="00C968DE">
      <w:pPr>
        <w:jc w:val="both"/>
        <w:rPr>
          <w:i/>
          <w:szCs w:val="22"/>
        </w:rPr>
      </w:pPr>
      <w:r>
        <w:rPr>
          <w:i/>
          <w:szCs w:val="22"/>
        </w:rPr>
        <w:br w:type="page"/>
      </w:r>
    </w:p>
    <w:p w:rsidR="00C968DE" w:rsidRDefault="00C968DE" w:rsidP="00C968DE">
      <w:pPr>
        <w:rPr>
          <w:b/>
          <w:szCs w:val="22"/>
        </w:rPr>
      </w:pPr>
      <w:r>
        <w:rPr>
          <w:b/>
          <w:bCs/>
          <w:szCs w:val="22"/>
        </w:rPr>
        <w:t xml:space="preserve">ANNEX IV </w:t>
      </w:r>
      <w:r>
        <w:rPr>
          <w:b/>
          <w:szCs w:val="22"/>
        </w:rPr>
        <w:t>Declaració de confidencialitat de les dades contingudes en la plica</w:t>
      </w:r>
    </w:p>
    <w:p w:rsidR="00C968DE" w:rsidRDefault="00C968DE" w:rsidP="00C968DE">
      <w:pPr>
        <w:rPr>
          <w:szCs w:val="22"/>
        </w:rPr>
      </w:pPr>
    </w:p>
    <w:p w:rsidR="00C968DE" w:rsidRDefault="00C968DE" w:rsidP="00C968DE">
      <w:pPr>
        <w:jc w:val="both"/>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C968DE" w:rsidRDefault="00C968DE" w:rsidP="00C968DE">
      <w:pPr>
        <w:jc w:val="both"/>
        <w:rPr>
          <w:szCs w:val="22"/>
        </w:rPr>
      </w:pPr>
      <w:r>
        <w:rPr>
          <w:szCs w:val="22"/>
        </w:rPr>
        <w:t>DIU:</w:t>
      </w:r>
    </w:p>
    <w:p w:rsidR="00C968DE" w:rsidRDefault="00C968DE" w:rsidP="00C968DE">
      <w:pPr>
        <w:jc w:val="both"/>
        <w:rPr>
          <w:szCs w:val="22"/>
        </w:rPr>
      </w:pPr>
      <w:r>
        <w:rPr>
          <w:szCs w:val="22"/>
        </w:rPr>
        <w:t xml:space="preserve">L’Acord sobre els aspectes dels drets de propietat intel·lectual relacionats amb el comerç de l’Organització Mundial del Comerç (ADPIC), subscrit pel regne d’Espanya a </w:t>
      </w:r>
      <w:proofErr w:type="spellStart"/>
      <w:r>
        <w:rPr>
          <w:szCs w:val="22"/>
        </w:rPr>
        <w:t>Marrakech</w:t>
      </w:r>
      <w:proofErr w:type="spellEnd"/>
      <w:r>
        <w:rPr>
          <w:szCs w:val="22"/>
        </w:rPr>
        <w:t xml:space="preserve"> el 15 d’abril de 1994, en el seu article 39.2 estableix que: «</w:t>
      </w:r>
      <w:r>
        <w:rPr>
          <w:i/>
          <w:iCs/>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C968DE" w:rsidRDefault="00C968DE" w:rsidP="00C968DE">
      <w:pPr>
        <w:jc w:val="both"/>
        <w:rPr>
          <w:i/>
          <w:iCs/>
          <w:szCs w:val="22"/>
        </w:rPr>
      </w:pPr>
    </w:p>
    <w:p w:rsidR="00C968DE" w:rsidRDefault="00C968DE" w:rsidP="00C968DE">
      <w:pPr>
        <w:jc w:val="both"/>
        <w:rPr>
          <w:szCs w:val="22"/>
        </w:rPr>
      </w:pPr>
      <w:r>
        <w:rPr>
          <w:i/>
          <w:iCs/>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C968DE" w:rsidRDefault="00C968DE" w:rsidP="00C968DE">
      <w:pPr>
        <w:jc w:val="both"/>
        <w:rPr>
          <w:i/>
          <w:iCs/>
          <w:szCs w:val="22"/>
        </w:rPr>
      </w:pPr>
    </w:p>
    <w:p w:rsidR="00C968DE" w:rsidRDefault="00C968DE" w:rsidP="00C968DE">
      <w:pPr>
        <w:jc w:val="both"/>
        <w:rPr>
          <w:szCs w:val="22"/>
        </w:rPr>
      </w:pPr>
      <w:r>
        <w:rPr>
          <w:i/>
          <w:iCs/>
          <w:szCs w:val="22"/>
        </w:rPr>
        <w:t>b) tingui un valor comercial per ser secreta; i</w:t>
      </w:r>
    </w:p>
    <w:p w:rsidR="00C968DE" w:rsidRDefault="00C968DE" w:rsidP="00C968DE">
      <w:pPr>
        <w:jc w:val="both"/>
        <w:rPr>
          <w:i/>
          <w:iCs/>
          <w:szCs w:val="22"/>
        </w:rPr>
      </w:pPr>
    </w:p>
    <w:p w:rsidR="00C968DE" w:rsidRDefault="00C968DE" w:rsidP="00C968DE">
      <w:pPr>
        <w:jc w:val="both"/>
        <w:rPr>
          <w:szCs w:val="22"/>
        </w:rPr>
      </w:pPr>
      <w:r>
        <w:rPr>
          <w:i/>
          <w:iCs/>
          <w:szCs w:val="22"/>
        </w:rPr>
        <w:t>c) hagi estat objecte de mesures raonables, en les circumstàncies, per a mantenir-la secreta, preses per la persona que legítimament la controla</w:t>
      </w:r>
      <w:r>
        <w:rPr>
          <w:szCs w:val="22"/>
        </w:rPr>
        <w:t>».</w:t>
      </w:r>
    </w:p>
    <w:p w:rsidR="00C968DE" w:rsidRDefault="00C968DE" w:rsidP="00C968DE">
      <w:pPr>
        <w:jc w:val="both"/>
        <w:rPr>
          <w:szCs w:val="22"/>
        </w:rPr>
      </w:pPr>
    </w:p>
    <w:p w:rsidR="00C968DE" w:rsidRDefault="00C968DE" w:rsidP="00C968DE">
      <w:pPr>
        <w:jc w:val="both"/>
        <w:rPr>
          <w:szCs w:val="22"/>
        </w:rPr>
      </w:pPr>
      <w:r>
        <w:rPr>
          <w:szCs w:val="22"/>
        </w:rPr>
        <w:t>És a dir, que a més:</w:t>
      </w:r>
    </w:p>
    <w:p w:rsidR="00C968DE" w:rsidRDefault="00C968DE" w:rsidP="00C968DE">
      <w:pPr>
        <w:jc w:val="both"/>
        <w:rPr>
          <w:szCs w:val="22"/>
        </w:rPr>
      </w:pPr>
    </w:p>
    <w:p w:rsidR="00C968DE" w:rsidRDefault="00C968DE" w:rsidP="00C968DE">
      <w:pPr>
        <w:jc w:val="both"/>
        <w:rPr>
          <w:szCs w:val="22"/>
        </w:rPr>
      </w:pPr>
      <w:r>
        <w:rPr>
          <w:szCs w:val="22"/>
        </w:rPr>
        <w:t xml:space="preserve">a) Aquests coneixements o informacions s’han d’obtenir de manera empírica per l’empresa com a resultat del seu saber fer o </w:t>
      </w:r>
      <w:proofErr w:type="spellStart"/>
      <w:r>
        <w:rPr>
          <w:i/>
          <w:iCs/>
          <w:szCs w:val="22"/>
        </w:rPr>
        <w:t>know</w:t>
      </w:r>
      <w:proofErr w:type="spellEnd"/>
      <w:r>
        <w:rPr>
          <w:i/>
          <w:iCs/>
          <w:szCs w:val="22"/>
        </w:rPr>
        <w:t xml:space="preserve"> </w:t>
      </w:r>
      <w:proofErr w:type="spellStart"/>
      <w:r>
        <w:rPr>
          <w:i/>
          <w:iCs/>
          <w:szCs w:val="22"/>
        </w:rPr>
        <w:t>how</w:t>
      </w:r>
      <w:proofErr w:type="spellEnd"/>
      <w:r>
        <w:rPr>
          <w:szCs w:val="22"/>
        </w:rPr>
        <w:t>, han de tenir valor empresarial, ja sigui real o potencial – en el sentit de posseir interès i/o valor econòmic- pel fet de mantenir-los en secret oferint un avantatge competitiu al seu propietari.</w:t>
      </w:r>
    </w:p>
    <w:p w:rsidR="00C968DE" w:rsidRDefault="00C968DE" w:rsidP="00C968DE">
      <w:pPr>
        <w:jc w:val="both"/>
        <w:rPr>
          <w:szCs w:val="22"/>
        </w:rPr>
      </w:pPr>
    </w:p>
    <w:p w:rsidR="00C968DE" w:rsidRDefault="00C968DE" w:rsidP="00C968DE">
      <w:pPr>
        <w:jc w:val="both"/>
        <w:rPr>
          <w:szCs w:val="22"/>
        </w:rPr>
      </w:pPr>
      <w:r>
        <w:rPr>
          <w:szCs w:val="22"/>
        </w:rPr>
        <w:t xml:space="preserve">b) Per a que pugui ser </w:t>
      </w:r>
      <w:proofErr w:type="spellStart"/>
      <w:r>
        <w:rPr>
          <w:szCs w:val="22"/>
        </w:rPr>
        <w:t>protegible</w:t>
      </w:r>
      <w:proofErr w:type="spellEnd"/>
      <w:r>
        <w:rPr>
          <w:szCs w:val="22"/>
        </w:rPr>
        <w:t>, el coneixement o la informació ha de de ser secret, és a dir, que només sigui conegut per un número limitat de persones i no ser deduïble per experts del sector mitjançant observació o enginyeria inversa.</w:t>
      </w:r>
    </w:p>
    <w:p w:rsidR="00C968DE" w:rsidRDefault="00C968DE" w:rsidP="00C968DE">
      <w:pPr>
        <w:jc w:val="both"/>
        <w:rPr>
          <w:szCs w:val="22"/>
        </w:rPr>
      </w:pPr>
    </w:p>
    <w:p w:rsidR="00C968DE" w:rsidRDefault="00C968DE" w:rsidP="00C968DE">
      <w:pPr>
        <w:jc w:val="both"/>
        <w:rPr>
          <w:szCs w:val="22"/>
        </w:rPr>
      </w:pPr>
      <w:r>
        <w:rPr>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C968DE" w:rsidRDefault="00C968DE" w:rsidP="00C968DE">
      <w:pPr>
        <w:jc w:val="both"/>
        <w:rPr>
          <w:szCs w:val="22"/>
        </w:rPr>
      </w:pPr>
    </w:p>
    <w:p w:rsidR="00C968DE" w:rsidRDefault="00C968DE" w:rsidP="00C968DE">
      <w:pPr>
        <w:jc w:val="both"/>
        <w:rPr>
          <w:szCs w:val="22"/>
        </w:rPr>
      </w:pPr>
      <w:r>
        <w:rPr>
          <w:szCs w:val="22"/>
        </w:rPr>
        <w:t>La informació següent de la plica compleix tots i cadascun dels requisits anteriors i per tant estan protegits pel deure de confidencialitat:</w:t>
      </w:r>
    </w:p>
    <w:p w:rsidR="00C968DE" w:rsidRDefault="00C968DE" w:rsidP="00C968DE">
      <w:pPr>
        <w:jc w:val="both"/>
        <w:rPr>
          <w:szCs w:val="22"/>
        </w:rPr>
      </w:pPr>
    </w:p>
    <w:p w:rsidR="00C968DE" w:rsidRDefault="00C968DE" w:rsidP="00C968DE">
      <w:pPr>
        <w:numPr>
          <w:ilvl w:val="0"/>
          <w:numId w:val="49"/>
        </w:numPr>
        <w:tabs>
          <w:tab w:val="clear" w:pos="360"/>
          <w:tab w:val="num" w:pos="720"/>
        </w:tabs>
        <w:ind w:left="720"/>
        <w:jc w:val="both"/>
        <w:rPr>
          <w:szCs w:val="22"/>
        </w:rPr>
      </w:pPr>
    </w:p>
    <w:p w:rsidR="00C968DE" w:rsidRDefault="00C968DE" w:rsidP="00C968DE">
      <w:pPr>
        <w:numPr>
          <w:ilvl w:val="0"/>
          <w:numId w:val="49"/>
        </w:numPr>
        <w:tabs>
          <w:tab w:val="clear" w:pos="360"/>
          <w:tab w:val="num" w:pos="720"/>
        </w:tabs>
        <w:ind w:left="720"/>
        <w:jc w:val="both"/>
        <w:rPr>
          <w:szCs w:val="22"/>
        </w:rPr>
      </w:pPr>
    </w:p>
    <w:p w:rsidR="00C968DE" w:rsidRDefault="00C968DE" w:rsidP="00C968DE">
      <w:pPr>
        <w:ind w:left="720"/>
        <w:jc w:val="both"/>
        <w:rPr>
          <w:szCs w:val="22"/>
        </w:rPr>
      </w:pPr>
    </w:p>
    <w:p w:rsidR="00C968DE" w:rsidRDefault="00C968DE" w:rsidP="00C968DE">
      <w:pPr>
        <w:jc w:val="both"/>
        <w:rPr>
          <w:szCs w:val="22"/>
        </w:rPr>
      </w:pPr>
      <w:r>
        <w:rPr>
          <w:szCs w:val="22"/>
        </w:rPr>
        <w:t>[Lloc i data]</w:t>
      </w:r>
    </w:p>
    <w:p w:rsidR="00C968DE" w:rsidRDefault="00C968DE" w:rsidP="00C968DE">
      <w:pPr>
        <w:jc w:val="both"/>
        <w:rPr>
          <w:szCs w:val="22"/>
        </w:rPr>
      </w:pPr>
      <w:r>
        <w:rPr>
          <w:szCs w:val="22"/>
        </w:rPr>
        <w:t>[signatura del licitador/representant i segell de l’empresa]"</w:t>
      </w:r>
    </w:p>
    <w:p w:rsidR="00C968DE" w:rsidRDefault="00C968DE" w:rsidP="00C968DE">
      <w:pPr>
        <w:rPr>
          <w:b/>
          <w:szCs w:val="22"/>
        </w:rPr>
      </w:pPr>
      <w:r>
        <w:rPr>
          <w:szCs w:val="22"/>
        </w:rPr>
        <w:br w:type="page"/>
      </w:r>
      <w:r>
        <w:rPr>
          <w:b/>
          <w:szCs w:val="22"/>
        </w:rPr>
        <w:lastRenderedPageBreak/>
        <w:t>Annex V DACI</w:t>
      </w:r>
    </w:p>
    <w:p w:rsidR="00C968DE" w:rsidRDefault="00C968DE" w:rsidP="00C968DE">
      <w:pPr>
        <w:jc w:val="both"/>
        <w:rPr>
          <w:szCs w:val="22"/>
        </w:rPr>
      </w:pPr>
    </w:p>
    <w:p w:rsidR="00C968DE" w:rsidRDefault="00C968DE" w:rsidP="00C968DE">
      <w:pPr>
        <w:autoSpaceDE w:val="0"/>
        <w:autoSpaceDN w:val="0"/>
        <w:adjustRightInd w:val="0"/>
        <w:jc w:val="both"/>
        <w:rPr>
          <w:rFonts w:eastAsia="Calibri" w:cs="ArialMT"/>
          <w:szCs w:val="22"/>
          <w:lang w:eastAsia="en-US"/>
        </w:rPr>
      </w:pPr>
      <w:r>
        <w:rPr>
          <w:rFonts w:eastAsia="Calibri" w:cs="ArialMT"/>
          <w:szCs w:val="22"/>
          <w:lang w:eastAsia="en-US"/>
        </w:rPr>
        <w:t xml:space="preserve">Expedient: </w:t>
      </w:r>
    </w:p>
    <w:p w:rsidR="00C968DE" w:rsidRDefault="00C968DE" w:rsidP="00C968DE">
      <w:pPr>
        <w:autoSpaceDE w:val="0"/>
        <w:autoSpaceDN w:val="0"/>
        <w:adjustRightInd w:val="0"/>
        <w:jc w:val="both"/>
        <w:rPr>
          <w:rFonts w:eastAsia="Calibri" w:cs="ArialMT"/>
          <w:szCs w:val="22"/>
          <w:lang w:eastAsia="en-US"/>
        </w:rPr>
      </w:pPr>
      <w:r>
        <w:rPr>
          <w:rFonts w:eastAsia="Calibri" w:cs="ArialMT"/>
          <w:szCs w:val="22"/>
          <w:lang w:eastAsia="en-US"/>
        </w:rPr>
        <w:t>Contracte:</w:t>
      </w:r>
    </w:p>
    <w:p w:rsidR="00C968DE" w:rsidRDefault="00C968DE" w:rsidP="00C968DE">
      <w:pPr>
        <w:autoSpaceDE w:val="0"/>
        <w:autoSpaceDN w:val="0"/>
        <w:adjustRightInd w:val="0"/>
        <w:jc w:val="both"/>
        <w:rPr>
          <w:rFonts w:eastAsia="Calibri" w:cs="ArialMT"/>
          <w:szCs w:val="22"/>
          <w:lang w:eastAsia="en-US"/>
        </w:rPr>
      </w:pPr>
    </w:p>
    <w:p w:rsidR="00C968DE" w:rsidRDefault="00C968DE" w:rsidP="00C968DE">
      <w:pPr>
        <w:autoSpaceDE w:val="0"/>
        <w:autoSpaceDN w:val="0"/>
        <w:adjustRightInd w:val="0"/>
        <w:jc w:val="both"/>
        <w:rPr>
          <w:rFonts w:eastAsia="Calibri" w:cs="ArialMT"/>
          <w:szCs w:val="22"/>
          <w:lang w:eastAsia="en-US"/>
        </w:rPr>
      </w:pPr>
      <w:r>
        <w:rPr>
          <w:rFonts w:cs="Arial"/>
          <w:kern w:val="2"/>
          <w:szCs w:val="22"/>
          <w:lang w:eastAsia="zh-CN"/>
        </w:rPr>
        <w:t xml:space="preserve">En /Na </w:t>
      </w:r>
      <w:bookmarkStart w:id="2" w:name="Unnamed16"/>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2"/>
      <w:r>
        <w:rPr>
          <w:rFonts w:cs="Arial"/>
          <w:kern w:val="2"/>
          <w:szCs w:val="22"/>
          <w:lang w:eastAsia="zh-CN"/>
        </w:rPr>
        <w:t xml:space="preserve">, DNI </w:t>
      </w:r>
      <w:bookmarkStart w:id="3" w:name="Unnamed17"/>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3"/>
      <w:r>
        <w:rPr>
          <w:rFonts w:cs="Arial"/>
          <w:kern w:val="2"/>
          <w:szCs w:val="22"/>
          <w:lang w:eastAsia="zh-CN"/>
        </w:rPr>
        <w:t xml:space="preserve">, com a representant legal de l'empresa </w:t>
      </w:r>
      <w:bookmarkStart w:id="4" w:name="Unnamed18"/>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4"/>
      <w:r>
        <w:rPr>
          <w:rFonts w:cs="Arial"/>
          <w:kern w:val="2"/>
          <w:szCs w:val="22"/>
          <w:lang w:eastAsia="zh-CN"/>
        </w:rPr>
        <w:t xml:space="preserve">, amb NIF </w:t>
      </w:r>
      <w:bookmarkStart w:id="5" w:name="Unnamed19"/>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5"/>
      <w:r>
        <w:rPr>
          <w:rFonts w:cs="Arial"/>
          <w:kern w:val="2"/>
          <w:szCs w:val="22"/>
          <w:lang w:eastAsia="zh-CN"/>
        </w:rPr>
        <w:t xml:space="preserve">, i domicili fiscal a </w:t>
      </w:r>
      <w:bookmarkStart w:id="6" w:name="Unnamed20"/>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6"/>
      <w:r>
        <w:rPr>
          <w:rFonts w:cs="Arial"/>
          <w:kern w:val="2"/>
          <w:szCs w:val="22"/>
          <w:lang w:eastAsia="zh-CN"/>
        </w:rPr>
        <w:t>, a</w:t>
      </w:r>
      <w:r>
        <w:rPr>
          <w:rFonts w:eastAsia="Calibri" w:cs="ArialMT"/>
          <w:szCs w:val="22"/>
          <w:lang w:eastAsia="en-US"/>
        </w:rPr>
        <w:t xml:space="preserve"> fi de garantir els principis d'objectivitat, imparcialitat, transparència i integritat en el procediment de contractació/subvenció/gestió, control o pagament a dalt referenciat, el </w:t>
      </w:r>
      <w:proofErr w:type="spellStart"/>
      <w:r>
        <w:rPr>
          <w:rFonts w:eastAsia="Calibri" w:cs="ArialMT"/>
          <w:szCs w:val="22"/>
          <w:lang w:eastAsia="en-US"/>
        </w:rPr>
        <w:t>sotasignant</w:t>
      </w:r>
      <w:proofErr w:type="spellEnd"/>
      <w:r>
        <w:rPr>
          <w:rFonts w:eastAsia="Calibri" w:cs="ArialMT"/>
          <w:szCs w:val="22"/>
          <w:lang w:eastAsia="en-US"/>
        </w:rPr>
        <w:t>, com a</w:t>
      </w:r>
      <w:r>
        <w:rPr>
          <w:rFonts w:eastAsia="Calibri"/>
          <w:szCs w:val="22"/>
          <w:lang w:eastAsia="en-US"/>
        </w:rPr>
        <w:t xml:space="preserve"> </w:t>
      </w:r>
      <w:r>
        <w:rPr>
          <w:rFonts w:eastAsia="Calibri" w:cs="ArialMT"/>
          <w:szCs w:val="22"/>
          <w:lang w:eastAsia="en-US"/>
        </w:rPr>
        <w:t>contractista/</w:t>
      </w:r>
      <w:proofErr w:type="spellStart"/>
      <w:r>
        <w:rPr>
          <w:rFonts w:eastAsia="Calibri" w:cs="ArialMT"/>
          <w:szCs w:val="22"/>
          <w:lang w:eastAsia="en-US"/>
        </w:rPr>
        <w:t>subcontractista</w:t>
      </w:r>
      <w:proofErr w:type="spellEnd"/>
      <w:r>
        <w:rPr>
          <w:rFonts w:eastAsia="Calibri" w:cs="ArialMT"/>
          <w:szCs w:val="22"/>
          <w:lang w:eastAsia="en-US"/>
        </w:rPr>
        <w:t>/beneficiari DECLARO estar informat/da del següent:</w:t>
      </w:r>
    </w:p>
    <w:p w:rsidR="00C968DE" w:rsidRDefault="00C968DE" w:rsidP="00C968DE">
      <w:pPr>
        <w:autoSpaceDE w:val="0"/>
        <w:autoSpaceDN w:val="0"/>
        <w:adjustRightInd w:val="0"/>
        <w:jc w:val="both"/>
        <w:rPr>
          <w:rFonts w:eastAsia="Calibri" w:cs="ArialMT"/>
          <w:szCs w:val="22"/>
          <w:lang w:eastAsia="en-US"/>
        </w:rPr>
      </w:pPr>
    </w:p>
    <w:p w:rsidR="00C968DE" w:rsidRDefault="00C968DE" w:rsidP="00C968DE">
      <w:pPr>
        <w:autoSpaceDE w:val="0"/>
        <w:autoSpaceDN w:val="0"/>
        <w:adjustRightInd w:val="0"/>
        <w:jc w:val="both"/>
        <w:rPr>
          <w:rFonts w:eastAsia="Calibri" w:cs="ArialMT"/>
          <w:szCs w:val="22"/>
          <w:lang w:eastAsia="en-US"/>
        </w:rPr>
      </w:pPr>
      <w:r>
        <w:rPr>
          <w:rFonts w:eastAsia="Calibri" w:cs="ArialMT"/>
          <w:b/>
          <w:szCs w:val="22"/>
          <w:lang w:eastAsia="en-US"/>
        </w:rPr>
        <w:t>Primer</w:t>
      </w:r>
      <w:r>
        <w:rPr>
          <w:rFonts w:eastAsia="Calibri" w:cs="ArialMT"/>
          <w:szCs w:val="22"/>
          <w:lang w:eastAsia="en-US"/>
        </w:rPr>
        <w:t>.</w:t>
      </w:r>
    </w:p>
    <w:p w:rsidR="00C968DE" w:rsidRDefault="00C968DE" w:rsidP="00C968DE">
      <w:pPr>
        <w:autoSpaceDE w:val="0"/>
        <w:autoSpaceDN w:val="0"/>
        <w:adjustRightInd w:val="0"/>
        <w:jc w:val="both"/>
        <w:rPr>
          <w:rFonts w:eastAsia="Calibri" w:cs="ArialMT"/>
          <w:szCs w:val="22"/>
          <w:lang w:eastAsia="en-US"/>
        </w:rPr>
      </w:pPr>
      <w:r>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C968DE" w:rsidRDefault="00C968DE" w:rsidP="00C968DE">
      <w:pPr>
        <w:autoSpaceDE w:val="0"/>
        <w:autoSpaceDN w:val="0"/>
        <w:adjustRightInd w:val="0"/>
        <w:jc w:val="both"/>
        <w:rPr>
          <w:rFonts w:eastAsia="Calibri" w:cs="ArialMT"/>
          <w:szCs w:val="22"/>
          <w:lang w:eastAsia="en-US"/>
        </w:rPr>
      </w:pPr>
    </w:p>
    <w:p w:rsidR="00C968DE" w:rsidRDefault="00C968DE" w:rsidP="00C968DE">
      <w:pPr>
        <w:autoSpaceDE w:val="0"/>
        <w:autoSpaceDN w:val="0"/>
        <w:adjustRightInd w:val="0"/>
        <w:jc w:val="both"/>
        <w:rPr>
          <w:rFonts w:eastAsia="Calibri" w:cs="ArialMT"/>
          <w:szCs w:val="22"/>
          <w:lang w:eastAsia="en-US"/>
        </w:rPr>
      </w:pPr>
      <w:r>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C968DE" w:rsidRDefault="00C968DE" w:rsidP="00C968DE">
      <w:pPr>
        <w:autoSpaceDE w:val="0"/>
        <w:autoSpaceDN w:val="0"/>
        <w:adjustRightInd w:val="0"/>
        <w:ind w:firstLine="708"/>
        <w:jc w:val="both"/>
        <w:rPr>
          <w:rFonts w:eastAsia="Calibri" w:cs="ArialMT"/>
          <w:szCs w:val="22"/>
          <w:lang w:eastAsia="en-US"/>
        </w:rPr>
      </w:pPr>
      <w:r>
        <w:rPr>
          <w:rFonts w:eastAsia="Calibri" w:cs="ArialMT"/>
          <w:szCs w:val="22"/>
          <w:lang w:eastAsia="en-US"/>
        </w:rPr>
        <w:t>a) Tenir interès personal en l'assumpte de què es tracti o en un altre en la</w:t>
      </w:r>
    </w:p>
    <w:p w:rsidR="00C968DE" w:rsidRDefault="00C968DE" w:rsidP="00C968DE">
      <w:pPr>
        <w:autoSpaceDE w:val="0"/>
        <w:autoSpaceDN w:val="0"/>
        <w:adjustRightInd w:val="0"/>
        <w:ind w:firstLine="708"/>
        <w:jc w:val="both"/>
        <w:rPr>
          <w:rFonts w:eastAsia="Calibri" w:cs="ArialMT"/>
          <w:szCs w:val="22"/>
          <w:lang w:eastAsia="en-US"/>
        </w:rPr>
      </w:pPr>
      <w:r>
        <w:rPr>
          <w:rFonts w:eastAsia="Calibri" w:cs="ArialMT"/>
          <w:szCs w:val="22"/>
          <w:lang w:eastAsia="en-US"/>
        </w:rPr>
        <w:t>resolució del qual pogués influir; ser administrador d’una societat o entitat</w:t>
      </w:r>
    </w:p>
    <w:p w:rsidR="00C968DE" w:rsidRDefault="00C968DE" w:rsidP="00C968DE">
      <w:pPr>
        <w:autoSpaceDE w:val="0"/>
        <w:autoSpaceDN w:val="0"/>
        <w:adjustRightInd w:val="0"/>
        <w:ind w:firstLine="708"/>
        <w:jc w:val="both"/>
        <w:rPr>
          <w:rFonts w:eastAsia="Calibri" w:cs="ArialMT"/>
          <w:szCs w:val="22"/>
          <w:lang w:eastAsia="en-US"/>
        </w:rPr>
      </w:pPr>
      <w:r>
        <w:rPr>
          <w:rFonts w:eastAsia="Calibri" w:cs="ArialMT"/>
          <w:szCs w:val="22"/>
          <w:lang w:eastAsia="en-US"/>
        </w:rPr>
        <w:t>interessada, o tenir qüestió litigiosa pendent amb algun interessat.</w:t>
      </w:r>
    </w:p>
    <w:p w:rsidR="00C968DE" w:rsidRDefault="00C968DE" w:rsidP="00C968DE">
      <w:pPr>
        <w:autoSpaceDE w:val="0"/>
        <w:autoSpaceDN w:val="0"/>
        <w:adjustRightInd w:val="0"/>
        <w:ind w:firstLine="708"/>
        <w:jc w:val="both"/>
        <w:rPr>
          <w:rFonts w:eastAsia="Calibri" w:cs="ArialMT"/>
          <w:szCs w:val="22"/>
          <w:lang w:eastAsia="en-US"/>
        </w:rPr>
      </w:pPr>
      <w:r>
        <w:rPr>
          <w:rFonts w:eastAsia="Calibri" w:cs="ArialMT"/>
          <w:szCs w:val="22"/>
          <w:lang w:eastAsia="en-US"/>
        </w:rPr>
        <w:t>b) Tenir un vincle matrimonial o situació de fet assimilable i el parentiu de</w:t>
      </w:r>
    </w:p>
    <w:p w:rsidR="00C968DE" w:rsidRDefault="00C968DE" w:rsidP="00C968DE">
      <w:pPr>
        <w:autoSpaceDE w:val="0"/>
        <w:autoSpaceDN w:val="0"/>
        <w:adjustRightInd w:val="0"/>
        <w:ind w:left="708"/>
        <w:jc w:val="both"/>
        <w:rPr>
          <w:rFonts w:eastAsia="Calibri" w:cs="ArialMT"/>
          <w:szCs w:val="22"/>
          <w:lang w:eastAsia="en-US"/>
        </w:rPr>
      </w:pPr>
      <w:r>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C968DE" w:rsidRDefault="00C968DE" w:rsidP="00C968DE">
      <w:pPr>
        <w:autoSpaceDE w:val="0"/>
        <w:autoSpaceDN w:val="0"/>
        <w:adjustRightInd w:val="0"/>
        <w:ind w:firstLine="708"/>
        <w:jc w:val="both"/>
        <w:rPr>
          <w:rFonts w:eastAsia="Calibri" w:cs="ArialMT"/>
          <w:szCs w:val="22"/>
          <w:lang w:eastAsia="en-US"/>
        </w:rPr>
      </w:pPr>
      <w:r>
        <w:rPr>
          <w:rFonts w:eastAsia="Calibri" w:cs="ArialMT"/>
          <w:szCs w:val="22"/>
          <w:lang w:eastAsia="en-US"/>
        </w:rPr>
        <w:t>c) Tenir amistat íntima o enemistat manifesta amb alguna de les persones</w:t>
      </w:r>
    </w:p>
    <w:p w:rsidR="00C968DE" w:rsidRDefault="00C968DE" w:rsidP="00C968DE">
      <w:pPr>
        <w:autoSpaceDE w:val="0"/>
        <w:autoSpaceDN w:val="0"/>
        <w:adjustRightInd w:val="0"/>
        <w:ind w:firstLine="708"/>
        <w:jc w:val="both"/>
        <w:rPr>
          <w:rFonts w:eastAsia="Calibri" w:cs="ArialMT"/>
          <w:szCs w:val="22"/>
          <w:lang w:eastAsia="en-US"/>
        </w:rPr>
      </w:pPr>
      <w:r>
        <w:rPr>
          <w:rFonts w:eastAsia="Calibri" w:cs="ArialMT"/>
          <w:szCs w:val="22"/>
          <w:lang w:eastAsia="en-US"/>
        </w:rPr>
        <w:t>esmentades a l'apartat anterior.</w:t>
      </w:r>
    </w:p>
    <w:p w:rsidR="00C968DE" w:rsidRDefault="00C968DE" w:rsidP="00C968DE">
      <w:pPr>
        <w:autoSpaceDE w:val="0"/>
        <w:autoSpaceDN w:val="0"/>
        <w:adjustRightInd w:val="0"/>
        <w:ind w:left="708"/>
        <w:jc w:val="both"/>
        <w:rPr>
          <w:rFonts w:eastAsia="Calibri" w:cs="ArialMT"/>
          <w:szCs w:val="22"/>
          <w:lang w:eastAsia="en-US"/>
        </w:rPr>
      </w:pPr>
      <w:r>
        <w:rPr>
          <w:rFonts w:eastAsia="Calibri" w:cs="ArialMT"/>
          <w:szCs w:val="22"/>
          <w:lang w:eastAsia="en-US"/>
        </w:rPr>
        <w:t>d) Haver intervingut com a pèrit o com a testimoni en el procediment de què es tracti.</w:t>
      </w:r>
    </w:p>
    <w:p w:rsidR="00C968DE" w:rsidRDefault="00C968DE" w:rsidP="00C968DE">
      <w:pPr>
        <w:autoSpaceDE w:val="0"/>
        <w:autoSpaceDN w:val="0"/>
        <w:adjustRightInd w:val="0"/>
        <w:ind w:left="708"/>
        <w:jc w:val="both"/>
        <w:rPr>
          <w:rFonts w:eastAsia="Calibri" w:cs="ArialMT"/>
          <w:szCs w:val="22"/>
          <w:lang w:eastAsia="en-US"/>
        </w:rPr>
      </w:pPr>
      <w:r>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C968DE" w:rsidRDefault="00C968DE" w:rsidP="00C968DE">
      <w:pPr>
        <w:autoSpaceDE w:val="0"/>
        <w:autoSpaceDN w:val="0"/>
        <w:adjustRightInd w:val="0"/>
        <w:jc w:val="both"/>
        <w:rPr>
          <w:rFonts w:eastAsia="Calibri" w:cs="ArialMT"/>
          <w:b/>
          <w:szCs w:val="22"/>
          <w:lang w:eastAsia="en-US"/>
        </w:rPr>
      </w:pPr>
    </w:p>
    <w:p w:rsidR="00C968DE" w:rsidRDefault="00C968DE" w:rsidP="00C968DE">
      <w:pPr>
        <w:autoSpaceDE w:val="0"/>
        <w:autoSpaceDN w:val="0"/>
        <w:adjustRightInd w:val="0"/>
        <w:jc w:val="both"/>
        <w:rPr>
          <w:rFonts w:eastAsia="Calibri" w:cs="ArialMT"/>
          <w:b/>
          <w:szCs w:val="22"/>
          <w:lang w:eastAsia="en-US"/>
        </w:rPr>
      </w:pPr>
      <w:r>
        <w:rPr>
          <w:rFonts w:eastAsia="Calibri" w:cs="ArialMT"/>
          <w:b/>
          <w:szCs w:val="22"/>
          <w:lang w:eastAsia="en-US"/>
        </w:rPr>
        <w:t>Segon.</w:t>
      </w:r>
    </w:p>
    <w:p w:rsidR="00C968DE" w:rsidRDefault="00C968DE" w:rsidP="00C968DE">
      <w:pPr>
        <w:autoSpaceDE w:val="0"/>
        <w:autoSpaceDN w:val="0"/>
        <w:adjustRightInd w:val="0"/>
        <w:jc w:val="both"/>
        <w:rPr>
          <w:rFonts w:eastAsia="Calibri" w:cs="ArialMT"/>
          <w:szCs w:val="22"/>
          <w:lang w:eastAsia="en-US"/>
        </w:rPr>
      </w:pPr>
      <w:r>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C968DE" w:rsidRDefault="00C968DE" w:rsidP="00C968DE">
      <w:pPr>
        <w:autoSpaceDE w:val="0"/>
        <w:autoSpaceDN w:val="0"/>
        <w:adjustRightInd w:val="0"/>
        <w:jc w:val="both"/>
        <w:rPr>
          <w:rFonts w:eastAsia="Calibri" w:cs="ArialMT"/>
          <w:szCs w:val="22"/>
          <w:lang w:eastAsia="en-US"/>
        </w:rPr>
      </w:pPr>
    </w:p>
    <w:p w:rsidR="00C968DE" w:rsidRDefault="00C968DE" w:rsidP="00C968DE">
      <w:pPr>
        <w:autoSpaceDE w:val="0"/>
        <w:autoSpaceDN w:val="0"/>
        <w:adjustRightInd w:val="0"/>
        <w:jc w:val="both"/>
        <w:rPr>
          <w:rFonts w:eastAsia="Calibri" w:cs="ArialMT"/>
          <w:b/>
          <w:szCs w:val="22"/>
          <w:lang w:eastAsia="en-US"/>
        </w:rPr>
      </w:pPr>
    </w:p>
    <w:p w:rsidR="00C968DE" w:rsidRDefault="00C968DE" w:rsidP="00C968DE">
      <w:pPr>
        <w:autoSpaceDE w:val="0"/>
        <w:autoSpaceDN w:val="0"/>
        <w:adjustRightInd w:val="0"/>
        <w:jc w:val="both"/>
        <w:rPr>
          <w:rFonts w:eastAsia="Calibri" w:cs="ArialMT"/>
          <w:b/>
          <w:szCs w:val="22"/>
          <w:lang w:eastAsia="en-US"/>
        </w:rPr>
      </w:pPr>
      <w:r>
        <w:rPr>
          <w:rFonts w:eastAsia="Calibri" w:cs="ArialMT"/>
          <w:b/>
          <w:szCs w:val="22"/>
          <w:lang w:eastAsia="en-US"/>
        </w:rPr>
        <w:t>Tercer.</w:t>
      </w:r>
    </w:p>
    <w:p w:rsidR="00C968DE" w:rsidRDefault="00C968DE" w:rsidP="00C968DE">
      <w:pPr>
        <w:autoSpaceDE w:val="0"/>
        <w:autoSpaceDN w:val="0"/>
        <w:adjustRightInd w:val="0"/>
        <w:jc w:val="both"/>
        <w:rPr>
          <w:rFonts w:eastAsia="Calibri" w:cs="ArialMT"/>
          <w:szCs w:val="22"/>
          <w:lang w:eastAsia="en-US"/>
        </w:rPr>
      </w:pPr>
      <w:r>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C968DE" w:rsidRDefault="00C968DE" w:rsidP="00C968DE">
      <w:pPr>
        <w:autoSpaceDE w:val="0"/>
        <w:autoSpaceDN w:val="0"/>
        <w:adjustRightInd w:val="0"/>
        <w:jc w:val="both"/>
        <w:rPr>
          <w:rFonts w:eastAsia="Calibri" w:cs="ArialMT"/>
          <w:b/>
          <w:szCs w:val="22"/>
          <w:lang w:eastAsia="en-US"/>
        </w:rPr>
      </w:pPr>
    </w:p>
    <w:p w:rsidR="00C968DE" w:rsidRDefault="00C968DE" w:rsidP="00C968DE">
      <w:pPr>
        <w:autoSpaceDE w:val="0"/>
        <w:autoSpaceDN w:val="0"/>
        <w:adjustRightInd w:val="0"/>
        <w:jc w:val="both"/>
        <w:rPr>
          <w:rFonts w:eastAsia="Calibri" w:cs="ArialMT"/>
          <w:b/>
          <w:szCs w:val="22"/>
          <w:lang w:eastAsia="en-US"/>
        </w:rPr>
      </w:pPr>
    </w:p>
    <w:p w:rsidR="00C968DE" w:rsidRDefault="00C968DE" w:rsidP="00C968DE">
      <w:pPr>
        <w:autoSpaceDE w:val="0"/>
        <w:autoSpaceDN w:val="0"/>
        <w:adjustRightInd w:val="0"/>
        <w:jc w:val="both"/>
        <w:rPr>
          <w:rFonts w:eastAsia="Calibri" w:cs="ArialMT"/>
          <w:b/>
          <w:szCs w:val="22"/>
          <w:lang w:eastAsia="en-US"/>
        </w:rPr>
      </w:pPr>
      <w:r>
        <w:rPr>
          <w:rFonts w:eastAsia="Calibri" w:cs="ArialMT"/>
          <w:b/>
          <w:szCs w:val="22"/>
          <w:lang w:eastAsia="en-US"/>
        </w:rPr>
        <w:t>Quart.</w:t>
      </w:r>
    </w:p>
    <w:p w:rsidR="00C968DE" w:rsidRDefault="00C968DE" w:rsidP="00C968DE">
      <w:pPr>
        <w:autoSpaceDE w:val="0"/>
        <w:autoSpaceDN w:val="0"/>
        <w:adjustRightInd w:val="0"/>
        <w:jc w:val="both"/>
        <w:rPr>
          <w:rFonts w:eastAsia="Calibri" w:cs="ArialMT"/>
          <w:szCs w:val="22"/>
          <w:lang w:eastAsia="en-US"/>
        </w:rPr>
      </w:pPr>
      <w:r>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C968DE" w:rsidRDefault="00C968DE" w:rsidP="00C968DE">
      <w:pPr>
        <w:autoSpaceDE w:val="0"/>
        <w:autoSpaceDN w:val="0"/>
        <w:adjustRightInd w:val="0"/>
        <w:jc w:val="both"/>
        <w:rPr>
          <w:rFonts w:eastAsia="Calibri" w:cs="ArialMT"/>
          <w:szCs w:val="22"/>
          <w:lang w:eastAsia="en-US"/>
        </w:rPr>
      </w:pPr>
    </w:p>
    <w:p w:rsidR="00C968DE" w:rsidRDefault="00C968DE" w:rsidP="00C968DE">
      <w:pPr>
        <w:autoSpaceDE w:val="0"/>
        <w:autoSpaceDN w:val="0"/>
        <w:adjustRightInd w:val="0"/>
        <w:jc w:val="both"/>
        <w:rPr>
          <w:rFonts w:eastAsia="Calibri" w:cs="ArialMT"/>
          <w:szCs w:val="22"/>
          <w:lang w:eastAsia="en-US"/>
        </w:rPr>
      </w:pPr>
    </w:p>
    <w:p w:rsidR="00C968DE" w:rsidRDefault="00C968DE" w:rsidP="00C968DE">
      <w:pPr>
        <w:autoSpaceDE w:val="0"/>
        <w:autoSpaceDN w:val="0"/>
        <w:adjustRightInd w:val="0"/>
        <w:jc w:val="both"/>
        <w:rPr>
          <w:rFonts w:eastAsia="Calibri" w:cs="ArialMT"/>
          <w:szCs w:val="22"/>
          <w:lang w:eastAsia="en-US"/>
        </w:rPr>
      </w:pPr>
    </w:p>
    <w:p w:rsidR="00C968DE" w:rsidRDefault="00C968DE" w:rsidP="00C968DE">
      <w:pPr>
        <w:autoSpaceDE w:val="0"/>
        <w:autoSpaceDN w:val="0"/>
        <w:adjustRightInd w:val="0"/>
        <w:jc w:val="both"/>
        <w:rPr>
          <w:rFonts w:eastAsia="Calibri" w:cs="ArialMT"/>
          <w:szCs w:val="22"/>
          <w:lang w:eastAsia="en-US"/>
        </w:rPr>
      </w:pPr>
    </w:p>
    <w:p w:rsidR="00C968DE" w:rsidRDefault="00C968DE" w:rsidP="00C968DE">
      <w:pPr>
        <w:autoSpaceDE w:val="0"/>
        <w:autoSpaceDN w:val="0"/>
        <w:adjustRightInd w:val="0"/>
        <w:jc w:val="both"/>
        <w:rPr>
          <w:rFonts w:eastAsia="Calibri" w:cs="ArialMT"/>
          <w:szCs w:val="22"/>
          <w:lang w:eastAsia="en-US"/>
        </w:rPr>
      </w:pPr>
    </w:p>
    <w:p w:rsidR="00C968DE" w:rsidRDefault="00C968DE" w:rsidP="00C968DE">
      <w:pPr>
        <w:autoSpaceDE w:val="0"/>
        <w:autoSpaceDN w:val="0"/>
        <w:adjustRightInd w:val="0"/>
        <w:jc w:val="both"/>
        <w:rPr>
          <w:rFonts w:eastAsia="Calibri" w:cs="ArialMT"/>
          <w:szCs w:val="22"/>
          <w:lang w:eastAsia="en-US"/>
        </w:rPr>
      </w:pPr>
      <w:bookmarkStart w:id="7" w:name="_GoBack"/>
      <w:bookmarkEnd w:id="7"/>
    </w:p>
    <w:p w:rsidR="00C968DE" w:rsidRDefault="00C968DE" w:rsidP="00C968DE">
      <w:pPr>
        <w:autoSpaceDE w:val="0"/>
        <w:autoSpaceDN w:val="0"/>
        <w:adjustRightInd w:val="0"/>
        <w:jc w:val="both"/>
        <w:rPr>
          <w:rFonts w:eastAsia="Calibri" w:cs="ArialMT"/>
          <w:szCs w:val="22"/>
          <w:lang w:eastAsia="en-US"/>
        </w:rPr>
      </w:pPr>
    </w:p>
    <w:p w:rsidR="00C968DE" w:rsidRDefault="00C968DE" w:rsidP="00C968DE">
      <w:pPr>
        <w:autoSpaceDE w:val="0"/>
        <w:autoSpaceDN w:val="0"/>
        <w:adjustRightInd w:val="0"/>
        <w:jc w:val="both"/>
        <w:rPr>
          <w:rFonts w:eastAsia="Calibri" w:cs="ArialMT"/>
          <w:szCs w:val="22"/>
          <w:lang w:eastAsia="en-US"/>
        </w:rPr>
      </w:pPr>
      <w:r>
        <w:rPr>
          <w:rFonts w:eastAsia="Calibri" w:cs="ArialMT"/>
          <w:szCs w:val="22"/>
          <w:lang w:eastAsia="en-US"/>
        </w:rPr>
        <w:t xml:space="preserve">Signatura </w:t>
      </w:r>
      <w:bookmarkStart w:id="8" w:name="Unnamed21"/>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8"/>
    </w:p>
    <w:p w:rsidR="00C968DE" w:rsidRDefault="00C968DE" w:rsidP="00C968DE">
      <w:pPr>
        <w:autoSpaceDE w:val="0"/>
        <w:autoSpaceDN w:val="0"/>
        <w:adjustRightInd w:val="0"/>
        <w:jc w:val="both"/>
        <w:rPr>
          <w:rFonts w:eastAsia="Calibri" w:cs="ArialMT"/>
          <w:szCs w:val="22"/>
          <w:lang w:eastAsia="en-US"/>
        </w:rPr>
      </w:pPr>
      <w:r>
        <w:rPr>
          <w:rFonts w:eastAsia="Calibri" w:cs="ArialMT"/>
          <w:szCs w:val="22"/>
          <w:lang w:eastAsia="en-US"/>
        </w:rPr>
        <w:t xml:space="preserve">Càrrec </w:t>
      </w:r>
      <w:bookmarkStart w:id="9" w:name="Unnamed22"/>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fldChar w:fldCharType="end"/>
      </w:r>
      <w:bookmarkEnd w:id="9"/>
    </w:p>
    <w:p w:rsidR="00C968DE" w:rsidRDefault="00C968DE" w:rsidP="00C968DE">
      <w:pPr>
        <w:autoSpaceDE w:val="0"/>
        <w:autoSpaceDN w:val="0"/>
        <w:adjustRightInd w:val="0"/>
        <w:jc w:val="both"/>
        <w:rPr>
          <w:rFonts w:eastAsia="Calibri" w:cs="ArialMT"/>
          <w:szCs w:val="22"/>
          <w:lang w:eastAsia="en-US"/>
        </w:rPr>
      </w:pPr>
      <w:r>
        <w:rPr>
          <w:rFonts w:eastAsia="Calibri" w:cs="ArialMT"/>
          <w:szCs w:val="22"/>
          <w:lang w:eastAsia="en-US"/>
        </w:rPr>
        <w:t xml:space="preserve">En qualitat de </w:t>
      </w:r>
      <w:bookmarkStart w:id="10" w:name="Unnamed23"/>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10"/>
      <w:r>
        <w:rPr>
          <w:rFonts w:eastAsia="Calibri" w:cs="ArialMT"/>
          <w:b/>
          <w:szCs w:val="22"/>
          <w:lang w:eastAsia="en-US"/>
        </w:rPr>
        <w:t xml:space="preserve"> </w:t>
      </w:r>
      <w:r>
        <w:rPr>
          <w:rFonts w:eastAsia="Calibri" w:cs="ArialMT"/>
          <w:szCs w:val="22"/>
          <w:lang w:eastAsia="en-US"/>
        </w:rPr>
        <w:t xml:space="preserve">( contractista, </w:t>
      </w:r>
      <w:proofErr w:type="spellStart"/>
      <w:r>
        <w:rPr>
          <w:rFonts w:eastAsia="Calibri" w:cs="ArialMT"/>
          <w:szCs w:val="22"/>
          <w:lang w:eastAsia="en-US"/>
        </w:rPr>
        <w:t>subcontractista</w:t>
      </w:r>
      <w:proofErr w:type="spellEnd"/>
      <w:r>
        <w:rPr>
          <w:rFonts w:eastAsia="Calibri" w:cs="ArialMT"/>
          <w:szCs w:val="22"/>
          <w:lang w:eastAsia="en-US"/>
        </w:rPr>
        <w:t xml:space="preserve"> o beneficiari)</w:t>
      </w:r>
    </w:p>
    <w:p w:rsidR="001A2269" w:rsidRPr="008B2EA0" w:rsidRDefault="001A2269" w:rsidP="008B2EA0">
      <w:pPr>
        <w:spacing w:after="200" w:line="276" w:lineRule="auto"/>
        <w:jc w:val="both"/>
        <w:rPr>
          <w:rFonts w:eastAsia="Calibri"/>
          <w:szCs w:val="22"/>
          <w:lang w:eastAsia="en-US"/>
        </w:rPr>
      </w:pPr>
    </w:p>
    <w:sectPr w:rsidR="001A2269" w:rsidRPr="008B2EA0" w:rsidSect="001A2269">
      <w:headerReference w:type="even" r:id="rId20"/>
      <w:headerReference w:type="default" r:id="rId21"/>
      <w:footerReference w:type="even" r:id="rId22"/>
      <w:footerReference w:type="default" r:id="rId23"/>
      <w:headerReference w:type="first" r:id="rId24"/>
      <w:footerReference w:type="first" r:id="rId25"/>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660" w:rsidRDefault="00F63660">
      <w:r>
        <w:separator/>
      </w:r>
    </w:p>
  </w:endnote>
  <w:endnote w:type="continuationSeparator" w:id="0">
    <w:p w:rsidR="00F63660" w:rsidRDefault="00F6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660" w:rsidRDefault="00F63660">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660" w:rsidRPr="00B33038" w:rsidRDefault="00F63660" w:rsidP="001A2269">
    <w:pPr>
      <w:pStyle w:val="Peu"/>
      <w:ind w:right="360"/>
      <w:jc w:val="right"/>
    </w:pPr>
    <w:r>
      <w:t xml:space="preserve">Pàgina </w:t>
    </w:r>
    <w:r>
      <w:rPr>
        <w:rStyle w:val="Nmerodepgina"/>
      </w:rPr>
      <w:fldChar w:fldCharType="begin"/>
    </w:r>
    <w:r>
      <w:rPr>
        <w:rStyle w:val="Nmerodepgina"/>
      </w:rPr>
      <w:instrText xml:space="preserve"> PAGE </w:instrText>
    </w:r>
    <w:r>
      <w:rPr>
        <w:rStyle w:val="Nmerodepgina"/>
      </w:rPr>
      <w:fldChar w:fldCharType="separate"/>
    </w:r>
    <w:r w:rsidR="00265DC9">
      <w:rPr>
        <w:rStyle w:val="Nmerodepgina"/>
        <w:noProof/>
      </w:rPr>
      <w:t>32</w:t>
    </w:r>
    <w:r>
      <w:rPr>
        <w:rStyle w:val="Nmerodepgina"/>
      </w:rPr>
      <w:fldChar w:fldCharType="end"/>
    </w:r>
    <w:r>
      <w:rPr>
        <w:rStyle w:val="Nmerodepgina"/>
      </w:rPr>
      <w:t xml:space="preserve"> de </w:t>
    </w:r>
    <w:r>
      <w:rPr>
        <w:rStyle w:val="Nmerodepgina"/>
      </w:rPr>
      <w:fldChar w:fldCharType="begin"/>
    </w:r>
    <w:r>
      <w:rPr>
        <w:rStyle w:val="Nmerodepgina"/>
      </w:rPr>
      <w:instrText xml:space="preserve"> NUMPAGES </w:instrText>
    </w:r>
    <w:r>
      <w:rPr>
        <w:rStyle w:val="Nmerodepgina"/>
      </w:rPr>
      <w:fldChar w:fldCharType="separate"/>
    </w:r>
    <w:r w:rsidR="00265DC9">
      <w:rPr>
        <w:rStyle w:val="Nmerodepgina"/>
        <w:noProof/>
      </w:rPr>
      <w:t>57</w:t>
    </w:r>
    <w:r>
      <w:rPr>
        <w:rStyle w:val="Nmerodep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660" w:rsidRDefault="00F63660">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660" w:rsidRDefault="00F63660">
      <w:r>
        <w:separator/>
      </w:r>
    </w:p>
  </w:footnote>
  <w:footnote w:type="continuationSeparator" w:id="0">
    <w:p w:rsidR="00F63660" w:rsidRDefault="00F63660">
      <w:r>
        <w:continuationSeparator/>
      </w:r>
    </w:p>
  </w:footnote>
  <w:footnote w:id="1">
    <w:p w:rsidR="00F63660" w:rsidRDefault="00F63660" w:rsidP="003F03BA">
      <w:pPr>
        <w:pStyle w:val="Textdenotaapeudepgina"/>
        <w:rPr>
          <w:rFonts w:ascii="Franklin Gothic Book" w:hAnsi="Franklin Gothic Book"/>
          <w:sz w:val="16"/>
          <w:szCs w:val="16"/>
          <w:lang w:val="es-ES_tradnl"/>
        </w:rPr>
      </w:pPr>
      <w:r>
        <w:rPr>
          <w:rStyle w:val="Refernciadenotaapeudepgina"/>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Enlla"/>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660" w:rsidRDefault="00F63660">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ulaambquadrcula1"/>
      <w:tblW w:w="11057" w:type="dxa"/>
      <w:tblInd w:w="-1168" w:type="dxa"/>
      <w:tblLook w:val="04A0" w:firstRow="1" w:lastRow="0" w:firstColumn="1" w:lastColumn="0" w:noHBand="0" w:noVBand="1"/>
    </w:tblPr>
    <w:tblGrid>
      <w:gridCol w:w="5563"/>
      <w:gridCol w:w="5494"/>
    </w:tblGrid>
    <w:tr w:rsidR="00F63660" w:rsidTr="001A2269">
      <w:trPr>
        <w:trHeight w:val="1830"/>
      </w:trPr>
      <w:tc>
        <w:tcPr>
          <w:tcW w:w="5563" w:type="dxa"/>
          <w:tcBorders>
            <w:top w:val="nil"/>
            <w:left w:val="nil"/>
            <w:bottom w:val="nil"/>
            <w:right w:val="nil"/>
          </w:tcBorders>
          <w:hideMark/>
        </w:tcPr>
        <w:p w:rsidR="00F63660" w:rsidRPr="00D349E8" w:rsidRDefault="00F63660" w:rsidP="001A2269">
          <w:pPr>
            <w:tabs>
              <w:tab w:val="center" w:pos="4252"/>
              <w:tab w:val="right" w:pos="8504"/>
            </w:tabs>
            <w:rPr>
              <w:rFonts w:ascii="Cambria" w:hAnsi="Cambria" w:cs="Times New Roman"/>
              <w:szCs w:val="24"/>
              <w:lang w:val="es-ES_tradnl" w:eastAsia="es-ES"/>
            </w:rPr>
          </w:pPr>
          <w:r>
            <w:rPr>
              <w:rFonts w:ascii="Cambria" w:hAnsi="Cambria" w:cs="Times New Roman"/>
              <w:noProof/>
              <w:sz w:val="22"/>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9" type="#_x0000_t75" alt="Logo.jpg" style="width:117.75pt;height:36.75pt;visibility:visible;mso-wrap-style:square">
                <v:imagedata r:id="rId1" o:title="Logo"/>
              </v:shape>
            </w:pict>
          </w:r>
        </w:p>
      </w:tc>
      <w:tc>
        <w:tcPr>
          <w:tcW w:w="5494" w:type="dxa"/>
          <w:tcBorders>
            <w:top w:val="nil"/>
            <w:left w:val="nil"/>
            <w:bottom w:val="nil"/>
            <w:right w:val="nil"/>
          </w:tcBorders>
        </w:tcPr>
        <w:p w:rsidR="00F63660" w:rsidRPr="00D349E8" w:rsidRDefault="00F63660" w:rsidP="001A2269">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eastAsia="es-ES"/>
            </w:rPr>
          </w:pPr>
          <w:r w:rsidRPr="00D349E8">
            <w:rPr>
              <w:rFonts w:ascii="FranklinGothic-Medium" w:hAnsi="FranklinGothic-Medium" w:cs="FranklinGothic-Medium"/>
              <w:color w:val="0073BC"/>
              <w:sz w:val="22"/>
              <w:szCs w:val="22"/>
              <w:lang w:eastAsia="es-ES"/>
            </w:rPr>
            <w:t>Contractació i compres</w:t>
          </w:r>
        </w:p>
        <w:p w:rsidR="00F63660" w:rsidRPr="00D349E8" w:rsidRDefault="00F63660" w:rsidP="001A2269">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F63660" w:rsidRPr="00D349E8" w:rsidRDefault="00F63660" w:rsidP="001A22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Carrer del Nord, 60</w:t>
          </w:r>
        </w:p>
        <w:p w:rsidR="00F63660" w:rsidRPr="00D349E8" w:rsidRDefault="00F63660" w:rsidP="001A22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08330 Premià de Mar</w:t>
          </w:r>
        </w:p>
        <w:p w:rsidR="00F63660" w:rsidRPr="00D349E8" w:rsidRDefault="00F63660" w:rsidP="001A22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Tel. 93 741 74 00</w:t>
          </w:r>
        </w:p>
        <w:p w:rsidR="00F63660" w:rsidRPr="00D349E8" w:rsidRDefault="00F63660" w:rsidP="001A22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premiademar.cat</w:t>
          </w:r>
        </w:p>
        <w:p w:rsidR="00F63660" w:rsidRPr="00D349E8" w:rsidRDefault="00F63660" w:rsidP="001A22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info@premiademar.cat</w:t>
          </w:r>
        </w:p>
        <w:p w:rsidR="00F63660" w:rsidRPr="00D349E8" w:rsidRDefault="00F63660" w:rsidP="001A22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NIF: P0817100A</w:t>
          </w:r>
        </w:p>
        <w:p w:rsidR="00F63660" w:rsidRPr="00D349E8" w:rsidRDefault="00F63660" w:rsidP="001A2269">
          <w:pPr>
            <w:tabs>
              <w:tab w:val="center" w:pos="4252"/>
              <w:tab w:val="right" w:pos="8504"/>
            </w:tabs>
            <w:rPr>
              <w:rFonts w:ascii="Cambria" w:hAnsi="Cambria" w:cs="Times New Roman"/>
              <w:szCs w:val="24"/>
              <w:lang w:val="es-ES_tradnl" w:eastAsia="es-ES"/>
            </w:rPr>
          </w:pPr>
        </w:p>
      </w:tc>
    </w:tr>
  </w:tbl>
  <w:p w:rsidR="00F63660" w:rsidRPr="00D349E8" w:rsidRDefault="00F63660" w:rsidP="001A2269">
    <w:pPr>
      <w:tabs>
        <w:tab w:val="center" w:pos="4252"/>
        <w:tab w:val="right" w:pos="8504"/>
      </w:tabs>
      <w:rPr>
        <w:rFonts w:ascii="Cambria" w:hAnsi="Cambria" w:cs="Times New Roman"/>
        <w:sz w:val="24"/>
        <w:szCs w:val="24"/>
        <w:lang w:val="es-ES_tradnl" w:eastAsia="es-ES"/>
      </w:rPr>
    </w:pPr>
  </w:p>
  <w:p w:rsidR="00F63660" w:rsidRPr="00D349E8" w:rsidRDefault="00F63660" w:rsidP="001A2269">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660" w:rsidRDefault="00F63660">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5"/>
    <w:multiLevelType w:val="singleLevel"/>
    <w:tmpl w:val="00000005"/>
    <w:lvl w:ilvl="0">
      <w:start w:val="28"/>
      <w:numFmt w:val="decimal"/>
      <w:lvlText w:val="%1."/>
      <w:lvlJc w:val="left"/>
      <w:pPr>
        <w:tabs>
          <w:tab w:val="num" w:pos="360"/>
        </w:tabs>
        <w:ind w:left="360" w:hanging="360"/>
      </w:pPr>
      <w:rPr>
        <w:rFonts w:cs="Times New Roman"/>
      </w:rPr>
    </w:lvl>
  </w:abstractNum>
  <w:abstractNum w:abstractNumId="4"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5"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6"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7"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8"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10"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11"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2"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3" w15:restartNumberingAfterBreak="0">
    <w:nsid w:val="017E5D4C"/>
    <w:multiLevelType w:val="hybridMultilevel"/>
    <w:tmpl w:val="CFFC9600"/>
    <w:name w:val="WW8Num202"/>
    <w:lvl w:ilvl="0" w:tplc="3C5ACF5E">
      <w:start w:val="1"/>
      <w:numFmt w:val="decimal"/>
      <w:lvlText w:val="%1)"/>
      <w:lvlJc w:val="left"/>
      <w:pPr>
        <w:tabs>
          <w:tab w:val="num" w:pos="360"/>
        </w:tabs>
        <w:ind w:left="360" w:hanging="360"/>
      </w:pPr>
      <w:rPr>
        <w:rFonts w:cs="Times New Roman"/>
        <w:b/>
        <w:bCs/>
      </w:rPr>
    </w:lvl>
    <w:lvl w:ilvl="1" w:tplc="F3862608">
      <w:start w:val="1"/>
      <w:numFmt w:val="lowerLetter"/>
      <w:lvlText w:val="%2."/>
      <w:lvlJc w:val="left"/>
      <w:pPr>
        <w:tabs>
          <w:tab w:val="num" w:pos="1440"/>
        </w:tabs>
        <w:ind w:left="1440" w:hanging="360"/>
      </w:pPr>
      <w:rPr>
        <w:rFonts w:cs="Times New Roman"/>
      </w:rPr>
    </w:lvl>
    <w:lvl w:ilvl="2" w:tplc="6066B134">
      <w:start w:val="1"/>
      <w:numFmt w:val="lowerRoman"/>
      <w:lvlText w:val="%3."/>
      <w:lvlJc w:val="right"/>
      <w:pPr>
        <w:tabs>
          <w:tab w:val="num" w:pos="2160"/>
        </w:tabs>
        <w:ind w:left="2160" w:hanging="180"/>
      </w:pPr>
      <w:rPr>
        <w:rFonts w:cs="Times New Roman"/>
      </w:rPr>
    </w:lvl>
    <w:lvl w:ilvl="3" w:tplc="BCC2FB9E">
      <w:start w:val="1"/>
      <w:numFmt w:val="decimal"/>
      <w:lvlText w:val="%4."/>
      <w:lvlJc w:val="left"/>
      <w:pPr>
        <w:tabs>
          <w:tab w:val="num" w:pos="2880"/>
        </w:tabs>
        <w:ind w:left="2880" w:hanging="360"/>
      </w:pPr>
      <w:rPr>
        <w:rFonts w:cs="Times New Roman"/>
      </w:rPr>
    </w:lvl>
    <w:lvl w:ilvl="4" w:tplc="A2F8B3D6">
      <w:start w:val="1"/>
      <w:numFmt w:val="lowerLetter"/>
      <w:lvlText w:val="%5."/>
      <w:lvlJc w:val="left"/>
      <w:pPr>
        <w:tabs>
          <w:tab w:val="num" w:pos="3600"/>
        </w:tabs>
        <w:ind w:left="3600" w:hanging="360"/>
      </w:pPr>
      <w:rPr>
        <w:rFonts w:cs="Times New Roman"/>
      </w:rPr>
    </w:lvl>
    <w:lvl w:ilvl="5" w:tplc="B05EBC82">
      <w:start w:val="1"/>
      <w:numFmt w:val="lowerRoman"/>
      <w:lvlText w:val="%6."/>
      <w:lvlJc w:val="right"/>
      <w:pPr>
        <w:tabs>
          <w:tab w:val="num" w:pos="4320"/>
        </w:tabs>
        <w:ind w:left="4320" w:hanging="180"/>
      </w:pPr>
      <w:rPr>
        <w:rFonts w:cs="Times New Roman"/>
      </w:rPr>
    </w:lvl>
    <w:lvl w:ilvl="6" w:tplc="371A3516">
      <w:start w:val="1"/>
      <w:numFmt w:val="decimal"/>
      <w:lvlText w:val="%7."/>
      <w:lvlJc w:val="left"/>
      <w:pPr>
        <w:tabs>
          <w:tab w:val="num" w:pos="5040"/>
        </w:tabs>
        <w:ind w:left="5040" w:hanging="360"/>
      </w:pPr>
      <w:rPr>
        <w:rFonts w:cs="Times New Roman"/>
      </w:rPr>
    </w:lvl>
    <w:lvl w:ilvl="7" w:tplc="EE780564">
      <w:start w:val="1"/>
      <w:numFmt w:val="lowerLetter"/>
      <w:lvlText w:val="%8."/>
      <w:lvlJc w:val="left"/>
      <w:pPr>
        <w:tabs>
          <w:tab w:val="num" w:pos="5760"/>
        </w:tabs>
        <w:ind w:left="5760" w:hanging="360"/>
      </w:pPr>
      <w:rPr>
        <w:rFonts w:cs="Times New Roman"/>
      </w:rPr>
    </w:lvl>
    <w:lvl w:ilvl="8" w:tplc="48CAC550">
      <w:start w:val="1"/>
      <w:numFmt w:val="lowerRoman"/>
      <w:lvlText w:val="%9."/>
      <w:lvlJc w:val="right"/>
      <w:pPr>
        <w:tabs>
          <w:tab w:val="num" w:pos="6480"/>
        </w:tabs>
        <w:ind w:left="6480" w:hanging="180"/>
      </w:pPr>
      <w:rPr>
        <w:rFonts w:cs="Times New Roman"/>
      </w:rPr>
    </w:lvl>
  </w:abstractNum>
  <w:abstractNum w:abstractNumId="14" w15:restartNumberingAfterBreak="0">
    <w:nsid w:val="024121ED"/>
    <w:multiLevelType w:val="hybridMultilevel"/>
    <w:tmpl w:val="469065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04D055FC"/>
    <w:multiLevelType w:val="hybridMultilevel"/>
    <w:tmpl w:val="E5F23170"/>
    <w:name w:val="WW8Num1322"/>
    <w:lvl w:ilvl="0" w:tplc="4392C15C">
      <w:start w:val="1"/>
      <w:numFmt w:val="bullet"/>
      <w:lvlText w:val=""/>
      <w:lvlJc w:val="left"/>
      <w:pPr>
        <w:tabs>
          <w:tab w:val="num" w:pos="360"/>
        </w:tabs>
        <w:ind w:left="360" w:hanging="360"/>
      </w:pPr>
      <w:rPr>
        <w:rFonts w:ascii="Symbol" w:hAnsi="Symbol" w:hint="default"/>
      </w:rPr>
    </w:lvl>
    <w:lvl w:ilvl="1" w:tplc="9B081534">
      <w:start w:val="1"/>
      <w:numFmt w:val="bullet"/>
      <w:lvlText w:val="o"/>
      <w:lvlJc w:val="left"/>
      <w:pPr>
        <w:tabs>
          <w:tab w:val="num" w:pos="1440"/>
        </w:tabs>
        <w:ind w:left="1440" w:hanging="360"/>
      </w:pPr>
      <w:rPr>
        <w:rFonts w:ascii="Courier New" w:hAnsi="Courier New" w:hint="default"/>
      </w:rPr>
    </w:lvl>
    <w:lvl w:ilvl="2" w:tplc="E322254C">
      <w:start w:val="1"/>
      <w:numFmt w:val="bullet"/>
      <w:lvlText w:val=""/>
      <w:lvlJc w:val="left"/>
      <w:pPr>
        <w:tabs>
          <w:tab w:val="num" w:pos="2160"/>
        </w:tabs>
        <w:ind w:left="2160" w:hanging="360"/>
      </w:pPr>
      <w:rPr>
        <w:rFonts w:ascii="Wingdings" w:hAnsi="Wingdings" w:hint="default"/>
      </w:rPr>
    </w:lvl>
    <w:lvl w:ilvl="3" w:tplc="1C928C14">
      <w:start w:val="1"/>
      <w:numFmt w:val="bullet"/>
      <w:lvlText w:val=""/>
      <w:lvlJc w:val="left"/>
      <w:pPr>
        <w:tabs>
          <w:tab w:val="num" w:pos="2880"/>
        </w:tabs>
        <w:ind w:left="2880" w:hanging="360"/>
      </w:pPr>
      <w:rPr>
        <w:rFonts w:ascii="Symbol" w:hAnsi="Symbol" w:hint="default"/>
      </w:rPr>
    </w:lvl>
    <w:lvl w:ilvl="4" w:tplc="658071E2">
      <w:start w:val="1"/>
      <w:numFmt w:val="bullet"/>
      <w:lvlText w:val="o"/>
      <w:lvlJc w:val="left"/>
      <w:pPr>
        <w:tabs>
          <w:tab w:val="num" w:pos="3600"/>
        </w:tabs>
        <w:ind w:left="3600" w:hanging="360"/>
      </w:pPr>
      <w:rPr>
        <w:rFonts w:ascii="Courier New" w:hAnsi="Courier New" w:hint="default"/>
      </w:rPr>
    </w:lvl>
    <w:lvl w:ilvl="5" w:tplc="5E1007E2">
      <w:start w:val="1"/>
      <w:numFmt w:val="bullet"/>
      <w:lvlText w:val=""/>
      <w:lvlJc w:val="left"/>
      <w:pPr>
        <w:tabs>
          <w:tab w:val="num" w:pos="4320"/>
        </w:tabs>
        <w:ind w:left="4320" w:hanging="360"/>
      </w:pPr>
      <w:rPr>
        <w:rFonts w:ascii="Wingdings" w:hAnsi="Wingdings" w:hint="default"/>
      </w:rPr>
    </w:lvl>
    <w:lvl w:ilvl="6" w:tplc="DB723054">
      <w:start w:val="1"/>
      <w:numFmt w:val="bullet"/>
      <w:lvlText w:val=""/>
      <w:lvlJc w:val="left"/>
      <w:pPr>
        <w:tabs>
          <w:tab w:val="num" w:pos="5040"/>
        </w:tabs>
        <w:ind w:left="5040" w:hanging="360"/>
      </w:pPr>
      <w:rPr>
        <w:rFonts w:ascii="Symbol" w:hAnsi="Symbol" w:hint="default"/>
      </w:rPr>
    </w:lvl>
    <w:lvl w:ilvl="7" w:tplc="65782E66">
      <w:start w:val="1"/>
      <w:numFmt w:val="bullet"/>
      <w:lvlText w:val="o"/>
      <w:lvlJc w:val="left"/>
      <w:pPr>
        <w:tabs>
          <w:tab w:val="num" w:pos="5760"/>
        </w:tabs>
        <w:ind w:left="5760" w:hanging="360"/>
      </w:pPr>
      <w:rPr>
        <w:rFonts w:ascii="Courier New" w:hAnsi="Courier New" w:hint="default"/>
      </w:rPr>
    </w:lvl>
    <w:lvl w:ilvl="8" w:tplc="8FB4605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18" w15:restartNumberingAfterBreak="0">
    <w:nsid w:val="0A82606B"/>
    <w:multiLevelType w:val="hybridMultilevel"/>
    <w:tmpl w:val="441C6D7C"/>
    <w:lvl w:ilvl="0" w:tplc="F3406702">
      <w:start w:val="1"/>
      <w:numFmt w:val="lowerLetter"/>
      <w:lvlText w:val="%1)"/>
      <w:lvlJc w:val="left"/>
      <w:pPr>
        <w:ind w:left="1068" w:hanging="360"/>
      </w:pPr>
      <w:rPr>
        <w:rFonts w:hint="default"/>
      </w:rPr>
    </w:lvl>
    <w:lvl w:ilvl="1" w:tplc="1B2A7B88" w:tentative="1">
      <w:start w:val="1"/>
      <w:numFmt w:val="lowerLetter"/>
      <w:lvlText w:val="%2."/>
      <w:lvlJc w:val="left"/>
      <w:pPr>
        <w:ind w:left="1788" w:hanging="360"/>
      </w:pPr>
    </w:lvl>
    <w:lvl w:ilvl="2" w:tplc="A1DCEAE6" w:tentative="1">
      <w:start w:val="1"/>
      <w:numFmt w:val="lowerRoman"/>
      <w:lvlText w:val="%3."/>
      <w:lvlJc w:val="right"/>
      <w:pPr>
        <w:ind w:left="2508" w:hanging="180"/>
      </w:pPr>
    </w:lvl>
    <w:lvl w:ilvl="3" w:tplc="18328AD4" w:tentative="1">
      <w:start w:val="1"/>
      <w:numFmt w:val="decimal"/>
      <w:lvlText w:val="%4."/>
      <w:lvlJc w:val="left"/>
      <w:pPr>
        <w:ind w:left="3228" w:hanging="360"/>
      </w:pPr>
    </w:lvl>
    <w:lvl w:ilvl="4" w:tplc="87287040" w:tentative="1">
      <w:start w:val="1"/>
      <w:numFmt w:val="lowerLetter"/>
      <w:lvlText w:val="%5."/>
      <w:lvlJc w:val="left"/>
      <w:pPr>
        <w:ind w:left="3948" w:hanging="360"/>
      </w:pPr>
    </w:lvl>
    <w:lvl w:ilvl="5" w:tplc="B3CC0A38" w:tentative="1">
      <w:start w:val="1"/>
      <w:numFmt w:val="lowerRoman"/>
      <w:lvlText w:val="%6."/>
      <w:lvlJc w:val="right"/>
      <w:pPr>
        <w:ind w:left="4668" w:hanging="180"/>
      </w:pPr>
    </w:lvl>
    <w:lvl w:ilvl="6" w:tplc="72129C94" w:tentative="1">
      <w:start w:val="1"/>
      <w:numFmt w:val="decimal"/>
      <w:lvlText w:val="%7."/>
      <w:lvlJc w:val="left"/>
      <w:pPr>
        <w:ind w:left="5388" w:hanging="360"/>
      </w:pPr>
    </w:lvl>
    <w:lvl w:ilvl="7" w:tplc="76DEB6CE" w:tentative="1">
      <w:start w:val="1"/>
      <w:numFmt w:val="lowerLetter"/>
      <w:lvlText w:val="%8."/>
      <w:lvlJc w:val="left"/>
      <w:pPr>
        <w:ind w:left="6108" w:hanging="360"/>
      </w:pPr>
    </w:lvl>
    <w:lvl w:ilvl="8" w:tplc="9A7AE57C" w:tentative="1">
      <w:start w:val="1"/>
      <w:numFmt w:val="lowerRoman"/>
      <w:lvlText w:val="%9."/>
      <w:lvlJc w:val="right"/>
      <w:pPr>
        <w:ind w:left="6828" w:hanging="180"/>
      </w:pPr>
    </w:lvl>
  </w:abstractNum>
  <w:abstractNum w:abstractNumId="19" w15:restartNumberingAfterBreak="0">
    <w:nsid w:val="0B8A6EDA"/>
    <w:multiLevelType w:val="hybridMultilevel"/>
    <w:tmpl w:val="5504F6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C4158F1"/>
    <w:multiLevelType w:val="hybridMultilevel"/>
    <w:tmpl w:val="50B6B40A"/>
    <w:lvl w:ilvl="0" w:tplc="14B611C0">
      <w:start w:val="1"/>
      <w:numFmt w:val="bullet"/>
      <w:lvlText w:val=""/>
      <w:lvlJc w:val="left"/>
      <w:pPr>
        <w:ind w:left="720" w:hanging="360"/>
      </w:pPr>
      <w:rPr>
        <w:rFonts w:ascii="Symbol" w:hAnsi="Symbol" w:hint="default"/>
      </w:rPr>
    </w:lvl>
    <w:lvl w:ilvl="1" w:tplc="3D3A3030" w:tentative="1">
      <w:start w:val="1"/>
      <w:numFmt w:val="bullet"/>
      <w:lvlText w:val="o"/>
      <w:lvlJc w:val="left"/>
      <w:pPr>
        <w:ind w:left="1440" w:hanging="360"/>
      </w:pPr>
      <w:rPr>
        <w:rFonts w:ascii="Courier New" w:hAnsi="Courier New" w:cs="Courier New" w:hint="default"/>
      </w:rPr>
    </w:lvl>
    <w:lvl w:ilvl="2" w:tplc="1A6CFC1C" w:tentative="1">
      <w:start w:val="1"/>
      <w:numFmt w:val="bullet"/>
      <w:lvlText w:val=""/>
      <w:lvlJc w:val="left"/>
      <w:pPr>
        <w:ind w:left="2160" w:hanging="360"/>
      </w:pPr>
      <w:rPr>
        <w:rFonts w:ascii="Wingdings" w:hAnsi="Wingdings" w:hint="default"/>
      </w:rPr>
    </w:lvl>
    <w:lvl w:ilvl="3" w:tplc="73FAABEE" w:tentative="1">
      <w:start w:val="1"/>
      <w:numFmt w:val="bullet"/>
      <w:lvlText w:val=""/>
      <w:lvlJc w:val="left"/>
      <w:pPr>
        <w:ind w:left="2880" w:hanging="360"/>
      </w:pPr>
      <w:rPr>
        <w:rFonts w:ascii="Symbol" w:hAnsi="Symbol" w:hint="default"/>
      </w:rPr>
    </w:lvl>
    <w:lvl w:ilvl="4" w:tplc="5498D110" w:tentative="1">
      <w:start w:val="1"/>
      <w:numFmt w:val="bullet"/>
      <w:lvlText w:val="o"/>
      <w:lvlJc w:val="left"/>
      <w:pPr>
        <w:ind w:left="3600" w:hanging="360"/>
      </w:pPr>
      <w:rPr>
        <w:rFonts w:ascii="Courier New" w:hAnsi="Courier New" w:cs="Courier New" w:hint="default"/>
      </w:rPr>
    </w:lvl>
    <w:lvl w:ilvl="5" w:tplc="0C2C3796" w:tentative="1">
      <w:start w:val="1"/>
      <w:numFmt w:val="bullet"/>
      <w:lvlText w:val=""/>
      <w:lvlJc w:val="left"/>
      <w:pPr>
        <w:ind w:left="4320" w:hanging="360"/>
      </w:pPr>
      <w:rPr>
        <w:rFonts w:ascii="Wingdings" w:hAnsi="Wingdings" w:hint="default"/>
      </w:rPr>
    </w:lvl>
    <w:lvl w:ilvl="6" w:tplc="BDC24C6E" w:tentative="1">
      <w:start w:val="1"/>
      <w:numFmt w:val="bullet"/>
      <w:lvlText w:val=""/>
      <w:lvlJc w:val="left"/>
      <w:pPr>
        <w:ind w:left="5040" w:hanging="360"/>
      </w:pPr>
      <w:rPr>
        <w:rFonts w:ascii="Symbol" w:hAnsi="Symbol" w:hint="default"/>
      </w:rPr>
    </w:lvl>
    <w:lvl w:ilvl="7" w:tplc="87FA019C" w:tentative="1">
      <w:start w:val="1"/>
      <w:numFmt w:val="bullet"/>
      <w:lvlText w:val="o"/>
      <w:lvlJc w:val="left"/>
      <w:pPr>
        <w:ind w:left="5760" w:hanging="360"/>
      </w:pPr>
      <w:rPr>
        <w:rFonts w:ascii="Courier New" w:hAnsi="Courier New" w:cs="Courier New" w:hint="default"/>
      </w:rPr>
    </w:lvl>
    <w:lvl w:ilvl="8" w:tplc="F5D693EA" w:tentative="1">
      <w:start w:val="1"/>
      <w:numFmt w:val="bullet"/>
      <w:lvlText w:val=""/>
      <w:lvlJc w:val="left"/>
      <w:pPr>
        <w:ind w:left="6480" w:hanging="360"/>
      </w:pPr>
      <w:rPr>
        <w:rFonts w:ascii="Wingdings" w:hAnsi="Wingdings" w:hint="default"/>
      </w:rPr>
    </w:lvl>
  </w:abstractNum>
  <w:abstractNum w:abstractNumId="21" w15:restartNumberingAfterBreak="0">
    <w:nsid w:val="0DCF64D3"/>
    <w:multiLevelType w:val="singleLevel"/>
    <w:tmpl w:val="9A985396"/>
    <w:lvl w:ilvl="0">
      <w:start w:val="1"/>
      <w:numFmt w:val="decimal"/>
      <w:lvlText w:val="CLÀUSULA %1."/>
      <w:lvlJc w:val="left"/>
      <w:pPr>
        <w:ind w:left="720" w:hanging="360"/>
      </w:pPr>
      <w:rPr>
        <w:rFonts w:cs="Times New Roman" w:hint="default"/>
      </w:rPr>
    </w:lvl>
  </w:abstractNum>
  <w:abstractNum w:abstractNumId="22" w15:restartNumberingAfterBreak="0">
    <w:nsid w:val="0F112BF5"/>
    <w:multiLevelType w:val="hybridMultilevel"/>
    <w:tmpl w:val="9F88B4DA"/>
    <w:lvl w:ilvl="0" w:tplc="FBD22A5E">
      <w:start w:val="1"/>
      <w:numFmt w:val="decimal"/>
      <w:lvlText w:val="%1."/>
      <w:lvlJc w:val="left"/>
      <w:pPr>
        <w:ind w:left="720" w:hanging="360"/>
      </w:pPr>
    </w:lvl>
    <w:lvl w:ilvl="1" w:tplc="C7963C26">
      <w:start w:val="1"/>
      <w:numFmt w:val="lowerLetter"/>
      <w:lvlText w:val="%2."/>
      <w:lvlJc w:val="left"/>
      <w:pPr>
        <w:ind w:left="1440" w:hanging="360"/>
      </w:pPr>
    </w:lvl>
    <w:lvl w:ilvl="2" w:tplc="CD4C60C0">
      <w:start w:val="1"/>
      <w:numFmt w:val="lowerRoman"/>
      <w:lvlText w:val="%3."/>
      <w:lvlJc w:val="right"/>
      <w:pPr>
        <w:ind w:left="2160" w:hanging="180"/>
      </w:pPr>
    </w:lvl>
    <w:lvl w:ilvl="3" w:tplc="4524F160">
      <w:start w:val="1"/>
      <w:numFmt w:val="decimal"/>
      <w:lvlText w:val="%4."/>
      <w:lvlJc w:val="left"/>
      <w:pPr>
        <w:ind w:left="2880" w:hanging="360"/>
      </w:pPr>
    </w:lvl>
    <w:lvl w:ilvl="4" w:tplc="9E360B60">
      <w:start w:val="1"/>
      <w:numFmt w:val="lowerLetter"/>
      <w:lvlText w:val="%5."/>
      <w:lvlJc w:val="left"/>
      <w:pPr>
        <w:ind w:left="3600" w:hanging="360"/>
      </w:pPr>
    </w:lvl>
    <w:lvl w:ilvl="5" w:tplc="9D9A91DC">
      <w:start w:val="1"/>
      <w:numFmt w:val="lowerRoman"/>
      <w:lvlText w:val="%6."/>
      <w:lvlJc w:val="right"/>
      <w:pPr>
        <w:ind w:left="4320" w:hanging="180"/>
      </w:pPr>
    </w:lvl>
    <w:lvl w:ilvl="6" w:tplc="300A481A">
      <w:start w:val="1"/>
      <w:numFmt w:val="decimal"/>
      <w:lvlText w:val="%7."/>
      <w:lvlJc w:val="left"/>
      <w:pPr>
        <w:ind w:left="5040" w:hanging="360"/>
      </w:pPr>
    </w:lvl>
    <w:lvl w:ilvl="7" w:tplc="8B2C8E26">
      <w:start w:val="1"/>
      <w:numFmt w:val="lowerLetter"/>
      <w:lvlText w:val="%8."/>
      <w:lvlJc w:val="left"/>
      <w:pPr>
        <w:ind w:left="5760" w:hanging="360"/>
      </w:pPr>
    </w:lvl>
    <w:lvl w:ilvl="8" w:tplc="E5661F10">
      <w:start w:val="1"/>
      <w:numFmt w:val="lowerRoman"/>
      <w:lvlText w:val="%9."/>
      <w:lvlJc w:val="right"/>
      <w:pPr>
        <w:ind w:left="6480" w:hanging="180"/>
      </w:pPr>
    </w:lvl>
  </w:abstractNum>
  <w:abstractNum w:abstractNumId="23" w15:restartNumberingAfterBreak="0">
    <w:nsid w:val="12975481"/>
    <w:multiLevelType w:val="hybridMultilevel"/>
    <w:tmpl w:val="36AE1412"/>
    <w:lvl w:ilvl="0" w:tplc="8D52F412">
      <w:start w:val="1"/>
      <w:numFmt w:val="bullet"/>
      <w:lvlText w:val=""/>
      <w:lvlJc w:val="left"/>
      <w:pPr>
        <w:ind w:left="720" w:hanging="360"/>
      </w:pPr>
      <w:rPr>
        <w:rFonts w:ascii="Wingdings" w:hAnsi="Wingdings" w:hint="default"/>
        <w:sz w:val="21"/>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4" w15:restartNumberingAfterBreak="0">
    <w:nsid w:val="160B58AD"/>
    <w:multiLevelType w:val="hybridMultilevel"/>
    <w:tmpl w:val="453695FE"/>
    <w:lvl w:ilvl="0" w:tplc="2DB26B3C">
      <w:start w:val="1"/>
      <w:numFmt w:val="lowerLetter"/>
      <w:lvlText w:val="%1)"/>
      <w:lvlJc w:val="left"/>
      <w:pPr>
        <w:ind w:left="720" w:hanging="360"/>
      </w:pPr>
      <w:rPr>
        <w:rFonts w:hint="default"/>
        <w:b/>
      </w:rPr>
    </w:lvl>
    <w:lvl w:ilvl="1" w:tplc="70F03B40" w:tentative="1">
      <w:start w:val="1"/>
      <w:numFmt w:val="lowerLetter"/>
      <w:lvlText w:val="%2."/>
      <w:lvlJc w:val="left"/>
      <w:pPr>
        <w:ind w:left="1440" w:hanging="360"/>
      </w:pPr>
    </w:lvl>
    <w:lvl w:ilvl="2" w:tplc="718EB0AE" w:tentative="1">
      <w:start w:val="1"/>
      <w:numFmt w:val="lowerRoman"/>
      <w:lvlText w:val="%3."/>
      <w:lvlJc w:val="right"/>
      <w:pPr>
        <w:ind w:left="2160" w:hanging="180"/>
      </w:pPr>
    </w:lvl>
    <w:lvl w:ilvl="3" w:tplc="AADAE9C0" w:tentative="1">
      <w:start w:val="1"/>
      <w:numFmt w:val="decimal"/>
      <w:lvlText w:val="%4."/>
      <w:lvlJc w:val="left"/>
      <w:pPr>
        <w:ind w:left="2880" w:hanging="360"/>
      </w:pPr>
    </w:lvl>
    <w:lvl w:ilvl="4" w:tplc="1E82DB3E" w:tentative="1">
      <w:start w:val="1"/>
      <w:numFmt w:val="lowerLetter"/>
      <w:lvlText w:val="%5."/>
      <w:lvlJc w:val="left"/>
      <w:pPr>
        <w:ind w:left="3600" w:hanging="360"/>
      </w:pPr>
    </w:lvl>
    <w:lvl w:ilvl="5" w:tplc="7D1290D0" w:tentative="1">
      <w:start w:val="1"/>
      <w:numFmt w:val="lowerRoman"/>
      <w:lvlText w:val="%6."/>
      <w:lvlJc w:val="right"/>
      <w:pPr>
        <w:ind w:left="4320" w:hanging="180"/>
      </w:pPr>
    </w:lvl>
    <w:lvl w:ilvl="6" w:tplc="05ECA3AE" w:tentative="1">
      <w:start w:val="1"/>
      <w:numFmt w:val="decimal"/>
      <w:lvlText w:val="%7."/>
      <w:lvlJc w:val="left"/>
      <w:pPr>
        <w:ind w:left="5040" w:hanging="360"/>
      </w:pPr>
    </w:lvl>
    <w:lvl w:ilvl="7" w:tplc="F0AA4D7E" w:tentative="1">
      <w:start w:val="1"/>
      <w:numFmt w:val="lowerLetter"/>
      <w:lvlText w:val="%8."/>
      <w:lvlJc w:val="left"/>
      <w:pPr>
        <w:ind w:left="5760" w:hanging="360"/>
      </w:pPr>
    </w:lvl>
    <w:lvl w:ilvl="8" w:tplc="3CD295D2" w:tentative="1">
      <w:start w:val="1"/>
      <w:numFmt w:val="lowerRoman"/>
      <w:lvlText w:val="%9."/>
      <w:lvlJc w:val="right"/>
      <w:pPr>
        <w:ind w:left="6480" w:hanging="180"/>
      </w:pPr>
    </w:lvl>
  </w:abstractNum>
  <w:abstractNum w:abstractNumId="25" w15:restartNumberingAfterBreak="0">
    <w:nsid w:val="17210B48"/>
    <w:multiLevelType w:val="hybridMultilevel"/>
    <w:tmpl w:val="A98AC758"/>
    <w:lvl w:ilvl="0" w:tplc="D94233A4">
      <w:start w:val="1"/>
      <w:numFmt w:val="decimal"/>
      <w:lvlText w:val="%1-"/>
      <w:lvlJc w:val="left"/>
      <w:pPr>
        <w:tabs>
          <w:tab w:val="num" w:pos="720"/>
        </w:tabs>
        <w:ind w:left="720" w:hanging="360"/>
      </w:pPr>
      <w:rPr>
        <w:rFonts w:cs="Times New Roman" w:hint="default"/>
      </w:rPr>
    </w:lvl>
    <w:lvl w:ilvl="1" w:tplc="933030E4">
      <w:start w:val="1"/>
      <w:numFmt w:val="lowerLetter"/>
      <w:lvlText w:val="%2)"/>
      <w:lvlJc w:val="left"/>
      <w:pPr>
        <w:tabs>
          <w:tab w:val="num" w:pos="1440"/>
        </w:tabs>
        <w:ind w:left="1440" w:hanging="360"/>
      </w:pPr>
      <w:rPr>
        <w:rFonts w:cs="Times New Roman" w:hint="default"/>
      </w:rPr>
    </w:lvl>
    <w:lvl w:ilvl="2" w:tplc="1DD033CA">
      <w:start w:val="1"/>
      <w:numFmt w:val="lowerRoman"/>
      <w:lvlText w:val="%3."/>
      <w:lvlJc w:val="right"/>
      <w:pPr>
        <w:tabs>
          <w:tab w:val="num" w:pos="2160"/>
        </w:tabs>
        <w:ind w:left="2160" w:hanging="180"/>
      </w:pPr>
      <w:rPr>
        <w:rFonts w:cs="Times New Roman"/>
      </w:rPr>
    </w:lvl>
    <w:lvl w:ilvl="3" w:tplc="5E623A10">
      <w:start w:val="1"/>
      <w:numFmt w:val="decimal"/>
      <w:lvlText w:val="%4."/>
      <w:lvlJc w:val="left"/>
      <w:pPr>
        <w:tabs>
          <w:tab w:val="num" w:pos="2880"/>
        </w:tabs>
        <w:ind w:left="2880" w:hanging="360"/>
      </w:pPr>
      <w:rPr>
        <w:rFonts w:cs="Times New Roman"/>
      </w:rPr>
    </w:lvl>
    <w:lvl w:ilvl="4" w:tplc="08FAC57C">
      <w:start w:val="1"/>
      <w:numFmt w:val="lowerLetter"/>
      <w:lvlText w:val="%5."/>
      <w:lvlJc w:val="left"/>
      <w:pPr>
        <w:tabs>
          <w:tab w:val="num" w:pos="3600"/>
        </w:tabs>
        <w:ind w:left="3600" w:hanging="360"/>
      </w:pPr>
      <w:rPr>
        <w:rFonts w:cs="Times New Roman"/>
      </w:rPr>
    </w:lvl>
    <w:lvl w:ilvl="5" w:tplc="D482018A">
      <w:start w:val="1"/>
      <w:numFmt w:val="lowerRoman"/>
      <w:lvlText w:val="%6."/>
      <w:lvlJc w:val="right"/>
      <w:pPr>
        <w:tabs>
          <w:tab w:val="num" w:pos="4320"/>
        </w:tabs>
        <w:ind w:left="4320" w:hanging="180"/>
      </w:pPr>
      <w:rPr>
        <w:rFonts w:cs="Times New Roman"/>
      </w:rPr>
    </w:lvl>
    <w:lvl w:ilvl="6" w:tplc="51B28BD8">
      <w:start w:val="1"/>
      <w:numFmt w:val="decimal"/>
      <w:lvlText w:val="%7."/>
      <w:lvlJc w:val="left"/>
      <w:pPr>
        <w:tabs>
          <w:tab w:val="num" w:pos="5040"/>
        </w:tabs>
        <w:ind w:left="5040" w:hanging="360"/>
      </w:pPr>
      <w:rPr>
        <w:rFonts w:cs="Times New Roman"/>
      </w:rPr>
    </w:lvl>
    <w:lvl w:ilvl="7" w:tplc="7A4E772A">
      <w:start w:val="1"/>
      <w:numFmt w:val="lowerLetter"/>
      <w:lvlText w:val="%8."/>
      <w:lvlJc w:val="left"/>
      <w:pPr>
        <w:tabs>
          <w:tab w:val="num" w:pos="5760"/>
        </w:tabs>
        <w:ind w:left="5760" w:hanging="360"/>
      </w:pPr>
      <w:rPr>
        <w:rFonts w:cs="Times New Roman"/>
      </w:rPr>
    </w:lvl>
    <w:lvl w:ilvl="8" w:tplc="16947096">
      <w:start w:val="1"/>
      <w:numFmt w:val="lowerRoman"/>
      <w:lvlText w:val="%9."/>
      <w:lvlJc w:val="right"/>
      <w:pPr>
        <w:tabs>
          <w:tab w:val="num" w:pos="6480"/>
        </w:tabs>
        <w:ind w:left="6480" w:hanging="180"/>
      </w:pPr>
      <w:rPr>
        <w:rFonts w:cs="Times New Roman"/>
      </w:rPr>
    </w:lvl>
  </w:abstractNum>
  <w:abstractNum w:abstractNumId="26" w15:restartNumberingAfterBreak="0">
    <w:nsid w:val="236F07BD"/>
    <w:multiLevelType w:val="hybridMultilevel"/>
    <w:tmpl w:val="169A662C"/>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7" w15:restartNumberingAfterBreak="0">
    <w:nsid w:val="27477A4E"/>
    <w:multiLevelType w:val="hybridMultilevel"/>
    <w:tmpl w:val="CEFADC5E"/>
    <w:lvl w:ilvl="0" w:tplc="32A424B4">
      <w:start w:val="1"/>
      <w:numFmt w:val="decimal"/>
      <w:lvlText w:val="%1-"/>
      <w:lvlJc w:val="left"/>
      <w:pPr>
        <w:tabs>
          <w:tab w:val="num" w:pos="720"/>
        </w:tabs>
        <w:ind w:left="720" w:hanging="360"/>
      </w:pPr>
      <w:rPr>
        <w:rFonts w:cs="Times New Roman" w:hint="default"/>
      </w:rPr>
    </w:lvl>
    <w:lvl w:ilvl="1" w:tplc="8C309874">
      <w:start w:val="1"/>
      <w:numFmt w:val="lowerLetter"/>
      <w:lvlText w:val="%2."/>
      <w:lvlJc w:val="left"/>
      <w:pPr>
        <w:tabs>
          <w:tab w:val="num" w:pos="1440"/>
        </w:tabs>
        <w:ind w:left="1440" w:hanging="360"/>
      </w:pPr>
      <w:rPr>
        <w:rFonts w:cs="Times New Roman"/>
      </w:rPr>
    </w:lvl>
    <w:lvl w:ilvl="2" w:tplc="05468A6C">
      <w:start w:val="1"/>
      <w:numFmt w:val="lowerRoman"/>
      <w:lvlText w:val="%3."/>
      <w:lvlJc w:val="right"/>
      <w:pPr>
        <w:tabs>
          <w:tab w:val="num" w:pos="2160"/>
        </w:tabs>
        <w:ind w:left="2160" w:hanging="180"/>
      </w:pPr>
      <w:rPr>
        <w:rFonts w:cs="Times New Roman"/>
      </w:rPr>
    </w:lvl>
    <w:lvl w:ilvl="3" w:tplc="B1745974">
      <w:start w:val="1"/>
      <w:numFmt w:val="decimal"/>
      <w:lvlText w:val="%4."/>
      <w:lvlJc w:val="left"/>
      <w:pPr>
        <w:tabs>
          <w:tab w:val="num" w:pos="2880"/>
        </w:tabs>
        <w:ind w:left="2880" w:hanging="360"/>
      </w:pPr>
      <w:rPr>
        <w:rFonts w:cs="Times New Roman"/>
      </w:rPr>
    </w:lvl>
    <w:lvl w:ilvl="4" w:tplc="435EF92C">
      <w:start w:val="1"/>
      <w:numFmt w:val="lowerLetter"/>
      <w:lvlText w:val="%5."/>
      <w:lvlJc w:val="left"/>
      <w:pPr>
        <w:tabs>
          <w:tab w:val="num" w:pos="3600"/>
        </w:tabs>
        <w:ind w:left="3600" w:hanging="360"/>
      </w:pPr>
      <w:rPr>
        <w:rFonts w:cs="Times New Roman"/>
      </w:rPr>
    </w:lvl>
    <w:lvl w:ilvl="5" w:tplc="9438918C">
      <w:start w:val="1"/>
      <w:numFmt w:val="lowerRoman"/>
      <w:lvlText w:val="%6."/>
      <w:lvlJc w:val="right"/>
      <w:pPr>
        <w:tabs>
          <w:tab w:val="num" w:pos="4320"/>
        </w:tabs>
        <w:ind w:left="4320" w:hanging="180"/>
      </w:pPr>
      <w:rPr>
        <w:rFonts w:cs="Times New Roman"/>
      </w:rPr>
    </w:lvl>
    <w:lvl w:ilvl="6" w:tplc="513283DC">
      <w:start w:val="1"/>
      <w:numFmt w:val="decimal"/>
      <w:lvlText w:val="%7."/>
      <w:lvlJc w:val="left"/>
      <w:pPr>
        <w:tabs>
          <w:tab w:val="num" w:pos="5040"/>
        </w:tabs>
        <w:ind w:left="5040" w:hanging="360"/>
      </w:pPr>
      <w:rPr>
        <w:rFonts w:cs="Times New Roman"/>
      </w:rPr>
    </w:lvl>
    <w:lvl w:ilvl="7" w:tplc="F2344D9E">
      <w:start w:val="1"/>
      <w:numFmt w:val="lowerLetter"/>
      <w:lvlText w:val="%8."/>
      <w:lvlJc w:val="left"/>
      <w:pPr>
        <w:tabs>
          <w:tab w:val="num" w:pos="5760"/>
        </w:tabs>
        <w:ind w:left="5760" w:hanging="360"/>
      </w:pPr>
      <w:rPr>
        <w:rFonts w:cs="Times New Roman"/>
      </w:rPr>
    </w:lvl>
    <w:lvl w:ilvl="8" w:tplc="F672218A">
      <w:start w:val="1"/>
      <w:numFmt w:val="lowerRoman"/>
      <w:lvlText w:val="%9."/>
      <w:lvlJc w:val="right"/>
      <w:pPr>
        <w:tabs>
          <w:tab w:val="num" w:pos="6480"/>
        </w:tabs>
        <w:ind w:left="6480" w:hanging="180"/>
      </w:pPr>
      <w:rPr>
        <w:rFonts w:cs="Times New Roman"/>
      </w:rPr>
    </w:lvl>
  </w:abstractNum>
  <w:abstractNum w:abstractNumId="28" w15:restartNumberingAfterBreak="0">
    <w:nsid w:val="276A49FA"/>
    <w:multiLevelType w:val="hybridMultilevel"/>
    <w:tmpl w:val="7C5AF4D6"/>
    <w:lvl w:ilvl="0" w:tplc="020E2AE6">
      <w:start w:val="1"/>
      <w:numFmt w:val="decimal"/>
      <w:lvlText w:val="%1-"/>
      <w:lvlJc w:val="left"/>
      <w:pPr>
        <w:tabs>
          <w:tab w:val="num" w:pos="360"/>
        </w:tabs>
        <w:ind w:left="360" w:hanging="360"/>
      </w:pPr>
      <w:rPr>
        <w:rFonts w:cs="Times New Roman"/>
      </w:rPr>
    </w:lvl>
    <w:lvl w:ilvl="1" w:tplc="3B6643A0">
      <w:start w:val="1"/>
      <w:numFmt w:val="lowerLetter"/>
      <w:lvlText w:val="%2."/>
      <w:lvlJc w:val="left"/>
      <w:pPr>
        <w:tabs>
          <w:tab w:val="num" w:pos="1440"/>
        </w:tabs>
        <w:ind w:left="1440" w:hanging="360"/>
      </w:pPr>
      <w:rPr>
        <w:rFonts w:cs="Times New Roman"/>
      </w:rPr>
    </w:lvl>
    <w:lvl w:ilvl="2" w:tplc="E416A860">
      <w:start w:val="1"/>
      <w:numFmt w:val="lowerRoman"/>
      <w:lvlText w:val="%3."/>
      <w:lvlJc w:val="right"/>
      <w:pPr>
        <w:tabs>
          <w:tab w:val="num" w:pos="2160"/>
        </w:tabs>
        <w:ind w:left="2160" w:hanging="180"/>
      </w:pPr>
      <w:rPr>
        <w:rFonts w:cs="Times New Roman"/>
      </w:rPr>
    </w:lvl>
    <w:lvl w:ilvl="3" w:tplc="0BECA318">
      <w:start w:val="1"/>
      <w:numFmt w:val="decimal"/>
      <w:lvlText w:val="%4."/>
      <w:lvlJc w:val="left"/>
      <w:pPr>
        <w:tabs>
          <w:tab w:val="num" w:pos="2880"/>
        </w:tabs>
        <w:ind w:left="2880" w:hanging="360"/>
      </w:pPr>
      <w:rPr>
        <w:rFonts w:cs="Times New Roman"/>
      </w:rPr>
    </w:lvl>
    <w:lvl w:ilvl="4" w:tplc="80584100">
      <w:start w:val="1"/>
      <w:numFmt w:val="lowerLetter"/>
      <w:lvlText w:val="%5."/>
      <w:lvlJc w:val="left"/>
      <w:pPr>
        <w:tabs>
          <w:tab w:val="num" w:pos="3600"/>
        </w:tabs>
        <w:ind w:left="3600" w:hanging="360"/>
      </w:pPr>
      <w:rPr>
        <w:rFonts w:cs="Times New Roman"/>
      </w:rPr>
    </w:lvl>
    <w:lvl w:ilvl="5" w:tplc="22546786">
      <w:start w:val="1"/>
      <w:numFmt w:val="lowerRoman"/>
      <w:lvlText w:val="%6."/>
      <w:lvlJc w:val="right"/>
      <w:pPr>
        <w:tabs>
          <w:tab w:val="num" w:pos="4320"/>
        </w:tabs>
        <w:ind w:left="4320" w:hanging="180"/>
      </w:pPr>
      <w:rPr>
        <w:rFonts w:cs="Times New Roman"/>
      </w:rPr>
    </w:lvl>
    <w:lvl w:ilvl="6" w:tplc="F5C64154">
      <w:start w:val="1"/>
      <w:numFmt w:val="decimal"/>
      <w:lvlText w:val="%7."/>
      <w:lvlJc w:val="left"/>
      <w:pPr>
        <w:tabs>
          <w:tab w:val="num" w:pos="5040"/>
        </w:tabs>
        <w:ind w:left="5040" w:hanging="360"/>
      </w:pPr>
      <w:rPr>
        <w:rFonts w:cs="Times New Roman"/>
      </w:rPr>
    </w:lvl>
    <w:lvl w:ilvl="7" w:tplc="98B60D96">
      <w:start w:val="1"/>
      <w:numFmt w:val="lowerLetter"/>
      <w:lvlText w:val="%8."/>
      <w:lvlJc w:val="left"/>
      <w:pPr>
        <w:tabs>
          <w:tab w:val="num" w:pos="5760"/>
        </w:tabs>
        <w:ind w:left="5760" w:hanging="360"/>
      </w:pPr>
      <w:rPr>
        <w:rFonts w:cs="Times New Roman"/>
      </w:rPr>
    </w:lvl>
    <w:lvl w:ilvl="8" w:tplc="A72CAE2E">
      <w:start w:val="1"/>
      <w:numFmt w:val="lowerRoman"/>
      <w:lvlText w:val="%9."/>
      <w:lvlJc w:val="right"/>
      <w:pPr>
        <w:tabs>
          <w:tab w:val="num" w:pos="6480"/>
        </w:tabs>
        <w:ind w:left="6480" w:hanging="180"/>
      </w:pPr>
      <w:rPr>
        <w:rFonts w:cs="Times New Roman"/>
      </w:rPr>
    </w:lvl>
  </w:abstractNum>
  <w:abstractNum w:abstractNumId="29" w15:restartNumberingAfterBreak="0">
    <w:nsid w:val="288D5BB0"/>
    <w:multiLevelType w:val="hybridMultilevel"/>
    <w:tmpl w:val="F48C28FE"/>
    <w:lvl w:ilvl="0" w:tplc="4A840AFE">
      <w:start w:val="1"/>
      <w:numFmt w:val="bullet"/>
      <w:lvlText w:val=""/>
      <w:lvlJc w:val="left"/>
      <w:pPr>
        <w:ind w:left="720" w:hanging="360"/>
      </w:pPr>
      <w:rPr>
        <w:rFonts w:ascii="Symbol" w:hAnsi="Symbol" w:cs="Symbol" w:hint="default"/>
      </w:rPr>
    </w:lvl>
    <w:lvl w:ilvl="1" w:tplc="2752DAF4">
      <w:start w:val="1"/>
      <w:numFmt w:val="bullet"/>
      <w:lvlText w:val="o"/>
      <w:lvlJc w:val="left"/>
      <w:pPr>
        <w:ind w:left="1440" w:hanging="360"/>
      </w:pPr>
      <w:rPr>
        <w:rFonts w:ascii="Courier New" w:hAnsi="Courier New" w:cs="Courier New" w:hint="default"/>
      </w:rPr>
    </w:lvl>
    <w:lvl w:ilvl="2" w:tplc="5D6A436A">
      <w:start w:val="1"/>
      <w:numFmt w:val="bullet"/>
      <w:lvlText w:val=""/>
      <w:lvlJc w:val="left"/>
      <w:pPr>
        <w:ind w:left="2160" w:hanging="360"/>
      </w:pPr>
      <w:rPr>
        <w:rFonts w:ascii="Wingdings" w:hAnsi="Wingdings" w:hint="default"/>
      </w:rPr>
    </w:lvl>
    <w:lvl w:ilvl="3" w:tplc="C4EAC4A2">
      <w:start w:val="1"/>
      <w:numFmt w:val="bullet"/>
      <w:lvlText w:val=""/>
      <w:lvlJc w:val="left"/>
      <w:pPr>
        <w:ind w:left="2880" w:hanging="360"/>
      </w:pPr>
      <w:rPr>
        <w:rFonts w:ascii="Symbol" w:hAnsi="Symbol" w:hint="default"/>
      </w:rPr>
    </w:lvl>
    <w:lvl w:ilvl="4" w:tplc="1F80D092">
      <w:start w:val="1"/>
      <w:numFmt w:val="bullet"/>
      <w:lvlText w:val="o"/>
      <w:lvlJc w:val="left"/>
      <w:pPr>
        <w:ind w:left="3600" w:hanging="360"/>
      </w:pPr>
      <w:rPr>
        <w:rFonts w:ascii="Courier New" w:hAnsi="Courier New" w:cs="Courier New" w:hint="default"/>
      </w:rPr>
    </w:lvl>
    <w:lvl w:ilvl="5" w:tplc="05B0A982">
      <w:start w:val="1"/>
      <w:numFmt w:val="bullet"/>
      <w:lvlText w:val=""/>
      <w:lvlJc w:val="left"/>
      <w:pPr>
        <w:ind w:left="4320" w:hanging="360"/>
      </w:pPr>
      <w:rPr>
        <w:rFonts w:ascii="Wingdings" w:hAnsi="Wingdings" w:hint="default"/>
      </w:rPr>
    </w:lvl>
    <w:lvl w:ilvl="6" w:tplc="7602A91E">
      <w:start w:val="1"/>
      <w:numFmt w:val="bullet"/>
      <w:lvlText w:val=""/>
      <w:lvlJc w:val="left"/>
      <w:pPr>
        <w:ind w:left="5040" w:hanging="360"/>
      </w:pPr>
      <w:rPr>
        <w:rFonts w:ascii="Symbol" w:hAnsi="Symbol" w:hint="default"/>
      </w:rPr>
    </w:lvl>
    <w:lvl w:ilvl="7" w:tplc="4EB258D0">
      <w:start w:val="1"/>
      <w:numFmt w:val="bullet"/>
      <w:lvlText w:val="o"/>
      <w:lvlJc w:val="left"/>
      <w:pPr>
        <w:ind w:left="5760" w:hanging="360"/>
      </w:pPr>
      <w:rPr>
        <w:rFonts w:ascii="Courier New" w:hAnsi="Courier New" w:cs="Courier New" w:hint="default"/>
      </w:rPr>
    </w:lvl>
    <w:lvl w:ilvl="8" w:tplc="974CED0A">
      <w:start w:val="1"/>
      <w:numFmt w:val="bullet"/>
      <w:lvlText w:val=""/>
      <w:lvlJc w:val="left"/>
      <w:pPr>
        <w:ind w:left="6480" w:hanging="360"/>
      </w:pPr>
      <w:rPr>
        <w:rFonts w:ascii="Wingdings" w:hAnsi="Wingdings" w:hint="default"/>
      </w:rPr>
    </w:lvl>
  </w:abstractNum>
  <w:abstractNum w:abstractNumId="30" w15:restartNumberingAfterBreak="0">
    <w:nsid w:val="2EC5768B"/>
    <w:multiLevelType w:val="hybridMultilevel"/>
    <w:tmpl w:val="0F0C97CE"/>
    <w:lvl w:ilvl="0" w:tplc="CA1ABC12">
      <w:start w:val="1"/>
      <w:numFmt w:val="lowerLetter"/>
      <w:lvlText w:val="%1)"/>
      <w:lvlJc w:val="left"/>
      <w:pPr>
        <w:ind w:left="1068" w:hanging="360"/>
      </w:pPr>
      <w:rPr>
        <w:rFonts w:hint="default"/>
      </w:rPr>
    </w:lvl>
    <w:lvl w:ilvl="1" w:tplc="AB74115A" w:tentative="1">
      <w:start w:val="1"/>
      <w:numFmt w:val="lowerLetter"/>
      <w:lvlText w:val="%2."/>
      <w:lvlJc w:val="left"/>
      <w:pPr>
        <w:ind w:left="1788" w:hanging="360"/>
      </w:pPr>
    </w:lvl>
    <w:lvl w:ilvl="2" w:tplc="EB38876E" w:tentative="1">
      <w:start w:val="1"/>
      <w:numFmt w:val="lowerRoman"/>
      <w:lvlText w:val="%3."/>
      <w:lvlJc w:val="right"/>
      <w:pPr>
        <w:ind w:left="2508" w:hanging="180"/>
      </w:pPr>
    </w:lvl>
    <w:lvl w:ilvl="3" w:tplc="1E006E0E" w:tentative="1">
      <w:start w:val="1"/>
      <w:numFmt w:val="decimal"/>
      <w:lvlText w:val="%4."/>
      <w:lvlJc w:val="left"/>
      <w:pPr>
        <w:ind w:left="3228" w:hanging="360"/>
      </w:pPr>
    </w:lvl>
    <w:lvl w:ilvl="4" w:tplc="74B4782A" w:tentative="1">
      <w:start w:val="1"/>
      <w:numFmt w:val="lowerLetter"/>
      <w:lvlText w:val="%5."/>
      <w:lvlJc w:val="left"/>
      <w:pPr>
        <w:ind w:left="3948" w:hanging="360"/>
      </w:pPr>
    </w:lvl>
    <w:lvl w:ilvl="5" w:tplc="68B4616E" w:tentative="1">
      <w:start w:val="1"/>
      <w:numFmt w:val="lowerRoman"/>
      <w:lvlText w:val="%6."/>
      <w:lvlJc w:val="right"/>
      <w:pPr>
        <w:ind w:left="4668" w:hanging="180"/>
      </w:pPr>
    </w:lvl>
    <w:lvl w:ilvl="6" w:tplc="170EC466" w:tentative="1">
      <w:start w:val="1"/>
      <w:numFmt w:val="decimal"/>
      <w:lvlText w:val="%7."/>
      <w:lvlJc w:val="left"/>
      <w:pPr>
        <w:ind w:left="5388" w:hanging="360"/>
      </w:pPr>
    </w:lvl>
    <w:lvl w:ilvl="7" w:tplc="F87073FE" w:tentative="1">
      <w:start w:val="1"/>
      <w:numFmt w:val="lowerLetter"/>
      <w:lvlText w:val="%8."/>
      <w:lvlJc w:val="left"/>
      <w:pPr>
        <w:ind w:left="6108" w:hanging="360"/>
      </w:pPr>
    </w:lvl>
    <w:lvl w:ilvl="8" w:tplc="77FC6B94" w:tentative="1">
      <w:start w:val="1"/>
      <w:numFmt w:val="lowerRoman"/>
      <w:lvlText w:val="%9."/>
      <w:lvlJc w:val="right"/>
      <w:pPr>
        <w:ind w:left="6828" w:hanging="180"/>
      </w:pPr>
    </w:lvl>
  </w:abstractNum>
  <w:abstractNum w:abstractNumId="31" w15:restartNumberingAfterBreak="0">
    <w:nsid w:val="31681D56"/>
    <w:multiLevelType w:val="hybridMultilevel"/>
    <w:tmpl w:val="74EE2D6C"/>
    <w:name w:val="WW8Num132"/>
    <w:lvl w:ilvl="0" w:tplc="1F520DA0">
      <w:start w:val="1"/>
      <w:numFmt w:val="bullet"/>
      <w:lvlText w:val=""/>
      <w:lvlJc w:val="left"/>
      <w:pPr>
        <w:tabs>
          <w:tab w:val="num" w:pos="360"/>
        </w:tabs>
        <w:ind w:left="360" w:hanging="360"/>
      </w:pPr>
      <w:rPr>
        <w:rFonts w:ascii="Symbol" w:hAnsi="Symbol" w:hint="default"/>
      </w:rPr>
    </w:lvl>
    <w:lvl w:ilvl="1" w:tplc="0A18975A">
      <w:start w:val="1"/>
      <w:numFmt w:val="bullet"/>
      <w:lvlText w:val="o"/>
      <w:lvlJc w:val="left"/>
      <w:pPr>
        <w:tabs>
          <w:tab w:val="num" w:pos="1440"/>
        </w:tabs>
        <w:ind w:left="1440" w:hanging="360"/>
      </w:pPr>
      <w:rPr>
        <w:rFonts w:ascii="Courier New" w:hAnsi="Courier New" w:hint="default"/>
      </w:rPr>
    </w:lvl>
    <w:lvl w:ilvl="2" w:tplc="BC7EC032">
      <w:start w:val="1"/>
      <w:numFmt w:val="bullet"/>
      <w:lvlText w:val=""/>
      <w:lvlJc w:val="left"/>
      <w:pPr>
        <w:tabs>
          <w:tab w:val="num" w:pos="2160"/>
        </w:tabs>
        <w:ind w:left="2160" w:hanging="360"/>
      </w:pPr>
      <w:rPr>
        <w:rFonts w:ascii="Wingdings" w:hAnsi="Wingdings" w:hint="default"/>
      </w:rPr>
    </w:lvl>
    <w:lvl w:ilvl="3" w:tplc="CB7C0224">
      <w:start w:val="1"/>
      <w:numFmt w:val="bullet"/>
      <w:lvlText w:val=""/>
      <w:lvlJc w:val="left"/>
      <w:pPr>
        <w:tabs>
          <w:tab w:val="num" w:pos="2880"/>
        </w:tabs>
        <w:ind w:left="2880" w:hanging="360"/>
      </w:pPr>
      <w:rPr>
        <w:rFonts w:ascii="Symbol" w:hAnsi="Symbol" w:hint="default"/>
      </w:rPr>
    </w:lvl>
    <w:lvl w:ilvl="4" w:tplc="7D98AAB8">
      <w:start w:val="1"/>
      <w:numFmt w:val="bullet"/>
      <w:lvlText w:val="o"/>
      <w:lvlJc w:val="left"/>
      <w:pPr>
        <w:tabs>
          <w:tab w:val="num" w:pos="3600"/>
        </w:tabs>
        <w:ind w:left="3600" w:hanging="360"/>
      </w:pPr>
      <w:rPr>
        <w:rFonts w:ascii="Courier New" w:hAnsi="Courier New" w:hint="default"/>
      </w:rPr>
    </w:lvl>
    <w:lvl w:ilvl="5" w:tplc="CE181C58">
      <w:start w:val="1"/>
      <w:numFmt w:val="bullet"/>
      <w:lvlText w:val=""/>
      <w:lvlJc w:val="left"/>
      <w:pPr>
        <w:tabs>
          <w:tab w:val="num" w:pos="4320"/>
        </w:tabs>
        <w:ind w:left="4320" w:hanging="360"/>
      </w:pPr>
      <w:rPr>
        <w:rFonts w:ascii="Wingdings" w:hAnsi="Wingdings" w:hint="default"/>
      </w:rPr>
    </w:lvl>
    <w:lvl w:ilvl="6" w:tplc="DE5880A6">
      <w:start w:val="1"/>
      <w:numFmt w:val="bullet"/>
      <w:lvlText w:val=""/>
      <w:lvlJc w:val="left"/>
      <w:pPr>
        <w:tabs>
          <w:tab w:val="num" w:pos="5040"/>
        </w:tabs>
        <w:ind w:left="5040" w:hanging="360"/>
      </w:pPr>
      <w:rPr>
        <w:rFonts w:ascii="Symbol" w:hAnsi="Symbol" w:hint="default"/>
      </w:rPr>
    </w:lvl>
    <w:lvl w:ilvl="7" w:tplc="D7765DBC">
      <w:start w:val="1"/>
      <w:numFmt w:val="bullet"/>
      <w:lvlText w:val="o"/>
      <w:lvlJc w:val="left"/>
      <w:pPr>
        <w:tabs>
          <w:tab w:val="num" w:pos="5760"/>
        </w:tabs>
        <w:ind w:left="5760" w:hanging="360"/>
      </w:pPr>
      <w:rPr>
        <w:rFonts w:ascii="Courier New" w:hAnsi="Courier New" w:hint="default"/>
      </w:rPr>
    </w:lvl>
    <w:lvl w:ilvl="8" w:tplc="5C88626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AF147C"/>
    <w:multiLevelType w:val="hybridMultilevel"/>
    <w:tmpl w:val="213AFA90"/>
    <w:lvl w:ilvl="0" w:tplc="3C062386">
      <w:start w:val="1"/>
      <w:numFmt w:val="decimal"/>
      <w:lvlText w:val="%1-"/>
      <w:lvlJc w:val="left"/>
      <w:pPr>
        <w:ind w:left="360" w:hanging="360"/>
      </w:pPr>
    </w:lvl>
    <w:lvl w:ilvl="1" w:tplc="1928958A">
      <w:start w:val="1"/>
      <w:numFmt w:val="lowerLetter"/>
      <w:lvlText w:val="%2."/>
      <w:lvlJc w:val="left"/>
      <w:pPr>
        <w:ind w:left="1080" w:hanging="360"/>
      </w:pPr>
    </w:lvl>
    <w:lvl w:ilvl="2" w:tplc="50346012">
      <w:start w:val="1"/>
      <w:numFmt w:val="lowerRoman"/>
      <w:lvlText w:val="%3."/>
      <w:lvlJc w:val="right"/>
      <w:pPr>
        <w:ind w:left="1800" w:hanging="180"/>
      </w:pPr>
    </w:lvl>
    <w:lvl w:ilvl="3" w:tplc="2362D03E">
      <w:start w:val="1"/>
      <w:numFmt w:val="decimal"/>
      <w:lvlText w:val="%4."/>
      <w:lvlJc w:val="left"/>
      <w:pPr>
        <w:ind w:left="2520" w:hanging="360"/>
      </w:pPr>
    </w:lvl>
    <w:lvl w:ilvl="4" w:tplc="983CE280">
      <w:start w:val="1"/>
      <w:numFmt w:val="lowerLetter"/>
      <w:lvlText w:val="%5."/>
      <w:lvlJc w:val="left"/>
      <w:pPr>
        <w:ind w:left="3240" w:hanging="360"/>
      </w:pPr>
    </w:lvl>
    <w:lvl w:ilvl="5" w:tplc="FABA633C">
      <w:start w:val="1"/>
      <w:numFmt w:val="lowerRoman"/>
      <w:lvlText w:val="%6."/>
      <w:lvlJc w:val="right"/>
      <w:pPr>
        <w:ind w:left="3960" w:hanging="180"/>
      </w:pPr>
    </w:lvl>
    <w:lvl w:ilvl="6" w:tplc="4EF22CDC">
      <w:start w:val="1"/>
      <w:numFmt w:val="decimal"/>
      <w:lvlText w:val="%7."/>
      <w:lvlJc w:val="left"/>
      <w:pPr>
        <w:ind w:left="4680" w:hanging="360"/>
      </w:pPr>
    </w:lvl>
    <w:lvl w:ilvl="7" w:tplc="792E5AE6">
      <w:start w:val="1"/>
      <w:numFmt w:val="lowerLetter"/>
      <w:lvlText w:val="%8."/>
      <w:lvlJc w:val="left"/>
      <w:pPr>
        <w:ind w:left="5400" w:hanging="360"/>
      </w:pPr>
    </w:lvl>
    <w:lvl w:ilvl="8" w:tplc="B70CB588">
      <w:start w:val="1"/>
      <w:numFmt w:val="lowerRoman"/>
      <w:lvlText w:val="%9."/>
      <w:lvlJc w:val="right"/>
      <w:pPr>
        <w:ind w:left="6120" w:hanging="180"/>
      </w:pPr>
    </w:lvl>
  </w:abstractNum>
  <w:abstractNum w:abstractNumId="33" w15:restartNumberingAfterBreak="0">
    <w:nsid w:val="3BDC2195"/>
    <w:multiLevelType w:val="hybridMultilevel"/>
    <w:tmpl w:val="070E21C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3C9444D7"/>
    <w:multiLevelType w:val="hybridMultilevel"/>
    <w:tmpl w:val="824297BA"/>
    <w:lvl w:ilvl="0" w:tplc="24D0955A">
      <w:start w:val="1"/>
      <w:numFmt w:val="decimal"/>
      <w:lvlText w:val="%1."/>
      <w:lvlJc w:val="left"/>
      <w:pPr>
        <w:tabs>
          <w:tab w:val="num" w:pos="720"/>
        </w:tabs>
        <w:ind w:left="720" w:hanging="360"/>
      </w:pPr>
      <w:rPr>
        <w:rFonts w:cs="Times New Roman" w:hint="default"/>
      </w:rPr>
    </w:lvl>
    <w:lvl w:ilvl="1" w:tplc="20E0BD28">
      <w:start w:val="1"/>
      <w:numFmt w:val="lowerLetter"/>
      <w:lvlText w:val="%2."/>
      <w:lvlJc w:val="left"/>
      <w:pPr>
        <w:tabs>
          <w:tab w:val="num" w:pos="1440"/>
        </w:tabs>
        <w:ind w:left="1440" w:hanging="360"/>
      </w:pPr>
      <w:rPr>
        <w:rFonts w:cs="Times New Roman"/>
      </w:rPr>
    </w:lvl>
    <w:lvl w:ilvl="2" w:tplc="2B8CF5E4">
      <w:start w:val="1"/>
      <w:numFmt w:val="lowerRoman"/>
      <w:lvlText w:val="%3."/>
      <w:lvlJc w:val="right"/>
      <w:pPr>
        <w:tabs>
          <w:tab w:val="num" w:pos="2160"/>
        </w:tabs>
        <w:ind w:left="2160" w:hanging="180"/>
      </w:pPr>
      <w:rPr>
        <w:rFonts w:cs="Times New Roman"/>
      </w:rPr>
    </w:lvl>
    <w:lvl w:ilvl="3" w:tplc="BAC82318">
      <w:start w:val="1"/>
      <w:numFmt w:val="decimal"/>
      <w:lvlText w:val="%4."/>
      <w:lvlJc w:val="left"/>
      <w:pPr>
        <w:tabs>
          <w:tab w:val="num" w:pos="2880"/>
        </w:tabs>
        <w:ind w:left="2880" w:hanging="360"/>
      </w:pPr>
      <w:rPr>
        <w:rFonts w:cs="Times New Roman"/>
      </w:rPr>
    </w:lvl>
    <w:lvl w:ilvl="4" w:tplc="91CE2114">
      <w:start w:val="1"/>
      <w:numFmt w:val="lowerLetter"/>
      <w:lvlText w:val="%5."/>
      <w:lvlJc w:val="left"/>
      <w:pPr>
        <w:tabs>
          <w:tab w:val="num" w:pos="3600"/>
        </w:tabs>
        <w:ind w:left="3600" w:hanging="360"/>
      </w:pPr>
      <w:rPr>
        <w:rFonts w:cs="Times New Roman"/>
      </w:rPr>
    </w:lvl>
    <w:lvl w:ilvl="5" w:tplc="52A60422">
      <w:start w:val="1"/>
      <w:numFmt w:val="lowerRoman"/>
      <w:lvlText w:val="%6."/>
      <w:lvlJc w:val="right"/>
      <w:pPr>
        <w:tabs>
          <w:tab w:val="num" w:pos="4320"/>
        </w:tabs>
        <w:ind w:left="4320" w:hanging="180"/>
      </w:pPr>
      <w:rPr>
        <w:rFonts w:cs="Times New Roman"/>
      </w:rPr>
    </w:lvl>
    <w:lvl w:ilvl="6" w:tplc="DEF292B8">
      <w:start w:val="1"/>
      <w:numFmt w:val="decimal"/>
      <w:lvlText w:val="%7."/>
      <w:lvlJc w:val="left"/>
      <w:pPr>
        <w:tabs>
          <w:tab w:val="num" w:pos="5040"/>
        </w:tabs>
        <w:ind w:left="5040" w:hanging="360"/>
      </w:pPr>
      <w:rPr>
        <w:rFonts w:cs="Times New Roman"/>
      </w:rPr>
    </w:lvl>
    <w:lvl w:ilvl="7" w:tplc="4262FD0C">
      <w:start w:val="1"/>
      <w:numFmt w:val="lowerLetter"/>
      <w:lvlText w:val="%8."/>
      <w:lvlJc w:val="left"/>
      <w:pPr>
        <w:tabs>
          <w:tab w:val="num" w:pos="5760"/>
        </w:tabs>
        <w:ind w:left="5760" w:hanging="360"/>
      </w:pPr>
      <w:rPr>
        <w:rFonts w:cs="Times New Roman"/>
      </w:rPr>
    </w:lvl>
    <w:lvl w:ilvl="8" w:tplc="79CE3F6E">
      <w:start w:val="1"/>
      <w:numFmt w:val="lowerRoman"/>
      <w:lvlText w:val="%9."/>
      <w:lvlJc w:val="right"/>
      <w:pPr>
        <w:tabs>
          <w:tab w:val="num" w:pos="6480"/>
        </w:tabs>
        <w:ind w:left="6480" w:hanging="180"/>
      </w:pPr>
      <w:rPr>
        <w:rFonts w:cs="Times New Roman"/>
      </w:rPr>
    </w:lvl>
  </w:abstractNum>
  <w:abstractNum w:abstractNumId="35" w15:restartNumberingAfterBreak="0">
    <w:nsid w:val="3E20130D"/>
    <w:multiLevelType w:val="hybridMultilevel"/>
    <w:tmpl w:val="312EF708"/>
    <w:lvl w:ilvl="0" w:tplc="FC8632C0">
      <w:start w:val="1"/>
      <w:numFmt w:val="bullet"/>
      <w:lvlText w:val=""/>
      <w:lvlJc w:val="left"/>
      <w:pPr>
        <w:tabs>
          <w:tab w:val="num" w:pos="360"/>
        </w:tabs>
        <w:ind w:left="360" w:hanging="360"/>
      </w:pPr>
      <w:rPr>
        <w:rFonts w:ascii="Symbol" w:hAnsi="Symbol" w:hint="default"/>
      </w:rPr>
    </w:lvl>
    <w:lvl w:ilvl="1" w:tplc="5C00C6C8" w:tentative="1">
      <w:start w:val="1"/>
      <w:numFmt w:val="bullet"/>
      <w:lvlText w:val="o"/>
      <w:lvlJc w:val="left"/>
      <w:pPr>
        <w:tabs>
          <w:tab w:val="num" w:pos="1080"/>
        </w:tabs>
        <w:ind w:left="1080" w:hanging="360"/>
      </w:pPr>
      <w:rPr>
        <w:rFonts w:ascii="Courier New" w:hAnsi="Courier New" w:hint="default"/>
      </w:rPr>
    </w:lvl>
    <w:lvl w:ilvl="2" w:tplc="62E20388" w:tentative="1">
      <w:start w:val="1"/>
      <w:numFmt w:val="bullet"/>
      <w:lvlText w:val=""/>
      <w:lvlJc w:val="left"/>
      <w:pPr>
        <w:tabs>
          <w:tab w:val="num" w:pos="1800"/>
        </w:tabs>
        <w:ind w:left="1800" w:hanging="360"/>
      </w:pPr>
      <w:rPr>
        <w:rFonts w:ascii="Wingdings" w:hAnsi="Wingdings" w:hint="default"/>
      </w:rPr>
    </w:lvl>
    <w:lvl w:ilvl="3" w:tplc="F4445F04" w:tentative="1">
      <w:start w:val="1"/>
      <w:numFmt w:val="bullet"/>
      <w:lvlText w:val=""/>
      <w:lvlJc w:val="left"/>
      <w:pPr>
        <w:tabs>
          <w:tab w:val="num" w:pos="2520"/>
        </w:tabs>
        <w:ind w:left="2520" w:hanging="360"/>
      </w:pPr>
      <w:rPr>
        <w:rFonts w:ascii="Symbol" w:hAnsi="Symbol" w:hint="default"/>
      </w:rPr>
    </w:lvl>
    <w:lvl w:ilvl="4" w:tplc="90686376" w:tentative="1">
      <w:start w:val="1"/>
      <w:numFmt w:val="bullet"/>
      <w:lvlText w:val="o"/>
      <w:lvlJc w:val="left"/>
      <w:pPr>
        <w:tabs>
          <w:tab w:val="num" w:pos="3240"/>
        </w:tabs>
        <w:ind w:left="3240" w:hanging="360"/>
      </w:pPr>
      <w:rPr>
        <w:rFonts w:ascii="Courier New" w:hAnsi="Courier New" w:hint="default"/>
      </w:rPr>
    </w:lvl>
    <w:lvl w:ilvl="5" w:tplc="2C5890EA" w:tentative="1">
      <w:start w:val="1"/>
      <w:numFmt w:val="bullet"/>
      <w:lvlText w:val=""/>
      <w:lvlJc w:val="left"/>
      <w:pPr>
        <w:tabs>
          <w:tab w:val="num" w:pos="3960"/>
        </w:tabs>
        <w:ind w:left="3960" w:hanging="360"/>
      </w:pPr>
      <w:rPr>
        <w:rFonts w:ascii="Wingdings" w:hAnsi="Wingdings" w:hint="default"/>
      </w:rPr>
    </w:lvl>
    <w:lvl w:ilvl="6" w:tplc="E54C109A" w:tentative="1">
      <w:start w:val="1"/>
      <w:numFmt w:val="bullet"/>
      <w:lvlText w:val=""/>
      <w:lvlJc w:val="left"/>
      <w:pPr>
        <w:tabs>
          <w:tab w:val="num" w:pos="4680"/>
        </w:tabs>
        <w:ind w:left="4680" w:hanging="360"/>
      </w:pPr>
      <w:rPr>
        <w:rFonts w:ascii="Symbol" w:hAnsi="Symbol" w:hint="default"/>
      </w:rPr>
    </w:lvl>
    <w:lvl w:ilvl="7" w:tplc="42AAE8C2" w:tentative="1">
      <w:start w:val="1"/>
      <w:numFmt w:val="bullet"/>
      <w:lvlText w:val="o"/>
      <w:lvlJc w:val="left"/>
      <w:pPr>
        <w:tabs>
          <w:tab w:val="num" w:pos="5400"/>
        </w:tabs>
        <w:ind w:left="5400" w:hanging="360"/>
      </w:pPr>
      <w:rPr>
        <w:rFonts w:ascii="Courier New" w:hAnsi="Courier New" w:hint="default"/>
      </w:rPr>
    </w:lvl>
    <w:lvl w:ilvl="8" w:tplc="16B2F298"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4DF6213"/>
    <w:multiLevelType w:val="hybridMultilevel"/>
    <w:tmpl w:val="EA846EC2"/>
    <w:lvl w:ilvl="0" w:tplc="36B05BBE">
      <w:start w:val="1"/>
      <w:numFmt w:val="bullet"/>
      <w:lvlText w:val=""/>
      <w:lvlJc w:val="left"/>
      <w:pPr>
        <w:ind w:left="720" w:hanging="360"/>
      </w:pPr>
      <w:rPr>
        <w:rFonts w:ascii="Symbol" w:hAnsi="Symbol" w:hint="default"/>
      </w:rPr>
    </w:lvl>
    <w:lvl w:ilvl="1" w:tplc="234EC9D0" w:tentative="1">
      <w:start w:val="1"/>
      <w:numFmt w:val="bullet"/>
      <w:lvlText w:val="o"/>
      <w:lvlJc w:val="left"/>
      <w:pPr>
        <w:ind w:left="1440" w:hanging="360"/>
      </w:pPr>
      <w:rPr>
        <w:rFonts w:ascii="Courier New" w:hAnsi="Courier New" w:cs="Courier New" w:hint="default"/>
      </w:rPr>
    </w:lvl>
    <w:lvl w:ilvl="2" w:tplc="E342102A" w:tentative="1">
      <w:start w:val="1"/>
      <w:numFmt w:val="bullet"/>
      <w:lvlText w:val=""/>
      <w:lvlJc w:val="left"/>
      <w:pPr>
        <w:ind w:left="2160" w:hanging="360"/>
      </w:pPr>
      <w:rPr>
        <w:rFonts w:ascii="Wingdings" w:hAnsi="Wingdings" w:hint="default"/>
      </w:rPr>
    </w:lvl>
    <w:lvl w:ilvl="3" w:tplc="877E665A" w:tentative="1">
      <w:start w:val="1"/>
      <w:numFmt w:val="bullet"/>
      <w:lvlText w:val=""/>
      <w:lvlJc w:val="left"/>
      <w:pPr>
        <w:ind w:left="2880" w:hanging="360"/>
      </w:pPr>
      <w:rPr>
        <w:rFonts w:ascii="Symbol" w:hAnsi="Symbol" w:hint="default"/>
      </w:rPr>
    </w:lvl>
    <w:lvl w:ilvl="4" w:tplc="E144B0A4" w:tentative="1">
      <w:start w:val="1"/>
      <w:numFmt w:val="bullet"/>
      <w:lvlText w:val="o"/>
      <w:lvlJc w:val="left"/>
      <w:pPr>
        <w:ind w:left="3600" w:hanging="360"/>
      </w:pPr>
      <w:rPr>
        <w:rFonts w:ascii="Courier New" w:hAnsi="Courier New" w:cs="Courier New" w:hint="default"/>
      </w:rPr>
    </w:lvl>
    <w:lvl w:ilvl="5" w:tplc="F000B2BA" w:tentative="1">
      <w:start w:val="1"/>
      <w:numFmt w:val="bullet"/>
      <w:lvlText w:val=""/>
      <w:lvlJc w:val="left"/>
      <w:pPr>
        <w:ind w:left="4320" w:hanging="360"/>
      </w:pPr>
      <w:rPr>
        <w:rFonts w:ascii="Wingdings" w:hAnsi="Wingdings" w:hint="default"/>
      </w:rPr>
    </w:lvl>
    <w:lvl w:ilvl="6" w:tplc="0FBC188C" w:tentative="1">
      <w:start w:val="1"/>
      <w:numFmt w:val="bullet"/>
      <w:lvlText w:val=""/>
      <w:lvlJc w:val="left"/>
      <w:pPr>
        <w:ind w:left="5040" w:hanging="360"/>
      </w:pPr>
      <w:rPr>
        <w:rFonts w:ascii="Symbol" w:hAnsi="Symbol" w:hint="default"/>
      </w:rPr>
    </w:lvl>
    <w:lvl w:ilvl="7" w:tplc="172A1754" w:tentative="1">
      <w:start w:val="1"/>
      <w:numFmt w:val="bullet"/>
      <w:lvlText w:val="o"/>
      <w:lvlJc w:val="left"/>
      <w:pPr>
        <w:ind w:left="5760" w:hanging="360"/>
      </w:pPr>
      <w:rPr>
        <w:rFonts w:ascii="Courier New" w:hAnsi="Courier New" w:cs="Courier New" w:hint="default"/>
      </w:rPr>
    </w:lvl>
    <w:lvl w:ilvl="8" w:tplc="74543976" w:tentative="1">
      <w:start w:val="1"/>
      <w:numFmt w:val="bullet"/>
      <w:lvlText w:val=""/>
      <w:lvlJc w:val="left"/>
      <w:pPr>
        <w:ind w:left="6480" w:hanging="360"/>
      </w:pPr>
      <w:rPr>
        <w:rFonts w:ascii="Wingdings" w:hAnsi="Wingdings" w:hint="default"/>
      </w:rPr>
    </w:lvl>
  </w:abstractNum>
  <w:abstractNum w:abstractNumId="37" w15:restartNumberingAfterBreak="0">
    <w:nsid w:val="49271365"/>
    <w:multiLevelType w:val="hybridMultilevel"/>
    <w:tmpl w:val="7A047F38"/>
    <w:lvl w:ilvl="0" w:tplc="FBD22A5E">
      <w:start w:val="1"/>
      <w:numFmt w:val="decimal"/>
      <w:lvlText w:val="%1."/>
      <w:lvlJc w:val="left"/>
      <w:pPr>
        <w:ind w:left="720" w:hanging="360"/>
      </w:pPr>
    </w:lvl>
    <w:lvl w:ilvl="1" w:tplc="C7963C26">
      <w:start w:val="1"/>
      <w:numFmt w:val="lowerLetter"/>
      <w:lvlText w:val="%2."/>
      <w:lvlJc w:val="left"/>
      <w:pPr>
        <w:ind w:left="1440" w:hanging="360"/>
      </w:pPr>
    </w:lvl>
    <w:lvl w:ilvl="2" w:tplc="CD4C60C0">
      <w:start w:val="1"/>
      <w:numFmt w:val="lowerRoman"/>
      <w:lvlText w:val="%3."/>
      <w:lvlJc w:val="right"/>
      <w:pPr>
        <w:ind w:left="2160" w:hanging="180"/>
      </w:pPr>
    </w:lvl>
    <w:lvl w:ilvl="3" w:tplc="4524F160">
      <w:start w:val="1"/>
      <w:numFmt w:val="decimal"/>
      <w:lvlText w:val="%4."/>
      <w:lvlJc w:val="left"/>
      <w:pPr>
        <w:ind w:left="2880" w:hanging="360"/>
      </w:pPr>
    </w:lvl>
    <w:lvl w:ilvl="4" w:tplc="9E360B60">
      <w:start w:val="1"/>
      <w:numFmt w:val="lowerLetter"/>
      <w:lvlText w:val="%5."/>
      <w:lvlJc w:val="left"/>
      <w:pPr>
        <w:ind w:left="3600" w:hanging="360"/>
      </w:pPr>
    </w:lvl>
    <w:lvl w:ilvl="5" w:tplc="9D9A91DC">
      <w:start w:val="1"/>
      <w:numFmt w:val="lowerRoman"/>
      <w:lvlText w:val="%6."/>
      <w:lvlJc w:val="right"/>
      <w:pPr>
        <w:ind w:left="4320" w:hanging="180"/>
      </w:pPr>
    </w:lvl>
    <w:lvl w:ilvl="6" w:tplc="300A481A">
      <w:start w:val="1"/>
      <w:numFmt w:val="decimal"/>
      <w:lvlText w:val="%7."/>
      <w:lvlJc w:val="left"/>
      <w:pPr>
        <w:ind w:left="5040" w:hanging="360"/>
      </w:pPr>
    </w:lvl>
    <w:lvl w:ilvl="7" w:tplc="8B2C8E26">
      <w:start w:val="1"/>
      <w:numFmt w:val="lowerLetter"/>
      <w:lvlText w:val="%8."/>
      <w:lvlJc w:val="left"/>
      <w:pPr>
        <w:ind w:left="5760" w:hanging="360"/>
      </w:pPr>
    </w:lvl>
    <w:lvl w:ilvl="8" w:tplc="E5661F10">
      <w:start w:val="1"/>
      <w:numFmt w:val="lowerRoman"/>
      <w:lvlText w:val="%9."/>
      <w:lvlJc w:val="right"/>
      <w:pPr>
        <w:ind w:left="6480" w:hanging="180"/>
      </w:pPr>
    </w:lvl>
  </w:abstractNum>
  <w:abstractNum w:abstractNumId="38" w15:restartNumberingAfterBreak="0">
    <w:nsid w:val="55C115ED"/>
    <w:multiLevelType w:val="hybridMultilevel"/>
    <w:tmpl w:val="B08EE6A0"/>
    <w:lvl w:ilvl="0" w:tplc="A40C0976">
      <w:start w:val="1"/>
      <w:numFmt w:val="decimal"/>
      <w:lvlText w:val="%1."/>
      <w:lvlJc w:val="left"/>
      <w:pPr>
        <w:ind w:left="360" w:hanging="360"/>
      </w:pPr>
      <w:rPr>
        <w:rFonts w:hint="default"/>
      </w:rPr>
    </w:lvl>
    <w:lvl w:ilvl="1" w:tplc="5448DB52" w:tentative="1">
      <w:start w:val="1"/>
      <w:numFmt w:val="lowerLetter"/>
      <w:lvlText w:val="%2."/>
      <w:lvlJc w:val="left"/>
      <w:pPr>
        <w:ind w:left="1080" w:hanging="360"/>
      </w:pPr>
    </w:lvl>
    <w:lvl w:ilvl="2" w:tplc="54FC9DCE" w:tentative="1">
      <w:start w:val="1"/>
      <w:numFmt w:val="lowerRoman"/>
      <w:lvlText w:val="%3."/>
      <w:lvlJc w:val="right"/>
      <w:pPr>
        <w:ind w:left="1800" w:hanging="180"/>
      </w:pPr>
    </w:lvl>
    <w:lvl w:ilvl="3" w:tplc="7E9462CC" w:tentative="1">
      <w:start w:val="1"/>
      <w:numFmt w:val="decimal"/>
      <w:lvlText w:val="%4."/>
      <w:lvlJc w:val="left"/>
      <w:pPr>
        <w:ind w:left="2520" w:hanging="360"/>
      </w:pPr>
    </w:lvl>
    <w:lvl w:ilvl="4" w:tplc="A6E06172" w:tentative="1">
      <w:start w:val="1"/>
      <w:numFmt w:val="lowerLetter"/>
      <w:lvlText w:val="%5."/>
      <w:lvlJc w:val="left"/>
      <w:pPr>
        <w:ind w:left="3240" w:hanging="360"/>
      </w:pPr>
    </w:lvl>
    <w:lvl w:ilvl="5" w:tplc="D5B05AA4" w:tentative="1">
      <w:start w:val="1"/>
      <w:numFmt w:val="lowerRoman"/>
      <w:lvlText w:val="%6."/>
      <w:lvlJc w:val="right"/>
      <w:pPr>
        <w:ind w:left="3960" w:hanging="180"/>
      </w:pPr>
    </w:lvl>
    <w:lvl w:ilvl="6" w:tplc="AAE49CA8" w:tentative="1">
      <w:start w:val="1"/>
      <w:numFmt w:val="decimal"/>
      <w:lvlText w:val="%7."/>
      <w:lvlJc w:val="left"/>
      <w:pPr>
        <w:ind w:left="4680" w:hanging="360"/>
      </w:pPr>
    </w:lvl>
    <w:lvl w:ilvl="7" w:tplc="56D82A26" w:tentative="1">
      <w:start w:val="1"/>
      <w:numFmt w:val="lowerLetter"/>
      <w:lvlText w:val="%8."/>
      <w:lvlJc w:val="left"/>
      <w:pPr>
        <w:ind w:left="5400" w:hanging="360"/>
      </w:pPr>
    </w:lvl>
    <w:lvl w:ilvl="8" w:tplc="620A7B46" w:tentative="1">
      <w:start w:val="1"/>
      <w:numFmt w:val="lowerRoman"/>
      <w:lvlText w:val="%9."/>
      <w:lvlJc w:val="right"/>
      <w:pPr>
        <w:ind w:left="6120" w:hanging="180"/>
      </w:pPr>
    </w:lvl>
  </w:abstractNum>
  <w:abstractNum w:abstractNumId="39" w15:restartNumberingAfterBreak="0">
    <w:nsid w:val="57147244"/>
    <w:multiLevelType w:val="hybridMultilevel"/>
    <w:tmpl w:val="BCA6BA14"/>
    <w:lvl w:ilvl="0" w:tplc="47F63D40">
      <w:start w:val="1"/>
      <w:numFmt w:val="lowerLetter"/>
      <w:lvlText w:val="%1)"/>
      <w:lvlJc w:val="left"/>
      <w:pPr>
        <w:tabs>
          <w:tab w:val="num" w:pos="720"/>
        </w:tabs>
        <w:ind w:left="720" w:hanging="360"/>
      </w:pPr>
      <w:rPr>
        <w:rFonts w:cs="Times New Roman" w:hint="default"/>
      </w:rPr>
    </w:lvl>
    <w:lvl w:ilvl="1" w:tplc="109689FC">
      <w:start w:val="1"/>
      <w:numFmt w:val="lowerLetter"/>
      <w:lvlText w:val="%2."/>
      <w:lvlJc w:val="left"/>
      <w:pPr>
        <w:tabs>
          <w:tab w:val="num" w:pos="1440"/>
        </w:tabs>
        <w:ind w:left="1440" w:hanging="360"/>
      </w:pPr>
      <w:rPr>
        <w:rFonts w:cs="Times New Roman"/>
      </w:rPr>
    </w:lvl>
    <w:lvl w:ilvl="2" w:tplc="326E27C6">
      <w:start w:val="1"/>
      <w:numFmt w:val="lowerRoman"/>
      <w:lvlText w:val="%3."/>
      <w:lvlJc w:val="right"/>
      <w:pPr>
        <w:tabs>
          <w:tab w:val="num" w:pos="2160"/>
        </w:tabs>
        <w:ind w:left="2160" w:hanging="180"/>
      </w:pPr>
      <w:rPr>
        <w:rFonts w:cs="Times New Roman"/>
      </w:rPr>
    </w:lvl>
    <w:lvl w:ilvl="3" w:tplc="2C6A4756">
      <w:start w:val="1"/>
      <w:numFmt w:val="decimal"/>
      <w:lvlText w:val="%4."/>
      <w:lvlJc w:val="left"/>
      <w:pPr>
        <w:tabs>
          <w:tab w:val="num" w:pos="2880"/>
        </w:tabs>
        <w:ind w:left="2880" w:hanging="360"/>
      </w:pPr>
      <w:rPr>
        <w:rFonts w:cs="Times New Roman"/>
      </w:rPr>
    </w:lvl>
    <w:lvl w:ilvl="4" w:tplc="161804E8">
      <w:start w:val="1"/>
      <w:numFmt w:val="lowerLetter"/>
      <w:lvlText w:val="%5."/>
      <w:lvlJc w:val="left"/>
      <w:pPr>
        <w:tabs>
          <w:tab w:val="num" w:pos="3600"/>
        </w:tabs>
        <w:ind w:left="3600" w:hanging="360"/>
      </w:pPr>
      <w:rPr>
        <w:rFonts w:cs="Times New Roman"/>
      </w:rPr>
    </w:lvl>
    <w:lvl w:ilvl="5" w:tplc="91E6959C">
      <w:start w:val="1"/>
      <w:numFmt w:val="lowerRoman"/>
      <w:lvlText w:val="%6."/>
      <w:lvlJc w:val="right"/>
      <w:pPr>
        <w:tabs>
          <w:tab w:val="num" w:pos="4320"/>
        </w:tabs>
        <w:ind w:left="4320" w:hanging="180"/>
      </w:pPr>
      <w:rPr>
        <w:rFonts w:cs="Times New Roman"/>
      </w:rPr>
    </w:lvl>
    <w:lvl w:ilvl="6" w:tplc="FDBA6990">
      <w:start w:val="1"/>
      <w:numFmt w:val="decimal"/>
      <w:lvlText w:val="%7."/>
      <w:lvlJc w:val="left"/>
      <w:pPr>
        <w:tabs>
          <w:tab w:val="num" w:pos="5040"/>
        </w:tabs>
        <w:ind w:left="5040" w:hanging="360"/>
      </w:pPr>
      <w:rPr>
        <w:rFonts w:cs="Times New Roman"/>
      </w:rPr>
    </w:lvl>
    <w:lvl w:ilvl="7" w:tplc="3DC28746">
      <w:start w:val="1"/>
      <w:numFmt w:val="lowerLetter"/>
      <w:lvlText w:val="%8."/>
      <w:lvlJc w:val="left"/>
      <w:pPr>
        <w:tabs>
          <w:tab w:val="num" w:pos="5760"/>
        </w:tabs>
        <w:ind w:left="5760" w:hanging="360"/>
      </w:pPr>
      <w:rPr>
        <w:rFonts w:cs="Times New Roman"/>
      </w:rPr>
    </w:lvl>
    <w:lvl w:ilvl="8" w:tplc="FF40F238">
      <w:start w:val="1"/>
      <w:numFmt w:val="lowerRoman"/>
      <w:lvlText w:val="%9."/>
      <w:lvlJc w:val="right"/>
      <w:pPr>
        <w:tabs>
          <w:tab w:val="num" w:pos="6480"/>
        </w:tabs>
        <w:ind w:left="6480" w:hanging="180"/>
      </w:pPr>
      <w:rPr>
        <w:rFonts w:cs="Times New Roman"/>
      </w:rPr>
    </w:lvl>
  </w:abstractNum>
  <w:abstractNum w:abstractNumId="40" w15:restartNumberingAfterBreak="0">
    <w:nsid w:val="57F51A4A"/>
    <w:multiLevelType w:val="hybridMultilevel"/>
    <w:tmpl w:val="A470F6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5B4C39F7"/>
    <w:multiLevelType w:val="hybridMultilevel"/>
    <w:tmpl w:val="15362470"/>
    <w:lvl w:ilvl="0" w:tplc="F6BC3104">
      <w:start w:val="1"/>
      <w:numFmt w:val="decimal"/>
      <w:lvlText w:val="%1."/>
      <w:lvlJc w:val="left"/>
      <w:pPr>
        <w:ind w:left="720" w:hanging="360"/>
      </w:pPr>
      <w:rPr>
        <w:rFonts w:hint="default"/>
      </w:rPr>
    </w:lvl>
    <w:lvl w:ilvl="1" w:tplc="EFA08196" w:tentative="1">
      <w:start w:val="1"/>
      <w:numFmt w:val="lowerLetter"/>
      <w:lvlText w:val="%2."/>
      <w:lvlJc w:val="left"/>
      <w:pPr>
        <w:ind w:left="1440" w:hanging="360"/>
      </w:pPr>
    </w:lvl>
    <w:lvl w:ilvl="2" w:tplc="EE68CCE8" w:tentative="1">
      <w:start w:val="1"/>
      <w:numFmt w:val="lowerRoman"/>
      <w:lvlText w:val="%3."/>
      <w:lvlJc w:val="right"/>
      <w:pPr>
        <w:ind w:left="2160" w:hanging="180"/>
      </w:pPr>
    </w:lvl>
    <w:lvl w:ilvl="3" w:tplc="85BABEAA" w:tentative="1">
      <w:start w:val="1"/>
      <w:numFmt w:val="decimal"/>
      <w:lvlText w:val="%4."/>
      <w:lvlJc w:val="left"/>
      <w:pPr>
        <w:ind w:left="2880" w:hanging="360"/>
      </w:pPr>
    </w:lvl>
    <w:lvl w:ilvl="4" w:tplc="EF40F1C8" w:tentative="1">
      <w:start w:val="1"/>
      <w:numFmt w:val="lowerLetter"/>
      <w:lvlText w:val="%5."/>
      <w:lvlJc w:val="left"/>
      <w:pPr>
        <w:ind w:left="3600" w:hanging="360"/>
      </w:pPr>
    </w:lvl>
    <w:lvl w:ilvl="5" w:tplc="24D0A1CE" w:tentative="1">
      <w:start w:val="1"/>
      <w:numFmt w:val="lowerRoman"/>
      <w:lvlText w:val="%6."/>
      <w:lvlJc w:val="right"/>
      <w:pPr>
        <w:ind w:left="4320" w:hanging="180"/>
      </w:pPr>
    </w:lvl>
    <w:lvl w:ilvl="6" w:tplc="C4A6C508" w:tentative="1">
      <w:start w:val="1"/>
      <w:numFmt w:val="decimal"/>
      <w:lvlText w:val="%7."/>
      <w:lvlJc w:val="left"/>
      <w:pPr>
        <w:ind w:left="5040" w:hanging="360"/>
      </w:pPr>
    </w:lvl>
    <w:lvl w:ilvl="7" w:tplc="4A143162" w:tentative="1">
      <w:start w:val="1"/>
      <w:numFmt w:val="lowerLetter"/>
      <w:lvlText w:val="%8."/>
      <w:lvlJc w:val="left"/>
      <w:pPr>
        <w:ind w:left="5760" w:hanging="360"/>
      </w:pPr>
    </w:lvl>
    <w:lvl w:ilvl="8" w:tplc="E69A41FC" w:tentative="1">
      <w:start w:val="1"/>
      <w:numFmt w:val="lowerRoman"/>
      <w:lvlText w:val="%9."/>
      <w:lvlJc w:val="right"/>
      <w:pPr>
        <w:ind w:left="6480" w:hanging="180"/>
      </w:pPr>
    </w:lvl>
  </w:abstractNum>
  <w:abstractNum w:abstractNumId="42" w15:restartNumberingAfterBreak="0">
    <w:nsid w:val="5E744335"/>
    <w:multiLevelType w:val="hybridMultilevel"/>
    <w:tmpl w:val="9BC443B8"/>
    <w:lvl w:ilvl="0" w:tplc="40902C52">
      <w:start w:val="1"/>
      <w:numFmt w:val="decimal"/>
      <w:lvlText w:val="%1."/>
      <w:lvlJc w:val="left"/>
      <w:pPr>
        <w:ind w:left="720" w:hanging="360"/>
      </w:pPr>
      <w:rPr>
        <w:rFonts w:hint="default"/>
      </w:rPr>
    </w:lvl>
    <w:lvl w:ilvl="1" w:tplc="9FC00A88" w:tentative="1">
      <w:start w:val="1"/>
      <w:numFmt w:val="lowerLetter"/>
      <w:lvlText w:val="%2."/>
      <w:lvlJc w:val="left"/>
      <w:pPr>
        <w:ind w:left="1440" w:hanging="360"/>
      </w:pPr>
    </w:lvl>
    <w:lvl w:ilvl="2" w:tplc="4A24DEC2" w:tentative="1">
      <w:start w:val="1"/>
      <w:numFmt w:val="lowerRoman"/>
      <w:lvlText w:val="%3."/>
      <w:lvlJc w:val="right"/>
      <w:pPr>
        <w:ind w:left="2160" w:hanging="180"/>
      </w:pPr>
    </w:lvl>
    <w:lvl w:ilvl="3" w:tplc="46B4BFEC" w:tentative="1">
      <w:start w:val="1"/>
      <w:numFmt w:val="decimal"/>
      <w:lvlText w:val="%4."/>
      <w:lvlJc w:val="left"/>
      <w:pPr>
        <w:ind w:left="2880" w:hanging="360"/>
      </w:pPr>
    </w:lvl>
    <w:lvl w:ilvl="4" w:tplc="7C10007A" w:tentative="1">
      <w:start w:val="1"/>
      <w:numFmt w:val="lowerLetter"/>
      <w:lvlText w:val="%5."/>
      <w:lvlJc w:val="left"/>
      <w:pPr>
        <w:ind w:left="3600" w:hanging="360"/>
      </w:pPr>
    </w:lvl>
    <w:lvl w:ilvl="5" w:tplc="BF6E631E" w:tentative="1">
      <w:start w:val="1"/>
      <w:numFmt w:val="lowerRoman"/>
      <w:lvlText w:val="%6."/>
      <w:lvlJc w:val="right"/>
      <w:pPr>
        <w:ind w:left="4320" w:hanging="180"/>
      </w:pPr>
    </w:lvl>
    <w:lvl w:ilvl="6" w:tplc="09F8D5FA" w:tentative="1">
      <w:start w:val="1"/>
      <w:numFmt w:val="decimal"/>
      <w:lvlText w:val="%7."/>
      <w:lvlJc w:val="left"/>
      <w:pPr>
        <w:ind w:left="5040" w:hanging="360"/>
      </w:pPr>
    </w:lvl>
    <w:lvl w:ilvl="7" w:tplc="76ECDC28" w:tentative="1">
      <w:start w:val="1"/>
      <w:numFmt w:val="lowerLetter"/>
      <w:lvlText w:val="%8."/>
      <w:lvlJc w:val="left"/>
      <w:pPr>
        <w:ind w:left="5760" w:hanging="360"/>
      </w:pPr>
    </w:lvl>
    <w:lvl w:ilvl="8" w:tplc="A4807184" w:tentative="1">
      <w:start w:val="1"/>
      <w:numFmt w:val="lowerRoman"/>
      <w:lvlText w:val="%9."/>
      <w:lvlJc w:val="right"/>
      <w:pPr>
        <w:ind w:left="6480" w:hanging="180"/>
      </w:pPr>
    </w:lvl>
  </w:abstractNum>
  <w:abstractNum w:abstractNumId="43" w15:restartNumberingAfterBreak="0">
    <w:nsid w:val="67E347FF"/>
    <w:multiLevelType w:val="hybridMultilevel"/>
    <w:tmpl w:val="C8D2C77C"/>
    <w:lvl w:ilvl="0" w:tplc="32E02A04">
      <w:start w:val="1"/>
      <w:numFmt w:val="decimal"/>
      <w:lvlText w:val="%1."/>
      <w:lvlJc w:val="left"/>
      <w:pPr>
        <w:tabs>
          <w:tab w:val="num" w:pos="720"/>
        </w:tabs>
        <w:ind w:left="720" w:hanging="360"/>
      </w:pPr>
      <w:rPr>
        <w:rFonts w:cs="Verdana" w:hint="default"/>
        <w:color w:val="auto"/>
      </w:rPr>
    </w:lvl>
    <w:lvl w:ilvl="1" w:tplc="66647450" w:tentative="1">
      <w:start w:val="1"/>
      <w:numFmt w:val="lowerLetter"/>
      <w:lvlText w:val="%2."/>
      <w:lvlJc w:val="left"/>
      <w:pPr>
        <w:tabs>
          <w:tab w:val="num" w:pos="1440"/>
        </w:tabs>
        <w:ind w:left="1440" w:hanging="360"/>
      </w:pPr>
      <w:rPr>
        <w:rFonts w:cs="Times New Roman"/>
      </w:rPr>
    </w:lvl>
    <w:lvl w:ilvl="2" w:tplc="7C903172" w:tentative="1">
      <w:start w:val="1"/>
      <w:numFmt w:val="lowerRoman"/>
      <w:lvlText w:val="%3."/>
      <w:lvlJc w:val="right"/>
      <w:pPr>
        <w:tabs>
          <w:tab w:val="num" w:pos="2160"/>
        </w:tabs>
        <w:ind w:left="2160" w:hanging="180"/>
      </w:pPr>
      <w:rPr>
        <w:rFonts w:cs="Times New Roman"/>
      </w:rPr>
    </w:lvl>
    <w:lvl w:ilvl="3" w:tplc="46940DA4" w:tentative="1">
      <w:start w:val="1"/>
      <w:numFmt w:val="decimal"/>
      <w:lvlText w:val="%4."/>
      <w:lvlJc w:val="left"/>
      <w:pPr>
        <w:tabs>
          <w:tab w:val="num" w:pos="2880"/>
        </w:tabs>
        <w:ind w:left="2880" w:hanging="360"/>
      </w:pPr>
      <w:rPr>
        <w:rFonts w:cs="Times New Roman"/>
      </w:rPr>
    </w:lvl>
    <w:lvl w:ilvl="4" w:tplc="C99E6924" w:tentative="1">
      <w:start w:val="1"/>
      <w:numFmt w:val="lowerLetter"/>
      <w:lvlText w:val="%5."/>
      <w:lvlJc w:val="left"/>
      <w:pPr>
        <w:tabs>
          <w:tab w:val="num" w:pos="3600"/>
        </w:tabs>
        <w:ind w:left="3600" w:hanging="360"/>
      </w:pPr>
      <w:rPr>
        <w:rFonts w:cs="Times New Roman"/>
      </w:rPr>
    </w:lvl>
    <w:lvl w:ilvl="5" w:tplc="EADEE932" w:tentative="1">
      <w:start w:val="1"/>
      <w:numFmt w:val="lowerRoman"/>
      <w:lvlText w:val="%6."/>
      <w:lvlJc w:val="right"/>
      <w:pPr>
        <w:tabs>
          <w:tab w:val="num" w:pos="4320"/>
        </w:tabs>
        <w:ind w:left="4320" w:hanging="180"/>
      </w:pPr>
      <w:rPr>
        <w:rFonts w:cs="Times New Roman"/>
      </w:rPr>
    </w:lvl>
    <w:lvl w:ilvl="6" w:tplc="A2E6E114" w:tentative="1">
      <w:start w:val="1"/>
      <w:numFmt w:val="decimal"/>
      <w:lvlText w:val="%7."/>
      <w:lvlJc w:val="left"/>
      <w:pPr>
        <w:tabs>
          <w:tab w:val="num" w:pos="5040"/>
        </w:tabs>
        <w:ind w:left="5040" w:hanging="360"/>
      </w:pPr>
      <w:rPr>
        <w:rFonts w:cs="Times New Roman"/>
      </w:rPr>
    </w:lvl>
    <w:lvl w:ilvl="7" w:tplc="5998B5EA" w:tentative="1">
      <w:start w:val="1"/>
      <w:numFmt w:val="lowerLetter"/>
      <w:lvlText w:val="%8."/>
      <w:lvlJc w:val="left"/>
      <w:pPr>
        <w:tabs>
          <w:tab w:val="num" w:pos="5760"/>
        </w:tabs>
        <w:ind w:left="5760" w:hanging="360"/>
      </w:pPr>
      <w:rPr>
        <w:rFonts w:cs="Times New Roman"/>
      </w:rPr>
    </w:lvl>
    <w:lvl w:ilvl="8" w:tplc="61F6A51A" w:tentative="1">
      <w:start w:val="1"/>
      <w:numFmt w:val="lowerRoman"/>
      <w:lvlText w:val="%9."/>
      <w:lvlJc w:val="right"/>
      <w:pPr>
        <w:tabs>
          <w:tab w:val="num" w:pos="6480"/>
        </w:tabs>
        <w:ind w:left="6480" w:hanging="180"/>
      </w:pPr>
      <w:rPr>
        <w:rFonts w:cs="Times New Roman"/>
      </w:rPr>
    </w:lvl>
  </w:abstractNum>
  <w:abstractNum w:abstractNumId="44" w15:restartNumberingAfterBreak="0">
    <w:nsid w:val="6A755636"/>
    <w:multiLevelType w:val="hybridMultilevel"/>
    <w:tmpl w:val="FC90CE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6FC47EFF"/>
    <w:multiLevelType w:val="hybridMultilevel"/>
    <w:tmpl w:val="9FBC9952"/>
    <w:lvl w:ilvl="0" w:tplc="19AEAA6A">
      <w:start w:val="28"/>
      <w:numFmt w:val="decimal"/>
      <w:lvlText w:val="%1."/>
      <w:lvlJc w:val="left"/>
      <w:pPr>
        <w:tabs>
          <w:tab w:val="num" w:pos="360"/>
        </w:tabs>
        <w:ind w:left="360" w:hanging="360"/>
      </w:pPr>
      <w:rPr>
        <w:rFonts w:cs="Times New Roman"/>
      </w:rPr>
    </w:lvl>
    <w:lvl w:ilvl="1" w:tplc="484C1366" w:tentative="1">
      <w:start w:val="1"/>
      <w:numFmt w:val="lowerLetter"/>
      <w:lvlText w:val="%2."/>
      <w:lvlJc w:val="left"/>
      <w:pPr>
        <w:ind w:left="1440" w:hanging="360"/>
      </w:pPr>
    </w:lvl>
    <w:lvl w:ilvl="2" w:tplc="8806CE9C" w:tentative="1">
      <w:start w:val="1"/>
      <w:numFmt w:val="lowerRoman"/>
      <w:lvlText w:val="%3."/>
      <w:lvlJc w:val="right"/>
      <w:pPr>
        <w:ind w:left="2160" w:hanging="180"/>
      </w:pPr>
    </w:lvl>
    <w:lvl w:ilvl="3" w:tplc="B9907D4C" w:tentative="1">
      <w:start w:val="1"/>
      <w:numFmt w:val="decimal"/>
      <w:lvlText w:val="%4."/>
      <w:lvlJc w:val="left"/>
      <w:pPr>
        <w:ind w:left="2880" w:hanging="360"/>
      </w:pPr>
    </w:lvl>
    <w:lvl w:ilvl="4" w:tplc="4D5C2640" w:tentative="1">
      <w:start w:val="1"/>
      <w:numFmt w:val="lowerLetter"/>
      <w:lvlText w:val="%5."/>
      <w:lvlJc w:val="left"/>
      <w:pPr>
        <w:ind w:left="3600" w:hanging="360"/>
      </w:pPr>
    </w:lvl>
    <w:lvl w:ilvl="5" w:tplc="BDCA6E52" w:tentative="1">
      <w:start w:val="1"/>
      <w:numFmt w:val="lowerRoman"/>
      <w:lvlText w:val="%6."/>
      <w:lvlJc w:val="right"/>
      <w:pPr>
        <w:ind w:left="4320" w:hanging="180"/>
      </w:pPr>
    </w:lvl>
    <w:lvl w:ilvl="6" w:tplc="D6E478FE" w:tentative="1">
      <w:start w:val="1"/>
      <w:numFmt w:val="decimal"/>
      <w:lvlText w:val="%7."/>
      <w:lvlJc w:val="left"/>
      <w:pPr>
        <w:ind w:left="5040" w:hanging="360"/>
      </w:pPr>
    </w:lvl>
    <w:lvl w:ilvl="7" w:tplc="21CE4768" w:tentative="1">
      <w:start w:val="1"/>
      <w:numFmt w:val="lowerLetter"/>
      <w:lvlText w:val="%8."/>
      <w:lvlJc w:val="left"/>
      <w:pPr>
        <w:ind w:left="5760" w:hanging="360"/>
      </w:pPr>
    </w:lvl>
    <w:lvl w:ilvl="8" w:tplc="B14E7AE4" w:tentative="1">
      <w:start w:val="1"/>
      <w:numFmt w:val="lowerRoman"/>
      <w:lvlText w:val="%9."/>
      <w:lvlJc w:val="right"/>
      <w:pPr>
        <w:ind w:left="6480" w:hanging="180"/>
      </w:pPr>
    </w:lvl>
  </w:abstractNum>
  <w:abstractNum w:abstractNumId="46" w15:restartNumberingAfterBreak="0">
    <w:nsid w:val="71A478E9"/>
    <w:multiLevelType w:val="hybridMultilevel"/>
    <w:tmpl w:val="A6D48516"/>
    <w:lvl w:ilvl="0" w:tplc="28188E86">
      <w:start w:val="10"/>
      <w:numFmt w:val="bullet"/>
      <w:lvlText w:val="-"/>
      <w:lvlJc w:val="left"/>
      <w:pPr>
        <w:ind w:left="720" w:hanging="360"/>
      </w:pPr>
      <w:rPr>
        <w:rFonts w:ascii="Calibri" w:eastAsia="Calibri" w:hAnsi="Calibri"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7" w15:restartNumberingAfterBreak="0">
    <w:nsid w:val="74844AC9"/>
    <w:multiLevelType w:val="hybridMultilevel"/>
    <w:tmpl w:val="53684C7A"/>
    <w:lvl w:ilvl="0" w:tplc="390CEB06">
      <w:start w:val="1"/>
      <w:numFmt w:val="lowerLetter"/>
      <w:lvlText w:val="%1)"/>
      <w:lvlJc w:val="left"/>
      <w:pPr>
        <w:tabs>
          <w:tab w:val="num" w:pos="720"/>
        </w:tabs>
        <w:ind w:left="720" w:hanging="360"/>
      </w:pPr>
      <w:rPr>
        <w:rFonts w:cs="Times New Roman" w:hint="default"/>
      </w:rPr>
    </w:lvl>
    <w:lvl w:ilvl="1" w:tplc="EC7CF068">
      <w:start w:val="1"/>
      <w:numFmt w:val="lowerLetter"/>
      <w:lvlText w:val="%2."/>
      <w:lvlJc w:val="left"/>
      <w:pPr>
        <w:tabs>
          <w:tab w:val="num" w:pos="1440"/>
        </w:tabs>
        <w:ind w:left="1440" w:hanging="360"/>
      </w:pPr>
      <w:rPr>
        <w:rFonts w:cs="Times New Roman"/>
      </w:rPr>
    </w:lvl>
    <w:lvl w:ilvl="2" w:tplc="74904000">
      <w:start w:val="1"/>
      <w:numFmt w:val="lowerRoman"/>
      <w:lvlText w:val="%3."/>
      <w:lvlJc w:val="right"/>
      <w:pPr>
        <w:tabs>
          <w:tab w:val="num" w:pos="2160"/>
        </w:tabs>
        <w:ind w:left="2160" w:hanging="180"/>
      </w:pPr>
      <w:rPr>
        <w:rFonts w:cs="Times New Roman"/>
      </w:rPr>
    </w:lvl>
    <w:lvl w:ilvl="3" w:tplc="8F46F182">
      <w:start w:val="1"/>
      <w:numFmt w:val="decimal"/>
      <w:lvlText w:val="%4."/>
      <w:lvlJc w:val="left"/>
      <w:pPr>
        <w:tabs>
          <w:tab w:val="num" w:pos="2880"/>
        </w:tabs>
        <w:ind w:left="2880" w:hanging="360"/>
      </w:pPr>
      <w:rPr>
        <w:rFonts w:cs="Times New Roman"/>
      </w:rPr>
    </w:lvl>
    <w:lvl w:ilvl="4" w:tplc="CFA45A08">
      <w:start w:val="1"/>
      <w:numFmt w:val="lowerLetter"/>
      <w:lvlText w:val="%5."/>
      <w:lvlJc w:val="left"/>
      <w:pPr>
        <w:tabs>
          <w:tab w:val="num" w:pos="3600"/>
        </w:tabs>
        <w:ind w:left="3600" w:hanging="360"/>
      </w:pPr>
      <w:rPr>
        <w:rFonts w:cs="Times New Roman"/>
      </w:rPr>
    </w:lvl>
    <w:lvl w:ilvl="5" w:tplc="5E2082A0">
      <w:start w:val="1"/>
      <w:numFmt w:val="lowerRoman"/>
      <w:lvlText w:val="%6."/>
      <w:lvlJc w:val="right"/>
      <w:pPr>
        <w:tabs>
          <w:tab w:val="num" w:pos="4320"/>
        </w:tabs>
        <w:ind w:left="4320" w:hanging="180"/>
      </w:pPr>
      <w:rPr>
        <w:rFonts w:cs="Times New Roman"/>
      </w:rPr>
    </w:lvl>
    <w:lvl w:ilvl="6" w:tplc="C3C4D72C">
      <w:start w:val="1"/>
      <w:numFmt w:val="decimal"/>
      <w:lvlText w:val="%7."/>
      <w:lvlJc w:val="left"/>
      <w:pPr>
        <w:tabs>
          <w:tab w:val="num" w:pos="5040"/>
        </w:tabs>
        <w:ind w:left="5040" w:hanging="360"/>
      </w:pPr>
      <w:rPr>
        <w:rFonts w:cs="Times New Roman"/>
      </w:rPr>
    </w:lvl>
    <w:lvl w:ilvl="7" w:tplc="32148BEE">
      <w:start w:val="1"/>
      <w:numFmt w:val="lowerLetter"/>
      <w:lvlText w:val="%8."/>
      <w:lvlJc w:val="left"/>
      <w:pPr>
        <w:tabs>
          <w:tab w:val="num" w:pos="5760"/>
        </w:tabs>
        <w:ind w:left="5760" w:hanging="360"/>
      </w:pPr>
      <w:rPr>
        <w:rFonts w:cs="Times New Roman"/>
      </w:rPr>
    </w:lvl>
    <w:lvl w:ilvl="8" w:tplc="99FE390E">
      <w:start w:val="1"/>
      <w:numFmt w:val="lowerRoman"/>
      <w:lvlText w:val="%9."/>
      <w:lvlJc w:val="right"/>
      <w:pPr>
        <w:tabs>
          <w:tab w:val="num" w:pos="6480"/>
        </w:tabs>
        <w:ind w:left="6480" w:hanging="180"/>
      </w:pPr>
      <w:rPr>
        <w:rFonts w:cs="Times New Roman"/>
      </w:rPr>
    </w:lvl>
  </w:abstractNum>
  <w:abstractNum w:abstractNumId="48" w15:restartNumberingAfterBreak="0">
    <w:nsid w:val="7C715706"/>
    <w:multiLevelType w:val="hybridMultilevel"/>
    <w:tmpl w:val="ADDA31A0"/>
    <w:lvl w:ilvl="0" w:tplc="CA0811BC">
      <w:start w:val="1"/>
      <w:numFmt w:val="bullet"/>
      <w:lvlText w:val=""/>
      <w:lvlJc w:val="left"/>
      <w:pPr>
        <w:tabs>
          <w:tab w:val="num" w:pos="720"/>
        </w:tabs>
        <w:ind w:left="720" w:hanging="360"/>
      </w:pPr>
      <w:rPr>
        <w:rFonts w:ascii="Symbol" w:hAnsi="Symbol" w:hint="default"/>
      </w:rPr>
    </w:lvl>
    <w:lvl w:ilvl="1" w:tplc="96584592">
      <w:start w:val="1"/>
      <w:numFmt w:val="bullet"/>
      <w:lvlText w:val="o"/>
      <w:lvlJc w:val="left"/>
      <w:pPr>
        <w:tabs>
          <w:tab w:val="num" w:pos="1440"/>
        </w:tabs>
        <w:ind w:left="1440" w:hanging="360"/>
      </w:pPr>
      <w:rPr>
        <w:rFonts w:ascii="Courier New" w:hAnsi="Courier New" w:hint="default"/>
      </w:rPr>
    </w:lvl>
    <w:lvl w:ilvl="2" w:tplc="6C02F1CE">
      <w:start w:val="1"/>
      <w:numFmt w:val="bullet"/>
      <w:lvlText w:val=""/>
      <w:lvlJc w:val="left"/>
      <w:pPr>
        <w:tabs>
          <w:tab w:val="num" w:pos="2160"/>
        </w:tabs>
        <w:ind w:left="2160" w:hanging="360"/>
      </w:pPr>
      <w:rPr>
        <w:rFonts w:ascii="Wingdings" w:hAnsi="Wingdings" w:hint="default"/>
      </w:rPr>
    </w:lvl>
    <w:lvl w:ilvl="3" w:tplc="0B041208">
      <w:start w:val="1"/>
      <w:numFmt w:val="bullet"/>
      <w:lvlText w:val=""/>
      <w:lvlJc w:val="left"/>
      <w:pPr>
        <w:tabs>
          <w:tab w:val="num" w:pos="2880"/>
        </w:tabs>
        <w:ind w:left="2880" w:hanging="360"/>
      </w:pPr>
      <w:rPr>
        <w:rFonts w:ascii="Symbol" w:hAnsi="Symbol" w:hint="default"/>
      </w:rPr>
    </w:lvl>
    <w:lvl w:ilvl="4" w:tplc="32E837DC">
      <w:start w:val="1"/>
      <w:numFmt w:val="bullet"/>
      <w:lvlText w:val="o"/>
      <w:lvlJc w:val="left"/>
      <w:pPr>
        <w:tabs>
          <w:tab w:val="num" w:pos="3600"/>
        </w:tabs>
        <w:ind w:left="3600" w:hanging="360"/>
      </w:pPr>
      <w:rPr>
        <w:rFonts w:ascii="Courier New" w:hAnsi="Courier New" w:hint="default"/>
      </w:rPr>
    </w:lvl>
    <w:lvl w:ilvl="5" w:tplc="467C4FAE">
      <w:start w:val="1"/>
      <w:numFmt w:val="bullet"/>
      <w:lvlText w:val=""/>
      <w:lvlJc w:val="left"/>
      <w:pPr>
        <w:tabs>
          <w:tab w:val="num" w:pos="4320"/>
        </w:tabs>
        <w:ind w:left="4320" w:hanging="360"/>
      </w:pPr>
      <w:rPr>
        <w:rFonts w:ascii="Wingdings" w:hAnsi="Wingdings" w:hint="default"/>
      </w:rPr>
    </w:lvl>
    <w:lvl w:ilvl="6" w:tplc="5C686C18">
      <w:start w:val="1"/>
      <w:numFmt w:val="bullet"/>
      <w:lvlText w:val=""/>
      <w:lvlJc w:val="left"/>
      <w:pPr>
        <w:tabs>
          <w:tab w:val="num" w:pos="5040"/>
        </w:tabs>
        <w:ind w:left="5040" w:hanging="360"/>
      </w:pPr>
      <w:rPr>
        <w:rFonts w:ascii="Symbol" w:hAnsi="Symbol" w:hint="default"/>
      </w:rPr>
    </w:lvl>
    <w:lvl w:ilvl="7" w:tplc="7026F84E">
      <w:start w:val="1"/>
      <w:numFmt w:val="bullet"/>
      <w:lvlText w:val="o"/>
      <w:lvlJc w:val="left"/>
      <w:pPr>
        <w:tabs>
          <w:tab w:val="num" w:pos="5760"/>
        </w:tabs>
        <w:ind w:left="5760" w:hanging="360"/>
      </w:pPr>
      <w:rPr>
        <w:rFonts w:ascii="Courier New" w:hAnsi="Courier New" w:hint="default"/>
      </w:rPr>
    </w:lvl>
    <w:lvl w:ilvl="8" w:tplc="7DC8F332">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C65114"/>
    <w:multiLevelType w:val="hybridMultilevel"/>
    <w:tmpl w:val="F04A0DEC"/>
    <w:lvl w:ilvl="0" w:tplc="82989FCE">
      <w:start w:val="1"/>
      <w:numFmt w:val="lowerLetter"/>
      <w:lvlText w:val="%1."/>
      <w:lvlJc w:val="left"/>
      <w:pPr>
        <w:ind w:left="720" w:hanging="360"/>
      </w:pPr>
      <w:rPr>
        <w:rFonts w:hint="default"/>
      </w:rPr>
    </w:lvl>
    <w:lvl w:ilvl="1" w:tplc="17F804EC" w:tentative="1">
      <w:start w:val="1"/>
      <w:numFmt w:val="lowerLetter"/>
      <w:lvlText w:val="%2."/>
      <w:lvlJc w:val="left"/>
      <w:pPr>
        <w:ind w:left="1440" w:hanging="360"/>
      </w:pPr>
    </w:lvl>
    <w:lvl w:ilvl="2" w:tplc="33B28918" w:tentative="1">
      <w:start w:val="1"/>
      <w:numFmt w:val="lowerRoman"/>
      <w:lvlText w:val="%3."/>
      <w:lvlJc w:val="right"/>
      <w:pPr>
        <w:ind w:left="2160" w:hanging="180"/>
      </w:pPr>
    </w:lvl>
    <w:lvl w:ilvl="3" w:tplc="D0D61834" w:tentative="1">
      <w:start w:val="1"/>
      <w:numFmt w:val="decimal"/>
      <w:lvlText w:val="%4."/>
      <w:lvlJc w:val="left"/>
      <w:pPr>
        <w:ind w:left="2880" w:hanging="360"/>
      </w:pPr>
    </w:lvl>
    <w:lvl w:ilvl="4" w:tplc="C3DA17BC" w:tentative="1">
      <w:start w:val="1"/>
      <w:numFmt w:val="lowerLetter"/>
      <w:lvlText w:val="%5."/>
      <w:lvlJc w:val="left"/>
      <w:pPr>
        <w:ind w:left="3600" w:hanging="360"/>
      </w:pPr>
    </w:lvl>
    <w:lvl w:ilvl="5" w:tplc="1070EA7A" w:tentative="1">
      <w:start w:val="1"/>
      <w:numFmt w:val="lowerRoman"/>
      <w:lvlText w:val="%6."/>
      <w:lvlJc w:val="right"/>
      <w:pPr>
        <w:ind w:left="4320" w:hanging="180"/>
      </w:pPr>
    </w:lvl>
    <w:lvl w:ilvl="6" w:tplc="1116D9C0" w:tentative="1">
      <w:start w:val="1"/>
      <w:numFmt w:val="decimal"/>
      <w:lvlText w:val="%7."/>
      <w:lvlJc w:val="left"/>
      <w:pPr>
        <w:ind w:left="5040" w:hanging="360"/>
      </w:pPr>
    </w:lvl>
    <w:lvl w:ilvl="7" w:tplc="4F4C7982" w:tentative="1">
      <w:start w:val="1"/>
      <w:numFmt w:val="lowerLetter"/>
      <w:lvlText w:val="%8."/>
      <w:lvlJc w:val="left"/>
      <w:pPr>
        <w:ind w:left="5760" w:hanging="360"/>
      </w:pPr>
    </w:lvl>
    <w:lvl w:ilvl="8" w:tplc="DF8C7E42" w:tentative="1">
      <w:start w:val="1"/>
      <w:numFmt w:val="lowerRoman"/>
      <w:lvlText w:val="%9."/>
      <w:lvlJc w:val="right"/>
      <w:pPr>
        <w:ind w:left="6480" w:hanging="180"/>
      </w:pPr>
    </w:lvl>
  </w:abstractNum>
  <w:abstractNum w:abstractNumId="50" w15:restartNumberingAfterBreak="0">
    <w:nsid w:val="7EC65115"/>
    <w:multiLevelType w:val="hybridMultilevel"/>
    <w:tmpl w:val="8944728A"/>
    <w:lvl w:ilvl="0" w:tplc="7548ED88">
      <w:numFmt w:val="bullet"/>
      <w:lvlText w:val="-"/>
      <w:lvlJc w:val="left"/>
      <w:pPr>
        <w:ind w:left="360" w:hanging="360"/>
      </w:pPr>
      <w:rPr>
        <w:rFonts w:ascii="Verdana" w:eastAsia="Times New Roman" w:hAnsi="Verdana" w:cs="Verdana" w:hint="default"/>
      </w:rPr>
    </w:lvl>
    <w:lvl w:ilvl="1" w:tplc="0D9A08C4">
      <w:start w:val="1"/>
      <w:numFmt w:val="bullet"/>
      <w:lvlText w:val="o"/>
      <w:lvlJc w:val="left"/>
      <w:pPr>
        <w:ind w:left="1080" w:hanging="360"/>
      </w:pPr>
      <w:rPr>
        <w:rFonts w:ascii="Courier New" w:hAnsi="Courier New" w:cs="Courier New" w:hint="default"/>
      </w:rPr>
    </w:lvl>
    <w:lvl w:ilvl="2" w:tplc="B8B23560">
      <w:start w:val="1"/>
      <w:numFmt w:val="bullet"/>
      <w:lvlText w:val=""/>
      <w:lvlJc w:val="left"/>
      <w:pPr>
        <w:ind w:left="1800" w:hanging="360"/>
      </w:pPr>
      <w:rPr>
        <w:rFonts w:ascii="Wingdings" w:hAnsi="Wingdings" w:hint="default"/>
      </w:rPr>
    </w:lvl>
    <w:lvl w:ilvl="3" w:tplc="EA566616">
      <w:start w:val="1"/>
      <w:numFmt w:val="bullet"/>
      <w:lvlText w:val=""/>
      <w:lvlJc w:val="left"/>
      <w:pPr>
        <w:ind w:left="2520" w:hanging="360"/>
      </w:pPr>
      <w:rPr>
        <w:rFonts w:ascii="Symbol" w:hAnsi="Symbol" w:hint="default"/>
      </w:rPr>
    </w:lvl>
    <w:lvl w:ilvl="4" w:tplc="CF2C420E">
      <w:start w:val="1"/>
      <w:numFmt w:val="bullet"/>
      <w:lvlText w:val="o"/>
      <w:lvlJc w:val="left"/>
      <w:pPr>
        <w:ind w:left="3240" w:hanging="360"/>
      </w:pPr>
      <w:rPr>
        <w:rFonts w:ascii="Courier New" w:hAnsi="Courier New" w:cs="Courier New" w:hint="default"/>
      </w:rPr>
    </w:lvl>
    <w:lvl w:ilvl="5" w:tplc="A666414C">
      <w:start w:val="1"/>
      <w:numFmt w:val="bullet"/>
      <w:lvlText w:val=""/>
      <w:lvlJc w:val="left"/>
      <w:pPr>
        <w:ind w:left="3960" w:hanging="360"/>
      </w:pPr>
      <w:rPr>
        <w:rFonts w:ascii="Wingdings" w:hAnsi="Wingdings" w:hint="default"/>
      </w:rPr>
    </w:lvl>
    <w:lvl w:ilvl="6" w:tplc="68947640">
      <w:start w:val="1"/>
      <w:numFmt w:val="bullet"/>
      <w:lvlText w:val=""/>
      <w:lvlJc w:val="left"/>
      <w:pPr>
        <w:ind w:left="4680" w:hanging="360"/>
      </w:pPr>
      <w:rPr>
        <w:rFonts w:ascii="Symbol" w:hAnsi="Symbol" w:hint="default"/>
      </w:rPr>
    </w:lvl>
    <w:lvl w:ilvl="7" w:tplc="047421E2">
      <w:start w:val="1"/>
      <w:numFmt w:val="bullet"/>
      <w:lvlText w:val="o"/>
      <w:lvlJc w:val="left"/>
      <w:pPr>
        <w:ind w:left="5400" w:hanging="360"/>
      </w:pPr>
      <w:rPr>
        <w:rFonts w:ascii="Courier New" w:hAnsi="Courier New" w:cs="Courier New" w:hint="default"/>
      </w:rPr>
    </w:lvl>
    <w:lvl w:ilvl="8" w:tplc="1CAA2680">
      <w:start w:val="1"/>
      <w:numFmt w:val="bullet"/>
      <w:lvlText w:val=""/>
      <w:lvlJc w:val="left"/>
      <w:pPr>
        <w:ind w:left="6120" w:hanging="360"/>
      </w:pPr>
      <w:rPr>
        <w:rFonts w:ascii="Wingdings" w:hAnsi="Wingdings" w:hint="default"/>
      </w:rPr>
    </w:lvl>
  </w:abstractNum>
  <w:num w:numId="1">
    <w:abstractNumId w:val="21"/>
  </w:num>
  <w:num w:numId="2">
    <w:abstractNumId w:val="48"/>
  </w:num>
  <w:num w:numId="3">
    <w:abstractNumId w:val="17"/>
  </w:num>
  <w:num w:numId="4">
    <w:abstractNumId w:val="15"/>
  </w:num>
  <w:num w:numId="5">
    <w:abstractNumId w:val="3"/>
  </w:num>
  <w:num w:numId="6">
    <w:abstractNumId w:val="25"/>
  </w:num>
  <w:num w:numId="7">
    <w:abstractNumId w:val="2"/>
  </w:num>
  <w:num w:numId="8">
    <w:abstractNumId w:val="8"/>
  </w:num>
  <w:num w:numId="9">
    <w:abstractNumId w:val="31"/>
  </w:num>
  <w:num w:numId="10">
    <w:abstractNumId w:val="16"/>
  </w:num>
  <w:num w:numId="11">
    <w:abstractNumId w:val="47"/>
  </w:num>
  <w:num w:numId="12">
    <w:abstractNumId w:val="39"/>
  </w:num>
  <w:num w:numId="13">
    <w:abstractNumId w:val="34"/>
  </w:num>
  <w:num w:numId="14">
    <w:abstractNumId w:val="13"/>
  </w:num>
  <w:num w:numId="15">
    <w:abstractNumId w:val="35"/>
  </w:num>
  <w:num w:numId="16">
    <w:abstractNumId w:val="43"/>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38"/>
  </w:num>
  <w:num w:numId="21">
    <w:abstractNumId w:val="24"/>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0"/>
  </w:num>
  <w:num w:numId="24">
    <w:abstractNumId w:val="12"/>
  </w:num>
  <w:num w:numId="25">
    <w:abstractNumId w:val="49"/>
  </w:num>
  <w:num w:numId="26">
    <w:abstractNumId w:val="20"/>
  </w:num>
  <w:num w:numId="27">
    <w:abstractNumId w:val="45"/>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36"/>
  </w:num>
  <w:num w:numId="31">
    <w:abstractNumId w:val="30"/>
  </w:num>
  <w:num w:numId="32">
    <w:abstractNumId w:val="18"/>
  </w:num>
  <w:num w:numId="33">
    <w:abstractNumId w:val="40"/>
  </w:num>
  <w:num w:numId="34">
    <w:abstractNumId w:val="29"/>
  </w:num>
  <w:num w:numId="35">
    <w:abstractNumId w:val="6"/>
  </w:num>
  <w:num w:numId="36">
    <w:abstractNumId w:val="14"/>
  </w:num>
  <w:num w:numId="37">
    <w:abstractNumId w:val="7"/>
  </w:num>
  <w:num w:numId="38">
    <w:abstractNumId w:val="10"/>
  </w:num>
  <w:num w:numId="39">
    <w:abstractNumId w:val="44"/>
  </w:num>
  <w:num w:numId="40">
    <w:abstractNumId w:val="26"/>
  </w:num>
  <w:num w:numId="41">
    <w:abstractNumId w:val="33"/>
  </w:num>
  <w:num w:numId="42">
    <w:abstractNumId w:val="0"/>
  </w:num>
  <w:num w:numId="43">
    <w:abstractNumId w:val="46"/>
  </w:num>
  <w:num w:numId="44">
    <w:abstractNumId w:val="22"/>
  </w:num>
  <w:num w:numId="45">
    <w:abstractNumId w:val="19"/>
  </w:num>
  <w:num w:numId="46">
    <w:abstractNumId w:val="37"/>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num>
  <w:num w:numId="49">
    <w:abstractNumId w:val="4"/>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630"/>
    <w:rsid w:val="000061C4"/>
    <w:rsid w:val="0001524D"/>
    <w:rsid w:val="000E3DBF"/>
    <w:rsid w:val="000F23BE"/>
    <w:rsid w:val="00115C33"/>
    <w:rsid w:val="001A2269"/>
    <w:rsid w:val="0021488F"/>
    <w:rsid w:val="00216474"/>
    <w:rsid w:val="00265DC9"/>
    <w:rsid w:val="002742FD"/>
    <w:rsid w:val="00280D6A"/>
    <w:rsid w:val="00282630"/>
    <w:rsid w:val="002A4A8A"/>
    <w:rsid w:val="002F07CE"/>
    <w:rsid w:val="0030749A"/>
    <w:rsid w:val="00351D12"/>
    <w:rsid w:val="00360D2C"/>
    <w:rsid w:val="003F03BA"/>
    <w:rsid w:val="00464FAF"/>
    <w:rsid w:val="004B7CDB"/>
    <w:rsid w:val="0052244D"/>
    <w:rsid w:val="005A3C46"/>
    <w:rsid w:val="005A412E"/>
    <w:rsid w:val="005C1C8C"/>
    <w:rsid w:val="00602794"/>
    <w:rsid w:val="00602FC3"/>
    <w:rsid w:val="006655E8"/>
    <w:rsid w:val="00690359"/>
    <w:rsid w:val="00691245"/>
    <w:rsid w:val="006932CD"/>
    <w:rsid w:val="006C0C42"/>
    <w:rsid w:val="00735AE2"/>
    <w:rsid w:val="00751D1D"/>
    <w:rsid w:val="00797EE0"/>
    <w:rsid w:val="008634B8"/>
    <w:rsid w:val="00890182"/>
    <w:rsid w:val="008B0620"/>
    <w:rsid w:val="008B2EA0"/>
    <w:rsid w:val="00964B20"/>
    <w:rsid w:val="009D3FB1"/>
    <w:rsid w:val="009D681D"/>
    <w:rsid w:val="009E40CF"/>
    <w:rsid w:val="00A22B1A"/>
    <w:rsid w:val="00A64093"/>
    <w:rsid w:val="00A975B6"/>
    <w:rsid w:val="00AB60DA"/>
    <w:rsid w:val="00B65CCE"/>
    <w:rsid w:val="00BC5674"/>
    <w:rsid w:val="00BE4D01"/>
    <w:rsid w:val="00C353DC"/>
    <w:rsid w:val="00C66200"/>
    <w:rsid w:val="00C968DE"/>
    <w:rsid w:val="00CA5A7D"/>
    <w:rsid w:val="00CD381E"/>
    <w:rsid w:val="00D02278"/>
    <w:rsid w:val="00D5108C"/>
    <w:rsid w:val="00DD3DFC"/>
    <w:rsid w:val="00DD521C"/>
    <w:rsid w:val="00DE52DE"/>
    <w:rsid w:val="00DF0ED6"/>
    <w:rsid w:val="00E02052"/>
    <w:rsid w:val="00E11625"/>
    <w:rsid w:val="00E14D0B"/>
    <w:rsid w:val="00E27821"/>
    <w:rsid w:val="00E671ED"/>
    <w:rsid w:val="00EE230F"/>
    <w:rsid w:val="00EE5B3E"/>
    <w:rsid w:val="00F07EC9"/>
    <w:rsid w:val="00F200ED"/>
    <w:rsid w:val="00F63660"/>
    <w:rsid w:val="00F9168E"/>
    <w:rsid w:val="00FC148C"/>
    <w:rsid w:val="00FF6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docId w15:val="{6E8C5A20-079B-4935-A17F-4D8596924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49E8"/>
    <w:rPr>
      <w:rFonts w:ascii="Franklin Gothic Book" w:hAnsi="Franklin Gothic Book" w:cs="Verdana"/>
      <w:szCs w:val="20"/>
      <w:lang w:val="ca-ES" w:eastAsia="ca-ES"/>
    </w:rPr>
  </w:style>
  <w:style w:type="paragraph" w:styleId="Ttol1">
    <w:name w:val="heading 1"/>
    <w:basedOn w:val="Normal"/>
    <w:next w:val="Normal"/>
    <w:link w:val="Ttol1Car"/>
    <w:uiPriority w:val="99"/>
    <w:qFormat/>
    <w:rsid w:val="008824FB"/>
    <w:pPr>
      <w:keepNext/>
      <w:outlineLvl w:val="0"/>
    </w:pPr>
    <w:rPr>
      <w:b/>
      <w:bCs/>
      <w:sz w:val="24"/>
      <w:szCs w:val="24"/>
      <w:lang w:val="es-ES_tradnl"/>
    </w:rPr>
  </w:style>
  <w:style w:type="paragraph" w:styleId="Ttol2">
    <w:name w:val="heading 2"/>
    <w:basedOn w:val="Normal"/>
    <w:next w:val="Normal"/>
    <w:link w:val="Ttol2Car"/>
    <w:uiPriority w:val="99"/>
    <w:qFormat/>
    <w:rsid w:val="008824FB"/>
    <w:pPr>
      <w:keepNext/>
      <w:jc w:val="both"/>
      <w:outlineLvl w:val="1"/>
    </w:pPr>
    <w:rPr>
      <w:sz w:val="28"/>
      <w:szCs w:val="28"/>
      <w:lang w:val="es-ES"/>
    </w:rPr>
  </w:style>
  <w:style w:type="paragraph" w:styleId="Ttol3">
    <w:name w:val="heading 3"/>
    <w:basedOn w:val="Normal"/>
    <w:next w:val="Normal"/>
    <w:link w:val="Ttol3Car"/>
    <w:uiPriority w:val="99"/>
    <w:qFormat/>
    <w:rsid w:val="0030441C"/>
    <w:pPr>
      <w:keepNext/>
      <w:jc w:val="both"/>
      <w:outlineLvl w:val="2"/>
    </w:pPr>
    <w:rPr>
      <w:sz w:val="24"/>
      <w:szCs w:val="24"/>
      <w:lang w:val="es-ES_tradnl"/>
    </w:rPr>
  </w:style>
  <w:style w:type="paragraph" w:styleId="Ttol4">
    <w:name w:val="heading 4"/>
    <w:basedOn w:val="Normal"/>
    <w:next w:val="Normal"/>
    <w:link w:val="Ttol4Car"/>
    <w:uiPriority w:val="99"/>
    <w:qFormat/>
    <w:rsid w:val="008824FB"/>
    <w:pPr>
      <w:keepNext/>
      <w:ind w:left="4248"/>
      <w:outlineLvl w:val="3"/>
    </w:pPr>
    <w:rPr>
      <w:b/>
      <w:bCs/>
    </w:rPr>
  </w:style>
  <w:style w:type="paragraph" w:styleId="Ttol9">
    <w:name w:val="heading 9"/>
    <w:basedOn w:val="Normal"/>
    <w:next w:val="Normal"/>
    <w:link w:val="Ttol9Car"/>
    <w:uiPriority w:val="99"/>
    <w:qFormat/>
    <w:rsid w:val="00EE0C86"/>
    <w:pPr>
      <w:spacing w:before="240" w:after="60"/>
      <w:outlineLvl w:val="8"/>
    </w:pPr>
    <w:rPr>
      <w:rFonts w:ascii="Arial" w:hAnsi="Arial" w:cs="Arial"/>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9"/>
    <w:locked/>
    <w:rsid w:val="005674C2"/>
    <w:rPr>
      <w:rFonts w:ascii="Cambria" w:hAnsi="Cambria" w:cs="Cambria"/>
      <w:b/>
      <w:bCs/>
      <w:kern w:val="32"/>
      <w:sz w:val="32"/>
      <w:szCs w:val="32"/>
      <w:lang w:val="ca-ES" w:eastAsia="ca-ES"/>
    </w:rPr>
  </w:style>
  <w:style w:type="character" w:customStyle="1" w:styleId="Ttol2Car">
    <w:name w:val="Títol 2 Car"/>
    <w:basedOn w:val="Tipusdelletraperdefectedelpargraf"/>
    <w:link w:val="Ttol2"/>
    <w:uiPriority w:val="99"/>
    <w:semiHidden/>
    <w:locked/>
    <w:rsid w:val="005674C2"/>
    <w:rPr>
      <w:rFonts w:ascii="Cambria" w:hAnsi="Cambria" w:cs="Cambria"/>
      <w:b/>
      <w:bCs/>
      <w:i/>
      <w:iCs/>
      <w:sz w:val="28"/>
      <w:szCs w:val="28"/>
      <w:lang w:val="ca-ES" w:eastAsia="ca-ES"/>
    </w:rPr>
  </w:style>
  <w:style w:type="character" w:customStyle="1" w:styleId="Ttol3Car">
    <w:name w:val="Títol 3 Car"/>
    <w:basedOn w:val="Tipusdelletraperdefectedelpargraf"/>
    <w:link w:val="Ttol3"/>
    <w:uiPriority w:val="99"/>
    <w:semiHidden/>
    <w:locked/>
    <w:rsid w:val="005674C2"/>
    <w:rPr>
      <w:rFonts w:ascii="Cambria" w:hAnsi="Cambria" w:cs="Cambria"/>
      <w:b/>
      <w:bCs/>
      <w:sz w:val="26"/>
      <w:szCs w:val="26"/>
      <w:lang w:val="ca-ES" w:eastAsia="ca-ES"/>
    </w:rPr>
  </w:style>
  <w:style w:type="character" w:customStyle="1" w:styleId="Ttol4Car">
    <w:name w:val="Títol 4 Car"/>
    <w:basedOn w:val="Tipusdelletraperdefectedelpargraf"/>
    <w:link w:val="Ttol4"/>
    <w:uiPriority w:val="99"/>
    <w:semiHidden/>
    <w:locked/>
    <w:rsid w:val="005674C2"/>
    <w:rPr>
      <w:rFonts w:ascii="Calibri" w:hAnsi="Calibri" w:cs="Calibri"/>
      <w:b/>
      <w:bCs/>
      <w:sz w:val="28"/>
      <w:szCs w:val="28"/>
      <w:lang w:val="ca-ES" w:eastAsia="ca-ES"/>
    </w:rPr>
  </w:style>
  <w:style w:type="character" w:customStyle="1" w:styleId="Ttol9Car">
    <w:name w:val="Títol 9 Car"/>
    <w:basedOn w:val="Tipusdelletraperdefectedelpargraf"/>
    <w:link w:val="Ttol9"/>
    <w:uiPriority w:val="99"/>
    <w:semiHidden/>
    <w:locked/>
    <w:rsid w:val="005674C2"/>
    <w:rPr>
      <w:rFonts w:ascii="Cambria" w:hAnsi="Cambria" w:cs="Cambria"/>
      <w:lang w:val="ca-ES" w:eastAsia="ca-ES"/>
    </w:rPr>
  </w:style>
  <w:style w:type="paragraph" w:styleId="Capalera">
    <w:name w:val="header"/>
    <w:basedOn w:val="Normal"/>
    <w:link w:val="CapaleraCar"/>
    <w:uiPriority w:val="99"/>
    <w:rsid w:val="008824FB"/>
    <w:pPr>
      <w:tabs>
        <w:tab w:val="center" w:pos="4419"/>
        <w:tab w:val="right" w:pos="8838"/>
      </w:tabs>
    </w:pPr>
    <w:rPr>
      <w:sz w:val="14"/>
      <w:szCs w:val="14"/>
    </w:rPr>
  </w:style>
  <w:style w:type="character" w:customStyle="1" w:styleId="CapaleraCar">
    <w:name w:val="Capçalera Car"/>
    <w:basedOn w:val="Tipusdelletraperdefectedelpargraf"/>
    <w:link w:val="Capalera"/>
    <w:uiPriority w:val="99"/>
    <w:semiHidden/>
    <w:locked/>
    <w:rsid w:val="005674C2"/>
    <w:rPr>
      <w:rFonts w:ascii="Verdana" w:hAnsi="Verdana" w:cs="Verdana"/>
      <w:sz w:val="20"/>
      <w:szCs w:val="20"/>
      <w:lang w:val="ca-ES" w:eastAsia="ca-ES"/>
    </w:rPr>
  </w:style>
  <w:style w:type="paragraph" w:styleId="Peu">
    <w:name w:val="footer"/>
    <w:basedOn w:val="Normal"/>
    <w:link w:val="PeuCar"/>
    <w:uiPriority w:val="99"/>
    <w:rsid w:val="008824FB"/>
    <w:pPr>
      <w:tabs>
        <w:tab w:val="center" w:pos="4419"/>
        <w:tab w:val="right" w:pos="8838"/>
      </w:tabs>
    </w:pPr>
    <w:rPr>
      <w:sz w:val="14"/>
      <w:szCs w:val="14"/>
    </w:rPr>
  </w:style>
  <w:style w:type="character" w:customStyle="1" w:styleId="PeuCar">
    <w:name w:val="Peu Car"/>
    <w:basedOn w:val="Tipusdelletraperdefectedelpargraf"/>
    <w:link w:val="Peu"/>
    <w:uiPriority w:val="99"/>
    <w:semiHidden/>
    <w:locked/>
    <w:rsid w:val="005674C2"/>
    <w:rPr>
      <w:rFonts w:ascii="Verdana" w:hAnsi="Verdana" w:cs="Verdana"/>
      <w:sz w:val="20"/>
      <w:szCs w:val="20"/>
      <w:lang w:val="ca-ES" w:eastAsia="ca-ES"/>
    </w:rPr>
  </w:style>
  <w:style w:type="character" w:styleId="Enlla">
    <w:name w:val="Hyperlink"/>
    <w:basedOn w:val="Tipusdelletraperdefectedelpargraf"/>
    <w:uiPriority w:val="99"/>
    <w:rsid w:val="008824FB"/>
    <w:rPr>
      <w:rFonts w:ascii="Verdana" w:hAnsi="Verdana" w:cs="Verdana"/>
      <w:color w:val="0000FF"/>
      <w:sz w:val="20"/>
      <w:szCs w:val="20"/>
      <w:u w:val="single"/>
    </w:rPr>
  </w:style>
  <w:style w:type="paragraph" w:styleId="Textindependent">
    <w:name w:val="Body Text"/>
    <w:basedOn w:val="Normal"/>
    <w:link w:val="TextindependentCar"/>
    <w:uiPriority w:val="99"/>
    <w:rsid w:val="008824FB"/>
  </w:style>
  <w:style w:type="character" w:customStyle="1" w:styleId="TextindependentCar">
    <w:name w:val="Text independent Car"/>
    <w:basedOn w:val="Tipusdelletraperdefectedelpargraf"/>
    <w:link w:val="Textindependent"/>
    <w:uiPriority w:val="99"/>
    <w:semiHidden/>
    <w:locked/>
    <w:rsid w:val="005674C2"/>
    <w:rPr>
      <w:rFonts w:ascii="Verdana" w:hAnsi="Verdana" w:cs="Verdana"/>
      <w:sz w:val="20"/>
      <w:szCs w:val="20"/>
      <w:lang w:val="ca-ES" w:eastAsia="ca-ES"/>
    </w:rPr>
  </w:style>
  <w:style w:type="paragraph" w:styleId="Textindependent2">
    <w:name w:val="Body Text 2"/>
    <w:basedOn w:val="Normal"/>
    <w:link w:val="Textindependent2Car"/>
    <w:uiPriority w:val="99"/>
    <w:rsid w:val="008824FB"/>
    <w:pPr>
      <w:jc w:val="both"/>
    </w:pPr>
  </w:style>
  <w:style w:type="character" w:customStyle="1" w:styleId="Textindependent2Car">
    <w:name w:val="Text independent 2 Car"/>
    <w:basedOn w:val="Tipusdelletraperdefectedelpargraf"/>
    <w:link w:val="Textindependent2"/>
    <w:uiPriority w:val="99"/>
    <w:semiHidden/>
    <w:locked/>
    <w:rsid w:val="005674C2"/>
    <w:rPr>
      <w:rFonts w:ascii="Verdana" w:hAnsi="Verdana" w:cs="Verdana"/>
      <w:sz w:val="20"/>
      <w:szCs w:val="20"/>
      <w:lang w:val="ca-ES" w:eastAsia="ca-ES"/>
    </w:rPr>
  </w:style>
  <w:style w:type="paragraph" w:styleId="Sagniadetextindependent">
    <w:name w:val="Body Text Indent"/>
    <w:basedOn w:val="Normal"/>
    <w:link w:val="SagniadetextindependentCar"/>
    <w:uiPriority w:val="99"/>
    <w:rsid w:val="008824FB"/>
    <w:pPr>
      <w:ind w:left="5245"/>
      <w:jc w:val="both"/>
    </w:pPr>
  </w:style>
  <w:style w:type="character" w:customStyle="1" w:styleId="SagniadetextindependentCar">
    <w:name w:val="Sagnia de text independent Car"/>
    <w:basedOn w:val="Tipusdelletraperdefectedelpargraf"/>
    <w:link w:val="Sagniadetextindependent"/>
    <w:uiPriority w:val="99"/>
    <w:semiHidden/>
    <w:locked/>
    <w:rsid w:val="005674C2"/>
    <w:rPr>
      <w:rFonts w:ascii="Verdana" w:hAnsi="Verdana" w:cs="Verdana"/>
      <w:sz w:val="20"/>
      <w:szCs w:val="20"/>
      <w:lang w:val="ca-ES" w:eastAsia="ca-ES"/>
    </w:rPr>
  </w:style>
  <w:style w:type="character" w:styleId="Enllavisitat">
    <w:name w:val="FollowedHyperlink"/>
    <w:basedOn w:val="Tipusdelletraperdefectedelpargraf"/>
    <w:uiPriority w:val="99"/>
    <w:rsid w:val="008824FB"/>
    <w:rPr>
      <w:rFonts w:ascii="Verdana" w:hAnsi="Verdana" w:cs="Verdana"/>
      <w:color w:val="800080"/>
      <w:sz w:val="20"/>
      <w:szCs w:val="20"/>
      <w:u w:val="single"/>
    </w:rPr>
  </w:style>
  <w:style w:type="paragraph" w:styleId="Mapadeldocument">
    <w:name w:val="Document Map"/>
    <w:basedOn w:val="Normal"/>
    <w:link w:val="MapadeldocumentCar"/>
    <w:uiPriority w:val="99"/>
    <w:semiHidden/>
    <w:rsid w:val="008824FB"/>
    <w:pPr>
      <w:shd w:val="clear" w:color="auto" w:fill="000080"/>
    </w:pPr>
    <w:rPr>
      <w:sz w:val="14"/>
      <w:szCs w:val="14"/>
    </w:rPr>
  </w:style>
  <w:style w:type="character" w:customStyle="1" w:styleId="MapadeldocumentCar">
    <w:name w:val="Mapa del document Car"/>
    <w:basedOn w:val="Tipusdelletraperdefectedelpargraf"/>
    <w:link w:val="Mapadeldocument"/>
    <w:uiPriority w:val="99"/>
    <w:semiHidden/>
    <w:locked/>
    <w:rsid w:val="005674C2"/>
    <w:rPr>
      <w:rFonts w:cs="Times New Roman"/>
      <w:sz w:val="2"/>
      <w:szCs w:val="2"/>
      <w:lang w:val="ca-ES" w:eastAsia="ca-ES"/>
    </w:rPr>
  </w:style>
  <w:style w:type="paragraph" w:styleId="Textindependent3">
    <w:name w:val="Body Text 3"/>
    <w:basedOn w:val="Normal"/>
    <w:link w:val="Textindependent3Car"/>
    <w:uiPriority w:val="99"/>
    <w:rsid w:val="00D349E8"/>
    <w:pPr>
      <w:spacing w:after="120"/>
    </w:pPr>
    <w:rPr>
      <w:szCs w:val="16"/>
    </w:rPr>
  </w:style>
  <w:style w:type="character" w:customStyle="1" w:styleId="Textindependent3Car">
    <w:name w:val="Text independent 3 Car"/>
    <w:basedOn w:val="Tipusdelletraperdefectedelpargraf"/>
    <w:link w:val="Textindependent3"/>
    <w:uiPriority w:val="99"/>
    <w:locked/>
    <w:rsid w:val="00D349E8"/>
    <w:rPr>
      <w:rFonts w:ascii="Franklin Gothic Book" w:hAnsi="Franklin Gothic Book" w:cs="Verdana"/>
      <w:szCs w:val="16"/>
      <w:lang w:val="ca-ES" w:eastAsia="ca-ES"/>
    </w:rPr>
  </w:style>
  <w:style w:type="paragraph" w:styleId="Subttol">
    <w:name w:val="Subtitle"/>
    <w:basedOn w:val="Normal"/>
    <w:next w:val="Textindependent"/>
    <w:link w:val="SubttolCar"/>
    <w:uiPriority w:val="99"/>
    <w:qFormat/>
    <w:rsid w:val="00EE0C86"/>
    <w:pPr>
      <w:suppressAutoHyphens/>
      <w:jc w:val="center"/>
    </w:pPr>
    <w:rPr>
      <w:b/>
      <w:bCs/>
      <w:u w:val="single"/>
    </w:rPr>
  </w:style>
  <w:style w:type="character" w:customStyle="1" w:styleId="SubttolCar">
    <w:name w:val="Subtítol Car"/>
    <w:basedOn w:val="Tipusdelletraperdefectedelpargraf"/>
    <w:link w:val="Subttol"/>
    <w:uiPriority w:val="99"/>
    <w:locked/>
    <w:rsid w:val="005674C2"/>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rsid w:val="001D7C96"/>
    <w:pPr>
      <w:suppressAutoHyphens/>
      <w:jc w:val="both"/>
    </w:pPr>
  </w:style>
  <w:style w:type="paragraph" w:styleId="Textdebloc">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basedOn w:val="Tipusdelletraperdefectedelpargraf"/>
    <w:uiPriority w:val="99"/>
    <w:rsid w:val="00E87E61"/>
    <w:rPr>
      <w:rFonts w:cs="Times New Roman"/>
    </w:rPr>
  </w:style>
  <w:style w:type="paragraph" w:styleId="Textdeglobus">
    <w:name w:val="Balloon Text"/>
    <w:basedOn w:val="Normal"/>
    <w:link w:val="TextdeglobusCar"/>
    <w:uiPriority w:val="99"/>
    <w:semiHidden/>
    <w:rsid w:val="00360E87"/>
    <w:rPr>
      <w:rFonts w:ascii="Tahoma" w:hAnsi="Tahoma" w:cs="Tahoma"/>
      <w:sz w:val="16"/>
      <w:szCs w:val="16"/>
    </w:rPr>
  </w:style>
  <w:style w:type="character" w:customStyle="1" w:styleId="TextdeglobusCar">
    <w:name w:val="Text de globus Car"/>
    <w:basedOn w:val="Tipusdelletraperdefectedelpargraf"/>
    <w:link w:val="Textdeglobus"/>
    <w:uiPriority w:val="99"/>
    <w:semiHidden/>
    <w:locked/>
    <w:rsid w:val="005674C2"/>
    <w:rPr>
      <w:rFonts w:cs="Times New Roman"/>
      <w:sz w:val="2"/>
      <w:szCs w:val="2"/>
      <w:lang w:val="ca-ES" w:eastAsia="ca-ES"/>
    </w:rPr>
  </w:style>
  <w:style w:type="paragraph" w:styleId="Pargrafdellista">
    <w:name w:val="List Paragraph"/>
    <w:basedOn w:val="Normal"/>
    <w:uiPriority w:val="34"/>
    <w:qFormat/>
    <w:rsid w:val="00706EDB"/>
    <w:pPr>
      <w:ind w:left="708"/>
    </w:pPr>
  </w:style>
  <w:style w:type="table" w:styleId="Taulaambquadrcula">
    <w:name w:val="Table Grid"/>
    <w:basedOn w:val="Taulanormal"/>
    <w:uiPriority w:val="39"/>
    <w:locked/>
    <w:rsid w:val="009D33DF"/>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ulanormal"/>
    <w:next w:val="Taulaambquadrcula"/>
    <w:uiPriority w:val="59"/>
    <w:rsid w:val="009D33DF"/>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ulanormal"/>
    <w:next w:val="Taulaambquadrcula"/>
    <w:uiPriority w:val="59"/>
    <w:rsid w:val="00D349E8"/>
    <w:rPr>
      <w:rFonts w:ascii="Cambria"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B81E92"/>
    <w:rPr>
      <w:sz w:val="20"/>
      <w:szCs w:val="20"/>
      <w:lang w:val="ca-ES" w:eastAsia="ca-ES"/>
    </w:rPr>
  </w:style>
  <w:style w:type="character" w:customStyle="1" w:styleId="Enlla1">
    <w:name w:val="Enllaç1"/>
    <w:rsid w:val="003F03BA"/>
    <w:rPr>
      <w:color w:val="000080"/>
      <w:u w:val="single"/>
      <w:lang w:val="aa-ET" w:bidi="aa-ET"/>
    </w:rPr>
  </w:style>
  <w:style w:type="paragraph" w:customStyle="1" w:styleId="Textoindependiente2">
    <w:name w:val="Texto independiente 2"/>
    <w:basedOn w:val="Normal"/>
    <w:rsid w:val="003F03BA"/>
    <w:pPr>
      <w:suppressAutoHyphens/>
      <w:jc w:val="both"/>
      <w:textAlignment w:val="baseline"/>
    </w:pPr>
    <w:rPr>
      <w:rFonts w:ascii="Verdana" w:eastAsia="Verdana" w:hAnsi="Verdana"/>
      <w:kern w:val="2"/>
      <w:sz w:val="20"/>
      <w:lang w:eastAsia="zh-CN"/>
    </w:rPr>
  </w:style>
  <w:style w:type="character" w:styleId="Refernciadenotaapeudepgina">
    <w:name w:val="footnote reference"/>
    <w:uiPriority w:val="99"/>
    <w:rsid w:val="003F03BA"/>
    <w:rPr>
      <w:vertAlign w:val="superscript"/>
    </w:rPr>
  </w:style>
  <w:style w:type="paragraph" w:styleId="Textdenotaapeudepgina">
    <w:name w:val="footnote text"/>
    <w:basedOn w:val="Normal"/>
    <w:link w:val="TextdenotaapeudepginaCar"/>
    <w:uiPriority w:val="99"/>
    <w:rsid w:val="003F03BA"/>
    <w:pPr>
      <w:widowControl w:val="0"/>
      <w:suppressLineNumbers/>
      <w:suppressAutoHyphens/>
      <w:ind w:left="339" w:hanging="339"/>
      <w:textAlignment w:val="baseline"/>
    </w:pPr>
    <w:rPr>
      <w:rFonts w:ascii="Liberation Serif" w:eastAsia="NSimSun" w:hAnsi="Liberation Serif" w:cs="Arial Unicode MS"/>
      <w:kern w:val="2"/>
      <w:sz w:val="20"/>
      <w:lang w:eastAsia="zh-CN" w:bidi="hi-IN"/>
    </w:rPr>
  </w:style>
  <w:style w:type="character" w:customStyle="1" w:styleId="TextdenotaapeudepginaCar">
    <w:name w:val="Text de nota a peu de pàgina Car"/>
    <w:basedOn w:val="Tipusdelletraperdefectedelpargraf"/>
    <w:link w:val="Textdenotaapeudepgina"/>
    <w:uiPriority w:val="99"/>
    <w:rsid w:val="003F03BA"/>
    <w:rPr>
      <w:rFonts w:ascii="Liberation Serif" w:eastAsia="NSimSun" w:hAnsi="Liberation Serif" w:cs="Arial Unicode MS"/>
      <w:kern w:val="2"/>
      <w:sz w:val="20"/>
      <w:szCs w:val="20"/>
      <w:lang w:val="ca-ES" w:eastAsia="zh-CN" w:bidi="hi-IN"/>
    </w:rPr>
  </w:style>
  <w:style w:type="paragraph" w:customStyle="1" w:styleId="Textbody">
    <w:name w:val="Text body"/>
    <w:basedOn w:val="Normal"/>
    <w:rsid w:val="003F03BA"/>
    <w:pPr>
      <w:suppressAutoHyphens/>
      <w:spacing w:before="60" w:after="60"/>
      <w:jc w:val="both"/>
      <w:textAlignment w:val="baseline"/>
    </w:pPr>
    <w:rPr>
      <w:rFonts w:ascii="Arial" w:eastAsia="SimSun" w:hAnsi="Arial" w:cs="Arial"/>
      <w:kern w:val="2"/>
      <w:sz w:val="20"/>
      <w:lang w:eastAsia="zh-CN"/>
    </w:rPr>
  </w:style>
  <w:style w:type="character" w:customStyle="1" w:styleId="Fuentedeprrafopredeter">
    <w:name w:val="Fuente de párrafo predeter."/>
    <w:rsid w:val="00DD3DFC"/>
  </w:style>
  <w:style w:type="paragraph" w:customStyle="1" w:styleId="TableContents">
    <w:name w:val="Table Contents"/>
    <w:basedOn w:val="Normal"/>
    <w:rsid w:val="00DD3DFC"/>
    <w:pPr>
      <w:widowControl w:val="0"/>
      <w:suppressLineNumbers/>
      <w:suppressAutoHyphens/>
      <w:autoSpaceDE w:val="0"/>
      <w:textAlignment w:val="baseline"/>
    </w:pPr>
    <w:rPr>
      <w:rFonts w:ascii="Arial" w:eastAsia="SimSun" w:hAnsi="Arial" w:cs="Arial"/>
      <w:kern w:val="2"/>
      <w:sz w:val="20"/>
      <w:lang w:eastAsia="zh-CN"/>
    </w:rPr>
  </w:style>
  <w:style w:type="paragraph" w:customStyle="1" w:styleId="Encabezado">
    <w:name w:val="Encabezado"/>
    <w:basedOn w:val="Normal"/>
    <w:rsid w:val="00DD3DFC"/>
    <w:pPr>
      <w:widowControl w:val="0"/>
      <w:suppressLineNumbers/>
      <w:suppressAutoHyphens/>
      <w:autoSpaceDE w:val="0"/>
      <w:textAlignment w:val="baseline"/>
    </w:pPr>
    <w:rPr>
      <w:rFonts w:ascii="Arial" w:eastAsia="SimSun" w:hAnsi="Arial" w:cs="Arial"/>
      <w:kern w:val="2"/>
      <w:sz w:val="20"/>
      <w:lang w:eastAsia="zh-CN"/>
    </w:rPr>
  </w:style>
  <w:style w:type="paragraph" w:customStyle="1" w:styleId="Contingutdelataula">
    <w:name w:val="Contingut de la taula"/>
    <w:basedOn w:val="Normal"/>
    <w:rsid w:val="00DD3DFC"/>
    <w:pPr>
      <w:widowControl w:val="0"/>
      <w:suppressLineNumbers/>
      <w:suppressAutoHyphens/>
      <w:textAlignment w:val="baseline"/>
    </w:pPr>
    <w:rPr>
      <w:rFonts w:ascii="Liberation Serif" w:eastAsia="NSimSun" w:hAnsi="Liberation Serif" w:cs="Arial Unicode MS"/>
      <w:kern w:val="2"/>
      <w:sz w:val="24"/>
      <w:szCs w:val="24"/>
      <w:lang w:eastAsia="zh-CN" w:bidi="hi-IN"/>
    </w:rPr>
  </w:style>
  <w:style w:type="paragraph" w:customStyle="1" w:styleId="Standard">
    <w:name w:val="Standard"/>
    <w:rsid w:val="00735AE2"/>
    <w:pPr>
      <w:widowControl w:val="0"/>
      <w:suppressAutoHyphens/>
      <w:autoSpaceDE w:val="0"/>
      <w:textAlignment w:val="baseline"/>
    </w:pPr>
    <w:rPr>
      <w:rFonts w:ascii="Arial" w:eastAsia="SimSun" w:hAnsi="Arial" w:cs="Arial"/>
      <w:kern w:val="2"/>
      <w:sz w:val="20"/>
      <w:szCs w:val="20"/>
      <w:lang w:val="ca-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271006">
      <w:bodyDiv w:val="1"/>
      <w:marLeft w:val="0"/>
      <w:marRight w:val="0"/>
      <w:marTop w:val="0"/>
      <w:marBottom w:val="0"/>
      <w:divBdr>
        <w:top w:val="none" w:sz="0" w:space="0" w:color="auto"/>
        <w:left w:val="none" w:sz="0" w:space="0" w:color="auto"/>
        <w:bottom w:val="none" w:sz="0" w:space="0" w:color="auto"/>
        <w:right w:val="none" w:sz="0" w:space="0" w:color="auto"/>
      </w:divBdr>
    </w:div>
    <w:div w:id="396561262">
      <w:bodyDiv w:val="1"/>
      <w:marLeft w:val="0"/>
      <w:marRight w:val="0"/>
      <w:marTop w:val="0"/>
      <w:marBottom w:val="0"/>
      <w:divBdr>
        <w:top w:val="none" w:sz="0" w:space="0" w:color="auto"/>
        <w:left w:val="none" w:sz="0" w:space="0" w:color="auto"/>
        <w:bottom w:val="none" w:sz="0" w:space="0" w:color="auto"/>
        <w:right w:val="none" w:sz="0" w:space="0" w:color="auto"/>
      </w:divBdr>
    </w:div>
    <w:div w:id="916287298">
      <w:bodyDiv w:val="1"/>
      <w:marLeft w:val="0"/>
      <w:marRight w:val="0"/>
      <w:marTop w:val="0"/>
      <w:marBottom w:val="0"/>
      <w:divBdr>
        <w:top w:val="none" w:sz="0" w:space="0" w:color="auto"/>
        <w:left w:val="none" w:sz="0" w:space="0" w:color="auto"/>
        <w:bottom w:val="none" w:sz="0" w:space="0" w:color="auto"/>
        <w:right w:val="none" w:sz="0" w:space="0" w:color="auto"/>
      </w:divBdr>
    </w:div>
    <w:div w:id="1083837445">
      <w:bodyDiv w:val="1"/>
      <w:marLeft w:val="0"/>
      <w:marRight w:val="0"/>
      <w:marTop w:val="0"/>
      <w:marBottom w:val="0"/>
      <w:divBdr>
        <w:top w:val="none" w:sz="0" w:space="0" w:color="auto"/>
        <w:left w:val="none" w:sz="0" w:space="0" w:color="auto"/>
        <w:bottom w:val="none" w:sz="0" w:space="0" w:color="auto"/>
        <w:right w:val="none" w:sz="0" w:space="0" w:color="auto"/>
      </w:divBdr>
    </w:div>
    <w:div w:id="1159688655">
      <w:bodyDiv w:val="1"/>
      <w:marLeft w:val="0"/>
      <w:marRight w:val="0"/>
      <w:marTop w:val="0"/>
      <w:marBottom w:val="0"/>
      <w:divBdr>
        <w:top w:val="none" w:sz="0" w:space="0" w:color="auto"/>
        <w:left w:val="none" w:sz="0" w:space="0" w:color="auto"/>
        <w:bottom w:val="none" w:sz="0" w:space="0" w:color="auto"/>
        <w:right w:val="none" w:sz="0" w:space="0" w:color="auto"/>
      </w:divBdr>
    </w:div>
    <w:div w:id="1180513012">
      <w:bodyDiv w:val="1"/>
      <w:marLeft w:val="0"/>
      <w:marRight w:val="0"/>
      <w:marTop w:val="0"/>
      <w:marBottom w:val="0"/>
      <w:divBdr>
        <w:top w:val="none" w:sz="0" w:space="0" w:color="auto"/>
        <w:left w:val="none" w:sz="0" w:space="0" w:color="auto"/>
        <w:bottom w:val="none" w:sz="0" w:space="0" w:color="auto"/>
        <w:right w:val="none" w:sz="0" w:space="0" w:color="auto"/>
      </w:divBdr>
    </w:div>
    <w:div w:id="1630432252">
      <w:bodyDiv w:val="1"/>
      <w:marLeft w:val="0"/>
      <w:marRight w:val="0"/>
      <w:marTop w:val="0"/>
      <w:marBottom w:val="0"/>
      <w:divBdr>
        <w:top w:val="none" w:sz="0" w:space="0" w:color="auto"/>
        <w:left w:val="none" w:sz="0" w:space="0" w:color="auto"/>
        <w:bottom w:val="none" w:sz="0" w:space="0" w:color="auto"/>
        <w:right w:val="none" w:sz="0" w:space="0" w:color="auto"/>
      </w:divBdr>
    </w:div>
    <w:div w:id="1807771978">
      <w:bodyDiv w:val="1"/>
      <w:marLeft w:val="0"/>
      <w:marRight w:val="0"/>
      <w:marTop w:val="0"/>
      <w:marBottom w:val="0"/>
      <w:divBdr>
        <w:top w:val="none" w:sz="0" w:space="0" w:color="auto"/>
        <w:left w:val="none" w:sz="0" w:space="0" w:color="auto"/>
        <w:bottom w:val="none" w:sz="0" w:space="0" w:color="auto"/>
        <w:right w:val="none" w:sz="0" w:space="0" w:color="auto"/>
      </w:divBdr>
    </w:div>
    <w:div w:id="1906453586">
      <w:bodyDiv w:val="1"/>
      <w:marLeft w:val="0"/>
      <w:marRight w:val="0"/>
      <w:marTop w:val="0"/>
      <w:marBottom w:val="0"/>
      <w:divBdr>
        <w:top w:val="none" w:sz="0" w:space="0" w:color="auto"/>
        <w:left w:val="none" w:sz="0" w:space="0" w:color="auto"/>
        <w:bottom w:val="none" w:sz="0" w:space="0" w:color="auto"/>
        <w:right w:val="none" w:sz="0" w:space="0" w:color="auto"/>
      </w:divBdr>
    </w:div>
    <w:div w:id="2049065553">
      <w:bodyDiv w:val="1"/>
      <w:marLeft w:val="0"/>
      <w:marRight w:val="0"/>
      <w:marTop w:val="0"/>
      <w:marBottom w:val="0"/>
      <w:divBdr>
        <w:top w:val="none" w:sz="0" w:space="0" w:color="auto"/>
        <w:left w:val="none" w:sz="0" w:space="0" w:color="auto"/>
        <w:bottom w:val="none" w:sz="0" w:space="0" w:color="auto"/>
        <w:right w:val="none" w:sz="0" w:space="0" w:color="auto"/>
      </w:divBdr>
    </w:div>
    <w:div w:id="211524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perfil/premiademar" TargetMode="External"/><Relationship Id="rId18" Type="http://schemas.openxmlformats.org/officeDocument/2006/relationships/hyperlink" Target="https://www.seu.cat/consorciao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s://contractaciopublica.gencat.cat/perfil/premiademar"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contractaciopublica.gencat.cat/perfil/premiadema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economia.gencat.cat/web/.content/70_contractacio_jcca/documents/contractacio_electronica/DEUC-cat.pdf" TargetMode="External"/><Relationship Id="rId23" Type="http://schemas.openxmlformats.org/officeDocument/2006/relationships/footer" Target="footer2.xml"/><Relationship Id="rId10" Type="http://schemas.openxmlformats.org/officeDocument/2006/relationships/hyperlink" Target="https://contractaciopublica.gencat.cat/perfil/premiademar" TargetMode="External"/><Relationship Id="rId19" Type="http://schemas.openxmlformats.org/officeDocument/2006/relationships/hyperlink" Target="https://www.boe.es/doue/2016/003/L00016-00034.pdf"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20910</Words>
  <Characters>118134</Characters>
  <Application>Microsoft Office Word</Application>
  <DocSecurity>0</DocSecurity>
  <Lines>984</Lines>
  <Paragraphs>277</Paragraphs>
  <ScaleCrop>false</ScaleCrop>
  <HeadingPairs>
    <vt:vector size="2" baseType="variant">
      <vt:variant>
        <vt:lpstr>Títol</vt:lpstr>
      </vt:variant>
      <vt:variant>
        <vt:i4>1</vt:i4>
      </vt:variant>
    </vt:vector>
  </HeadingPairs>
  <TitlesOfParts>
    <vt:vector size="1" baseType="lpstr">
      <vt:lpstr/>
    </vt:vector>
  </TitlesOfParts>
  <Company>Ajuntament de Premià de Mar</Company>
  <LinksUpToDate>false</LinksUpToDate>
  <CharactersWithSpaces>138767</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1835100</vt:i4>
      </vt:variant>
      <vt:variant>
        <vt:i4>18</vt:i4>
      </vt:variant>
      <vt:variant>
        <vt:i4>0</vt:i4>
      </vt:variant>
      <vt:variant>
        <vt:i4>5</vt:i4>
      </vt:variant>
      <vt:variant>
        <vt:lpwstr>https://contractaciopublica.gencat.cat/perfil/premiademar</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1048632</vt:i4>
      </vt:variant>
      <vt:variant>
        <vt:i4>12</vt:i4>
      </vt:variant>
      <vt:variant>
        <vt:i4>0</vt:i4>
      </vt:variant>
      <vt:variant>
        <vt:i4>5</vt:i4>
      </vt:variant>
      <vt:variant>
        <vt:lpwstr>http://economia.gencat.cat/web/.content/70_contractacio_jcca/documents/contractacio_electronica/DEUC-cat.pdf</vt:lpwstr>
      </vt:variant>
      <vt:variant>
        <vt:lpwstr/>
      </vt:variant>
      <vt:variant>
        <vt:i4>1835100</vt:i4>
      </vt:variant>
      <vt:variant>
        <vt:i4>9</vt:i4>
      </vt:variant>
      <vt:variant>
        <vt:i4>0</vt:i4>
      </vt:variant>
      <vt:variant>
        <vt:i4>5</vt:i4>
      </vt:variant>
      <vt:variant>
        <vt:lpwstr>https://contractaciopublica.gencat.cat/perfil/premiademar</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MOYANO CABALLERO,Ana</cp:lastModifiedBy>
  <cp:revision>2</cp:revision>
  <cp:lastPrinted>2012-02-09T12:41:00Z</cp:lastPrinted>
  <dcterms:created xsi:type="dcterms:W3CDTF">2023-02-13T09:54:00Z</dcterms:created>
  <dcterms:modified xsi:type="dcterms:W3CDTF">2023-02-13T09:54:00Z</dcterms:modified>
</cp:coreProperties>
</file>