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0D92" w:rsidRDefault="00700D92" w:rsidP="00700D92">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700D92" w:rsidRDefault="00700D92" w:rsidP="00700D92">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700D92" w:rsidRDefault="00700D92" w:rsidP="00700D92">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700D92" w:rsidRDefault="00700D92" w:rsidP="00700D92">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700D92" w:rsidRDefault="00700D92" w:rsidP="00700D92">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700D92" w:rsidRDefault="00700D92" w:rsidP="00700D92">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700D92" w:rsidRDefault="00700D92" w:rsidP="00700D92">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700D92" w:rsidRDefault="00700D92" w:rsidP="00700D92">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700D92" w:rsidRPr="00E7070C" w:rsidRDefault="00700D92" w:rsidP="00700D92">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700D92" w:rsidRPr="00E7070C" w:rsidRDefault="00700D92" w:rsidP="00700D92">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700D92" w:rsidRPr="00E7070C" w:rsidRDefault="00700D92" w:rsidP="00700D92">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700D92" w:rsidRPr="00E7070C" w:rsidRDefault="0014201A" w:rsidP="00700D92">
      <w:pPr>
        <w:widowControl w:val="0"/>
        <w:autoSpaceDE w:val="0"/>
        <w:autoSpaceDN w:val="0"/>
        <w:adjustRightInd w:val="0"/>
        <w:spacing w:line="288" w:lineRule="auto"/>
        <w:jc w:val="center"/>
        <w:rPr>
          <w:rFonts w:ascii="MinionPro-Regular" w:hAnsi="MinionPro-Regular" w:cs="MinionPro-Regular"/>
          <w:color w:val="000000"/>
          <w:sz w:val="16"/>
          <w:szCs w:val="16"/>
          <w:lang w:val="ca-ES"/>
        </w:rPr>
      </w:pPr>
      <w:r>
        <w:rPr>
          <w:rFonts w:ascii="MinionPro-Regular" w:hAnsi="MinionPro-Regular" w:cs="MinionPro-Regular"/>
          <w:noProof/>
          <w:color w:val="000000"/>
          <w:sz w:val="16"/>
          <w:szCs w:val="16"/>
          <w:lang w:val="ca-ES" w:eastAsia="ca-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tge 1" o:spid="_x0000_i1025" type="#_x0000_t75" style="width:237.6pt;height:1in;visibility:visible;mso-wrap-style:square">
            <v:imagedata r:id="rId7" o:title=""/>
          </v:shape>
        </w:pict>
      </w:r>
    </w:p>
    <w:p w:rsidR="00700D92" w:rsidRPr="00E7070C" w:rsidRDefault="00700D92" w:rsidP="00700D92">
      <w:pPr>
        <w:widowControl w:val="0"/>
        <w:autoSpaceDE w:val="0"/>
        <w:autoSpaceDN w:val="0"/>
        <w:adjustRightInd w:val="0"/>
        <w:spacing w:line="288" w:lineRule="auto"/>
        <w:jc w:val="left"/>
        <w:rPr>
          <w:rFonts w:ascii="MinionPro-Regular" w:hAnsi="MinionPro-Regular" w:cs="MinionPro-Regular"/>
          <w:color w:val="000000"/>
          <w:sz w:val="16"/>
          <w:szCs w:val="16"/>
          <w:lang w:val="ca-ES"/>
        </w:rPr>
      </w:pPr>
    </w:p>
    <w:p w:rsidR="00700D92" w:rsidRPr="00E7070C" w:rsidRDefault="0014201A" w:rsidP="00700D92">
      <w:pPr>
        <w:jc w:val="center"/>
        <w:rPr>
          <w:rFonts w:ascii="Cambria" w:hAnsi="Cambria"/>
          <w:noProof/>
          <w:sz w:val="16"/>
          <w:szCs w:val="16"/>
          <w:lang w:val="ca-ES" w:eastAsia="ca-ES"/>
        </w:rPr>
      </w:pPr>
      <w:r>
        <w:rPr>
          <w:rFonts w:ascii="Cambria" w:hAnsi="Cambria"/>
          <w:noProof/>
          <w:sz w:val="16"/>
          <w:szCs w:val="16"/>
          <w:lang w:val="ca-ES" w:eastAsia="ca-ES"/>
        </w:rPr>
        <w:pict>
          <v:shape id="Imatge 3" o:spid="_x0000_i1026" type="#_x0000_t75" style="width:244.8pt;height:64.8pt;visibility:visible;mso-wrap-style:square">
            <v:imagedata r:id="rId8" o:title=""/>
          </v:shape>
        </w:pict>
      </w:r>
    </w:p>
    <w:p w:rsidR="00700D92" w:rsidRPr="00E7070C" w:rsidRDefault="00700D92" w:rsidP="00700D92">
      <w:pPr>
        <w:jc w:val="center"/>
        <w:rPr>
          <w:rFonts w:ascii="Cambria" w:hAnsi="Cambria"/>
          <w:noProof/>
          <w:sz w:val="16"/>
          <w:szCs w:val="16"/>
          <w:lang w:val="ca-ES" w:eastAsia="ca-ES"/>
        </w:rPr>
      </w:pPr>
    </w:p>
    <w:p w:rsidR="00700D92" w:rsidRPr="00E7070C" w:rsidRDefault="00700D92" w:rsidP="00700D92">
      <w:pPr>
        <w:jc w:val="center"/>
        <w:rPr>
          <w:rFonts w:ascii="Cambria" w:hAnsi="Cambria"/>
          <w:noProof/>
          <w:sz w:val="16"/>
          <w:szCs w:val="16"/>
          <w:lang w:val="ca-ES" w:eastAsia="ca-ES"/>
        </w:rPr>
      </w:pPr>
    </w:p>
    <w:p w:rsidR="00700D92" w:rsidRPr="00E7070C" w:rsidRDefault="00700D92" w:rsidP="00700D92">
      <w:pPr>
        <w:jc w:val="center"/>
        <w:rPr>
          <w:rFonts w:ascii="Cambria" w:hAnsi="Cambria"/>
          <w:noProof/>
          <w:sz w:val="16"/>
          <w:szCs w:val="16"/>
          <w:lang w:val="ca-ES" w:eastAsia="ca-ES"/>
        </w:rPr>
      </w:pPr>
    </w:p>
    <w:p w:rsidR="00700D92" w:rsidRPr="00E7070C" w:rsidRDefault="00700D92" w:rsidP="00700D92">
      <w:pPr>
        <w:jc w:val="center"/>
        <w:rPr>
          <w:b/>
          <w:bCs/>
          <w:sz w:val="32"/>
          <w:szCs w:val="32"/>
          <w:lang w:val="ca-ES"/>
        </w:rPr>
      </w:pPr>
      <w:r w:rsidRPr="00E7070C">
        <w:rPr>
          <w:b/>
          <w:sz w:val="32"/>
          <w:szCs w:val="32"/>
          <w:lang w:val="ca-ES"/>
        </w:rPr>
        <w:t xml:space="preserve">PLEC DE CLÀUSULES ADMINISTRATIVES PARTICULARS PER A LA CONTRACTACIÓ </w:t>
      </w:r>
      <w:r>
        <w:rPr>
          <w:b/>
          <w:bCs/>
          <w:sz w:val="32"/>
          <w:szCs w:val="32"/>
          <w:lang w:val="ca-ES"/>
        </w:rPr>
        <w:t>SERVEI D'ABALISAMENT PLATJA</w:t>
      </w:r>
    </w:p>
    <w:p w:rsidR="00700D92" w:rsidRPr="00E7070C" w:rsidRDefault="00700D92" w:rsidP="00700D92">
      <w:pPr>
        <w:jc w:val="left"/>
        <w:rPr>
          <w:b/>
          <w:sz w:val="32"/>
          <w:szCs w:val="32"/>
          <w:lang w:val="ca-ES"/>
        </w:rPr>
      </w:pPr>
    </w:p>
    <w:p w:rsidR="00700D92" w:rsidRPr="00E7070C" w:rsidRDefault="00700D92" w:rsidP="00700D92">
      <w:pPr>
        <w:jc w:val="left"/>
        <w:rPr>
          <w:b/>
          <w:sz w:val="22"/>
          <w:szCs w:val="22"/>
          <w:lang w:val="ca-ES"/>
        </w:rPr>
      </w:pPr>
      <w:r w:rsidRPr="00E7070C">
        <w:rPr>
          <w:b/>
          <w:sz w:val="22"/>
          <w:szCs w:val="22"/>
          <w:lang w:val="ca-ES"/>
        </w:rPr>
        <w:t>Procediment obert ordinari</w:t>
      </w:r>
    </w:p>
    <w:p w:rsidR="00700D92" w:rsidRPr="00E7070C" w:rsidRDefault="00700D92" w:rsidP="00700D92">
      <w:pPr>
        <w:jc w:val="left"/>
        <w:rPr>
          <w:b/>
          <w:sz w:val="32"/>
          <w:szCs w:val="32"/>
          <w:lang w:val="ca-ES"/>
        </w:rPr>
      </w:pPr>
      <w:r w:rsidRPr="00E7070C">
        <w:rPr>
          <w:b/>
          <w:sz w:val="22"/>
          <w:szCs w:val="22"/>
          <w:lang w:val="ca-ES"/>
        </w:rPr>
        <w:t xml:space="preserve">Expedient: </w:t>
      </w:r>
      <w:r>
        <w:rPr>
          <w:b/>
          <w:sz w:val="22"/>
          <w:szCs w:val="22"/>
          <w:lang w:val="ca-ES"/>
        </w:rPr>
        <w:t xml:space="preserve">C174-2022-9954 </w:t>
      </w:r>
      <w:r w:rsidRPr="00E7070C">
        <w:rPr>
          <w:b/>
          <w:sz w:val="32"/>
          <w:szCs w:val="32"/>
          <w:lang w:val="ca-ES"/>
        </w:rPr>
        <w:br w:type="page"/>
      </w:r>
    </w:p>
    <w:p w:rsidR="00700D92" w:rsidRPr="00E7070C" w:rsidRDefault="00700D92" w:rsidP="00700D92">
      <w:pPr>
        <w:contextualSpacing/>
        <w:jc w:val="center"/>
        <w:rPr>
          <w:b/>
          <w:sz w:val="22"/>
          <w:szCs w:val="22"/>
          <w:lang w:val="ca-ES"/>
        </w:rPr>
      </w:pPr>
      <w:r w:rsidRPr="00E7070C">
        <w:rPr>
          <w:b/>
          <w:sz w:val="22"/>
          <w:szCs w:val="22"/>
          <w:lang w:val="ca-ES"/>
        </w:rPr>
        <w:t xml:space="preserve">PLEC DE CLÀUSULES ADMINISTRATIVES PER A LA CONTRACTACIÓ </w:t>
      </w:r>
      <w:r>
        <w:rPr>
          <w:b/>
          <w:sz w:val="22"/>
          <w:szCs w:val="22"/>
          <w:lang w:val="ca-ES"/>
        </w:rPr>
        <w:t>SERVEI D'ABALISAMENT PLATJA</w:t>
      </w:r>
    </w:p>
    <w:p w:rsidR="00700D92" w:rsidRPr="00E7070C" w:rsidRDefault="00700D92" w:rsidP="00700D92">
      <w:pPr>
        <w:contextualSpacing/>
        <w:jc w:val="left"/>
        <w:rPr>
          <w:b/>
          <w:sz w:val="22"/>
          <w:szCs w:val="22"/>
          <w:lang w:val="ca-ES"/>
        </w:rPr>
      </w:pPr>
    </w:p>
    <w:p w:rsidR="00700D92" w:rsidRPr="00E7070C" w:rsidRDefault="00700D92" w:rsidP="00700D92">
      <w:pPr>
        <w:jc w:val="left"/>
        <w:rPr>
          <w:b/>
          <w:sz w:val="22"/>
          <w:szCs w:val="22"/>
          <w:lang w:val="ca-ES"/>
        </w:rPr>
      </w:pPr>
    </w:p>
    <w:p w:rsidR="00700D92" w:rsidRPr="00E7070C" w:rsidRDefault="00700D92" w:rsidP="00700D92">
      <w:pPr>
        <w:jc w:val="left"/>
        <w:rPr>
          <w:b/>
          <w:sz w:val="22"/>
          <w:szCs w:val="22"/>
          <w:lang w:val="ca-ES"/>
        </w:rPr>
      </w:pPr>
      <w:r w:rsidRPr="00E7070C">
        <w:rPr>
          <w:b/>
          <w:sz w:val="22"/>
          <w:szCs w:val="22"/>
          <w:lang w:val="ca-ES"/>
        </w:rPr>
        <w:t>I. ASPECTES GENERALS DEL CONTRACTE</w:t>
      </w:r>
    </w:p>
    <w:p w:rsidR="00700D92" w:rsidRPr="00E7070C" w:rsidRDefault="00700D92" w:rsidP="00700D92">
      <w:pPr>
        <w:contextualSpacing/>
        <w:jc w:val="left"/>
        <w:rPr>
          <w:b/>
          <w:sz w:val="22"/>
          <w:szCs w:val="22"/>
          <w:lang w:val="ca-ES"/>
        </w:rPr>
      </w:pPr>
    </w:p>
    <w:p w:rsidR="00700D92" w:rsidRPr="00E7070C" w:rsidRDefault="00700D92" w:rsidP="00700D92">
      <w:pPr>
        <w:numPr>
          <w:ilvl w:val="0"/>
          <w:numId w:val="11"/>
        </w:numPr>
        <w:contextualSpacing/>
        <w:jc w:val="left"/>
        <w:rPr>
          <w:b/>
          <w:sz w:val="22"/>
          <w:szCs w:val="22"/>
          <w:lang w:val="ca-ES"/>
        </w:rPr>
      </w:pPr>
      <w:r w:rsidRPr="00E7070C">
        <w:rPr>
          <w:b/>
          <w:sz w:val="22"/>
          <w:szCs w:val="22"/>
          <w:lang w:val="ca-ES"/>
        </w:rPr>
        <w:t>Objecte del contracte i divisió en lots</w:t>
      </w:r>
    </w:p>
    <w:p w:rsidR="00700D92" w:rsidRPr="00E7070C" w:rsidRDefault="00700D92" w:rsidP="00700D92">
      <w:pPr>
        <w:rPr>
          <w:b/>
          <w:sz w:val="22"/>
          <w:szCs w:val="22"/>
          <w:lang w:val="es-ES_tradnl"/>
        </w:rPr>
      </w:pPr>
    </w:p>
    <w:p w:rsidR="00884E76" w:rsidRPr="00884E76" w:rsidRDefault="00884E76" w:rsidP="00884E76">
      <w:pPr>
        <w:widowControl w:val="0"/>
        <w:tabs>
          <w:tab w:val="left" w:pos="707"/>
        </w:tabs>
        <w:suppressAutoHyphens/>
        <w:autoSpaceDE w:val="0"/>
        <w:textAlignment w:val="baseline"/>
        <w:rPr>
          <w:rFonts w:eastAsia="Verdana" w:cs="Arial"/>
          <w:kern w:val="2"/>
          <w:sz w:val="22"/>
          <w:szCs w:val="22"/>
          <w:lang w:val="ca-ES" w:eastAsia="zh-CN"/>
        </w:rPr>
      </w:pPr>
      <w:r w:rsidRPr="00884E76">
        <w:rPr>
          <w:rFonts w:eastAsia="Verdana" w:cs="Arial"/>
          <w:kern w:val="2"/>
          <w:sz w:val="22"/>
          <w:szCs w:val="22"/>
          <w:lang w:val="ca-ES" w:eastAsia="zh-CN"/>
        </w:rPr>
        <w:t xml:space="preserve">L’objecte del contracte és el servei de l’abalisament de les platges del nostre municipi durant la temporada de bany.   </w:t>
      </w:r>
    </w:p>
    <w:p w:rsidR="00884E76" w:rsidRPr="00884E76" w:rsidRDefault="00884E76" w:rsidP="00884E76">
      <w:pPr>
        <w:widowControl w:val="0"/>
        <w:tabs>
          <w:tab w:val="left" w:pos="707"/>
        </w:tabs>
        <w:suppressAutoHyphens/>
        <w:autoSpaceDE w:val="0"/>
        <w:textAlignment w:val="baseline"/>
        <w:rPr>
          <w:rFonts w:eastAsia="Verdana" w:cs="Arial"/>
          <w:kern w:val="2"/>
          <w:sz w:val="22"/>
          <w:szCs w:val="22"/>
          <w:lang w:val="ca-ES" w:eastAsia="zh-CN"/>
        </w:rPr>
      </w:pPr>
    </w:p>
    <w:p w:rsidR="00884E76" w:rsidRPr="00884E76" w:rsidRDefault="00884E76" w:rsidP="00884E76">
      <w:pPr>
        <w:widowControl w:val="0"/>
        <w:tabs>
          <w:tab w:val="left" w:pos="707"/>
        </w:tabs>
        <w:suppressAutoHyphens/>
        <w:autoSpaceDE w:val="0"/>
        <w:textAlignment w:val="baseline"/>
        <w:rPr>
          <w:rFonts w:eastAsia="Verdana" w:cs="Arial"/>
          <w:kern w:val="2"/>
          <w:sz w:val="22"/>
          <w:szCs w:val="22"/>
          <w:lang w:val="ca-ES" w:eastAsia="zh-CN"/>
        </w:rPr>
      </w:pPr>
      <w:r w:rsidRPr="00884E76">
        <w:rPr>
          <w:rFonts w:eastAsia="Verdana" w:cs="Arial"/>
          <w:kern w:val="2"/>
          <w:sz w:val="22"/>
          <w:szCs w:val="22"/>
          <w:lang w:val="ca-ES" w:eastAsia="zh-CN"/>
        </w:rPr>
        <w:t>L’objecte del contracte de serveis està compost de les prestacions i subprestacions següents:</w:t>
      </w:r>
    </w:p>
    <w:p w:rsidR="00884E76" w:rsidRPr="00884E76" w:rsidRDefault="00884E76" w:rsidP="00884E76">
      <w:pPr>
        <w:widowControl w:val="0"/>
        <w:tabs>
          <w:tab w:val="left" w:pos="707"/>
        </w:tabs>
        <w:suppressAutoHyphens/>
        <w:autoSpaceDE w:val="0"/>
        <w:textAlignment w:val="baseline"/>
        <w:rPr>
          <w:rFonts w:eastAsia="Verdana" w:cs="Arial"/>
          <w:kern w:val="2"/>
          <w:sz w:val="22"/>
          <w:szCs w:val="22"/>
          <w:lang w:val="ca-ES" w:eastAsia="zh-CN"/>
        </w:rPr>
      </w:pPr>
    </w:p>
    <w:p w:rsidR="00884E76" w:rsidRPr="00884E76" w:rsidRDefault="00884E76" w:rsidP="00884E76">
      <w:pPr>
        <w:widowControl w:val="0"/>
        <w:tabs>
          <w:tab w:val="left" w:pos="707"/>
        </w:tabs>
        <w:suppressAutoHyphens/>
        <w:autoSpaceDE w:val="0"/>
        <w:textAlignment w:val="baseline"/>
        <w:rPr>
          <w:rFonts w:eastAsia="Verdana" w:cs="Arial"/>
          <w:kern w:val="2"/>
          <w:sz w:val="22"/>
          <w:szCs w:val="22"/>
          <w:lang w:val="ca-ES" w:eastAsia="zh-CN"/>
        </w:rPr>
      </w:pPr>
      <w:r w:rsidRPr="00884E76">
        <w:rPr>
          <w:rFonts w:eastAsia="Verdana" w:cs="Arial"/>
          <w:kern w:val="2"/>
          <w:sz w:val="22"/>
          <w:szCs w:val="22"/>
          <w:lang w:val="ca-ES" w:eastAsia="zh-CN"/>
        </w:rPr>
        <w:t>a) La prestació del servei inclou l’aportació per part de l’empresa adjudicatària de tot el material necessari per poder fer l’abalisament i els treballs per poder realitzar la instal·lació, manteniment, reposició, retirada, neteja i conservació del material fins la propera temporada.</w:t>
      </w:r>
    </w:p>
    <w:p w:rsidR="00884E76" w:rsidRPr="00884E76" w:rsidRDefault="00884E76" w:rsidP="00884E76">
      <w:pPr>
        <w:widowControl w:val="0"/>
        <w:tabs>
          <w:tab w:val="left" w:pos="707"/>
        </w:tabs>
        <w:suppressAutoHyphens/>
        <w:autoSpaceDE w:val="0"/>
        <w:textAlignment w:val="baseline"/>
        <w:rPr>
          <w:rFonts w:eastAsia="Verdana" w:cs="Arial"/>
          <w:kern w:val="2"/>
          <w:sz w:val="22"/>
          <w:szCs w:val="22"/>
          <w:lang w:val="ca-ES" w:eastAsia="zh-CN"/>
        </w:rPr>
      </w:pPr>
      <w:r w:rsidRPr="00884E76">
        <w:rPr>
          <w:rFonts w:eastAsia="Verdana" w:cs="Arial"/>
          <w:kern w:val="2"/>
          <w:sz w:val="22"/>
          <w:szCs w:val="22"/>
          <w:lang w:val="ca-ES" w:eastAsia="zh-CN"/>
        </w:rPr>
        <w:t>b) La conservació del tot el material de compon l’abalisament, haurà de romandre en les instal·lacions de l’empresa adjudicatària.</w:t>
      </w:r>
    </w:p>
    <w:p w:rsidR="00884E76" w:rsidRPr="00884E76" w:rsidRDefault="00884E76" w:rsidP="00884E76">
      <w:pPr>
        <w:widowControl w:val="0"/>
        <w:tabs>
          <w:tab w:val="left" w:pos="707"/>
        </w:tabs>
        <w:suppressAutoHyphens/>
        <w:autoSpaceDE w:val="0"/>
        <w:textAlignment w:val="baseline"/>
        <w:rPr>
          <w:rFonts w:eastAsia="Verdana" w:cs="Arial"/>
          <w:kern w:val="2"/>
          <w:sz w:val="22"/>
          <w:szCs w:val="22"/>
          <w:lang w:val="ca-ES" w:eastAsia="zh-CN"/>
        </w:rPr>
      </w:pPr>
      <w:r w:rsidRPr="00884E76">
        <w:rPr>
          <w:rFonts w:eastAsia="Verdana" w:cs="Arial"/>
          <w:kern w:val="2"/>
          <w:sz w:val="22"/>
          <w:szCs w:val="22"/>
          <w:lang w:val="ca-ES" w:eastAsia="zh-CN"/>
        </w:rPr>
        <w:t>c) S’inclouen totes les despeses directes i indirectes que el contractista hagi de realitzar per l’execució del servei.</w:t>
      </w:r>
    </w:p>
    <w:p w:rsidR="00700D92" w:rsidRPr="00E7070C" w:rsidRDefault="00700D92" w:rsidP="00700D92">
      <w:pPr>
        <w:rPr>
          <w:color w:val="00B050"/>
          <w:sz w:val="22"/>
          <w:szCs w:val="22"/>
          <w:lang w:val="ca-ES"/>
        </w:rPr>
      </w:pPr>
    </w:p>
    <w:p w:rsidR="00700D92" w:rsidRPr="00E7070C" w:rsidRDefault="00700D92" w:rsidP="00700D92">
      <w:pPr>
        <w:rPr>
          <w:sz w:val="22"/>
          <w:szCs w:val="22"/>
          <w:lang w:val="ca-ES"/>
        </w:rPr>
      </w:pPr>
      <w:r w:rsidRPr="00E7070C">
        <w:rPr>
          <w:sz w:val="22"/>
          <w:szCs w:val="22"/>
          <w:lang w:val="ca-ES"/>
        </w:rPr>
        <w:t>Els codis CPV d’aquest contracte de conformitat amb el Reglament CE 213/2008 de la Comissió, de 28 de novembre de 2007, pel qual es modifica el Reglament CE 2195/2002 del Parlament europeu i el Consell pel qual s’aprova el Vocabulari comú dels contractes públics (CPV), i les Directives 2004/17/CE i 2004/18/CE del Parlament europeu i el Consell sobre els procediments dels contractes públics, pel que fa referència a la revisió del CPV, són:</w:t>
      </w:r>
    </w:p>
    <w:p w:rsidR="00700D92" w:rsidRPr="00E7070C" w:rsidRDefault="00700D92" w:rsidP="00700D92">
      <w:pPr>
        <w:rPr>
          <w:sz w:val="22"/>
          <w:szCs w:val="22"/>
          <w:lang w:val="ca-ES"/>
        </w:rPr>
      </w:pPr>
    </w:p>
    <w:p w:rsidR="00884E76" w:rsidRPr="00884E76" w:rsidRDefault="00884E76" w:rsidP="00884E76">
      <w:pPr>
        <w:numPr>
          <w:ilvl w:val="0"/>
          <w:numId w:val="15"/>
        </w:numPr>
        <w:contextualSpacing/>
        <w:rPr>
          <w:rFonts w:eastAsia="Verdana" w:cs="Verdana"/>
          <w:bCs/>
          <w:sz w:val="22"/>
          <w:szCs w:val="22"/>
          <w:lang w:val="ca-ES" w:eastAsia="zh-CN"/>
        </w:rPr>
      </w:pPr>
      <w:r w:rsidRPr="00884E76">
        <w:rPr>
          <w:rFonts w:eastAsia="Verdana" w:cs="Calibri"/>
          <w:bCs/>
          <w:sz w:val="22"/>
          <w:szCs w:val="22"/>
          <w:lang w:val="ca-ES" w:eastAsia="zh-CN"/>
        </w:rPr>
        <w:t>Principal: 63724310-6 Servei d’abalisament amb boies</w:t>
      </w:r>
    </w:p>
    <w:p w:rsidR="00884E76" w:rsidRPr="00884E76" w:rsidRDefault="00884E76" w:rsidP="00884E76">
      <w:pPr>
        <w:numPr>
          <w:ilvl w:val="0"/>
          <w:numId w:val="15"/>
        </w:numPr>
        <w:contextualSpacing/>
        <w:rPr>
          <w:rFonts w:eastAsia="Verdana" w:cs="Verdana"/>
          <w:bCs/>
          <w:sz w:val="22"/>
          <w:szCs w:val="22"/>
          <w:lang w:val="ca-ES" w:eastAsia="zh-CN"/>
        </w:rPr>
      </w:pPr>
      <w:r w:rsidRPr="00884E76">
        <w:rPr>
          <w:rFonts w:eastAsia="Verdana" w:cs="Calibri"/>
          <w:bCs/>
          <w:sz w:val="22"/>
          <w:szCs w:val="22"/>
          <w:lang w:val="ca-ES" w:eastAsia="zh-CN"/>
        </w:rPr>
        <w:t>Complementari: 92332000-7 Serveis Platja</w:t>
      </w:r>
    </w:p>
    <w:p w:rsidR="00884E76" w:rsidRPr="00884E76" w:rsidRDefault="00884E76" w:rsidP="00884E76">
      <w:pPr>
        <w:rPr>
          <w:rFonts w:ascii="Verdana" w:eastAsia="Verdana" w:hAnsi="Verdana" w:cs="Calibri"/>
          <w:szCs w:val="24"/>
          <w:lang w:val="ca-ES"/>
        </w:rPr>
      </w:pPr>
    </w:p>
    <w:p w:rsidR="00884E76" w:rsidRPr="00884E76" w:rsidRDefault="00884E76" w:rsidP="00884E76">
      <w:pPr>
        <w:rPr>
          <w:sz w:val="22"/>
          <w:szCs w:val="22"/>
          <w:lang w:val="ca-ES"/>
        </w:rPr>
      </w:pPr>
      <w:r w:rsidRPr="00884E76">
        <w:rPr>
          <w:sz w:val="22"/>
          <w:szCs w:val="22"/>
          <w:lang w:val="ca-ES"/>
        </w:rPr>
        <w:t>Aquest contracte té incidència sobre els ODS de l’Agenda 2030 de les Nacions Unides</w:t>
      </w:r>
      <w:r w:rsidRPr="00884E76">
        <w:rPr>
          <w:sz w:val="22"/>
          <w:szCs w:val="22"/>
          <w:vertAlign w:val="superscript"/>
          <w:lang w:val="ca-ES"/>
        </w:rPr>
        <w:footnoteReference w:id="1"/>
      </w:r>
      <w:r w:rsidRPr="00884E76">
        <w:rPr>
          <w:sz w:val="22"/>
          <w:szCs w:val="22"/>
          <w:lang w:val="ca-ES"/>
        </w:rPr>
        <w:t xml:space="preserve"> següents:</w:t>
      </w:r>
    </w:p>
    <w:p w:rsidR="00884E76" w:rsidRPr="00884E76" w:rsidRDefault="00884E76" w:rsidP="00884E76">
      <w:pPr>
        <w:rPr>
          <w:sz w:val="22"/>
          <w:szCs w:val="22"/>
          <w:lang w:val="ca-ES"/>
        </w:rPr>
      </w:pPr>
    </w:p>
    <w:p w:rsidR="00884E76" w:rsidRDefault="00884E76" w:rsidP="00884E76">
      <w:pPr>
        <w:numPr>
          <w:ilvl w:val="0"/>
          <w:numId w:val="12"/>
        </w:numPr>
        <w:contextualSpacing/>
        <w:rPr>
          <w:rFonts w:cs="Calibri"/>
          <w:bCs/>
          <w:sz w:val="22"/>
          <w:szCs w:val="22"/>
          <w:lang w:val="ca-ES" w:eastAsia="zh-CN"/>
        </w:rPr>
      </w:pPr>
      <w:r w:rsidRPr="00884E76">
        <w:rPr>
          <w:rFonts w:cs="Calibri"/>
          <w:bCs/>
          <w:sz w:val="22"/>
          <w:szCs w:val="22"/>
          <w:lang w:val="ca-ES" w:eastAsia="zh-CN"/>
        </w:rPr>
        <w:t>ODS 3 Salut i Benestar</w:t>
      </w:r>
    </w:p>
    <w:p w:rsidR="00144383" w:rsidRDefault="00144383" w:rsidP="00144383">
      <w:pPr>
        <w:contextualSpacing/>
        <w:rPr>
          <w:rFonts w:cs="Calibri"/>
          <w:bCs/>
          <w:sz w:val="22"/>
          <w:szCs w:val="22"/>
          <w:lang w:val="ca-ES" w:eastAsia="zh-CN"/>
        </w:rPr>
      </w:pPr>
    </w:p>
    <w:p w:rsidR="00144383" w:rsidRDefault="00144383" w:rsidP="00144383">
      <w:pPr>
        <w:contextualSpacing/>
        <w:rPr>
          <w:rFonts w:cs="Calibri"/>
          <w:bCs/>
          <w:sz w:val="22"/>
          <w:szCs w:val="22"/>
          <w:lang w:val="ca-ES" w:eastAsia="zh-CN"/>
        </w:rPr>
      </w:pPr>
    </w:p>
    <w:p w:rsidR="00144383" w:rsidRPr="00884E76" w:rsidRDefault="00144383" w:rsidP="00144383">
      <w:pPr>
        <w:contextualSpacing/>
        <w:rPr>
          <w:rFonts w:cs="Calibri"/>
          <w:bCs/>
          <w:sz w:val="22"/>
          <w:szCs w:val="22"/>
          <w:lang w:val="ca-ES" w:eastAsia="zh-CN"/>
        </w:rPr>
      </w:pPr>
      <w:r>
        <w:rPr>
          <w:rFonts w:cs="Calibri"/>
          <w:bCs/>
          <w:sz w:val="22"/>
          <w:szCs w:val="22"/>
          <w:lang w:val="ca-ES" w:eastAsia="zh-CN"/>
        </w:rPr>
        <w:t>L’objecte del contracte no implica tractament de dades personals.</w:t>
      </w:r>
    </w:p>
    <w:p w:rsidR="00700D92" w:rsidRPr="00E7070C" w:rsidRDefault="00700D92" w:rsidP="00700D92">
      <w:pPr>
        <w:rPr>
          <w:sz w:val="22"/>
          <w:szCs w:val="22"/>
          <w:lang w:val="ca-ES"/>
        </w:rPr>
      </w:pPr>
    </w:p>
    <w:p w:rsidR="00700D92" w:rsidRPr="00E7070C" w:rsidRDefault="00700D92" w:rsidP="00700D92">
      <w:pPr>
        <w:numPr>
          <w:ilvl w:val="0"/>
          <w:numId w:val="11"/>
        </w:numPr>
        <w:contextualSpacing/>
        <w:jc w:val="left"/>
        <w:rPr>
          <w:sz w:val="22"/>
          <w:szCs w:val="22"/>
          <w:lang w:val="ca-ES"/>
        </w:rPr>
      </w:pPr>
      <w:r w:rsidRPr="00E7070C">
        <w:rPr>
          <w:b/>
          <w:sz w:val="22"/>
          <w:szCs w:val="22"/>
          <w:lang w:val="ca-ES"/>
        </w:rPr>
        <w:t>Idoneïtat del contracte i necessitats a satisfer</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De conformitat amb la memòria justific</w:t>
      </w:r>
      <w:r w:rsidR="00144383">
        <w:rPr>
          <w:sz w:val="22"/>
          <w:szCs w:val="22"/>
          <w:lang w:val="ca-ES"/>
        </w:rPr>
        <w:t xml:space="preserve">ativa emesa pel departament de </w:t>
      </w:r>
      <w:r>
        <w:rPr>
          <w:sz w:val="22"/>
          <w:szCs w:val="22"/>
          <w:lang w:val="ca-ES"/>
        </w:rPr>
        <w:t>Medi Ambient</w:t>
      </w:r>
      <w:r w:rsidRPr="00E7070C">
        <w:rPr>
          <w:sz w:val="22"/>
          <w:szCs w:val="22"/>
          <w:lang w:val="ca-ES"/>
        </w:rPr>
        <w:t>, com a promotors d’aquest contracte les causes que justifiquen aquest contracte són:</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lastRenderedPageBreak/>
        <w:t>2.1. Idoneïtat del contracte</w:t>
      </w:r>
    </w:p>
    <w:p w:rsidR="00700D92" w:rsidRPr="00E7070C" w:rsidRDefault="00700D92" w:rsidP="00700D92">
      <w:pPr>
        <w:rPr>
          <w:sz w:val="22"/>
          <w:szCs w:val="22"/>
          <w:lang w:val="ca-ES"/>
        </w:rPr>
      </w:pPr>
    </w:p>
    <w:p w:rsidR="00884E76" w:rsidRPr="00884E76" w:rsidRDefault="00884E76" w:rsidP="00884E76">
      <w:pPr>
        <w:tabs>
          <w:tab w:val="left" w:pos="707"/>
        </w:tabs>
        <w:suppressAutoHyphens/>
        <w:textAlignment w:val="baseline"/>
        <w:rPr>
          <w:rFonts w:cs="Arial"/>
          <w:kern w:val="2"/>
          <w:sz w:val="22"/>
          <w:szCs w:val="22"/>
          <w:lang w:val="ca-ES" w:eastAsia="zh-CN"/>
        </w:rPr>
      </w:pPr>
      <w:r w:rsidRPr="00884E76">
        <w:rPr>
          <w:rFonts w:cs="Arial"/>
          <w:kern w:val="2"/>
          <w:sz w:val="22"/>
          <w:szCs w:val="22"/>
          <w:lang w:val="ca-ES" w:eastAsia="zh-CN"/>
        </w:rPr>
        <w:t>L’Ajuntament és competent en la vigilància de les normes i instruccions de seguretat sobre salvament i socorrisme de conformitat amb la legislació següent:</w:t>
      </w:r>
    </w:p>
    <w:p w:rsidR="00884E76" w:rsidRPr="00884E76" w:rsidRDefault="00884E76" w:rsidP="00884E76">
      <w:pPr>
        <w:tabs>
          <w:tab w:val="left" w:pos="707"/>
        </w:tabs>
        <w:suppressAutoHyphens/>
        <w:textAlignment w:val="baseline"/>
        <w:rPr>
          <w:rFonts w:cs="Arial"/>
          <w:kern w:val="2"/>
          <w:sz w:val="22"/>
          <w:szCs w:val="22"/>
          <w:lang w:val="ca-ES" w:eastAsia="zh-CN"/>
        </w:rPr>
      </w:pPr>
    </w:p>
    <w:p w:rsidR="00884E76" w:rsidRPr="00884E76" w:rsidRDefault="00884E76" w:rsidP="00884E76">
      <w:pPr>
        <w:widowControl w:val="0"/>
        <w:numPr>
          <w:ilvl w:val="0"/>
          <w:numId w:val="20"/>
        </w:numPr>
        <w:tabs>
          <w:tab w:val="left" w:pos="707"/>
        </w:tabs>
        <w:suppressAutoHyphens/>
        <w:textAlignment w:val="baseline"/>
        <w:rPr>
          <w:rFonts w:cs="Arial"/>
          <w:kern w:val="2"/>
          <w:sz w:val="22"/>
          <w:szCs w:val="22"/>
          <w:lang w:val="ca-ES" w:eastAsia="zh-CN"/>
        </w:rPr>
      </w:pPr>
      <w:r w:rsidRPr="00884E76">
        <w:rPr>
          <w:rFonts w:cs="Arial"/>
          <w:kern w:val="2"/>
          <w:sz w:val="22"/>
          <w:szCs w:val="22"/>
          <w:lang w:val="ca-ES" w:eastAsia="zh-CN"/>
        </w:rPr>
        <w:t xml:space="preserve">  La normativa de Costes indica com a competència municipal, la vigilància de les normes i instruccions de seguretat sobre salvament i socorrisme (art. 115 de la Llei 22/1988, de Costes, modificada per la llei 2/2013, de 29 de maig, de protecció i ús sostenible del litoral), i que dins de les zones abalisades, resta prohibida la navegació esportiva i recreativa i la utilització de qualsevol tipus d’embarcació o artefacte flotant mogut a vela o a motor (art. 69 del RD 1741/1989, que desenvolupa la llei de Costes)</w:t>
      </w:r>
    </w:p>
    <w:p w:rsidR="00884E76" w:rsidRPr="00884E76" w:rsidRDefault="00884E76" w:rsidP="00884E76">
      <w:pPr>
        <w:tabs>
          <w:tab w:val="left" w:pos="707"/>
        </w:tabs>
        <w:suppressAutoHyphens/>
        <w:textAlignment w:val="baseline"/>
        <w:rPr>
          <w:rFonts w:cs="Arial"/>
          <w:kern w:val="2"/>
          <w:sz w:val="22"/>
          <w:szCs w:val="22"/>
          <w:lang w:val="ca-ES" w:eastAsia="zh-CN"/>
        </w:rPr>
      </w:pPr>
    </w:p>
    <w:p w:rsidR="00884E76" w:rsidRPr="00884E76" w:rsidRDefault="00884E76" w:rsidP="00884E76">
      <w:pPr>
        <w:tabs>
          <w:tab w:val="left" w:pos="707"/>
        </w:tabs>
        <w:suppressAutoHyphens/>
        <w:textAlignment w:val="baseline"/>
        <w:rPr>
          <w:rFonts w:cs="Arial"/>
          <w:kern w:val="2"/>
          <w:sz w:val="22"/>
          <w:szCs w:val="22"/>
          <w:lang w:val="ca-ES" w:eastAsia="zh-CN"/>
        </w:rPr>
      </w:pPr>
      <w:r w:rsidRPr="00884E76">
        <w:rPr>
          <w:rFonts w:cs="Arial"/>
          <w:kern w:val="2"/>
          <w:sz w:val="22"/>
          <w:szCs w:val="22"/>
          <w:lang w:val="ca-ES" w:eastAsia="zh-CN"/>
        </w:rPr>
        <w:t>És tramita ara aquest expedient de contractació de serveis perquè:</w:t>
      </w:r>
    </w:p>
    <w:p w:rsidR="00884E76" w:rsidRPr="00884E76" w:rsidRDefault="00884E76" w:rsidP="00884E76">
      <w:pPr>
        <w:tabs>
          <w:tab w:val="left" w:pos="707"/>
        </w:tabs>
        <w:suppressAutoHyphens/>
        <w:textAlignment w:val="baseline"/>
        <w:rPr>
          <w:rFonts w:cs="Arial"/>
          <w:kern w:val="2"/>
          <w:sz w:val="22"/>
          <w:szCs w:val="22"/>
          <w:lang w:val="ca-ES" w:eastAsia="zh-CN"/>
        </w:rPr>
      </w:pPr>
    </w:p>
    <w:p w:rsidR="00884E76" w:rsidRPr="00884E76" w:rsidRDefault="00884E76" w:rsidP="00884E76">
      <w:pPr>
        <w:tabs>
          <w:tab w:val="left" w:pos="707"/>
        </w:tabs>
        <w:suppressAutoHyphens/>
        <w:ind w:left="707"/>
        <w:textAlignment w:val="baseline"/>
        <w:rPr>
          <w:rFonts w:cs="Arial"/>
          <w:kern w:val="2"/>
          <w:sz w:val="22"/>
          <w:szCs w:val="22"/>
          <w:lang w:val="ca-ES" w:eastAsia="zh-CN"/>
        </w:rPr>
      </w:pPr>
      <w:r w:rsidRPr="00884E76">
        <w:rPr>
          <w:rFonts w:cs="Arial"/>
          <w:kern w:val="2"/>
          <w:sz w:val="22"/>
          <w:szCs w:val="22"/>
          <w:lang w:val="ca-ES" w:eastAsia="zh-CN"/>
        </w:rPr>
        <w:tab/>
        <w:t>•Cada any l’ajuntament instal.la l’abalisament per delimitar la zona de bany, la instal·lació de línies de vida per facilitar l’entrada i sortida de la zona de bany, així com el cana nàutic per permetre l’entrada i sortida d’embarcacions.</w:t>
      </w:r>
    </w:p>
    <w:p w:rsidR="00884E76" w:rsidRPr="00884E76" w:rsidRDefault="00884E76" w:rsidP="00884E76">
      <w:pPr>
        <w:tabs>
          <w:tab w:val="left" w:pos="707"/>
        </w:tabs>
        <w:suppressAutoHyphens/>
        <w:ind w:left="707"/>
        <w:textAlignment w:val="baseline"/>
        <w:rPr>
          <w:rFonts w:cs="Arial"/>
          <w:kern w:val="2"/>
          <w:sz w:val="22"/>
          <w:szCs w:val="22"/>
          <w:lang w:val="ca-ES" w:eastAsia="zh-CN"/>
        </w:rPr>
      </w:pPr>
      <w:r w:rsidRPr="00884E76">
        <w:rPr>
          <w:rFonts w:cs="Arial"/>
          <w:kern w:val="2"/>
          <w:sz w:val="22"/>
          <w:szCs w:val="22"/>
          <w:lang w:val="ca-ES" w:eastAsia="zh-CN"/>
        </w:rPr>
        <w:tab/>
        <w:t xml:space="preserve">•Atès que el contracte del servei d’abalisament ha vençut, és necessari realitzar una nova contractació del servei. </w:t>
      </w:r>
    </w:p>
    <w:p w:rsidR="00884E76" w:rsidRPr="00884E76" w:rsidRDefault="00884E76" w:rsidP="00884E76">
      <w:pPr>
        <w:tabs>
          <w:tab w:val="left" w:pos="707"/>
        </w:tabs>
        <w:suppressAutoHyphens/>
        <w:ind w:left="707"/>
        <w:textAlignment w:val="baseline"/>
        <w:rPr>
          <w:rFonts w:cs="Arial"/>
          <w:kern w:val="2"/>
          <w:sz w:val="22"/>
          <w:szCs w:val="22"/>
          <w:lang w:val="ca-ES" w:eastAsia="zh-CN"/>
        </w:rPr>
      </w:pPr>
      <w:r w:rsidRPr="00884E76">
        <w:rPr>
          <w:rFonts w:cs="Arial"/>
          <w:kern w:val="2"/>
          <w:sz w:val="22"/>
          <w:szCs w:val="22"/>
          <w:lang w:val="ca-ES" w:eastAsia="zh-CN"/>
        </w:rPr>
        <w:tab/>
        <w:t>•L’ajuntament des de fa anys contracta aquest servei atès que no disposa del personal altament especialitzat ni els materials necessaris per poder realitzar aquests treballs per compte pròpia.</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2.2. Necessitats a satisfer</w:t>
      </w:r>
    </w:p>
    <w:p w:rsidR="00700D92" w:rsidRPr="00E7070C" w:rsidRDefault="00700D92" w:rsidP="00700D92">
      <w:pPr>
        <w:rPr>
          <w:sz w:val="22"/>
          <w:szCs w:val="22"/>
          <w:lang w:val="ca-ES"/>
        </w:rPr>
      </w:pPr>
    </w:p>
    <w:p w:rsidR="00884E76" w:rsidRPr="00884E76" w:rsidRDefault="00884E76" w:rsidP="00884E76">
      <w:pPr>
        <w:tabs>
          <w:tab w:val="left" w:pos="707"/>
        </w:tabs>
        <w:suppressAutoHyphens/>
        <w:textAlignment w:val="baseline"/>
        <w:rPr>
          <w:rFonts w:cs="Arial"/>
          <w:kern w:val="2"/>
          <w:sz w:val="22"/>
          <w:szCs w:val="22"/>
          <w:lang w:val="ca-ES" w:eastAsia="zh-CN"/>
        </w:rPr>
      </w:pPr>
      <w:r w:rsidRPr="00884E76">
        <w:rPr>
          <w:rFonts w:cs="Arial"/>
          <w:kern w:val="2"/>
          <w:sz w:val="22"/>
          <w:szCs w:val="22"/>
          <w:lang w:val="ca-ES" w:eastAsia="zh-CN"/>
        </w:rPr>
        <w:t>Els objectius d’aquest contracte de serveis, de conformitat amb el que estableix la memòria del projecte, són:</w:t>
      </w:r>
    </w:p>
    <w:p w:rsidR="00884E76" w:rsidRPr="00884E76" w:rsidRDefault="00884E76" w:rsidP="00884E76">
      <w:pPr>
        <w:tabs>
          <w:tab w:val="left" w:pos="707"/>
        </w:tabs>
        <w:suppressAutoHyphens/>
        <w:textAlignment w:val="baseline"/>
        <w:rPr>
          <w:rFonts w:cs="Arial"/>
          <w:color w:val="158466"/>
          <w:kern w:val="2"/>
          <w:sz w:val="22"/>
          <w:szCs w:val="22"/>
          <w:lang w:val="ca-ES" w:eastAsia="zh-CN"/>
        </w:rPr>
      </w:pPr>
    </w:p>
    <w:p w:rsidR="00884E76" w:rsidRPr="00884E76" w:rsidRDefault="00884E76" w:rsidP="00884E76">
      <w:pPr>
        <w:tabs>
          <w:tab w:val="left" w:pos="707"/>
        </w:tabs>
        <w:suppressAutoHyphens/>
        <w:textAlignment w:val="baseline"/>
        <w:rPr>
          <w:rFonts w:cs="Arial"/>
          <w:kern w:val="2"/>
          <w:sz w:val="22"/>
          <w:szCs w:val="22"/>
          <w:lang w:val="ca-ES" w:eastAsia="zh-CN"/>
        </w:rPr>
      </w:pPr>
      <w:r w:rsidRPr="00884E76">
        <w:rPr>
          <w:rFonts w:cs="Arial"/>
          <w:kern w:val="2"/>
          <w:sz w:val="22"/>
          <w:szCs w:val="22"/>
          <w:lang w:val="ca-ES" w:eastAsia="zh-CN"/>
        </w:rPr>
        <w:t xml:space="preserve">•Abalisar la zona de bany per oferir servei a les persones usuàries de la platja. </w:t>
      </w:r>
    </w:p>
    <w:p w:rsidR="00884E76" w:rsidRPr="00884E76" w:rsidRDefault="00884E76" w:rsidP="00884E76">
      <w:pPr>
        <w:tabs>
          <w:tab w:val="left" w:pos="707"/>
        </w:tabs>
        <w:suppressAutoHyphens/>
        <w:textAlignment w:val="baseline"/>
        <w:rPr>
          <w:rFonts w:cs="Arial"/>
          <w:color w:val="FF0000"/>
          <w:kern w:val="2"/>
          <w:sz w:val="22"/>
          <w:szCs w:val="22"/>
          <w:lang w:val="ca-ES" w:eastAsia="zh-CN"/>
        </w:rPr>
      </w:pPr>
      <w:r w:rsidRPr="00884E76">
        <w:rPr>
          <w:rFonts w:cs="Arial"/>
          <w:kern w:val="2"/>
          <w:sz w:val="22"/>
          <w:szCs w:val="22"/>
          <w:lang w:val="ca-ES" w:eastAsia="zh-CN"/>
        </w:rPr>
        <w:t>•Iniciar la contractació del servei d’abalisament a les platges del nostre municipi per tal de    poder delimitar la zona de bany, les línies de vida per facilitar l’entrada i sortida  a la zona de bany, i el canal nàutic per facilitar l’entrada i sortida d’embarcacions.</w:t>
      </w:r>
    </w:p>
    <w:p w:rsidR="00700D92" w:rsidRPr="00E7070C" w:rsidRDefault="00700D92" w:rsidP="00700D92">
      <w:pPr>
        <w:rPr>
          <w:sz w:val="22"/>
          <w:szCs w:val="22"/>
          <w:lang w:val="ca-ES"/>
        </w:rPr>
      </w:pPr>
    </w:p>
    <w:p w:rsidR="00884E76" w:rsidRPr="00884E76" w:rsidRDefault="00884E76" w:rsidP="00884E76">
      <w:pPr>
        <w:tabs>
          <w:tab w:val="left" w:pos="707"/>
        </w:tabs>
        <w:suppressAutoHyphens/>
        <w:textAlignment w:val="baseline"/>
        <w:rPr>
          <w:rFonts w:cs="Arial"/>
          <w:kern w:val="2"/>
          <w:sz w:val="22"/>
          <w:szCs w:val="22"/>
          <w:lang w:val="ca-ES" w:eastAsia="zh-CN"/>
        </w:rPr>
      </w:pPr>
      <w:r w:rsidRPr="00884E76">
        <w:rPr>
          <w:rFonts w:cs="Arial"/>
          <w:kern w:val="2"/>
          <w:sz w:val="22"/>
          <w:szCs w:val="22"/>
          <w:lang w:val="ca-ES" w:eastAsia="zh-CN"/>
        </w:rPr>
        <w:t>No escau la divisió en lots de l’objecte del contracte perquè:</w:t>
      </w:r>
    </w:p>
    <w:p w:rsidR="00884E76" w:rsidRPr="00884E76" w:rsidRDefault="00884E76" w:rsidP="00884E76">
      <w:pPr>
        <w:tabs>
          <w:tab w:val="left" w:pos="707"/>
        </w:tabs>
        <w:suppressAutoHyphens/>
        <w:textAlignment w:val="baseline"/>
        <w:rPr>
          <w:rFonts w:cs="Arial"/>
          <w:color w:val="158466"/>
          <w:kern w:val="2"/>
          <w:sz w:val="22"/>
          <w:szCs w:val="22"/>
          <w:lang w:val="ca-ES" w:eastAsia="zh-CN"/>
        </w:rPr>
      </w:pPr>
    </w:p>
    <w:p w:rsidR="00884E76" w:rsidRPr="00884E76" w:rsidRDefault="00884E76" w:rsidP="00884E76">
      <w:pPr>
        <w:tabs>
          <w:tab w:val="left" w:pos="707"/>
        </w:tabs>
        <w:suppressAutoHyphens/>
        <w:textAlignment w:val="baseline"/>
        <w:rPr>
          <w:rFonts w:cs="Arial"/>
          <w:kern w:val="2"/>
          <w:sz w:val="22"/>
          <w:szCs w:val="22"/>
          <w:lang w:val="ca-ES" w:eastAsia="zh-CN"/>
        </w:rPr>
      </w:pPr>
      <w:r w:rsidRPr="00884E76">
        <w:rPr>
          <w:rFonts w:cs="Arial"/>
          <w:kern w:val="2"/>
          <w:sz w:val="22"/>
          <w:szCs w:val="22"/>
          <w:lang w:val="ca-ES" w:eastAsia="zh-CN"/>
        </w:rPr>
        <w:t xml:space="preserve">El servei objecte de contracte no es pot dividir en lots, ja que es tracta d’un servei unitari. </w:t>
      </w:r>
    </w:p>
    <w:p w:rsidR="00884E76" w:rsidRPr="00884E76" w:rsidRDefault="00884E76" w:rsidP="00884E76">
      <w:pPr>
        <w:tabs>
          <w:tab w:val="left" w:pos="707"/>
        </w:tabs>
        <w:suppressAutoHyphens/>
        <w:textAlignment w:val="baseline"/>
        <w:rPr>
          <w:rFonts w:cs="Arial"/>
          <w:kern w:val="2"/>
          <w:sz w:val="22"/>
          <w:szCs w:val="22"/>
          <w:lang w:val="ca-ES" w:eastAsia="zh-CN"/>
        </w:rPr>
      </w:pPr>
    </w:p>
    <w:p w:rsidR="00884E76" w:rsidRPr="00884E76" w:rsidRDefault="00884E76" w:rsidP="00884E76">
      <w:pPr>
        <w:tabs>
          <w:tab w:val="left" w:pos="707"/>
        </w:tabs>
        <w:suppressAutoHyphens/>
        <w:textAlignment w:val="baseline"/>
        <w:rPr>
          <w:rFonts w:cs="Arial"/>
          <w:kern w:val="2"/>
          <w:sz w:val="22"/>
          <w:szCs w:val="22"/>
          <w:lang w:val="ca-ES" w:eastAsia="zh-CN"/>
        </w:rPr>
      </w:pPr>
      <w:r w:rsidRPr="00884E76">
        <w:rPr>
          <w:rFonts w:cs="Arial"/>
          <w:kern w:val="2"/>
          <w:sz w:val="22"/>
          <w:szCs w:val="22"/>
          <w:lang w:val="ca-ES" w:eastAsia="zh-CN"/>
        </w:rPr>
        <w:t>El fet de licitar els serveis de forma separada, no seria rendible pels diferents adjudicataris i per tant suposaria un increment en el cost del servei o podria comportar que aquests quedessin deserts.</w:t>
      </w:r>
    </w:p>
    <w:p w:rsidR="00884E76" w:rsidRPr="00884E76" w:rsidRDefault="00884E76" w:rsidP="00884E76">
      <w:pPr>
        <w:tabs>
          <w:tab w:val="left" w:pos="707"/>
        </w:tabs>
        <w:suppressAutoHyphens/>
        <w:textAlignment w:val="baseline"/>
        <w:rPr>
          <w:rFonts w:cs="Arial"/>
          <w:kern w:val="2"/>
          <w:sz w:val="22"/>
          <w:szCs w:val="22"/>
          <w:lang w:val="ca-ES" w:eastAsia="zh-CN"/>
        </w:rPr>
      </w:pPr>
      <w:r w:rsidRPr="00884E76">
        <w:rPr>
          <w:rFonts w:cs="Arial"/>
          <w:kern w:val="2"/>
          <w:sz w:val="22"/>
          <w:szCs w:val="22"/>
          <w:lang w:val="ca-ES" w:eastAsia="zh-CN"/>
        </w:rPr>
        <w:t>Amb la no divisió en lots, es pretén donar una millor eficàcia i coordinació del servei.</w:t>
      </w:r>
    </w:p>
    <w:p w:rsidR="00884E76" w:rsidRPr="00884E76" w:rsidRDefault="00884E76" w:rsidP="00884E76">
      <w:pPr>
        <w:tabs>
          <w:tab w:val="left" w:pos="707"/>
        </w:tabs>
        <w:suppressAutoHyphens/>
        <w:textAlignment w:val="baseline"/>
        <w:rPr>
          <w:rFonts w:cs="Arial"/>
          <w:b/>
          <w:bCs/>
          <w:kern w:val="2"/>
          <w:sz w:val="22"/>
          <w:szCs w:val="22"/>
          <w:lang w:val="ca-ES" w:eastAsia="zh-CN"/>
        </w:rPr>
      </w:pPr>
    </w:p>
    <w:p w:rsidR="00884E76" w:rsidRPr="00884E76" w:rsidRDefault="00884E76" w:rsidP="00884E76">
      <w:pPr>
        <w:tabs>
          <w:tab w:val="left" w:pos="707"/>
        </w:tabs>
        <w:suppressAutoHyphens/>
        <w:textAlignment w:val="baseline"/>
        <w:rPr>
          <w:rFonts w:cs="Arial"/>
          <w:kern w:val="2"/>
          <w:sz w:val="22"/>
          <w:szCs w:val="22"/>
          <w:lang w:val="ca-ES" w:eastAsia="zh-CN"/>
        </w:rPr>
      </w:pPr>
      <w:r w:rsidRPr="00884E76">
        <w:rPr>
          <w:rFonts w:cs="Arial"/>
          <w:kern w:val="2"/>
          <w:sz w:val="22"/>
          <w:szCs w:val="22"/>
          <w:lang w:val="ca-ES" w:eastAsia="zh-CN"/>
        </w:rPr>
        <w:t>L’Ajuntament no disposa dels mitjans personals adequats i suficients per a executar directament les prestacions objecte del contracte pels motius següents:</w:t>
      </w:r>
    </w:p>
    <w:p w:rsidR="00884E76" w:rsidRPr="00884E76" w:rsidRDefault="00884E76" w:rsidP="00884E76">
      <w:pPr>
        <w:tabs>
          <w:tab w:val="left" w:pos="707"/>
        </w:tabs>
        <w:suppressAutoHyphens/>
        <w:textAlignment w:val="baseline"/>
        <w:rPr>
          <w:rFonts w:cs="Arial"/>
          <w:kern w:val="2"/>
          <w:sz w:val="22"/>
          <w:szCs w:val="22"/>
          <w:lang w:val="ca-ES" w:eastAsia="zh-CN"/>
        </w:rPr>
      </w:pPr>
    </w:p>
    <w:p w:rsidR="00884E76" w:rsidRPr="00884E76" w:rsidRDefault="00884E76" w:rsidP="00884E76">
      <w:pPr>
        <w:tabs>
          <w:tab w:val="left" w:pos="707"/>
        </w:tabs>
        <w:suppressAutoHyphens/>
        <w:textAlignment w:val="baseline"/>
        <w:rPr>
          <w:rFonts w:cs="Arial"/>
          <w:color w:val="158466"/>
          <w:kern w:val="2"/>
          <w:sz w:val="22"/>
          <w:szCs w:val="22"/>
          <w:lang w:val="ca-ES" w:eastAsia="zh-CN"/>
        </w:rPr>
      </w:pPr>
      <w:r w:rsidRPr="00884E76">
        <w:rPr>
          <w:rFonts w:cs="Arial"/>
          <w:kern w:val="2"/>
          <w:sz w:val="22"/>
          <w:szCs w:val="22"/>
          <w:lang w:val="ca-ES" w:eastAsia="zh-CN"/>
        </w:rPr>
        <w:t xml:space="preserve">•El servei objecte de contracte té un nivell d’especialització que no pot ser assumit pel personal municipal. L’ajuntament no disposa del personal suficient amb la titulació i els </w:t>
      </w:r>
      <w:r w:rsidRPr="00884E76">
        <w:rPr>
          <w:rFonts w:cs="Arial"/>
          <w:kern w:val="2"/>
          <w:sz w:val="22"/>
          <w:szCs w:val="22"/>
          <w:lang w:val="ca-ES" w:eastAsia="zh-CN"/>
        </w:rPr>
        <w:lastRenderedPageBreak/>
        <w:t>permisos necessaris per realitzar aquest servei, i per tant, és necessària la contractació d’una empresa especialitzada en el sector per dur-ho a terme.</w:t>
      </w:r>
    </w:p>
    <w:p w:rsidR="00884E76" w:rsidRDefault="00884E76" w:rsidP="00700D92">
      <w:pPr>
        <w:rPr>
          <w:sz w:val="22"/>
          <w:szCs w:val="22"/>
          <w:lang w:val="ca-ES"/>
        </w:rPr>
      </w:pPr>
    </w:p>
    <w:p w:rsidR="00884E76" w:rsidRPr="00E7070C" w:rsidRDefault="00884E76" w:rsidP="00700D92">
      <w:pPr>
        <w:rPr>
          <w:sz w:val="22"/>
          <w:szCs w:val="22"/>
          <w:lang w:val="ca-ES"/>
        </w:rPr>
      </w:pPr>
    </w:p>
    <w:p w:rsidR="00700D92" w:rsidRPr="00E7070C" w:rsidRDefault="00700D92" w:rsidP="00700D92">
      <w:pPr>
        <w:numPr>
          <w:ilvl w:val="0"/>
          <w:numId w:val="11"/>
        </w:numPr>
        <w:contextualSpacing/>
        <w:jc w:val="left"/>
        <w:rPr>
          <w:sz w:val="22"/>
          <w:szCs w:val="22"/>
          <w:lang w:val="ca-ES"/>
        </w:rPr>
      </w:pPr>
      <w:r w:rsidRPr="00E7070C">
        <w:rPr>
          <w:b/>
          <w:sz w:val="22"/>
          <w:szCs w:val="22"/>
          <w:lang w:val="ca-ES"/>
        </w:rPr>
        <w:t>Naturalesa jurídica del contracte i règim jurídic</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3.1. El contracte es tipifica com a contracte administratiu de serveis i es subjecta a les regulacions de la LCSP i la normativa de desenvolupament. Les qüestions no previstes en aquest plec, en el plec de prescripcions tècniques particulars regulador d’aquest contracte i en la documentació complementària – documents que tenen naturalesa contractual - es regulen per la LCSP en allò que tingui caràcter bàsic o no hi hagi una altra regulació expressa.</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3.2.  Constitueixen llei del contracte:</w:t>
      </w:r>
    </w:p>
    <w:p w:rsidR="00700D92" w:rsidRPr="00E7070C" w:rsidRDefault="00700D92" w:rsidP="00700D92">
      <w:pPr>
        <w:rPr>
          <w:sz w:val="22"/>
          <w:szCs w:val="22"/>
          <w:lang w:val="ca-ES"/>
        </w:rPr>
      </w:pPr>
      <w:r w:rsidRPr="00E7070C">
        <w:rPr>
          <w:sz w:val="22"/>
          <w:szCs w:val="22"/>
          <w:lang w:val="ca-ES"/>
        </w:rPr>
        <w:t>a) Aquest plec de clàusules administratives particulars.</w:t>
      </w:r>
    </w:p>
    <w:p w:rsidR="00700D92" w:rsidRPr="00E7070C" w:rsidRDefault="00700D92" w:rsidP="00700D92">
      <w:pPr>
        <w:rPr>
          <w:sz w:val="22"/>
          <w:szCs w:val="22"/>
          <w:lang w:val="ca-ES"/>
        </w:rPr>
      </w:pPr>
      <w:r w:rsidRPr="00E7070C">
        <w:rPr>
          <w:sz w:val="22"/>
          <w:szCs w:val="22"/>
          <w:lang w:val="ca-ES"/>
        </w:rPr>
        <w:t>b) Els plecs de prescripcions tècniques particulars (PPT) en tot allò que no s’oposi o contradigui les previsions del plec de clàusules administratives (PCAP), que, en qualsevol cas seran de prevalent aplicació respecte d’aquelles prescripcions tècniques en cas de discrepància o discordança.</w:t>
      </w:r>
    </w:p>
    <w:p w:rsidR="00700D92" w:rsidRPr="00E7070C" w:rsidRDefault="00700D92" w:rsidP="00700D92">
      <w:pPr>
        <w:rPr>
          <w:sz w:val="22"/>
          <w:szCs w:val="22"/>
          <w:lang w:val="ca-ES"/>
        </w:rPr>
      </w:pPr>
      <w:r w:rsidRPr="00E7070C">
        <w:rPr>
          <w:sz w:val="22"/>
          <w:szCs w:val="22"/>
          <w:lang w:val="ca-ES"/>
        </w:rPr>
        <w:t>c) L’oferta del contractista en tot allò que no minori les prescripcions mínimes obligatòries del PPT i les obligacions del PCAP.</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3.3. Per a tot allò no previst expressament en aquest plec i en el plec de prescripcions tècniques particulars regulador d’aquest contracte s’aplicarà supletòriament la normativa següent:</w:t>
      </w:r>
    </w:p>
    <w:p w:rsidR="00700D92" w:rsidRPr="00E7070C" w:rsidRDefault="00700D92" w:rsidP="00700D92">
      <w:pPr>
        <w:rPr>
          <w:sz w:val="22"/>
          <w:szCs w:val="22"/>
          <w:lang w:val="ca-ES"/>
        </w:rPr>
      </w:pPr>
      <w:r w:rsidRPr="00E7070C">
        <w:rPr>
          <w:sz w:val="22"/>
          <w:szCs w:val="22"/>
          <w:lang w:val="ca-ES"/>
        </w:rPr>
        <w:t>a) Llei 9/2017, de 8 de novembre, de contractes del sector públic (LCSP).</w:t>
      </w:r>
    </w:p>
    <w:p w:rsidR="00700D92" w:rsidRPr="00E7070C" w:rsidRDefault="00700D92" w:rsidP="00700D92">
      <w:pPr>
        <w:rPr>
          <w:sz w:val="22"/>
          <w:szCs w:val="22"/>
          <w:lang w:val="ca-ES"/>
        </w:rPr>
      </w:pPr>
      <w:r w:rsidRPr="00E7070C">
        <w:rPr>
          <w:sz w:val="22"/>
          <w:szCs w:val="22"/>
          <w:lang w:val="ca-ES"/>
        </w:rPr>
        <w:t>b) Reial decret 817/2009, de 8 de maig, pel qual es desenvolupa parcialment la Llei 30/2007, de 30 d’octubre, de contractes del sector públic.</w:t>
      </w:r>
    </w:p>
    <w:p w:rsidR="00700D92" w:rsidRPr="00E7070C" w:rsidRDefault="00700D92" w:rsidP="00700D92">
      <w:pPr>
        <w:rPr>
          <w:sz w:val="22"/>
          <w:szCs w:val="22"/>
          <w:lang w:val="ca-ES"/>
        </w:rPr>
      </w:pPr>
      <w:r w:rsidRPr="00E7070C">
        <w:rPr>
          <w:sz w:val="22"/>
          <w:szCs w:val="22"/>
          <w:lang w:val="ca-ES"/>
        </w:rPr>
        <w:t>c) Reial decret 1098/2001, de 12 d’octubre, pel qual s’aprova el Reglament General de la Llei de contractes de les administracions públiques, en tot allò no modificat ni derogat per les dues disposicions esmentades anteriorment.</w:t>
      </w:r>
    </w:p>
    <w:p w:rsidR="00700D92" w:rsidRPr="00E7070C" w:rsidRDefault="00700D92" w:rsidP="00700D92">
      <w:pPr>
        <w:rPr>
          <w:sz w:val="22"/>
          <w:szCs w:val="22"/>
          <w:lang w:val="ca-ES"/>
        </w:rPr>
      </w:pPr>
      <w:r w:rsidRPr="00E7070C">
        <w:rPr>
          <w:sz w:val="22"/>
          <w:szCs w:val="22"/>
          <w:lang w:val="ca-ES"/>
        </w:rPr>
        <w:t>d) Decret 107/2005, de 31 de maig, de creació del Registre Electrònic d’Empreses Licitadores.</w:t>
      </w:r>
    </w:p>
    <w:p w:rsidR="00700D92" w:rsidRPr="00E7070C" w:rsidRDefault="00700D92" w:rsidP="00700D92">
      <w:pPr>
        <w:rPr>
          <w:sz w:val="22"/>
          <w:szCs w:val="22"/>
          <w:lang w:val="ca-ES"/>
        </w:rPr>
      </w:pPr>
      <w:r w:rsidRPr="00E7070C">
        <w:rPr>
          <w:sz w:val="22"/>
          <w:szCs w:val="22"/>
          <w:lang w:val="ca-ES"/>
        </w:rPr>
        <w:t>e) Directiva 2014/24/UE del Parlament Europeu i del Consell, de 26 de febrer de 2014, sobre contractació pública que deroga la Directiva 2004/18/CEE,</w:t>
      </w:r>
    </w:p>
    <w:p w:rsidR="00700D92" w:rsidRPr="00E7070C" w:rsidRDefault="00700D92" w:rsidP="00700D92">
      <w:pPr>
        <w:rPr>
          <w:sz w:val="22"/>
          <w:szCs w:val="22"/>
          <w:lang w:val="ca-ES"/>
        </w:rPr>
      </w:pPr>
      <w:r w:rsidRPr="00E7070C">
        <w:rPr>
          <w:sz w:val="22"/>
          <w:szCs w:val="22"/>
          <w:lang w:val="ca-ES"/>
        </w:rPr>
        <w:t>f) Llei 7/1985, de 2 d’abril, reguladora de les bases de règim local.</w:t>
      </w:r>
    </w:p>
    <w:p w:rsidR="00700D92" w:rsidRPr="00E7070C" w:rsidRDefault="00700D92" w:rsidP="00700D92">
      <w:pPr>
        <w:rPr>
          <w:sz w:val="22"/>
          <w:szCs w:val="22"/>
          <w:lang w:val="ca-ES"/>
        </w:rPr>
      </w:pPr>
      <w:r w:rsidRPr="00E7070C">
        <w:rPr>
          <w:sz w:val="22"/>
          <w:szCs w:val="22"/>
          <w:lang w:val="ca-ES"/>
        </w:rPr>
        <w:t>g) Text refós de règim local aprovat pel Reial decret legislatiu 781/1986, de 18 d’abril.</w:t>
      </w:r>
    </w:p>
    <w:p w:rsidR="00700D92" w:rsidRPr="00E7070C" w:rsidRDefault="00700D92" w:rsidP="00700D92">
      <w:pPr>
        <w:rPr>
          <w:sz w:val="22"/>
          <w:szCs w:val="22"/>
          <w:lang w:val="ca-ES"/>
        </w:rPr>
      </w:pPr>
      <w:r w:rsidRPr="00E7070C">
        <w:rPr>
          <w:sz w:val="22"/>
          <w:szCs w:val="22"/>
          <w:lang w:val="ca-ES"/>
        </w:rPr>
        <w:t>h) Text refós de la Llei municipal i de règim local de Catalunya, aprovat pel Decret legislatiu 2/2003, de 28 d’abril (TRLMRLC).</w:t>
      </w:r>
    </w:p>
    <w:p w:rsidR="00700D92" w:rsidRPr="00E7070C" w:rsidRDefault="00700D92" w:rsidP="00700D92">
      <w:pPr>
        <w:rPr>
          <w:sz w:val="22"/>
          <w:szCs w:val="22"/>
          <w:lang w:val="ca-ES"/>
        </w:rPr>
      </w:pPr>
      <w:r w:rsidRPr="00E7070C">
        <w:rPr>
          <w:sz w:val="22"/>
          <w:szCs w:val="22"/>
          <w:lang w:val="ca-ES"/>
        </w:rPr>
        <w:t>i) Llei 39/2015, d’1 d’octubre, del procediment administratiu comú de les administracions públiques</w:t>
      </w:r>
    </w:p>
    <w:p w:rsidR="00700D92" w:rsidRPr="00E7070C" w:rsidRDefault="00700D92" w:rsidP="00700D92">
      <w:pPr>
        <w:rPr>
          <w:sz w:val="22"/>
          <w:szCs w:val="22"/>
          <w:lang w:val="ca-ES"/>
        </w:rPr>
      </w:pPr>
      <w:r w:rsidRPr="00E7070C">
        <w:rPr>
          <w:sz w:val="22"/>
          <w:szCs w:val="22"/>
          <w:lang w:val="ca-ES"/>
        </w:rPr>
        <w:t>j) Llei 26/2010, de 3 d’agost, de règim jurídic i de procediment de les administracions públiques de Catalunya</w:t>
      </w:r>
    </w:p>
    <w:p w:rsidR="00700D92" w:rsidRPr="00E7070C" w:rsidRDefault="00700D92" w:rsidP="00700D92">
      <w:pPr>
        <w:rPr>
          <w:sz w:val="22"/>
          <w:szCs w:val="22"/>
          <w:lang w:val="ca-ES"/>
        </w:rPr>
      </w:pPr>
      <w:r w:rsidRPr="00E7070C">
        <w:rPr>
          <w:sz w:val="22"/>
          <w:szCs w:val="22"/>
          <w:lang w:val="ca-ES"/>
        </w:rPr>
        <w:t>k) Llei 40/2015, d’1 d’octubre, de règim jurídic del sector públic.</w:t>
      </w:r>
    </w:p>
    <w:p w:rsidR="00700D92" w:rsidRPr="00E7070C" w:rsidRDefault="00700D92" w:rsidP="00700D92">
      <w:pPr>
        <w:rPr>
          <w:sz w:val="22"/>
          <w:szCs w:val="22"/>
          <w:lang w:val="ca-ES"/>
        </w:rPr>
      </w:pPr>
      <w:r w:rsidRPr="00E7070C">
        <w:rPr>
          <w:sz w:val="22"/>
          <w:szCs w:val="22"/>
          <w:lang w:val="ca-ES"/>
        </w:rPr>
        <w:t>l) Llei 59/2003, de 19 de desembre, de signatura electrònica.</w:t>
      </w:r>
    </w:p>
    <w:p w:rsidR="00700D92" w:rsidRPr="00E7070C" w:rsidRDefault="00700D92" w:rsidP="00700D92">
      <w:pPr>
        <w:rPr>
          <w:sz w:val="22"/>
          <w:szCs w:val="22"/>
          <w:lang w:val="ca-ES"/>
        </w:rPr>
      </w:pPr>
      <w:r w:rsidRPr="00E7070C">
        <w:rPr>
          <w:sz w:val="22"/>
          <w:szCs w:val="22"/>
          <w:lang w:val="ca-ES"/>
        </w:rPr>
        <w:t>m) Llei 29/2010, de 3 d’agost, de l’ús dels mitjans electrònics al sector públic de Catalunya.</w:t>
      </w:r>
    </w:p>
    <w:p w:rsidR="00700D92" w:rsidRPr="00E7070C" w:rsidRDefault="00700D92" w:rsidP="00700D92">
      <w:pPr>
        <w:rPr>
          <w:sz w:val="22"/>
          <w:szCs w:val="22"/>
          <w:lang w:val="ca-ES"/>
        </w:rPr>
      </w:pPr>
      <w:r w:rsidRPr="00E7070C">
        <w:rPr>
          <w:sz w:val="22"/>
          <w:szCs w:val="22"/>
          <w:lang w:val="ca-ES"/>
        </w:rPr>
        <w:t>n) Llei 25/2013, de 27 de desembre, d’impuls de la factura electrònica i creació del registre comptable de factures en el sector públic.</w:t>
      </w:r>
    </w:p>
    <w:p w:rsidR="00700D92" w:rsidRPr="00E7070C" w:rsidRDefault="00700D92" w:rsidP="00700D92">
      <w:pPr>
        <w:rPr>
          <w:sz w:val="22"/>
          <w:szCs w:val="22"/>
          <w:lang w:val="ca-ES"/>
        </w:rPr>
      </w:pPr>
      <w:r w:rsidRPr="00E7070C">
        <w:rPr>
          <w:sz w:val="22"/>
          <w:szCs w:val="22"/>
          <w:lang w:val="ca-ES"/>
        </w:rPr>
        <w:lastRenderedPageBreak/>
        <w:t>o) Llei 22/2010, de 20 de juliol, del Codi de consum de Catalunya.</w:t>
      </w:r>
    </w:p>
    <w:p w:rsidR="00700D92" w:rsidRPr="00E7070C" w:rsidRDefault="00700D92" w:rsidP="00700D92">
      <w:pPr>
        <w:rPr>
          <w:sz w:val="22"/>
          <w:szCs w:val="22"/>
          <w:lang w:val="ca-ES"/>
        </w:rPr>
      </w:pPr>
      <w:r w:rsidRPr="00E7070C">
        <w:rPr>
          <w:sz w:val="22"/>
          <w:szCs w:val="22"/>
          <w:lang w:val="ca-ES"/>
        </w:rPr>
        <w:t>p) Reial decret legislatiu 1/2007, de 16 de novembre, pel qual s’aprova el text refós de la Llei general de defensa dels consumidors i usuaris.</w:t>
      </w:r>
    </w:p>
    <w:p w:rsidR="00700D92" w:rsidRPr="00E7070C" w:rsidRDefault="00700D92" w:rsidP="00700D92">
      <w:pPr>
        <w:rPr>
          <w:sz w:val="22"/>
          <w:szCs w:val="22"/>
          <w:lang w:val="ca-ES"/>
        </w:rPr>
      </w:pPr>
      <w:r w:rsidRPr="00E7070C">
        <w:rPr>
          <w:sz w:val="22"/>
          <w:szCs w:val="22"/>
          <w:lang w:val="ca-ES"/>
        </w:rPr>
        <w:t>q) Llei 2/2015, de 30 de març, de desindexació de l’economia espanyola, desplegada pel Reial decret 55/2017, de 3 de febrer.</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De conformitat amb l’article 35.1.d) de la LCSP, en tant en quan aquest PCAP formarà part del contracte, les normes sobre protecció de dades de caràcter personal aplicables a aquest contracte són:</w:t>
      </w:r>
    </w:p>
    <w:p w:rsidR="00700D92" w:rsidRPr="00E7070C" w:rsidRDefault="00700D92" w:rsidP="00700D92">
      <w:pPr>
        <w:rPr>
          <w:sz w:val="22"/>
          <w:szCs w:val="22"/>
          <w:lang w:val="ca-ES"/>
        </w:rPr>
      </w:pPr>
      <w:r w:rsidRPr="00E7070C">
        <w:rPr>
          <w:sz w:val="22"/>
          <w:szCs w:val="22"/>
          <w:lang w:val="ca-ES"/>
        </w:rPr>
        <w:t>a) Reglament (UE) 2016/679, del Parlament Europeu i del Consell, de 27 d’abril de 2016, relatiu a la protecció de les persones físiques en el què respecta al tractament de dades personals i a la lliure circulació d’aquestes dades i pel qual es deroga la Directiva 95/46/CE (Reglament general de protecció de dades).</w:t>
      </w:r>
    </w:p>
    <w:p w:rsidR="00700D92" w:rsidRPr="00E7070C" w:rsidRDefault="00700D92" w:rsidP="00700D92">
      <w:pPr>
        <w:rPr>
          <w:sz w:val="22"/>
          <w:szCs w:val="22"/>
          <w:lang w:val="ca-ES"/>
        </w:rPr>
      </w:pPr>
      <w:r w:rsidRPr="00E7070C">
        <w:rPr>
          <w:sz w:val="22"/>
          <w:szCs w:val="22"/>
          <w:lang w:val="ca-ES"/>
        </w:rPr>
        <w:t>b) Llei Orgànica 3/2018, de 5 de desembre, de protecció de dades personals i garantia dels drets digitals.</w:t>
      </w:r>
    </w:p>
    <w:p w:rsidR="00700D92" w:rsidRPr="00E7070C" w:rsidRDefault="00700D92" w:rsidP="00700D92">
      <w:pPr>
        <w:rPr>
          <w:sz w:val="22"/>
          <w:szCs w:val="22"/>
          <w:lang w:val="ca-ES"/>
        </w:rPr>
      </w:pPr>
      <w:r w:rsidRPr="00E7070C">
        <w:rPr>
          <w:sz w:val="22"/>
          <w:szCs w:val="22"/>
          <w:lang w:val="ca-ES"/>
        </w:rPr>
        <w:t>c) Reial decret 1720/2007, de 21 de desembre, pel qual s’aprova el Reglament de desenvolupament de la Llei orgànica 15/1999, de 13 de desembre, de protecció de dades de caràcter personal (en allò que no contradigui les dues normes anteriors).</w:t>
      </w:r>
    </w:p>
    <w:p w:rsidR="00700D92" w:rsidRPr="00E7070C" w:rsidRDefault="00700D92" w:rsidP="00700D92">
      <w:pPr>
        <w:rPr>
          <w:sz w:val="22"/>
          <w:szCs w:val="22"/>
          <w:lang w:val="ca-ES"/>
        </w:rPr>
      </w:pPr>
      <w:r w:rsidRPr="00E7070C">
        <w:rPr>
          <w:sz w:val="22"/>
          <w:szCs w:val="22"/>
          <w:lang w:val="ca-ES"/>
        </w:rPr>
        <w:t>d) Llei 32/2010, de 1 d’octubre, de l’Autoritat Catalana de Protecció de Dades.</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La resta de normes de Dret administratiu i, mancant aquestes, del Dret privat.</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La remissió a aquestes normes s’entén produïda igualment a totes aquelles altres que, d’escaure’s durant l’execució del contracte, les modifiquin, substitueixin o complementin.</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4. Així mateix, la prestació dels serveis objecte d’aquest contracte haurà d’observar la normativa de caràcter tècnic, mediambiental, laboral, de seguretat i d’altre ordre, inclosos convenis col·lectius del sector, que en cada moment siguin d’aplicació, normes que s’indiquen a títol orientatiu i no limitatiu, en el plec de prescripcions tècniques particulars regulador d’aquest contracte.</w:t>
      </w:r>
    </w:p>
    <w:p w:rsidR="00700D92" w:rsidRPr="00E7070C" w:rsidRDefault="00700D92" w:rsidP="00700D92">
      <w:pPr>
        <w:rPr>
          <w:sz w:val="22"/>
          <w:szCs w:val="22"/>
          <w:lang w:val="ca-ES"/>
        </w:rPr>
      </w:pPr>
    </w:p>
    <w:p w:rsidR="00700D92" w:rsidRPr="00E7070C" w:rsidRDefault="00700D92" w:rsidP="00700D92">
      <w:pPr>
        <w:rPr>
          <w:sz w:val="22"/>
          <w:szCs w:val="22"/>
          <w:lang w:val="ca-ES"/>
        </w:rPr>
      </w:pPr>
    </w:p>
    <w:p w:rsidR="00700D92" w:rsidRPr="00E7070C" w:rsidRDefault="00700D92" w:rsidP="00700D92">
      <w:pPr>
        <w:numPr>
          <w:ilvl w:val="0"/>
          <w:numId w:val="11"/>
        </w:numPr>
        <w:contextualSpacing/>
        <w:jc w:val="left"/>
        <w:rPr>
          <w:b/>
          <w:sz w:val="22"/>
          <w:szCs w:val="22"/>
          <w:lang w:val="ca-ES"/>
        </w:rPr>
      </w:pPr>
      <w:r w:rsidRPr="00E7070C">
        <w:rPr>
          <w:b/>
          <w:sz w:val="22"/>
          <w:szCs w:val="22"/>
          <w:lang w:val="ca-ES"/>
        </w:rPr>
        <w:t>Òrgan de contractació</w:t>
      </w:r>
    </w:p>
    <w:p w:rsidR="00700D92" w:rsidRPr="00E7070C" w:rsidRDefault="00700D92" w:rsidP="00700D92">
      <w:pPr>
        <w:rPr>
          <w:b/>
          <w:sz w:val="22"/>
          <w:szCs w:val="22"/>
          <w:lang w:val="ca-ES"/>
        </w:rPr>
      </w:pPr>
    </w:p>
    <w:p w:rsidR="00700D92" w:rsidRPr="00E7070C" w:rsidRDefault="00700D92" w:rsidP="00700D92">
      <w:pPr>
        <w:rPr>
          <w:sz w:val="22"/>
          <w:szCs w:val="22"/>
          <w:lang w:val="ca-ES"/>
        </w:rPr>
      </w:pPr>
      <w:r w:rsidRPr="00E7070C">
        <w:rPr>
          <w:sz w:val="22"/>
          <w:szCs w:val="22"/>
          <w:lang w:val="ca-ES"/>
        </w:rPr>
        <w:t>L’òrgan de contractació és:</w:t>
      </w:r>
    </w:p>
    <w:p w:rsidR="00700D92" w:rsidRPr="00E7070C" w:rsidRDefault="00700D92" w:rsidP="00700D92">
      <w:pPr>
        <w:rPr>
          <w:sz w:val="22"/>
          <w:szCs w:val="22"/>
          <w:lang w:val="ca-ES"/>
        </w:rPr>
      </w:pPr>
    </w:p>
    <w:p w:rsidR="00700D92" w:rsidRPr="00E7070C" w:rsidRDefault="00700D92" w:rsidP="00700D92">
      <w:pPr>
        <w:numPr>
          <w:ilvl w:val="0"/>
          <w:numId w:val="13"/>
        </w:numPr>
        <w:jc w:val="left"/>
        <w:rPr>
          <w:sz w:val="22"/>
          <w:szCs w:val="22"/>
          <w:lang w:val="ca-ES"/>
        </w:rPr>
      </w:pPr>
      <w:r w:rsidRPr="00E7070C">
        <w:rPr>
          <w:sz w:val="22"/>
          <w:szCs w:val="22"/>
          <w:lang w:val="ca-ES"/>
        </w:rPr>
        <w:t>L’alcalde per als actes següents:</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a. Incoació de l’expedient de contractació.</w:t>
      </w:r>
    </w:p>
    <w:p w:rsidR="00700D92" w:rsidRPr="00E7070C" w:rsidRDefault="00700D92" w:rsidP="00700D92">
      <w:pPr>
        <w:rPr>
          <w:sz w:val="22"/>
          <w:szCs w:val="22"/>
          <w:lang w:val="ca-ES"/>
        </w:rPr>
      </w:pPr>
      <w:r w:rsidRPr="00E7070C">
        <w:rPr>
          <w:sz w:val="22"/>
          <w:szCs w:val="22"/>
          <w:lang w:val="ca-ES"/>
        </w:rPr>
        <w:t>b. Adjudicació del contracte.</w:t>
      </w:r>
    </w:p>
    <w:p w:rsidR="00700D92" w:rsidRPr="00E7070C" w:rsidRDefault="00700D92" w:rsidP="00700D92">
      <w:pPr>
        <w:rPr>
          <w:sz w:val="22"/>
          <w:szCs w:val="22"/>
          <w:lang w:val="ca-ES"/>
        </w:rPr>
      </w:pPr>
      <w:r w:rsidRPr="00E7070C">
        <w:rPr>
          <w:sz w:val="22"/>
          <w:szCs w:val="22"/>
          <w:lang w:val="ca-ES"/>
        </w:rPr>
        <w:t>c. Incoació i resolució d’expedients per imposició de penalitats per incompliments del contracte.</w:t>
      </w:r>
    </w:p>
    <w:p w:rsidR="00700D92" w:rsidRPr="00E7070C" w:rsidRDefault="00700D92" w:rsidP="00700D92">
      <w:pPr>
        <w:rPr>
          <w:sz w:val="22"/>
          <w:szCs w:val="22"/>
          <w:lang w:val="ca-ES"/>
        </w:rPr>
      </w:pPr>
    </w:p>
    <w:p w:rsidR="00700D92" w:rsidRPr="00E7070C" w:rsidRDefault="00700D92" w:rsidP="00700D92">
      <w:pPr>
        <w:numPr>
          <w:ilvl w:val="0"/>
          <w:numId w:val="13"/>
        </w:numPr>
        <w:jc w:val="left"/>
        <w:rPr>
          <w:sz w:val="22"/>
          <w:szCs w:val="22"/>
          <w:lang w:val="ca-ES"/>
        </w:rPr>
      </w:pPr>
      <w:r w:rsidRPr="00E7070C">
        <w:rPr>
          <w:sz w:val="22"/>
          <w:szCs w:val="22"/>
          <w:lang w:val="ca-ES"/>
        </w:rPr>
        <w:t xml:space="preserve">La Junta de Govern Local de l’Ajuntament de Premià de Mar, de conformitat amb el Decret d’Alcaldia </w:t>
      </w:r>
      <w:r w:rsidR="00884E76">
        <w:rPr>
          <w:sz w:val="22"/>
          <w:szCs w:val="22"/>
          <w:lang w:val="ca-ES"/>
        </w:rPr>
        <w:t>2020/1645 de 21/12/2020</w:t>
      </w:r>
      <w:r w:rsidRPr="00E7070C">
        <w:rPr>
          <w:sz w:val="22"/>
          <w:szCs w:val="22"/>
          <w:lang w:val="ca-ES"/>
        </w:rPr>
        <w:t>, de delegació de competències, per als actes següents:</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a. Aprovació de l’expedient de contractació.</w:t>
      </w:r>
    </w:p>
    <w:p w:rsidR="00700D92" w:rsidRPr="00E7070C" w:rsidRDefault="00700D92" w:rsidP="00700D92">
      <w:pPr>
        <w:rPr>
          <w:sz w:val="22"/>
          <w:szCs w:val="22"/>
          <w:lang w:val="ca-ES"/>
        </w:rPr>
      </w:pPr>
      <w:r w:rsidRPr="00E7070C">
        <w:rPr>
          <w:sz w:val="22"/>
          <w:szCs w:val="22"/>
          <w:lang w:val="ca-ES"/>
        </w:rPr>
        <w:t>b. Modificació, pròrroga, interpretació o resolució anticipada del contracte.</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 xml:space="preserve">L’Ajuntament de Premià de Mar té el seu domicili a </w:t>
      </w:r>
      <w:smartTag w:uri="urn:schemas-microsoft-com:office:smarttags" w:element="PersonName">
        <w:smartTagPr>
          <w:attr w:name="ProductID" w:val="la Llei"/>
        </w:smartTagPr>
        <w:r w:rsidRPr="00E7070C">
          <w:rPr>
            <w:sz w:val="22"/>
            <w:szCs w:val="22"/>
            <w:lang w:val="ca-ES"/>
          </w:rPr>
          <w:t>la Plaça</w:t>
        </w:r>
      </w:smartTag>
      <w:r w:rsidRPr="00E7070C">
        <w:rPr>
          <w:sz w:val="22"/>
          <w:szCs w:val="22"/>
          <w:lang w:val="ca-ES"/>
        </w:rPr>
        <w:t xml:space="preserve"> de l’Ajuntament, 1, de Premià de Mar, codi postal 08330. La direcció web de l’Ajuntament de Premià de Mar és </w:t>
      </w:r>
      <w:hyperlink r:id="rId9" w:history="1">
        <w:r w:rsidRPr="00E7070C">
          <w:rPr>
            <w:color w:val="0000FF"/>
            <w:sz w:val="22"/>
            <w:szCs w:val="22"/>
            <w:u w:val="single"/>
            <w:lang w:val="ca-ES"/>
          </w:rPr>
          <w:t>www.premiademar.cat</w:t>
        </w:r>
      </w:hyperlink>
      <w:r w:rsidRPr="00E7070C">
        <w:rPr>
          <w:sz w:val="22"/>
          <w:szCs w:val="22"/>
          <w:lang w:val="ca-ES"/>
        </w:rPr>
        <w:t>.</w:t>
      </w:r>
    </w:p>
    <w:p w:rsidR="00700D92" w:rsidRPr="00E7070C" w:rsidRDefault="00700D92" w:rsidP="00700D92">
      <w:pPr>
        <w:rPr>
          <w:sz w:val="22"/>
          <w:szCs w:val="22"/>
          <w:lang w:val="ca-ES"/>
        </w:rPr>
      </w:pPr>
    </w:p>
    <w:p w:rsidR="00700D92" w:rsidRPr="00E7070C" w:rsidRDefault="00700D92" w:rsidP="00700D92">
      <w:pPr>
        <w:rPr>
          <w:sz w:val="22"/>
          <w:szCs w:val="22"/>
          <w:lang w:val="ca-ES"/>
        </w:rPr>
      </w:pPr>
    </w:p>
    <w:p w:rsidR="00700D92" w:rsidRPr="00E7070C" w:rsidRDefault="00700D92" w:rsidP="00700D92">
      <w:pPr>
        <w:numPr>
          <w:ilvl w:val="0"/>
          <w:numId w:val="11"/>
        </w:numPr>
        <w:contextualSpacing/>
        <w:jc w:val="left"/>
        <w:rPr>
          <w:sz w:val="22"/>
          <w:szCs w:val="22"/>
          <w:lang w:val="ca-ES"/>
        </w:rPr>
      </w:pPr>
      <w:r w:rsidRPr="00E7070C">
        <w:rPr>
          <w:b/>
          <w:sz w:val="22"/>
          <w:szCs w:val="22"/>
          <w:lang w:val="ca-ES"/>
        </w:rPr>
        <w:t>Responsable del contracte i unitat seguiment</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 xml:space="preserve">La unitat encarregada del seguiment i execució ordinària del contracte, de conformitat amb l’article 62 de la LCSP, serà un </w:t>
      </w:r>
      <w:r w:rsidR="00884E76">
        <w:rPr>
          <w:sz w:val="22"/>
          <w:szCs w:val="22"/>
          <w:lang w:val="ca-ES"/>
        </w:rPr>
        <w:t>Serveis Territorials de l’ajuntament de Premià de Mar,</w:t>
      </w:r>
      <w:r w:rsidRPr="00E7070C">
        <w:rPr>
          <w:sz w:val="22"/>
          <w:szCs w:val="22"/>
          <w:lang w:val="ca-ES"/>
        </w:rPr>
        <w:t xml:space="preserve"> que li correspondrà:</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 Assistir al responsable del contracte en allò que precisi.</w:t>
      </w:r>
    </w:p>
    <w:p w:rsidR="00700D92" w:rsidRPr="00E7070C" w:rsidRDefault="00700D92" w:rsidP="00700D92">
      <w:pPr>
        <w:rPr>
          <w:sz w:val="22"/>
          <w:szCs w:val="22"/>
          <w:lang w:val="ca-ES"/>
        </w:rPr>
      </w:pPr>
      <w:r w:rsidRPr="00E7070C">
        <w:rPr>
          <w:sz w:val="22"/>
          <w:szCs w:val="22"/>
          <w:lang w:val="ca-ES"/>
        </w:rPr>
        <w:t>- Calcular els danys i perjudicis irrogats a l’Ajuntament que poguessin incórrer els contractistes (article 194 LCSP).</w:t>
      </w:r>
    </w:p>
    <w:p w:rsidR="00700D92" w:rsidRPr="00E7070C" w:rsidRDefault="00700D92" w:rsidP="00700D92">
      <w:pPr>
        <w:rPr>
          <w:sz w:val="22"/>
          <w:szCs w:val="22"/>
          <w:lang w:val="ca-ES"/>
        </w:rPr>
      </w:pPr>
      <w:r w:rsidRPr="00E7070C">
        <w:rPr>
          <w:sz w:val="22"/>
          <w:szCs w:val="22"/>
          <w:lang w:val="ca-ES"/>
        </w:rPr>
        <w:t>- Donar els vistiplau al pla d’autocontrol del compliment de l’article 201 de la LCSP proposat pel contractista.</w:t>
      </w:r>
    </w:p>
    <w:p w:rsidR="00700D92" w:rsidRPr="00E7070C" w:rsidRDefault="00700D92" w:rsidP="00700D92">
      <w:pPr>
        <w:rPr>
          <w:sz w:val="22"/>
          <w:szCs w:val="22"/>
          <w:lang w:val="ca-ES"/>
        </w:rPr>
      </w:pPr>
      <w:r w:rsidRPr="00E7070C">
        <w:rPr>
          <w:sz w:val="22"/>
          <w:szCs w:val="22"/>
          <w:lang w:val="ca-ES"/>
        </w:rPr>
        <w:t>- Adoptar les mesures i fer el seguiment del compliment de les obligacions socials, laborals i mediambientals del contractista (article 201 LCSP).</w:t>
      </w:r>
    </w:p>
    <w:p w:rsidR="00700D92" w:rsidRPr="00E7070C" w:rsidRDefault="00700D92" w:rsidP="00700D92">
      <w:pPr>
        <w:rPr>
          <w:sz w:val="22"/>
          <w:szCs w:val="22"/>
          <w:lang w:val="ca-ES"/>
        </w:rPr>
      </w:pPr>
      <w:r w:rsidRPr="00E7070C">
        <w:rPr>
          <w:sz w:val="22"/>
          <w:szCs w:val="22"/>
          <w:lang w:val="ca-ES"/>
        </w:rPr>
        <w:t>- Controlar el compliment de condicions especials d’execució del contracte de caràcter social, ètic, mediambiental o d’un altre ordre (article 202 LCSP).</w:t>
      </w:r>
    </w:p>
    <w:p w:rsidR="00700D92" w:rsidRPr="00E7070C" w:rsidRDefault="00700D92" w:rsidP="00700D92">
      <w:pPr>
        <w:rPr>
          <w:sz w:val="22"/>
          <w:szCs w:val="22"/>
          <w:lang w:val="ca-ES"/>
        </w:rPr>
      </w:pPr>
      <w:r w:rsidRPr="00E7070C">
        <w:rPr>
          <w:sz w:val="22"/>
          <w:szCs w:val="22"/>
          <w:lang w:val="ca-ES"/>
        </w:rPr>
        <w:t>- Comprovar la idoneïtat de les modificacions plantejades pel responsable del contracte (articles 203 a 207 de la LCSP).</w:t>
      </w:r>
    </w:p>
    <w:p w:rsidR="00700D92" w:rsidRPr="00E7070C" w:rsidRDefault="00700D92" w:rsidP="00700D92">
      <w:pPr>
        <w:rPr>
          <w:sz w:val="22"/>
          <w:szCs w:val="22"/>
          <w:lang w:val="ca-ES"/>
        </w:rPr>
      </w:pPr>
      <w:r w:rsidRPr="00E7070C">
        <w:rPr>
          <w:sz w:val="22"/>
          <w:szCs w:val="22"/>
          <w:lang w:val="ca-ES"/>
        </w:rPr>
        <w:t>- Promoure la suspensió del contracte quan escaigui (article 208 LCSP).</w:t>
      </w:r>
    </w:p>
    <w:p w:rsidR="00700D92" w:rsidRPr="00E7070C" w:rsidRDefault="00700D92" w:rsidP="00700D92">
      <w:pPr>
        <w:rPr>
          <w:sz w:val="22"/>
          <w:szCs w:val="22"/>
          <w:lang w:val="ca-ES"/>
        </w:rPr>
      </w:pPr>
      <w:r w:rsidRPr="00E7070C">
        <w:rPr>
          <w:sz w:val="22"/>
          <w:szCs w:val="22"/>
          <w:lang w:val="ca-ES"/>
        </w:rPr>
        <w:t>- Promoure les causes de resolució del contracte taxades en la LCSP (articles 211 a 213 LCSP).</w:t>
      </w:r>
    </w:p>
    <w:p w:rsidR="00700D92" w:rsidRPr="00E7070C" w:rsidRDefault="00700D92" w:rsidP="00700D92">
      <w:pPr>
        <w:rPr>
          <w:sz w:val="22"/>
          <w:szCs w:val="22"/>
          <w:lang w:val="ca-ES"/>
        </w:rPr>
      </w:pPr>
      <w:r w:rsidRPr="00E7070C">
        <w:rPr>
          <w:sz w:val="22"/>
          <w:szCs w:val="22"/>
          <w:lang w:val="ca-ES"/>
        </w:rPr>
        <w:t>- Autoritzar possibles cessions de contracte (article 214 LCSP).</w:t>
      </w:r>
    </w:p>
    <w:p w:rsidR="00700D92" w:rsidRPr="00E7070C" w:rsidRDefault="00700D92" w:rsidP="00700D92">
      <w:pPr>
        <w:rPr>
          <w:sz w:val="22"/>
          <w:szCs w:val="22"/>
          <w:lang w:val="ca-ES"/>
        </w:rPr>
      </w:pPr>
      <w:r w:rsidRPr="00E7070C">
        <w:rPr>
          <w:sz w:val="22"/>
          <w:szCs w:val="22"/>
          <w:lang w:val="ca-ES"/>
        </w:rPr>
        <w:t>- Controlar la subcontractació del contracte (article 215 LCSP).</w:t>
      </w:r>
    </w:p>
    <w:p w:rsidR="00700D92" w:rsidRPr="00E7070C" w:rsidRDefault="00700D92" w:rsidP="00700D92">
      <w:pPr>
        <w:rPr>
          <w:sz w:val="22"/>
          <w:szCs w:val="22"/>
          <w:lang w:val="ca-ES"/>
        </w:rPr>
      </w:pPr>
      <w:r w:rsidRPr="00E7070C">
        <w:rPr>
          <w:sz w:val="22"/>
          <w:szCs w:val="22"/>
          <w:lang w:val="ca-ES"/>
        </w:rPr>
        <w:t>- Pot controlar el pagament del contractista als subcontractistes (articles 216 i 217 LCSP).</w:t>
      </w:r>
      <w:r w:rsidRPr="007C58AA">
        <w:t xml:space="preserve"> </w:t>
      </w:r>
      <w:r w:rsidRPr="007C58AA">
        <w:rPr>
          <w:sz w:val="22"/>
          <w:szCs w:val="22"/>
          <w:lang w:val="ca-ES"/>
        </w:rPr>
        <w:t>Quan aquesta ho sol·liciti, el contractista haurà de facilitar un llistat detallat d’aquells subcontractistes o subministradors que participin en el contracte quan es perfeccioni la seva participació, conjuntament amb aquelles condicions de subcontractació o subministrament de cadascun d’ells que tinguin una relació directa amb el termini de pagament. Així mateix, hauran d’aportar a sol·licitud de la unitat encarregada del seguiment i execució del contracte el justificant de compliment dels pagaments a aquells un cop finalitzades les obres dins dels terminis de pagament legalment establerts en l’article 216 de la LCSP i en la Llei 3/2004, de 29 de desembre, per la qual s’estableixen mesures de lluita contra la morositat en les operacions comercials en el què li sigui d’aplicació.</w:t>
      </w:r>
    </w:p>
    <w:p w:rsidR="00700D92" w:rsidRPr="00E7070C" w:rsidRDefault="00700D92" w:rsidP="00700D92">
      <w:pPr>
        <w:rPr>
          <w:sz w:val="22"/>
          <w:szCs w:val="22"/>
          <w:lang w:val="ca-ES"/>
        </w:rPr>
      </w:pPr>
      <w:r w:rsidRPr="00E7070C">
        <w:rPr>
          <w:sz w:val="22"/>
          <w:szCs w:val="22"/>
          <w:lang w:val="ca-ES"/>
        </w:rPr>
        <w:t>- Controlar la subrogació de personal (article 130 LCSP), si escau.</w:t>
      </w:r>
    </w:p>
    <w:p w:rsidR="00700D92" w:rsidRPr="00E7070C" w:rsidRDefault="00700D92" w:rsidP="00700D92">
      <w:pPr>
        <w:rPr>
          <w:sz w:val="22"/>
          <w:szCs w:val="22"/>
          <w:lang w:val="ca-ES"/>
        </w:rPr>
      </w:pPr>
      <w:r w:rsidRPr="00E7070C">
        <w:rPr>
          <w:sz w:val="22"/>
          <w:szCs w:val="22"/>
          <w:lang w:val="ca-ES"/>
        </w:rPr>
        <w:t>- Controlar situacions que puguin induir a cessió il·legal de treballadors (article 308 LCSP).</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 xml:space="preserve">El responsable del contracte, de conformitat amb l’article 62 LCSP, és </w:t>
      </w:r>
      <w:r w:rsidR="00884E76">
        <w:rPr>
          <w:sz w:val="22"/>
          <w:szCs w:val="22"/>
          <w:lang w:val="ca-ES"/>
        </w:rPr>
        <w:t>la tècnica de salut pública</w:t>
      </w:r>
      <w:r w:rsidRPr="00E7070C">
        <w:rPr>
          <w:sz w:val="22"/>
          <w:szCs w:val="22"/>
          <w:lang w:val="ca-ES"/>
        </w:rPr>
        <w:t xml:space="preserve"> , al qual li correspondrà les funcions següents:</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 Supervisar l’execució del contracte i prendre les decisions i dictar les instruccions necessàries per assegurar la correcta realització de la prestació, sempre dins de les facultats que li atorgui l’òrgan de contractació.</w:t>
      </w:r>
    </w:p>
    <w:p w:rsidR="00700D92" w:rsidRPr="00E7070C" w:rsidRDefault="00700D92" w:rsidP="00700D92">
      <w:pPr>
        <w:rPr>
          <w:sz w:val="22"/>
          <w:szCs w:val="22"/>
          <w:lang w:val="ca-ES"/>
        </w:rPr>
      </w:pPr>
      <w:r w:rsidRPr="00E7070C">
        <w:rPr>
          <w:sz w:val="22"/>
          <w:szCs w:val="22"/>
          <w:lang w:val="ca-ES"/>
        </w:rPr>
        <w:t>- Conformar les factures (article 198 LCSP).</w:t>
      </w:r>
    </w:p>
    <w:p w:rsidR="00700D92" w:rsidRPr="00E7070C" w:rsidRDefault="00700D92" w:rsidP="00700D92">
      <w:pPr>
        <w:rPr>
          <w:sz w:val="22"/>
          <w:szCs w:val="22"/>
          <w:lang w:val="ca-ES"/>
        </w:rPr>
      </w:pPr>
      <w:r w:rsidRPr="00E7070C">
        <w:rPr>
          <w:sz w:val="22"/>
          <w:szCs w:val="22"/>
          <w:lang w:val="ca-ES"/>
        </w:rPr>
        <w:lastRenderedPageBreak/>
        <w:t>- Efectuar les propostes d’interpretació dels plecs i el contracte a l’òrgan de contractació (article 190 LCSP).</w:t>
      </w:r>
    </w:p>
    <w:p w:rsidR="00700D92" w:rsidRPr="00E7070C" w:rsidRDefault="00700D92" w:rsidP="00700D92">
      <w:pPr>
        <w:rPr>
          <w:sz w:val="22"/>
          <w:szCs w:val="22"/>
          <w:lang w:val="ca-ES"/>
        </w:rPr>
      </w:pPr>
      <w:r w:rsidRPr="00E7070C">
        <w:rPr>
          <w:sz w:val="22"/>
          <w:szCs w:val="22"/>
          <w:lang w:val="ca-ES"/>
        </w:rPr>
        <w:t>- Promoure les penalitats per incompliment del termini d’execució (article 193 LCSP).</w:t>
      </w:r>
    </w:p>
    <w:p w:rsidR="00700D92" w:rsidRPr="00E7070C" w:rsidRDefault="00700D92" w:rsidP="00700D92">
      <w:pPr>
        <w:rPr>
          <w:sz w:val="22"/>
          <w:szCs w:val="22"/>
          <w:lang w:val="ca-ES"/>
        </w:rPr>
      </w:pPr>
      <w:r w:rsidRPr="00E7070C">
        <w:rPr>
          <w:sz w:val="22"/>
          <w:szCs w:val="22"/>
          <w:lang w:val="ca-ES"/>
        </w:rPr>
        <w:t>- Denunciar els incompliments parcials o compliments defectuosos dels plecs així com de l’oferta del contractista.</w:t>
      </w:r>
    </w:p>
    <w:p w:rsidR="00700D92" w:rsidRPr="00E7070C" w:rsidRDefault="00700D92" w:rsidP="00700D92">
      <w:pPr>
        <w:tabs>
          <w:tab w:val="left" w:pos="6300"/>
        </w:tabs>
        <w:rPr>
          <w:sz w:val="22"/>
          <w:szCs w:val="22"/>
          <w:lang w:val="ca-ES"/>
        </w:rPr>
      </w:pPr>
      <w:r w:rsidRPr="00E7070C">
        <w:rPr>
          <w:sz w:val="22"/>
          <w:szCs w:val="22"/>
          <w:lang w:val="ca-ES"/>
        </w:rPr>
        <w:t>- Adoptar la proposta sobre la imposició de penalitats.</w:t>
      </w:r>
      <w:r w:rsidRPr="00E7070C">
        <w:rPr>
          <w:sz w:val="22"/>
          <w:szCs w:val="22"/>
          <w:lang w:val="ca-ES"/>
        </w:rPr>
        <w:tab/>
      </w:r>
    </w:p>
    <w:p w:rsidR="00700D92" w:rsidRPr="00E7070C" w:rsidRDefault="00700D92" w:rsidP="00700D92">
      <w:pPr>
        <w:rPr>
          <w:sz w:val="22"/>
          <w:szCs w:val="22"/>
          <w:lang w:val="ca-ES"/>
        </w:rPr>
      </w:pPr>
      <w:r w:rsidRPr="00E7070C">
        <w:rPr>
          <w:sz w:val="22"/>
          <w:szCs w:val="22"/>
          <w:lang w:val="ca-ES"/>
        </w:rPr>
        <w:t>- Proposar els mecanismes interns necessaris per assegurar la qualitat de prestació del servei sens perjudici dels controls de qualitat proposats per l’adjudicatari.</w:t>
      </w:r>
    </w:p>
    <w:p w:rsidR="00700D92" w:rsidRPr="00E7070C" w:rsidRDefault="00700D92" w:rsidP="00700D92">
      <w:pPr>
        <w:rPr>
          <w:sz w:val="22"/>
          <w:szCs w:val="22"/>
          <w:lang w:val="ca-ES"/>
        </w:rPr>
      </w:pPr>
      <w:r w:rsidRPr="00E7070C">
        <w:rPr>
          <w:sz w:val="22"/>
          <w:szCs w:val="22"/>
          <w:lang w:val="ca-ES"/>
        </w:rPr>
        <w:t>- Assegurar-se que el contracte s’executa a risc i ventura del contractista (art 197 LCSP).</w:t>
      </w:r>
    </w:p>
    <w:p w:rsidR="00700D92" w:rsidRPr="00E7070C" w:rsidRDefault="00700D92" w:rsidP="00700D92">
      <w:pPr>
        <w:rPr>
          <w:sz w:val="22"/>
          <w:szCs w:val="22"/>
          <w:lang w:val="ca-ES"/>
        </w:rPr>
      </w:pPr>
    </w:p>
    <w:p w:rsidR="00700D92" w:rsidRPr="00E7070C" w:rsidRDefault="00700D92" w:rsidP="00700D92">
      <w:pPr>
        <w:rPr>
          <w:sz w:val="22"/>
          <w:szCs w:val="22"/>
          <w:lang w:val="ca-ES"/>
        </w:rPr>
      </w:pPr>
    </w:p>
    <w:p w:rsidR="00700D92" w:rsidRPr="00E7070C" w:rsidRDefault="00700D92" w:rsidP="00700D92">
      <w:pPr>
        <w:numPr>
          <w:ilvl w:val="0"/>
          <w:numId w:val="11"/>
        </w:numPr>
        <w:contextualSpacing/>
        <w:jc w:val="left"/>
        <w:rPr>
          <w:sz w:val="22"/>
          <w:szCs w:val="22"/>
          <w:lang w:val="ca-ES"/>
        </w:rPr>
      </w:pPr>
      <w:r w:rsidRPr="00E7070C">
        <w:rPr>
          <w:b/>
          <w:sz w:val="22"/>
          <w:szCs w:val="22"/>
          <w:lang w:val="ca-ES"/>
        </w:rPr>
        <w:t>Valor estimat del contracte, pressupost base de licitació, sistema de determinació del preu i finançament del contracte</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b/>
          <w:bCs/>
          <w:sz w:val="22"/>
          <w:szCs w:val="22"/>
          <w:lang w:val="ca-ES"/>
        </w:rPr>
        <w:t>6.1. El Valor Estimat del Contracte (VEC):</w:t>
      </w:r>
    </w:p>
    <w:p w:rsidR="00700D92" w:rsidRPr="00E7070C" w:rsidRDefault="00700D92" w:rsidP="00700D92">
      <w:pPr>
        <w:rPr>
          <w:b/>
          <w:bCs/>
          <w:sz w:val="22"/>
          <w:szCs w:val="22"/>
          <w:lang w:val="ca-ES"/>
        </w:rPr>
      </w:pPr>
    </w:p>
    <w:p w:rsidR="00700D92" w:rsidRPr="00E7070C" w:rsidRDefault="00700D92" w:rsidP="00700D92">
      <w:pPr>
        <w:rPr>
          <w:sz w:val="22"/>
          <w:szCs w:val="22"/>
          <w:lang w:val="ca-ES"/>
        </w:rPr>
      </w:pPr>
      <w:r w:rsidRPr="00E7070C">
        <w:rPr>
          <w:sz w:val="22"/>
          <w:szCs w:val="22"/>
          <w:lang w:val="ca-ES"/>
        </w:rPr>
        <w:t xml:space="preserve">El valor estimat del contracte, entès com a despesa màxima estimada, és de </w:t>
      </w:r>
      <w:r w:rsidR="00297810">
        <w:rPr>
          <w:sz w:val="22"/>
          <w:szCs w:val="22"/>
          <w:lang w:val="ca-ES"/>
        </w:rPr>
        <w:t>68.542,41</w:t>
      </w:r>
      <w:r w:rsidRPr="00E7070C">
        <w:rPr>
          <w:sz w:val="22"/>
          <w:szCs w:val="22"/>
          <w:lang w:val="ca-ES"/>
        </w:rPr>
        <w:t xml:space="preserve"> € (</w:t>
      </w:r>
      <w:r w:rsidR="00297810">
        <w:rPr>
          <w:sz w:val="22"/>
          <w:szCs w:val="22"/>
          <w:lang w:val="ca-ES"/>
        </w:rPr>
        <w:t xml:space="preserve">seixanta-vuit mil cinc-cents quaranta-dos </w:t>
      </w:r>
      <w:r w:rsidRPr="00E7070C">
        <w:rPr>
          <w:sz w:val="22"/>
          <w:szCs w:val="22"/>
          <w:lang w:val="ca-ES"/>
        </w:rPr>
        <w:t xml:space="preserve">euros amb </w:t>
      </w:r>
      <w:r w:rsidR="00297810">
        <w:rPr>
          <w:sz w:val="22"/>
          <w:szCs w:val="22"/>
          <w:lang w:val="ca-ES"/>
        </w:rPr>
        <w:t>quaranta-un</w:t>
      </w:r>
      <w:r w:rsidRPr="00E7070C">
        <w:rPr>
          <w:sz w:val="22"/>
          <w:szCs w:val="22"/>
          <w:lang w:val="ca-ES"/>
        </w:rPr>
        <w:t xml:space="preserve"> cèntims) IVA exclòs. </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El VEC, de conformitat amb els articles 99.2, 101.5 i 116.2 de la LCSP, s’ha calculat de la manera següent:</w:t>
      </w:r>
    </w:p>
    <w:p w:rsidR="00700D92" w:rsidRPr="00E7070C" w:rsidRDefault="00700D92" w:rsidP="00700D92">
      <w:pPr>
        <w:rPr>
          <w:sz w:val="22"/>
          <w:szCs w:val="22"/>
          <w:lang w:val="ca-ES"/>
        </w:rPr>
      </w:pPr>
    </w:p>
    <w:tbl>
      <w:tblPr>
        <w:tblW w:w="0" w:type="auto"/>
        <w:tblInd w:w="28" w:type="dxa"/>
        <w:tblLayout w:type="fixed"/>
        <w:tblCellMar>
          <w:top w:w="28" w:type="dxa"/>
          <w:left w:w="28" w:type="dxa"/>
          <w:bottom w:w="28" w:type="dxa"/>
          <w:right w:w="28" w:type="dxa"/>
        </w:tblCellMar>
        <w:tblLook w:val="04A0" w:firstRow="1" w:lastRow="0" w:firstColumn="1" w:lastColumn="0" w:noHBand="0" w:noVBand="1"/>
      </w:tblPr>
      <w:tblGrid>
        <w:gridCol w:w="4365"/>
        <w:gridCol w:w="1839"/>
      </w:tblGrid>
      <w:tr w:rsidR="00297810" w:rsidTr="00297810">
        <w:tc>
          <w:tcPr>
            <w:tcW w:w="4365" w:type="dxa"/>
            <w:tcBorders>
              <w:top w:val="single" w:sz="4" w:space="0" w:color="000000"/>
              <w:left w:val="single" w:sz="4" w:space="0" w:color="000000"/>
              <w:bottom w:val="single" w:sz="4" w:space="0" w:color="000000"/>
              <w:right w:val="single" w:sz="4" w:space="0" w:color="auto"/>
            </w:tcBorders>
            <w:shd w:val="clear" w:color="auto" w:fill="DDDDDD"/>
            <w:hideMark/>
          </w:tcPr>
          <w:p w:rsidR="00297810" w:rsidRPr="00E7070C" w:rsidRDefault="00297810" w:rsidP="00700D92">
            <w:pPr>
              <w:rPr>
                <w:sz w:val="22"/>
                <w:szCs w:val="22"/>
                <w:lang w:val="ca-ES"/>
              </w:rPr>
            </w:pPr>
            <w:r w:rsidRPr="00E7070C">
              <w:rPr>
                <w:sz w:val="22"/>
                <w:szCs w:val="22"/>
                <w:lang w:val="ca-ES"/>
              </w:rPr>
              <w:t>Concepte</w:t>
            </w:r>
          </w:p>
        </w:tc>
        <w:tc>
          <w:tcPr>
            <w:tcW w:w="1839" w:type="dxa"/>
            <w:tcBorders>
              <w:top w:val="single" w:sz="4" w:space="0" w:color="auto"/>
              <w:left w:val="single" w:sz="4" w:space="0" w:color="auto"/>
              <w:bottom w:val="single" w:sz="4" w:space="0" w:color="auto"/>
              <w:right w:val="single" w:sz="4" w:space="0" w:color="auto"/>
            </w:tcBorders>
            <w:shd w:val="clear" w:color="auto" w:fill="DDDDDD"/>
            <w:hideMark/>
          </w:tcPr>
          <w:p w:rsidR="00297810" w:rsidRPr="00E7070C" w:rsidRDefault="00297810" w:rsidP="00297810">
            <w:pPr>
              <w:rPr>
                <w:sz w:val="22"/>
                <w:szCs w:val="22"/>
                <w:lang w:val="ca-ES"/>
              </w:rPr>
            </w:pPr>
            <w:r w:rsidRPr="00E7070C">
              <w:rPr>
                <w:sz w:val="22"/>
                <w:szCs w:val="22"/>
                <w:lang w:val="ca-ES"/>
              </w:rPr>
              <w:t xml:space="preserve">Import </w:t>
            </w:r>
          </w:p>
        </w:tc>
      </w:tr>
      <w:tr w:rsidR="00297810" w:rsidTr="00297810">
        <w:tc>
          <w:tcPr>
            <w:tcW w:w="4365" w:type="dxa"/>
            <w:tcBorders>
              <w:top w:val="single" w:sz="4" w:space="0" w:color="000000"/>
              <w:left w:val="single" w:sz="4" w:space="0" w:color="000000"/>
              <w:bottom w:val="single" w:sz="4" w:space="0" w:color="000000"/>
              <w:right w:val="single" w:sz="4" w:space="0" w:color="auto"/>
            </w:tcBorders>
            <w:hideMark/>
          </w:tcPr>
          <w:p w:rsidR="00297810" w:rsidRPr="00E7070C" w:rsidRDefault="00297810" w:rsidP="00700D92">
            <w:pPr>
              <w:rPr>
                <w:sz w:val="22"/>
                <w:szCs w:val="22"/>
                <w:lang w:val="ca-ES"/>
              </w:rPr>
            </w:pPr>
            <w:r w:rsidRPr="00E7070C">
              <w:rPr>
                <w:sz w:val="22"/>
                <w:szCs w:val="22"/>
                <w:lang w:val="ca-ES"/>
              </w:rPr>
              <w:t>Base imposable del pressupost base de licitació</w:t>
            </w:r>
          </w:p>
        </w:tc>
        <w:tc>
          <w:tcPr>
            <w:tcW w:w="1839" w:type="dxa"/>
            <w:tcBorders>
              <w:top w:val="single" w:sz="4" w:space="0" w:color="auto"/>
              <w:left w:val="single" w:sz="4" w:space="0" w:color="auto"/>
              <w:bottom w:val="single" w:sz="4" w:space="0" w:color="auto"/>
              <w:right w:val="single" w:sz="4" w:space="0" w:color="auto"/>
            </w:tcBorders>
            <w:hideMark/>
          </w:tcPr>
          <w:p w:rsidR="00297810" w:rsidRPr="00E7070C" w:rsidRDefault="00297810" w:rsidP="00700D92">
            <w:pPr>
              <w:rPr>
                <w:sz w:val="22"/>
                <w:szCs w:val="22"/>
                <w:lang w:val="ca-ES"/>
              </w:rPr>
            </w:pPr>
            <w:r>
              <w:rPr>
                <w:sz w:val="22"/>
                <w:szCs w:val="22"/>
                <w:lang w:val="ca-ES"/>
              </w:rPr>
              <w:t>31.155,64</w:t>
            </w:r>
            <w:r w:rsidRPr="00E7070C">
              <w:rPr>
                <w:sz w:val="22"/>
                <w:szCs w:val="22"/>
                <w:lang w:val="ca-ES"/>
              </w:rPr>
              <w:t xml:space="preserve"> €</w:t>
            </w:r>
          </w:p>
        </w:tc>
      </w:tr>
      <w:tr w:rsidR="00297810" w:rsidTr="00297810">
        <w:tc>
          <w:tcPr>
            <w:tcW w:w="4365" w:type="dxa"/>
            <w:tcBorders>
              <w:top w:val="single" w:sz="4" w:space="0" w:color="000000"/>
              <w:left w:val="single" w:sz="4" w:space="0" w:color="000000"/>
              <w:bottom w:val="single" w:sz="4" w:space="0" w:color="000000"/>
              <w:right w:val="single" w:sz="4" w:space="0" w:color="auto"/>
            </w:tcBorders>
            <w:hideMark/>
          </w:tcPr>
          <w:p w:rsidR="00297810" w:rsidRPr="00E7070C" w:rsidRDefault="00297810" w:rsidP="00700D92">
            <w:pPr>
              <w:rPr>
                <w:sz w:val="22"/>
                <w:szCs w:val="22"/>
                <w:lang w:val="ca-ES"/>
              </w:rPr>
            </w:pPr>
            <w:r w:rsidRPr="00E7070C">
              <w:rPr>
                <w:sz w:val="22"/>
                <w:szCs w:val="22"/>
                <w:lang w:val="ca-ES"/>
              </w:rPr>
              <w:t>Pròrrogues</w:t>
            </w:r>
          </w:p>
        </w:tc>
        <w:tc>
          <w:tcPr>
            <w:tcW w:w="1839" w:type="dxa"/>
            <w:tcBorders>
              <w:top w:val="single" w:sz="4" w:space="0" w:color="auto"/>
              <w:left w:val="single" w:sz="4" w:space="0" w:color="auto"/>
              <w:bottom w:val="single" w:sz="4" w:space="0" w:color="auto"/>
              <w:right w:val="single" w:sz="4" w:space="0" w:color="auto"/>
            </w:tcBorders>
            <w:hideMark/>
          </w:tcPr>
          <w:p w:rsidR="00297810" w:rsidRPr="00E7070C" w:rsidRDefault="00297810" w:rsidP="00700D92">
            <w:pPr>
              <w:rPr>
                <w:sz w:val="22"/>
                <w:szCs w:val="22"/>
                <w:lang w:val="ca-ES"/>
              </w:rPr>
            </w:pPr>
            <w:r>
              <w:rPr>
                <w:sz w:val="22"/>
                <w:szCs w:val="22"/>
                <w:lang w:val="ca-ES"/>
              </w:rPr>
              <w:t>31.155,64</w:t>
            </w:r>
            <w:r w:rsidRPr="00E7070C">
              <w:rPr>
                <w:sz w:val="22"/>
                <w:szCs w:val="22"/>
                <w:lang w:val="ca-ES"/>
              </w:rPr>
              <w:t xml:space="preserve"> €</w:t>
            </w:r>
          </w:p>
        </w:tc>
      </w:tr>
      <w:tr w:rsidR="00297810" w:rsidTr="00297810">
        <w:tc>
          <w:tcPr>
            <w:tcW w:w="4365" w:type="dxa"/>
            <w:tcBorders>
              <w:top w:val="single" w:sz="4" w:space="0" w:color="000000"/>
              <w:left w:val="single" w:sz="4" w:space="0" w:color="000000"/>
              <w:bottom w:val="single" w:sz="4" w:space="0" w:color="000000"/>
              <w:right w:val="single" w:sz="4" w:space="0" w:color="auto"/>
            </w:tcBorders>
            <w:hideMark/>
          </w:tcPr>
          <w:p w:rsidR="00297810" w:rsidRPr="00E7070C" w:rsidRDefault="00297810" w:rsidP="00700D92">
            <w:pPr>
              <w:rPr>
                <w:sz w:val="22"/>
                <w:szCs w:val="22"/>
                <w:lang w:val="ca-ES"/>
              </w:rPr>
            </w:pPr>
            <w:r w:rsidRPr="00E7070C">
              <w:rPr>
                <w:sz w:val="22"/>
                <w:szCs w:val="22"/>
                <w:lang w:val="ca-ES"/>
              </w:rPr>
              <w:t>Supòsits previstos en el PCAP de modificació del contracte</w:t>
            </w:r>
          </w:p>
        </w:tc>
        <w:tc>
          <w:tcPr>
            <w:tcW w:w="1839" w:type="dxa"/>
            <w:tcBorders>
              <w:top w:val="single" w:sz="4" w:space="0" w:color="auto"/>
              <w:left w:val="single" w:sz="4" w:space="0" w:color="auto"/>
              <w:bottom w:val="single" w:sz="4" w:space="0" w:color="auto"/>
              <w:right w:val="single" w:sz="4" w:space="0" w:color="auto"/>
            </w:tcBorders>
            <w:hideMark/>
          </w:tcPr>
          <w:p w:rsidR="00297810" w:rsidRPr="00E7070C" w:rsidRDefault="00297810" w:rsidP="00700D92">
            <w:pPr>
              <w:rPr>
                <w:sz w:val="22"/>
                <w:szCs w:val="22"/>
                <w:lang w:val="ca-ES"/>
              </w:rPr>
            </w:pPr>
            <w:r>
              <w:rPr>
                <w:sz w:val="22"/>
                <w:szCs w:val="22"/>
                <w:lang w:val="ca-ES"/>
              </w:rPr>
              <w:t>6.231,13</w:t>
            </w:r>
            <w:r w:rsidRPr="00E7070C">
              <w:rPr>
                <w:sz w:val="22"/>
                <w:szCs w:val="22"/>
                <w:lang w:val="ca-ES"/>
              </w:rPr>
              <w:t xml:space="preserve"> €</w:t>
            </w:r>
          </w:p>
        </w:tc>
      </w:tr>
      <w:tr w:rsidR="00297810" w:rsidTr="00297810">
        <w:tc>
          <w:tcPr>
            <w:tcW w:w="4365" w:type="dxa"/>
            <w:tcBorders>
              <w:top w:val="single" w:sz="4" w:space="0" w:color="000000"/>
              <w:left w:val="nil"/>
              <w:bottom w:val="nil"/>
              <w:right w:val="single" w:sz="4" w:space="0" w:color="auto"/>
            </w:tcBorders>
            <w:hideMark/>
          </w:tcPr>
          <w:p w:rsidR="00297810" w:rsidRPr="00E7070C" w:rsidRDefault="00297810" w:rsidP="00700D92">
            <w:pPr>
              <w:rPr>
                <w:sz w:val="22"/>
                <w:szCs w:val="22"/>
                <w:lang w:val="ca-ES"/>
              </w:rPr>
            </w:pPr>
            <w:r w:rsidRPr="00E7070C">
              <w:rPr>
                <w:b/>
                <w:bCs/>
                <w:sz w:val="22"/>
                <w:szCs w:val="22"/>
                <w:lang w:val="ca-ES"/>
              </w:rPr>
              <w:t>Total</w:t>
            </w:r>
          </w:p>
        </w:tc>
        <w:tc>
          <w:tcPr>
            <w:tcW w:w="1839" w:type="dxa"/>
            <w:tcBorders>
              <w:top w:val="single" w:sz="4" w:space="0" w:color="auto"/>
              <w:left w:val="single" w:sz="4" w:space="0" w:color="auto"/>
              <w:bottom w:val="single" w:sz="4" w:space="0" w:color="auto"/>
              <w:right w:val="single" w:sz="4" w:space="0" w:color="auto"/>
            </w:tcBorders>
            <w:hideMark/>
          </w:tcPr>
          <w:p w:rsidR="00297810" w:rsidRPr="00E7070C" w:rsidRDefault="00297810" w:rsidP="00700D92">
            <w:pPr>
              <w:rPr>
                <w:sz w:val="22"/>
                <w:szCs w:val="22"/>
                <w:lang w:val="ca-ES"/>
              </w:rPr>
            </w:pPr>
            <w:bookmarkStart w:id="0" w:name="_Hlk86946273"/>
            <w:r>
              <w:rPr>
                <w:b/>
                <w:bCs/>
                <w:sz w:val="22"/>
                <w:szCs w:val="22"/>
                <w:lang w:val="ca-ES"/>
              </w:rPr>
              <w:t>68.542,41</w:t>
            </w:r>
            <w:r w:rsidRPr="00E7070C">
              <w:rPr>
                <w:b/>
                <w:bCs/>
                <w:sz w:val="22"/>
                <w:szCs w:val="22"/>
                <w:lang w:val="ca-ES"/>
              </w:rPr>
              <w:t xml:space="preserve"> €</w:t>
            </w:r>
            <w:bookmarkEnd w:id="0"/>
          </w:p>
        </w:tc>
      </w:tr>
    </w:tbl>
    <w:p w:rsidR="00700D92" w:rsidRPr="00E7070C" w:rsidRDefault="00700D92" w:rsidP="00700D92">
      <w:pPr>
        <w:rPr>
          <w:sz w:val="22"/>
          <w:szCs w:val="22"/>
          <w:lang w:val="ca-ES"/>
        </w:rPr>
      </w:pP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b/>
          <w:bCs/>
          <w:sz w:val="22"/>
          <w:szCs w:val="22"/>
          <w:lang w:val="ca-ES"/>
        </w:rPr>
        <w:t>6.2. Pressupost base de licitació (PBL):</w:t>
      </w:r>
    </w:p>
    <w:p w:rsidR="00700D92" w:rsidRPr="00E7070C" w:rsidRDefault="00700D92" w:rsidP="00700D92">
      <w:pPr>
        <w:rPr>
          <w:b/>
          <w:bCs/>
          <w:sz w:val="22"/>
          <w:szCs w:val="22"/>
          <w:lang w:val="ca-ES"/>
        </w:rPr>
      </w:pPr>
    </w:p>
    <w:p w:rsidR="00700D92" w:rsidRPr="00E7070C" w:rsidRDefault="00700D92" w:rsidP="00700D92">
      <w:pPr>
        <w:rPr>
          <w:sz w:val="22"/>
          <w:szCs w:val="22"/>
          <w:lang w:val="ca-ES"/>
        </w:rPr>
      </w:pPr>
      <w:r w:rsidRPr="00E7070C">
        <w:rPr>
          <w:sz w:val="22"/>
          <w:szCs w:val="22"/>
          <w:lang w:val="ca-ES"/>
        </w:rPr>
        <w:t>El pressupost base de licitació, entesa com a despesa màxima compromesa, és de</w:t>
      </w:r>
      <w:r w:rsidR="00297810">
        <w:rPr>
          <w:sz w:val="22"/>
          <w:szCs w:val="22"/>
          <w:lang w:val="ca-ES"/>
        </w:rPr>
        <w:t xml:space="preserve"> 37.698,32 € ( trenta-set mil sis-cent</w:t>
      </w:r>
      <w:r w:rsidR="00144383">
        <w:rPr>
          <w:sz w:val="22"/>
          <w:szCs w:val="22"/>
          <w:lang w:val="ca-ES"/>
        </w:rPr>
        <w:t>s noranta-vuit euros amb trenta-dos</w:t>
      </w:r>
      <w:r w:rsidR="00297810">
        <w:rPr>
          <w:sz w:val="22"/>
          <w:szCs w:val="22"/>
          <w:lang w:val="ca-ES"/>
        </w:rPr>
        <w:t xml:space="preserve"> cèntims)</w:t>
      </w:r>
      <w:r w:rsidRPr="00E7070C">
        <w:rPr>
          <w:sz w:val="22"/>
          <w:szCs w:val="22"/>
          <w:lang w:val="ca-ES"/>
        </w:rPr>
        <w:t xml:space="preserve">, IVA inclòs, dels quals </w:t>
      </w:r>
      <w:r w:rsidR="00297810">
        <w:rPr>
          <w:sz w:val="22"/>
          <w:szCs w:val="22"/>
          <w:lang w:val="ca-ES"/>
        </w:rPr>
        <w:t>31.155,64</w:t>
      </w:r>
      <w:r w:rsidR="00297810" w:rsidRPr="00E7070C">
        <w:rPr>
          <w:sz w:val="22"/>
          <w:szCs w:val="22"/>
          <w:lang w:val="ca-ES"/>
        </w:rPr>
        <w:t xml:space="preserve"> € (</w:t>
      </w:r>
      <w:r w:rsidR="00297810">
        <w:rPr>
          <w:sz w:val="22"/>
          <w:szCs w:val="22"/>
          <w:lang w:val="ca-ES"/>
        </w:rPr>
        <w:t>trenta-un mil cent-cinquanta cinc</w:t>
      </w:r>
      <w:r w:rsidR="00297810" w:rsidRPr="00E7070C">
        <w:rPr>
          <w:sz w:val="22"/>
          <w:szCs w:val="22"/>
          <w:lang w:val="ca-ES"/>
        </w:rPr>
        <w:t xml:space="preserve"> euros amb </w:t>
      </w:r>
      <w:r w:rsidR="00297810">
        <w:rPr>
          <w:sz w:val="22"/>
          <w:szCs w:val="22"/>
          <w:lang w:val="ca-ES"/>
        </w:rPr>
        <w:t xml:space="preserve">seixanta-quatre </w:t>
      </w:r>
      <w:r w:rsidR="00297810" w:rsidRPr="00E7070C">
        <w:rPr>
          <w:sz w:val="22"/>
          <w:szCs w:val="22"/>
          <w:lang w:val="ca-ES"/>
        </w:rPr>
        <w:t>cèntims)</w:t>
      </w:r>
      <w:r w:rsidRPr="00E7070C">
        <w:rPr>
          <w:sz w:val="22"/>
          <w:szCs w:val="22"/>
          <w:lang w:val="ca-ES"/>
        </w:rPr>
        <w:t xml:space="preserve"> corresponen a la base imposable i </w:t>
      </w:r>
      <w:r w:rsidR="00297810">
        <w:rPr>
          <w:sz w:val="22"/>
          <w:szCs w:val="22"/>
          <w:lang w:val="ca-ES"/>
        </w:rPr>
        <w:t>6.542,68</w:t>
      </w:r>
      <w:r w:rsidRPr="00E7070C">
        <w:rPr>
          <w:sz w:val="22"/>
          <w:szCs w:val="22"/>
          <w:lang w:val="ca-ES"/>
        </w:rPr>
        <w:t>€</w:t>
      </w:r>
      <w:r w:rsidR="00297810">
        <w:rPr>
          <w:sz w:val="22"/>
          <w:szCs w:val="22"/>
          <w:lang w:val="ca-ES"/>
        </w:rPr>
        <w:t xml:space="preserve"> (</w:t>
      </w:r>
      <w:r w:rsidRPr="00E7070C">
        <w:rPr>
          <w:sz w:val="22"/>
          <w:szCs w:val="22"/>
          <w:lang w:val="ca-ES"/>
        </w:rPr>
        <w:t xml:space="preserve"> </w:t>
      </w:r>
      <w:r w:rsidR="00297810">
        <w:rPr>
          <w:sz w:val="22"/>
          <w:szCs w:val="22"/>
          <w:lang w:val="ca-ES"/>
        </w:rPr>
        <w:t xml:space="preserve">sis mil cinc-cents quaranta-dos euros amb seixanta-vuit </w:t>
      </w:r>
      <w:r w:rsidRPr="00E7070C">
        <w:rPr>
          <w:sz w:val="22"/>
          <w:szCs w:val="22"/>
          <w:lang w:val="ca-ES"/>
        </w:rPr>
        <w:t>cèntims) corresponen a l’IVA %.</w:t>
      </w:r>
    </w:p>
    <w:p w:rsidR="00BA09B4" w:rsidRDefault="00BA09B4" w:rsidP="00700D92">
      <w:pPr>
        <w:rPr>
          <w:sz w:val="22"/>
          <w:szCs w:val="22"/>
          <w:lang w:val="ca-ES"/>
        </w:rPr>
      </w:pPr>
    </w:p>
    <w:p w:rsidR="00BA09B4" w:rsidRPr="00BA09B4" w:rsidRDefault="00BA09B4" w:rsidP="00BA09B4">
      <w:pPr>
        <w:rPr>
          <w:rFonts w:cs="Calibri"/>
          <w:bCs/>
          <w:sz w:val="22"/>
          <w:szCs w:val="22"/>
          <w:lang w:val="ca-ES" w:eastAsia="zh-CN"/>
        </w:rPr>
      </w:pPr>
      <w:r w:rsidRPr="00BA09B4">
        <w:rPr>
          <w:rFonts w:cs="Calibri"/>
          <w:bCs/>
          <w:sz w:val="22"/>
          <w:szCs w:val="22"/>
          <w:lang w:val="ca-ES" w:eastAsia="zh-CN"/>
        </w:rPr>
        <w:t>El pressupost base de licitació és desglossa en el quadre d’anualitats següents:</w:t>
      </w:r>
    </w:p>
    <w:p w:rsidR="00BA09B4" w:rsidRPr="00BA09B4" w:rsidRDefault="00BA09B4" w:rsidP="00BA09B4">
      <w:pPr>
        <w:rPr>
          <w:rFonts w:cs="Calibri"/>
          <w:bCs/>
          <w:sz w:val="22"/>
          <w:szCs w:val="22"/>
          <w:lang w:val="ca-ES" w:eastAsia="zh-CN"/>
        </w:rPr>
      </w:pPr>
    </w:p>
    <w:tbl>
      <w:tblPr>
        <w:tblW w:w="0" w:type="auto"/>
        <w:tblInd w:w="-53" w:type="dxa"/>
        <w:tblLayout w:type="fixed"/>
        <w:tblCellMar>
          <w:left w:w="10" w:type="dxa"/>
          <w:right w:w="10" w:type="dxa"/>
        </w:tblCellMar>
        <w:tblLook w:val="04A0" w:firstRow="1" w:lastRow="0" w:firstColumn="1" w:lastColumn="0" w:noHBand="0" w:noVBand="1"/>
      </w:tblPr>
      <w:tblGrid>
        <w:gridCol w:w="855"/>
        <w:gridCol w:w="1618"/>
        <w:gridCol w:w="3260"/>
        <w:gridCol w:w="1418"/>
      </w:tblGrid>
      <w:tr w:rsidR="00BA09B4" w:rsidRPr="00BA09B4" w:rsidTr="00B70123">
        <w:tc>
          <w:tcPr>
            <w:tcW w:w="855" w:type="dxa"/>
            <w:tcBorders>
              <w:top w:val="single" w:sz="2" w:space="0" w:color="000000"/>
              <w:left w:val="single" w:sz="2" w:space="0" w:color="000000"/>
              <w:bottom w:val="single" w:sz="2" w:space="0" w:color="000000"/>
              <w:right w:val="nil"/>
            </w:tcBorders>
            <w:shd w:val="clear" w:color="auto" w:fill="0074BC"/>
            <w:hideMark/>
          </w:tcPr>
          <w:p w:rsidR="00BA09B4" w:rsidRPr="00BA09B4" w:rsidRDefault="00BA09B4" w:rsidP="00BA09B4">
            <w:pPr>
              <w:rPr>
                <w:rFonts w:cs="Calibri"/>
                <w:bCs/>
                <w:sz w:val="22"/>
                <w:szCs w:val="22"/>
                <w:lang w:val="ca-ES" w:eastAsia="zh-CN"/>
              </w:rPr>
            </w:pPr>
            <w:r w:rsidRPr="00BA09B4">
              <w:rPr>
                <w:rFonts w:cs="Calibri"/>
                <w:bCs/>
                <w:sz w:val="22"/>
                <w:szCs w:val="22"/>
                <w:lang w:val="ca-ES" w:eastAsia="zh-CN"/>
              </w:rPr>
              <w:t>Any</w:t>
            </w:r>
          </w:p>
        </w:tc>
        <w:tc>
          <w:tcPr>
            <w:tcW w:w="1618" w:type="dxa"/>
            <w:tcBorders>
              <w:top w:val="single" w:sz="2" w:space="0" w:color="000000"/>
              <w:left w:val="single" w:sz="2" w:space="0" w:color="000000"/>
              <w:bottom w:val="single" w:sz="2" w:space="0" w:color="000000"/>
              <w:right w:val="nil"/>
            </w:tcBorders>
            <w:shd w:val="clear" w:color="auto" w:fill="0074BC"/>
            <w:hideMark/>
          </w:tcPr>
          <w:p w:rsidR="00BA09B4" w:rsidRPr="00BA09B4" w:rsidRDefault="00BA09B4" w:rsidP="00BA09B4">
            <w:pPr>
              <w:rPr>
                <w:rFonts w:cs="Calibri"/>
                <w:bCs/>
                <w:sz w:val="22"/>
                <w:szCs w:val="22"/>
                <w:lang w:val="ca-ES" w:eastAsia="zh-CN"/>
              </w:rPr>
            </w:pPr>
            <w:r w:rsidRPr="00BA09B4">
              <w:rPr>
                <w:rFonts w:cs="Calibri"/>
                <w:bCs/>
                <w:sz w:val="22"/>
                <w:szCs w:val="22"/>
                <w:lang w:val="ca-ES" w:eastAsia="zh-CN"/>
              </w:rPr>
              <w:t>Base Imposable</w:t>
            </w:r>
          </w:p>
        </w:tc>
        <w:tc>
          <w:tcPr>
            <w:tcW w:w="3260" w:type="dxa"/>
            <w:tcBorders>
              <w:top w:val="single" w:sz="2" w:space="0" w:color="000000"/>
              <w:left w:val="single" w:sz="2" w:space="0" w:color="000000"/>
              <w:bottom w:val="single" w:sz="2" w:space="0" w:color="000000"/>
              <w:right w:val="nil"/>
            </w:tcBorders>
            <w:shd w:val="clear" w:color="auto" w:fill="0074BC"/>
            <w:hideMark/>
          </w:tcPr>
          <w:p w:rsidR="00BA09B4" w:rsidRPr="00BA09B4" w:rsidRDefault="00BA09B4" w:rsidP="00BA09B4">
            <w:pPr>
              <w:rPr>
                <w:rFonts w:cs="Calibri"/>
                <w:bCs/>
                <w:sz w:val="22"/>
                <w:szCs w:val="22"/>
                <w:lang w:val="ca-ES" w:eastAsia="zh-CN"/>
              </w:rPr>
            </w:pPr>
            <w:r w:rsidRPr="00BA09B4">
              <w:rPr>
                <w:rFonts w:cs="Calibri"/>
                <w:bCs/>
                <w:sz w:val="22"/>
                <w:szCs w:val="22"/>
                <w:lang w:val="ca-ES" w:eastAsia="zh-CN"/>
              </w:rPr>
              <w:t>IVA</w:t>
            </w:r>
          </w:p>
        </w:tc>
        <w:tc>
          <w:tcPr>
            <w:tcW w:w="1418" w:type="dxa"/>
            <w:tcBorders>
              <w:top w:val="single" w:sz="2" w:space="0" w:color="000000"/>
              <w:left w:val="single" w:sz="2" w:space="0" w:color="000000"/>
              <w:bottom w:val="single" w:sz="2" w:space="0" w:color="000000"/>
              <w:right w:val="single" w:sz="2" w:space="0" w:color="000000"/>
            </w:tcBorders>
            <w:shd w:val="clear" w:color="auto" w:fill="0074BC"/>
            <w:hideMark/>
          </w:tcPr>
          <w:p w:rsidR="00BA09B4" w:rsidRPr="00BA09B4" w:rsidRDefault="00BA09B4" w:rsidP="00BA09B4">
            <w:pPr>
              <w:rPr>
                <w:rFonts w:cs="Calibri"/>
                <w:bCs/>
                <w:sz w:val="22"/>
                <w:szCs w:val="22"/>
                <w:lang w:val="ca-ES" w:eastAsia="zh-CN"/>
              </w:rPr>
            </w:pPr>
            <w:r w:rsidRPr="00BA09B4">
              <w:rPr>
                <w:rFonts w:cs="Calibri"/>
                <w:bCs/>
                <w:sz w:val="22"/>
                <w:szCs w:val="22"/>
                <w:lang w:val="ca-ES" w:eastAsia="zh-CN"/>
              </w:rPr>
              <w:t>Total</w:t>
            </w:r>
          </w:p>
        </w:tc>
      </w:tr>
      <w:tr w:rsidR="00BA09B4" w:rsidRPr="00BA09B4" w:rsidTr="00B70123">
        <w:tc>
          <w:tcPr>
            <w:tcW w:w="855" w:type="dxa"/>
            <w:tcBorders>
              <w:top w:val="nil"/>
              <w:left w:val="single" w:sz="2" w:space="0" w:color="000000"/>
              <w:bottom w:val="single" w:sz="2" w:space="0" w:color="000000"/>
              <w:right w:val="nil"/>
            </w:tcBorders>
            <w:hideMark/>
          </w:tcPr>
          <w:p w:rsidR="00BA09B4" w:rsidRPr="00BA09B4" w:rsidRDefault="00BA09B4" w:rsidP="00BA09B4">
            <w:pPr>
              <w:rPr>
                <w:rFonts w:cs="Calibri"/>
                <w:bCs/>
                <w:sz w:val="22"/>
                <w:szCs w:val="22"/>
                <w:lang w:val="ca-ES" w:eastAsia="zh-CN"/>
              </w:rPr>
            </w:pPr>
            <w:r w:rsidRPr="00BA09B4">
              <w:rPr>
                <w:rFonts w:cs="Calibri"/>
                <w:bCs/>
                <w:sz w:val="22"/>
                <w:szCs w:val="22"/>
                <w:lang w:val="ca-ES" w:eastAsia="zh-CN"/>
              </w:rPr>
              <w:t>2023</w:t>
            </w:r>
          </w:p>
        </w:tc>
        <w:tc>
          <w:tcPr>
            <w:tcW w:w="1618" w:type="dxa"/>
            <w:tcBorders>
              <w:top w:val="nil"/>
              <w:left w:val="single" w:sz="2" w:space="0" w:color="000000"/>
              <w:bottom w:val="single" w:sz="2" w:space="0" w:color="000000"/>
              <w:right w:val="nil"/>
            </w:tcBorders>
          </w:tcPr>
          <w:p w:rsidR="00BA09B4" w:rsidRPr="00BA09B4" w:rsidRDefault="00BA09B4" w:rsidP="00BA09B4">
            <w:pPr>
              <w:rPr>
                <w:rFonts w:cs="Calibri"/>
                <w:bCs/>
                <w:sz w:val="22"/>
                <w:szCs w:val="22"/>
                <w:lang w:val="ca-ES" w:eastAsia="zh-CN"/>
              </w:rPr>
            </w:pPr>
            <w:r w:rsidRPr="00BA09B4">
              <w:rPr>
                <w:rFonts w:cs="Calibri"/>
                <w:bCs/>
                <w:sz w:val="22"/>
                <w:szCs w:val="22"/>
                <w:lang w:val="ca-ES" w:eastAsia="zh-CN"/>
              </w:rPr>
              <w:t>15.577,82 €</w:t>
            </w:r>
          </w:p>
          <w:p w:rsidR="00BA09B4" w:rsidRPr="00BA09B4" w:rsidRDefault="00BA09B4" w:rsidP="00BA09B4">
            <w:pPr>
              <w:rPr>
                <w:rFonts w:cs="Calibri"/>
                <w:bCs/>
                <w:sz w:val="22"/>
                <w:szCs w:val="22"/>
                <w:lang w:val="ca-ES" w:eastAsia="zh-CN"/>
              </w:rPr>
            </w:pPr>
          </w:p>
        </w:tc>
        <w:tc>
          <w:tcPr>
            <w:tcW w:w="3260" w:type="dxa"/>
            <w:tcBorders>
              <w:top w:val="nil"/>
              <w:left w:val="single" w:sz="2" w:space="0" w:color="000000"/>
              <w:bottom w:val="single" w:sz="2" w:space="0" w:color="000000"/>
              <w:right w:val="nil"/>
            </w:tcBorders>
          </w:tcPr>
          <w:p w:rsidR="00BA09B4" w:rsidRPr="00BA09B4" w:rsidRDefault="00BA09B4" w:rsidP="00BA09B4">
            <w:pPr>
              <w:rPr>
                <w:rFonts w:cs="Calibri"/>
                <w:bCs/>
                <w:sz w:val="22"/>
                <w:szCs w:val="22"/>
                <w:lang w:val="ca-ES" w:eastAsia="zh-CN"/>
              </w:rPr>
            </w:pPr>
            <w:r w:rsidRPr="00BA09B4">
              <w:rPr>
                <w:rFonts w:cs="Calibri"/>
                <w:bCs/>
                <w:sz w:val="22"/>
                <w:szCs w:val="22"/>
                <w:lang w:val="ca-ES" w:eastAsia="zh-CN"/>
              </w:rPr>
              <w:t>3.271,34 €</w:t>
            </w:r>
          </w:p>
          <w:p w:rsidR="00BA09B4" w:rsidRPr="00BA09B4" w:rsidRDefault="00BA09B4" w:rsidP="00BA09B4">
            <w:pPr>
              <w:rPr>
                <w:rFonts w:cs="Calibri"/>
                <w:bCs/>
                <w:sz w:val="22"/>
                <w:szCs w:val="22"/>
                <w:lang w:val="ca-ES" w:eastAsia="zh-CN"/>
              </w:rPr>
            </w:pPr>
          </w:p>
        </w:tc>
        <w:tc>
          <w:tcPr>
            <w:tcW w:w="1418" w:type="dxa"/>
            <w:tcBorders>
              <w:top w:val="nil"/>
              <w:left w:val="single" w:sz="2" w:space="0" w:color="000000"/>
              <w:bottom w:val="single" w:sz="2" w:space="0" w:color="000000"/>
              <w:right w:val="single" w:sz="2" w:space="0" w:color="000000"/>
            </w:tcBorders>
          </w:tcPr>
          <w:p w:rsidR="00BA09B4" w:rsidRPr="00BA09B4" w:rsidRDefault="00BA09B4" w:rsidP="00BA09B4">
            <w:pPr>
              <w:rPr>
                <w:rFonts w:cs="Calibri"/>
                <w:bCs/>
                <w:sz w:val="22"/>
                <w:szCs w:val="22"/>
                <w:lang w:val="ca-ES" w:eastAsia="zh-CN"/>
              </w:rPr>
            </w:pPr>
            <w:r w:rsidRPr="00BA09B4">
              <w:rPr>
                <w:rFonts w:cs="Calibri"/>
                <w:bCs/>
                <w:sz w:val="22"/>
                <w:szCs w:val="22"/>
                <w:lang w:val="ca-ES" w:eastAsia="zh-CN"/>
              </w:rPr>
              <w:t>18.849,16 €</w:t>
            </w:r>
          </w:p>
          <w:p w:rsidR="00BA09B4" w:rsidRPr="00BA09B4" w:rsidRDefault="00BA09B4" w:rsidP="00BA09B4">
            <w:pPr>
              <w:rPr>
                <w:rFonts w:cs="Calibri"/>
                <w:bCs/>
                <w:sz w:val="22"/>
                <w:szCs w:val="22"/>
                <w:lang w:val="ca-ES" w:eastAsia="zh-CN"/>
              </w:rPr>
            </w:pPr>
          </w:p>
        </w:tc>
      </w:tr>
      <w:tr w:rsidR="00BA09B4" w:rsidRPr="00BA09B4" w:rsidTr="00B70123">
        <w:trPr>
          <w:trHeight w:val="517"/>
        </w:trPr>
        <w:tc>
          <w:tcPr>
            <w:tcW w:w="855" w:type="dxa"/>
            <w:tcBorders>
              <w:top w:val="nil"/>
              <w:left w:val="single" w:sz="2" w:space="0" w:color="000000"/>
              <w:bottom w:val="single" w:sz="2" w:space="0" w:color="000000"/>
              <w:right w:val="nil"/>
            </w:tcBorders>
            <w:hideMark/>
          </w:tcPr>
          <w:p w:rsidR="00BA09B4" w:rsidRPr="00BA09B4" w:rsidRDefault="00BA09B4" w:rsidP="00BA09B4">
            <w:pPr>
              <w:rPr>
                <w:rFonts w:cs="Calibri"/>
                <w:bCs/>
                <w:sz w:val="22"/>
                <w:szCs w:val="22"/>
                <w:lang w:val="ca-ES" w:eastAsia="zh-CN"/>
              </w:rPr>
            </w:pPr>
            <w:r w:rsidRPr="00BA09B4">
              <w:rPr>
                <w:rFonts w:cs="Calibri"/>
                <w:bCs/>
                <w:sz w:val="22"/>
                <w:szCs w:val="22"/>
                <w:lang w:val="ca-ES" w:eastAsia="zh-CN"/>
              </w:rPr>
              <w:t>2024</w:t>
            </w:r>
          </w:p>
        </w:tc>
        <w:tc>
          <w:tcPr>
            <w:tcW w:w="1618" w:type="dxa"/>
            <w:tcBorders>
              <w:top w:val="nil"/>
              <w:left w:val="single" w:sz="2" w:space="0" w:color="000000"/>
              <w:bottom w:val="single" w:sz="2" w:space="0" w:color="000000"/>
              <w:right w:val="nil"/>
            </w:tcBorders>
            <w:hideMark/>
          </w:tcPr>
          <w:p w:rsidR="00BA09B4" w:rsidRPr="00BA09B4" w:rsidRDefault="00BA09B4" w:rsidP="00BA09B4">
            <w:pPr>
              <w:rPr>
                <w:rFonts w:ascii="Verdana" w:hAnsi="Verdana"/>
                <w:szCs w:val="24"/>
                <w:lang w:val="ca-ES"/>
              </w:rPr>
            </w:pPr>
            <w:r w:rsidRPr="00BA09B4">
              <w:rPr>
                <w:rFonts w:ascii="Verdana" w:hAnsi="Verdana"/>
                <w:szCs w:val="24"/>
                <w:lang w:val="ca-ES"/>
              </w:rPr>
              <w:t>15.577,82 €</w:t>
            </w:r>
          </w:p>
        </w:tc>
        <w:tc>
          <w:tcPr>
            <w:tcW w:w="3260" w:type="dxa"/>
            <w:tcBorders>
              <w:top w:val="nil"/>
              <w:left w:val="single" w:sz="2" w:space="0" w:color="000000"/>
              <w:bottom w:val="single" w:sz="2" w:space="0" w:color="000000"/>
              <w:right w:val="nil"/>
            </w:tcBorders>
          </w:tcPr>
          <w:p w:rsidR="00BA09B4" w:rsidRPr="00BA09B4" w:rsidRDefault="00BA09B4" w:rsidP="00BA09B4">
            <w:pPr>
              <w:rPr>
                <w:rFonts w:cs="Calibri"/>
                <w:bCs/>
                <w:sz w:val="22"/>
                <w:szCs w:val="22"/>
                <w:lang w:val="ca-ES" w:eastAsia="zh-CN"/>
              </w:rPr>
            </w:pPr>
            <w:r w:rsidRPr="00BA09B4">
              <w:rPr>
                <w:rFonts w:cs="Calibri"/>
                <w:bCs/>
                <w:sz w:val="22"/>
                <w:szCs w:val="22"/>
                <w:lang w:val="ca-ES" w:eastAsia="zh-CN"/>
              </w:rPr>
              <w:t>3.271,34 €</w:t>
            </w:r>
          </w:p>
          <w:p w:rsidR="00BA09B4" w:rsidRPr="00BA09B4" w:rsidRDefault="00BA09B4" w:rsidP="00BA09B4">
            <w:pPr>
              <w:rPr>
                <w:rFonts w:cs="Calibri"/>
                <w:bCs/>
                <w:sz w:val="22"/>
                <w:szCs w:val="22"/>
                <w:lang w:val="ca-ES" w:eastAsia="zh-CN"/>
              </w:rPr>
            </w:pPr>
          </w:p>
        </w:tc>
        <w:tc>
          <w:tcPr>
            <w:tcW w:w="1418" w:type="dxa"/>
            <w:tcBorders>
              <w:top w:val="nil"/>
              <w:left w:val="single" w:sz="2" w:space="0" w:color="000000"/>
              <w:bottom w:val="single" w:sz="2" w:space="0" w:color="000000"/>
              <w:right w:val="single" w:sz="2" w:space="0" w:color="000000"/>
            </w:tcBorders>
          </w:tcPr>
          <w:p w:rsidR="00BA09B4" w:rsidRPr="00BA09B4" w:rsidRDefault="00BA09B4" w:rsidP="00BA09B4">
            <w:pPr>
              <w:rPr>
                <w:rFonts w:cs="Calibri"/>
                <w:bCs/>
                <w:sz w:val="22"/>
                <w:szCs w:val="22"/>
                <w:lang w:val="ca-ES" w:eastAsia="zh-CN"/>
              </w:rPr>
            </w:pPr>
            <w:r w:rsidRPr="00BA09B4">
              <w:rPr>
                <w:rFonts w:cs="Calibri"/>
                <w:bCs/>
                <w:sz w:val="22"/>
                <w:szCs w:val="22"/>
                <w:lang w:val="ca-ES" w:eastAsia="zh-CN"/>
              </w:rPr>
              <w:t>18.849,16 €</w:t>
            </w:r>
          </w:p>
          <w:p w:rsidR="00BA09B4" w:rsidRPr="00BA09B4" w:rsidRDefault="00BA09B4" w:rsidP="00BA09B4">
            <w:pPr>
              <w:rPr>
                <w:rFonts w:cs="Calibri"/>
                <w:bCs/>
                <w:sz w:val="22"/>
                <w:szCs w:val="22"/>
                <w:lang w:val="ca-ES" w:eastAsia="zh-CN"/>
              </w:rPr>
            </w:pPr>
          </w:p>
        </w:tc>
      </w:tr>
      <w:tr w:rsidR="00BA09B4" w:rsidRPr="00BA09B4" w:rsidTr="00B70123">
        <w:tc>
          <w:tcPr>
            <w:tcW w:w="855" w:type="dxa"/>
            <w:tcBorders>
              <w:top w:val="nil"/>
              <w:left w:val="single" w:sz="2" w:space="0" w:color="000000"/>
              <w:bottom w:val="single" w:sz="2" w:space="0" w:color="000000"/>
              <w:right w:val="nil"/>
            </w:tcBorders>
            <w:hideMark/>
          </w:tcPr>
          <w:p w:rsidR="00BA09B4" w:rsidRPr="00BA09B4" w:rsidRDefault="00BA09B4" w:rsidP="00BA09B4">
            <w:pPr>
              <w:rPr>
                <w:rFonts w:cs="Calibri"/>
                <w:bCs/>
                <w:sz w:val="22"/>
                <w:szCs w:val="22"/>
                <w:lang w:val="ca-ES" w:eastAsia="zh-CN"/>
              </w:rPr>
            </w:pPr>
            <w:r w:rsidRPr="00BA09B4">
              <w:rPr>
                <w:rFonts w:cs="Calibri"/>
                <w:bCs/>
                <w:sz w:val="22"/>
                <w:szCs w:val="22"/>
                <w:lang w:val="ca-ES" w:eastAsia="zh-CN"/>
              </w:rPr>
              <w:t>Total</w:t>
            </w:r>
          </w:p>
        </w:tc>
        <w:tc>
          <w:tcPr>
            <w:tcW w:w="1618" w:type="dxa"/>
            <w:tcBorders>
              <w:top w:val="nil"/>
              <w:left w:val="single" w:sz="2" w:space="0" w:color="000000"/>
              <w:bottom w:val="single" w:sz="2" w:space="0" w:color="000000"/>
              <w:right w:val="nil"/>
            </w:tcBorders>
          </w:tcPr>
          <w:p w:rsidR="00BA09B4" w:rsidRPr="00BA09B4" w:rsidRDefault="00BA09B4" w:rsidP="00BA09B4">
            <w:pPr>
              <w:rPr>
                <w:rFonts w:cs="Calibri"/>
                <w:bCs/>
                <w:sz w:val="22"/>
                <w:szCs w:val="22"/>
                <w:lang w:val="ca-ES" w:eastAsia="zh-CN"/>
              </w:rPr>
            </w:pPr>
            <w:r w:rsidRPr="00BA09B4">
              <w:rPr>
                <w:rFonts w:cs="Calibri"/>
                <w:bCs/>
                <w:sz w:val="22"/>
                <w:szCs w:val="22"/>
                <w:lang w:val="ca-ES" w:eastAsia="zh-CN"/>
              </w:rPr>
              <w:t>31.155,64 €</w:t>
            </w:r>
          </w:p>
          <w:p w:rsidR="00BA09B4" w:rsidRPr="00BA09B4" w:rsidRDefault="00BA09B4" w:rsidP="00BA09B4">
            <w:pPr>
              <w:rPr>
                <w:rFonts w:cs="Calibri"/>
                <w:bCs/>
                <w:sz w:val="22"/>
                <w:szCs w:val="22"/>
                <w:lang w:val="ca-ES" w:eastAsia="zh-CN"/>
              </w:rPr>
            </w:pPr>
          </w:p>
        </w:tc>
        <w:tc>
          <w:tcPr>
            <w:tcW w:w="3260" w:type="dxa"/>
            <w:tcBorders>
              <w:top w:val="nil"/>
              <w:left w:val="single" w:sz="2" w:space="0" w:color="000000"/>
              <w:bottom w:val="single" w:sz="2" w:space="0" w:color="000000"/>
              <w:right w:val="nil"/>
            </w:tcBorders>
          </w:tcPr>
          <w:p w:rsidR="00BA09B4" w:rsidRPr="00BA09B4" w:rsidRDefault="00BA09B4" w:rsidP="00BA09B4">
            <w:pPr>
              <w:rPr>
                <w:rFonts w:cs="Calibri"/>
                <w:bCs/>
                <w:sz w:val="22"/>
                <w:szCs w:val="22"/>
                <w:lang w:val="ca-ES" w:eastAsia="zh-CN"/>
              </w:rPr>
            </w:pPr>
            <w:r w:rsidRPr="00BA09B4">
              <w:rPr>
                <w:rFonts w:cs="Calibri"/>
                <w:bCs/>
                <w:sz w:val="22"/>
                <w:szCs w:val="22"/>
                <w:lang w:val="ca-ES" w:eastAsia="zh-CN"/>
              </w:rPr>
              <w:lastRenderedPageBreak/>
              <w:t>6.542,68 €</w:t>
            </w:r>
          </w:p>
          <w:p w:rsidR="00BA09B4" w:rsidRPr="00BA09B4" w:rsidRDefault="00BA09B4" w:rsidP="00BA09B4">
            <w:pPr>
              <w:rPr>
                <w:rFonts w:cs="Calibri"/>
                <w:bCs/>
                <w:sz w:val="22"/>
                <w:szCs w:val="22"/>
                <w:lang w:val="ca-ES" w:eastAsia="zh-CN"/>
              </w:rPr>
            </w:pPr>
          </w:p>
        </w:tc>
        <w:tc>
          <w:tcPr>
            <w:tcW w:w="1418" w:type="dxa"/>
            <w:tcBorders>
              <w:top w:val="nil"/>
              <w:left w:val="single" w:sz="2" w:space="0" w:color="000000"/>
              <w:bottom w:val="single" w:sz="2" w:space="0" w:color="000000"/>
              <w:right w:val="single" w:sz="2" w:space="0" w:color="000000"/>
            </w:tcBorders>
          </w:tcPr>
          <w:p w:rsidR="00BA09B4" w:rsidRPr="00BA09B4" w:rsidRDefault="00BA09B4" w:rsidP="00BA09B4">
            <w:pPr>
              <w:rPr>
                <w:rFonts w:cs="Calibri"/>
                <w:bCs/>
                <w:sz w:val="22"/>
                <w:szCs w:val="22"/>
                <w:lang w:val="ca-ES" w:eastAsia="zh-CN"/>
              </w:rPr>
            </w:pPr>
            <w:r w:rsidRPr="00BA09B4">
              <w:rPr>
                <w:rFonts w:cs="Calibri"/>
                <w:bCs/>
                <w:sz w:val="22"/>
                <w:szCs w:val="22"/>
                <w:lang w:val="ca-ES" w:eastAsia="zh-CN"/>
              </w:rPr>
              <w:lastRenderedPageBreak/>
              <w:t>37.698,32 €</w:t>
            </w:r>
          </w:p>
          <w:p w:rsidR="00BA09B4" w:rsidRPr="00BA09B4" w:rsidRDefault="00BA09B4" w:rsidP="00BA09B4">
            <w:pPr>
              <w:rPr>
                <w:rFonts w:cs="Calibri"/>
                <w:bCs/>
                <w:sz w:val="22"/>
                <w:szCs w:val="22"/>
                <w:lang w:val="ca-ES" w:eastAsia="zh-CN"/>
              </w:rPr>
            </w:pPr>
          </w:p>
        </w:tc>
      </w:tr>
    </w:tbl>
    <w:p w:rsidR="00BA09B4" w:rsidRPr="00BA09B4" w:rsidRDefault="00BA09B4" w:rsidP="00BA09B4">
      <w:pPr>
        <w:widowControl w:val="0"/>
        <w:suppressLineNumbers/>
        <w:suppressAutoHyphens/>
        <w:autoSpaceDE w:val="0"/>
        <w:textAlignment w:val="baseline"/>
        <w:rPr>
          <w:rFonts w:cs="Arial"/>
          <w:color w:val="000000"/>
          <w:kern w:val="2"/>
          <w:sz w:val="22"/>
          <w:szCs w:val="22"/>
          <w:lang w:val="ca-ES" w:eastAsia="zh-CN"/>
        </w:rPr>
      </w:pPr>
    </w:p>
    <w:p w:rsidR="00BA09B4" w:rsidRDefault="00BA09B4" w:rsidP="00700D92">
      <w:pPr>
        <w:rPr>
          <w:sz w:val="22"/>
          <w:szCs w:val="22"/>
          <w:lang w:val="ca-ES"/>
        </w:rPr>
      </w:pPr>
    </w:p>
    <w:p w:rsidR="00BA09B4" w:rsidRDefault="00BA09B4" w:rsidP="00700D92">
      <w:pPr>
        <w:rPr>
          <w:sz w:val="22"/>
          <w:szCs w:val="22"/>
          <w:lang w:val="ca-ES"/>
        </w:rPr>
      </w:pPr>
    </w:p>
    <w:p w:rsidR="00BA09B4" w:rsidRPr="00E7070C" w:rsidRDefault="00BA09B4" w:rsidP="00700D92">
      <w:pPr>
        <w:rPr>
          <w:sz w:val="22"/>
          <w:szCs w:val="22"/>
          <w:lang w:val="ca-ES"/>
        </w:rPr>
      </w:pPr>
    </w:p>
    <w:p w:rsidR="00BA09B4" w:rsidRPr="00BA09B4" w:rsidRDefault="00BA09B4" w:rsidP="00BA09B4">
      <w:pPr>
        <w:widowControl w:val="0"/>
        <w:suppressLineNumbers/>
        <w:suppressAutoHyphens/>
        <w:autoSpaceDE w:val="0"/>
        <w:textAlignment w:val="baseline"/>
        <w:rPr>
          <w:rFonts w:cs="Arial"/>
          <w:kern w:val="2"/>
          <w:sz w:val="22"/>
          <w:szCs w:val="22"/>
          <w:lang w:val="ca-ES" w:eastAsia="zh-CN"/>
        </w:rPr>
      </w:pPr>
    </w:p>
    <w:tbl>
      <w:tblPr>
        <w:tblW w:w="8640" w:type="dxa"/>
        <w:tblCellMar>
          <w:left w:w="70" w:type="dxa"/>
          <w:right w:w="70" w:type="dxa"/>
        </w:tblCellMar>
        <w:tblLook w:val="04A0" w:firstRow="1" w:lastRow="0" w:firstColumn="1" w:lastColumn="0" w:noHBand="0" w:noVBand="1"/>
      </w:tblPr>
      <w:tblGrid>
        <w:gridCol w:w="5680"/>
        <w:gridCol w:w="2960"/>
      </w:tblGrid>
      <w:tr w:rsidR="00BA09B4" w:rsidRPr="00BA09B4" w:rsidTr="00B70123">
        <w:trPr>
          <w:trHeight w:val="315"/>
        </w:trPr>
        <w:tc>
          <w:tcPr>
            <w:tcW w:w="5680" w:type="dxa"/>
            <w:tcBorders>
              <w:top w:val="nil"/>
              <w:left w:val="nil"/>
              <w:bottom w:val="nil"/>
              <w:right w:val="nil"/>
            </w:tcBorders>
            <w:shd w:val="clear" w:color="000000" w:fill="BFBFBF"/>
            <w:noWrap/>
            <w:vAlign w:val="center"/>
            <w:hideMark/>
          </w:tcPr>
          <w:p w:rsidR="00BA09B4" w:rsidRPr="00BA09B4" w:rsidRDefault="00BA09B4" w:rsidP="00BA09B4">
            <w:pPr>
              <w:jc w:val="center"/>
              <w:rPr>
                <w:rFonts w:cs="Calibri"/>
                <w:b/>
                <w:bCs/>
                <w:color w:val="000000"/>
                <w:sz w:val="22"/>
                <w:szCs w:val="22"/>
                <w:lang w:val="ca-ES"/>
              </w:rPr>
            </w:pPr>
            <w:r w:rsidRPr="00BA09B4">
              <w:rPr>
                <w:rFonts w:cs="Calibri"/>
                <w:b/>
                <w:bCs/>
                <w:color w:val="000000"/>
                <w:sz w:val="22"/>
                <w:szCs w:val="22"/>
                <w:lang w:val="ca-ES"/>
              </w:rPr>
              <w:t>DESPESES DIRECTES</w:t>
            </w:r>
          </w:p>
        </w:tc>
        <w:tc>
          <w:tcPr>
            <w:tcW w:w="2960" w:type="dxa"/>
            <w:tcBorders>
              <w:top w:val="nil"/>
              <w:left w:val="nil"/>
              <w:bottom w:val="nil"/>
              <w:right w:val="nil"/>
            </w:tcBorders>
            <w:shd w:val="clear" w:color="000000" w:fill="BFBFBF"/>
            <w:noWrap/>
            <w:vAlign w:val="center"/>
            <w:hideMark/>
          </w:tcPr>
          <w:p w:rsidR="00BA09B4" w:rsidRPr="00BA09B4" w:rsidRDefault="00BA09B4" w:rsidP="00BA09B4">
            <w:pPr>
              <w:jc w:val="center"/>
              <w:rPr>
                <w:rFonts w:cs="Calibri"/>
                <w:b/>
                <w:bCs/>
                <w:color w:val="000000"/>
                <w:sz w:val="22"/>
                <w:szCs w:val="22"/>
                <w:lang w:val="ca-ES"/>
              </w:rPr>
            </w:pPr>
            <w:r w:rsidRPr="00BA09B4">
              <w:rPr>
                <w:rFonts w:cs="Calibri"/>
                <w:b/>
                <w:bCs/>
                <w:color w:val="000000"/>
                <w:sz w:val="22"/>
                <w:szCs w:val="22"/>
                <w:lang w:val="ca-ES"/>
              </w:rPr>
              <w:t> </w:t>
            </w:r>
          </w:p>
        </w:tc>
      </w:tr>
      <w:tr w:rsidR="00BA09B4" w:rsidRPr="00BA09B4" w:rsidTr="00B70123">
        <w:trPr>
          <w:trHeight w:val="315"/>
        </w:trPr>
        <w:tc>
          <w:tcPr>
            <w:tcW w:w="5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A09B4" w:rsidRPr="00BA09B4" w:rsidRDefault="00BA09B4" w:rsidP="00BA09B4">
            <w:pPr>
              <w:jc w:val="center"/>
              <w:rPr>
                <w:rFonts w:cs="Calibri"/>
                <w:b/>
                <w:bCs/>
                <w:color w:val="000000"/>
                <w:sz w:val="22"/>
                <w:szCs w:val="22"/>
                <w:lang w:val="ca-ES"/>
              </w:rPr>
            </w:pPr>
            <w:r w:rsidRPr="00BA09B4">
              <w:rPr>
                <w:rFonts w:cs="Calibri"/>
                <w:b/>
                <w:bCs/>
                <w:color w:val="000000"/>
                <w:sz w:val="22"/>
                <w:szCs w:val="22"/>
                <w:lang w:val="ca-ES"/>
              </w:rPr>
              <w:t>CONCEPTE</w:t>
            </w:r>
          </w:p>
        </w:tc>
        <w:tc>
          <w:tcPr>
            <w:tcW w:w="2960" w:type="dxa"/>
            <w:tcBorders>
              <w:top w:val="single" w:sz="4" w:space="0" w:color="auto"/>
              <w:left w:val="nil"/>
              <w:bottom w:val="single" w:sz="4" w:space="0" w:color="auto"/>
              <w:right w:val="single" w:sz="4" w:space="0" w:color="auto"/>
            </w:tcBorders>
            <w:shd w:val="clear" w:color="auto" w:fill="auto"/>
            <w:noWrap/>
            <w:vAlign w:val="bottom"/>
            <w:hideMark/>
          </w:tcPr>
          <w:p w:rsidR="00BA09B4" w:rsidRPr="00BA09B4" w:rsidRDefault="00BA09B4" w:rsidP="00BA09B4">
            <w:pPr>
              <w:jc w:val="center"/>
              <w:rPr>
                <w:rFonts w:cs="Calibri"/>
                <w:b/>
                <w:bCs/>
                <w:color w:val="000000"/>
                <w:sz w:val="22"/>
                <w:szCs w:val="22"/>
                <w:lang w:val="ca-ES"/>
              </w:rPr>
            </w:pPr>
            <w:r w:rsidRPr="00BA09B4">
              <w:rPr>
                <w:rFonts w:cs="Calibri"/>
                <w:b/>
                <w:bCs/>
                <w:color w:val="000000"/>
                <w:sz w:val="22"/>
                <w:szCs w:val="22"/>
                <w:lang w:val="ca-ES"/>
              </w:rPr>
              <w:t>COST</w:t>
            </w:r>
          </w:p>
        </w:tc>
      </w:tr>
      <w:tr w:rsidR="00BA09B4" w:rsidRPr="00BA09B4" w:rsidTr="00B70123">
        <w:trPr>
          <w:trHeight w:val="300"/>
        </w:trPr>
        <w:tc>
          <w:tcPr>
            <w:tcW w:w="5680" w:type="dxa"/>
            <w:tcBorders>
              <w:top w:val="nil"/>
              <w:left w:val="single" w:sz="4" w:space="0" w:color="auto"/>
              <w:bottom w:val="single" w:sz="4" w:space="0" w:color="auto"/>
              <w:right w:val="single" w:sz="4" w:space="0" w:color="auto"/>
            </w:tcBorders>
            <w:shd w:val="clear" w:color="auto" w:fill="auto"/>
            <w:vAlign w:val="center"/>
            <w:hideMark/>
          </w:tcPr>
          <w:p w:rsidR="00BA09B4" w:rsidRPr="00BA09B4" w:rsidRDefault="00BA09B4" w:rsidP="00BA09B4">
            <w:pPr>
              <w:jc w:val="left"/>
              <w:rPr>
                <w:rFonts w:cs="Calibri"/>
                <w:color w:val="000000"/>
                <w:sz w:val="22"/>
                <w:szCs w:val="22"/>
                <w:lang w:val="ca-ES"/>
              </w:rPr>
            </w:pPr>
            <w:r w:rsidRPr="00BA09B4">
              <w:rPr>
                <w:rFonts w:cs="Calibri"/>
                <w:color w:val="000000"/>
                <w:sz w:val="22"/>
                <w:szCs w:val="22"/>
                <w:lang w:val="ca-ES"/>
              </w:rPr>
              <w:t>DESPESES DE PERSONAL</w:t>
            </w:r>
          </w:p>
        </w:tc>
        <w:tc>
          <w:tcPr>
            <w:tcW w:w="2960" w:type="dxa"/>
            <w:tcBorders>
              <w:top w:val="nil"/>
              <w:left w:val="nil"/>
              <w:bottom w:val="single" w:sz="4" w:space="0" w:color="auto"/>
              <w:right w:val="single" w:sz="4" w:space="0" w:color="auto"/>
            </w:tcBorders>
            <w:shd w:val="clear" w:color="auto" w:fill="auto"/>
            <w:noWrap/>
            <w:vAlign w:val="bottom"/>
            <w:hideMark/>
          </w:tcPr>
          <w:p w:rsidR="00BA09B4" w:rsidRPr="00BA09B4" w:rsidRDefault="00BA09B4" w:rsidP="00BA09B4">
            <w:pPr>
              <w:jc w:val="right"/>
              <w:rPr>
                <w:rFonts w:cs="Calibri"/>
                <w:color w:val="000000"/>
                <w:sz w:val="22"/>
                <w:szCs w:val="22"/>
                <w:lang w:val="ca-ES"/>
              </w:rPr>
            </w:pPr>
            <w:r w:rsidRPr="00BA09B4">
              <w:rPr>
                <w:rFonts w:cs="Calibri"/>
                <w:color w:val="000000"/>
                <w:sz w:val="22"/>
                <w:szCs w:val="22"/>
                <w:lang w:val="ca-ES"/>
              </w:rPr>
              <w:t>4.263,00 €</w:t>
            </w:r>
          </w:p>
        </w:tc>
      </w:tr>
      <w:tr w:rsidR="00BA09B4" w:rsidRPr="00BA09B4" w:rsidTr="00B70123">
        <w:trPr>
          <w:trHeight w:val="300"/>
        </w:trPr>
        <w:tc>
          <w:tcPr>
            <w:tcW w:w="5680" w:type="dxa"/>
            <w:tcBorders>
              <w:top w:val="nil"/>
              <w:left w:val="single" w:sz="4" w:space="0" w:color="auto"/>
              <w:bottom w:val="single" w:sz="4" w:space="0" w:color="auto"/>
              <w:right w:val="single" w:sz="4" w:space="0" w:color="auto"/>
            </w:tcBorders>
            <w:shd w:val="clear" w:color="auto" w:fill="auto"/>
            <w:vAlign w:val="bottom"/>
            <w:hideMark/>
          </w:tcPr>
          <w:p w:rsidR="00BA09B4" w:rsidRPr="00BA09B4" w:rsidRDefault="00BA09B4" w:rsidP="00BA09B4">
            <w:pPr>
              <w:jc w:val="left"/>
              <w:rPr>
                <w:rFonts w:cs="Calibri"/>
                <w:color w:val="000000"/>
                <w:sz w:val="22"/>
                <w:szCs w:val="22"/>
                <w:lang w:val="ca-ES"/>
              </w:rPr>
            </w:pPr>
            <w:r w:rsidRPr="00BA09B4">
              <w:rPr>
                <w:rFonts w:cs="Calibri"/>
                <w:color w:val="000000"/>
                <w:sz w:val="22"/>
                <w:szCs w:val="22"/>
                <w:lang w:val="ca-ES"/>
              </w:rPr>
              <w:t>DESPESES MATERIAL</w:t>
            </w:r>
          </w:p>
        </w:tc>
        <w:tc>
          <w:tcPr>
            <w:tcW w:w="2960" w:type="dxa"/>
            <w:tcBorders>
              <w:top w:val="nil"/>
              <w:left w:val="nil"/>
              <w:bottom w:val="single" w:sz="4" w:space="0" w:color="auto"/>
              <w:right w:val="single" w:sz="4" w:space="0" w:color="auto"/>
            </w:tcBorders>
            <w:shd w:val="clear" w:color="auto" w:fill="auto"/>
            <w:noWrap/>
            <w:vAlign w:val="bottom"/>
            <w:hideMark/>
          </w:tcPr>
          <w:p w:rsidR="00BA09B4" w:rsidRPr="00BA09B4" w:rsidRDefault="00BA09B4" w:rsidP="00BA09B4">
            <w:pPr>
              <w:jc w:val="right"/>
              <w:rPr>
                <w:rFonts w:cs="Calibri"/>
                <w:color w:val="000000"/>
                <w:sz w:val="22"/>
                <w:szCs w:val="22"/>
                <w:lang w:val="ca-ES"/>
              </w:rPr>
            </w:pPr>
            <w:r w:rsidRPr="00BA09B4">
              <w:rPr>
                <w:rFonts w:cs="Calibri"/>
                <w:color w:val="000000"/>
                <w:sz w:val="22"/>
                <w:szCs w:val="22"/>
                <w:lang w:val="ca-ES"/>
              </w:rPr>
              <w:t>6.255,50 €</w:t>
            </w:r>
          </w:p>
        </w:tc>
      </w:tr>
      <w:tr w:rsidR="00BA09B4" w:rsidRPr="00BA09B4" w:rsidTr="00B70123">
        <w:trPr>
          <w:trHeight w:val="300"/>
        </w:trPr>
        <w:tc>
          <w:tcPr>
            <w:tcW w:w="5680" w:type="dxa"/>
            <w:tcBorders>
              <w:top w:val="nil"/>
              <w:left w:val="single" w:sz="4" w:space="0" w:color="auto"/>
              <w:bottom w:val="single" w:sz="4" w:space="0" w:color="auto"/>
              <w:right w:val="single" w:sz="4" w:space="0" w:color="auto"/>
            </w:tcBorders>
            <w:shd w:val="clear" w:color="auto" w:fill="auto"/>
            <w:noWrap/>
            <w:vAlign w:val="bottom"/>
            <w:hideMark/>
          </w:tcPr>
          <w:p w:rsidR="00BA09B4" w:rsidRPr="00BA09B4" w:rsidRDefault="00BA09B4" w:rsidP="00BA09B4">
            <w:pPr>
              <w:jc w:val="left"/>
              <w:rPr>
                <w:rFonts w:cs="Calibri"/>
                <w:color w:val="000000"/>
                <w:sz w:val="22"/>
                <w:szCs w:val="22"/>
                <w:lang w:val="ca-ES"/>
              </w:rPr>
            </w:pPr>
            <w:r w:rsidRPr="00BA09B4">
              <w:rPr>
                <w:rFonts w:cs="Calibri"/>
                <w:color w:val="000000"/>
                <w:sz w:val="22"/>
                <w:szCs w:val="22"/>
                <w:lang w:val="ca-ES"/>
              </w:rPr>
              <w:t>DESPESES D'EQUIPS, MAQUINÀRIA I MITJANS AUXILIARS</w:t>
            </w:r>
          </w:p>
        </w:tc>
        <w:tc>
          <w:tcPr>
            <w:tcW w:w="2960" w:type="dxa"/>
            <w:tcBorders>
              <w:top w:val="nil"/>
              <w:left w:val="nil"/>
              <w:bottom w:val="single" w:sz="4" w:space="0" w:color="auto"/>
              <w:right w:val="single" w:sz="4" w:space="0" w:color="auto"/>
            </w:tcBorders>
            <w:shd w:val="clear" w:color="auto" w:fill="auto"/>
            <w:noWrap/>
            <w:vAlign w:val="bottom"/>
            <w:hideMark/>
          </w:tcPr>
          <w:p w:rsidR="00BA09B4" w:rsidRPr="00BA09B4" w:rsidRDefault="00BA09B4" w:rsidP="00BA09B4">
            <w:pPr>
              <w:jc w:val="right"/>
              <w:rPr>
                <w:rFonts w:cs="Calibri"/>
                <w:color w:val="000000"/>
                <w:sz w:val="22"/>
                <w:szCs w:val="22"/>
                <w:lang w:val="ca-ES"/>
              </w:rPr>
            </w:pPr>
            <w:r w:rsidRPr="00BA09B4">
              <w:rPr>
                <w:rFonts w:cs="Calibri"/>
                <w:color w:val="000000"/>
                <w:sz w:val="22"/>
                <w:szCs w:val="22"/>
                <w:lang w:val="ca-ES"/>
              </w:rPr>
              <w:t>2.572,10 €</w:t>
            </w:r>
          </w:p>
        </w:tc>
      </w:tr>
      <w:tr w:rsidR="00BA09B4" w:rsidRPr="00BA09B4" w:rsidTr="00B70123">
        <w:trPr>
          <w:trHeight w:val="315"/>
        </w:trPr>
        <w:tc>
          <w:tcPr>
            <w:tcW w:w="5680" w:type="dxa"/>
            <w:tcBorders>
              <w:top w:val="nil"/>
              <w:left w:val="nil"/>
              <w:bottom w:val="nil"/>
              <w:right w:val="nil"/>
            </w:tcBorders>
            <w:shd w:val="clear" w:color="auto" w:fill="auto"/>
            <w:noWrap/>
            <w:vAlign w:val="bottom"/>
            <w:hideMark/>
          </w:tcPr>
          <w:p w:rsidR="00BA09B4" w:rsidRPr="00BA09B4" w:rsidRDefault="00BA09B4" w:rsidP="00BA09B4">
            <w:pPr>
              <w:jc w:val="left"/>
              <w:rPr>
                <w:rFonts w:cs="Calibri"/>
                <w:b/>
                <w:bCs/>
                <w:color w:val="000000"/>
                <w:sz w:val="22"/>
                <w:szCs w:val="22"/>
                <w:lang w:val="ca-ES"/>
              </w:rPr>
            </w:pPr>
            <w:r w:rsidRPr="00BA09B4">
              <w:rPr>
                <w:rFonts w:cs="Calibri"/>
                <w:b/>
                <w:bCs/>
                <w:color w:val="000000"/>
                <w:sz w:val="22"/>
                <w:szCs w:val="22"/>
                <w:lang w:val="ca-ES"/>
              </w:rPr>
              <w:t>SUBTOTAL</w:t>
            </w:r>
          </w:p>
        </w:tc>
        <w:tc>
          <w:tcPr>
            <w:tcW w:w="2960" w:type="dxa"/>
            <w:tcBorders>
              <w:top w:val="nil"/>
              <w:left w:val="single" w:sz="4" w:space="0" w:color="auto"/>
              <w:bottom w:val="single" w:sz="4" w:space="0" w:color="auto"/>
              <w:right w:val="single" w:sz="4" w:space="0" w:color="auto"/>
            </w:tcBorders>
            <w:shd w:val="clear" w:color="auto" w:fill="auto"/>
            <w:noWrap/>
            <w:vAlign w:val="bottom"/>
            <w:hideMark/>
          </w:tcPr>
          <w:p w:rsidR="00BA09B4" w:rsidRPr="00BA09B4" w:rsidRDefault="00BA09B4" w:rsidP="00BA09B4">
            <w:pPr>
              <w:jc w:val="right"/>
              <w:rPr>
                <w:rFonts w:cs="Calibri"/>
                <w:b/>
                <w:bCs/>
                <w:color w:val="000000"/>
                <w:sz w:val="22"/>
                <w:szCs w:val="22"/>
                <w:lang w:val="ca-ES"/>
              </w:rPr>
            </w:pPr>
            <w:r w:rsidRPr="00BA09B4">
              <w:rPr>
                <w:rFonts w:cs="Calibri"/>
                <w:b/>
                <w:bCs/>
                <w:color w:val="000000"/>
                <w:sz w:val="22"/>
                <w:szCs w:val="22"/>
                <w:lang w:val="ca-ES"/>
              </w:rPr>
              <w:t>13.090,60 €</w:t>
            </w:r>
          </w:p>
        </w:tc>
      </w:tr>
      <w:tr w:rsidR="00BA09B4" w:rsidRPr="00BA09B4" w:rsidTr="00B70123">
        <w:trPr>
          <w:trHeight w:val="315"/>
        </w:trPr>
        <w:tc>
          <w:tcPr>
            <w:tcW w:w="5680" w:type="dxa"/>
            <w:tcBorders>
              <w:top w:val="nil"/>
              <w:left w:val="nil"/>
              <w:bottom w:val="nil"/>
              <w:right w:val="nil"/>
            </w:tcBorders>
            <w:shd w:val="clear" w:color="000000" w:fill="BFBFBF"/>
            <w:noWrap/>
            <w:vAlign w:val="bottom"/>
            <w:hideMark/>
          </w:tcPr>
          <w:p w:rsidR="00BA09B4" w:rsidRPr="00BA09B4" w:rsidRDefault="00BA09B4" w:rsidP="00BA09B4">
            <w:pPr>
              <w:jc w:val="center"/>
              <w:rPr>
                <w:rFonts w:cs="Calibri"/>
                <w:b/>
                <w:bCs/>
                <w:color w:val="000000"/>
                <w:sz w:val="22"/>
                <w:szCs w:val="22"/>
                <w:lang w:val="ca-ES"/>
              </w:rPr>
            </w:pPr>
            <w:r w:rsidRPr="00BA09B4">
              <w:rPr>
                <w:rFonts w:cs="Calibri"/>
                <w:b/>
                <w:bCs/>
                <w:color w:val="000000"/>
                <w:sz w:val="22"/>
                <w:szCs w:val="22"/>
                <w:lang w:val="ca-ES"/>
              </w:rPr>
              <w:t>DESPESES INDIRECTES</w:t>
            </w:r>
          </w:p>
        </w:tc>
        <w:tc>
          <w:tcPr>
            <w:tcW w:w="2960" w:type="dxa"/>
            <w:tcBorders>
              <w:top w:val="nil"/>
              <w:left w:val="nil"/>
              <w:bottom w:val="nil"/>
              <w:right w:val="nil"/>
            </w:tcBorders>
            <w:shd w:val="clear" w:color="000000" w:fill="BFBFBF"/>
            <w:noWrap/>
            <w:vAlign w:val="bottom"/>
            <w:hideMark/>
          </w:tcPr>
          <w:p w:rsidR="00BA09B4" w:rsidRPr="00BA09B4" w:rsidRDefault="00BA09B4" w:rsidP="00BA09B4">
            <w:pPr>
              <w:jc w:val="left"/>
              <w:rPr>
                <w:rFonts w:cs="Calibri"/>
                <w:color w:val="000000"/>
                <w:sz w:val="22"/>
                <w:szCs w:val="22"/>
                <w:lang w:val="ca-ES"/>
              </w:rPr>
            </w:pPr>
            <w:r w:rsidRPr="00BA09B4">
              <w:rPr>
                <w:rFonts w:cs="Calibri"/>
                <w:color w:val="000000"/>
                <w:sz w:val="22"/>
                <w:szCs w:val="22"/>
                <w:lang w:val="ca-ES"/>
              </w:rPr>
              <w:t> </w:t>
            </w:r>
          </w:p>
        </w:tc>
      </w:tr>
      <w:tr w:rsidR="00BA09B4" w:rsidRPr="00BA09B4" w:rsidTr="00B70123">
        <w:trPr>
          <w:trHeight w:val="315"/>
        </w:trPr>
        <w:tc>
          <w:tcPr>
            <w:tcW w:w="5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A09B4" w:rsidRPr="00BA09B4" w:rsidRDefault="00BA09B4" w:rsidP="00BA09B4">
            <w:pPr>
              <w:rPr>
                <w:rFonts w:cs="Calibri"/>
                <w:color w:val="000000"/>
                <w:sz w:val="22"/>
                <w:szCs w:val="22"/>
                <w:lang w:val="ca-ES"/>
              </w:rPr>
            </w:pPr>
            <w:r w:rsidRPr="00BA09B4">
              <w:rPr>
                <w:rFonts w:cs="Calibri"/>
                <w:color w:val="000000"/>
                <w:sz w:val="22"/>
                <w:szCs w:val="22"/>
                <w:lang w:val="ca-ES"/>
              </w:rPr>
              <w:t>DESPESES GENERALS 13%</w:t>
            </w:r>
          </w:p>
        </w:tc>
        <w:tc>
          <w:tcPr>
            <w:tcW w:w="2960" w:type="dxa"/>
            <w:tcBorders>
              <w:top w:val="single" w:sz="4" w:space="0" w:color="auto"/>
              <w:left w:val="nil"/>
              <w:bottom w:val="single" w:sz="4" w:space="0" w:color="auto"/>
              <w:right w:val="single" w:sz="4" w:space="0" w:color="auto"/>
            </w:tcBorders>
            <w:shd w:val="clear" w:color="auto" w:fill="auto"/>
            <w:noWrap/>
            <w:vAlign w:val="bottom"/>
            <w:hideMark/>
          </w:tcPr>
          <w:p w:rsidR="00BA09B4" w:rsidRPr="00BA09B4" w:rsidRDefault="00BA09B4" w:rsidP="00BA09B4">
            <w:pPr>
              <w:jc w:val="right"/>
              <w:rPr>
                <w:rFonts w:cs="Calibri"/>
                <w:color w:val="000000"/>
                <w:sz w:val="22"/>
                <w:szCs w:val="22"/>
                <w:lang w:val="ca-ES"/>
              </w:rPr>
            </w:pPr>
            <w:r w:rsidRPr="00BA09B4">
              <w:rPr>
                <w:rFonts w:cs="Calibri"/>
                <w:color w:val="000000"/>
                <w:sz w:val="22"/>
                <w:szCs w:val="22"/>
                <w:lang w:val="ca-ES"/>
              </w:rPr>
              <w:t>1.701,78 €</w:t>
            </w:r>
          </w:p>
        </w:tc>
      </w:tr>
      <w:tr w:rsidR="00BA09B4" w:rsidRPr="00BA09B4" w:rsidTr="00B70123">
        <w:trPr>
          <w:trHeight w:val="315"/>
        </w:trPr>
        <w:tc>
          <w:tcPr>
            <w:tcW w:w="5680" w:type="dxa"/>
            <w:tcBorders>
              <w:top w:val="nil"/>
              <w:left w:val="single" w:sz="4" w:space="0" w:color="auto"/>
              <w:bottom w:val="single" w:sz="4" w:space="0" w:color="auto"/>
              <w:right w:val="single" w:sz="4" w:space="0" w:color="auto"/>
            </w:tcBorders>
            <w:shd w:val="clear" w:color="auto" w:fill="auto"/>
            <w:noWrap/>
            <w:vAlign w:val="bottom"/>
            <w:hideMark/>
          </w:tcPr>
          <w:p w:rsidR="00BA09B4" w:rsidRPr="00BA09B4" w:rsidRDefault="00BA09B4" w:rsidP="00BA09B4">
            <w:pPr>
              <w:jc w:val="left"/>
              <w:rPr>
                <w:rFonts w:cs="Calibri"/>
                <w:color w:val="000000"/>
                <w:sz w:val="22"/>
                <w:szCs w:val="22"/>
                <w:lang w:val="ca-ES"/>
              </w:rPr>
            </w:pPr>
            <w:r w:rsidRPr="00BA09B4">
              <w:rPr>
                <w:rFonts w:cs="Calibri"/>
                <w:color w:val="000000"/>
                <w:sz w:val="22"/>
                <w:szCs w:val="22"/>
                <w:lang w:val="ca-ES"/>
              </w:rPr>
              <w:t>BENEFICI INDUSTRIAL 6%</w:t>
            </w:r>
          </w:p>
        </w:tc>
        <w:tc>
          <w:tcPr>
            <w:tcW w:w="2960" w:type="dxa"/>
            <w:tcBorders>
              <w:top w:val="nil"/>
              <w:left w:val="nil"/>
              <w:bottom w:val="single" w:sz="4" w:space="0" w:color="auto"/>
              <w:right w:val="single" w:sz="4" w:space="0" w:color="auto"/>
            </w:tcBorders>
            <w:shd w:val="clear" w:color="auto" w:fill="auto"/>
            <w:noWrap/>
            <w:vAlign w:val="bottom"/>
            <w:hideMark/>
          </w:tcPr>
          <w:p w:rsidR="00BA09B4" w:rsidRPr="00BA09B4" w:rsidRDefault="00BA09B4" w:rsidP="00BA09B4">
            <w:pPr>
              <w:jc w:val="right"/>
              <w:rPr>
                <w:rFonts w:cs="Calibri"/>
                <w:color w:val="000000"/>
                <w:sz w:val="22"/>
                <w:szCs w:val="22"/>
                <w:lang w:val="ca-ES"/>
              </w:rPr>
            </w:pPr>
            <w:r w:rsidRPr="00BA09B4">
              <w:rPr>
                <w:rFonts w:cs="Calibri"/>
                <w:color w:val="000000"/>
                <w:sz w:val="22"/>
                <w:szCs w:val="22"/>
                <w:lang w:val="ca-ES"/>
              </w:rPr>
              <w:t>785,44 €</w:t>
            </w:r>
          </w:p>
        </w:tc>
      </w:tr>
      <w:tr w:rsidR="00BA09B4" w:rsidRPr="00BA09B4" w:rsidTr="00B70123">
        <w:trPr>
          <w:trHeight w:val="315"/>
        </w:trPr>
        <w:tc>
          <w:tcPr>
            <w:tcW w:w="5680" w:type="dxa"/>
            <w:tcBorders>
              <w:top w:val="nil"/>
              <w:left w:val="single" w:sz="4" w:space="0" w:color="auto"/>
              <w:bottom w:val="single" w:sz="4" w:space="0" w:color="auto"/>
              <w:right w:val="single" w:sz="4" w:space="0" w:color="auto"/>
            </w:tcBorders>
            <w:shd w:val="clear" w:color="auto" w:fill="auto"/>
            <w:noWrap/>
            <w:vAlign w:val="bottom"/>
            <w:hideMark/>
          </w:tcPr>
          <w:p w:rsidR="00BA09B4" w:rsidRPr="00BA09B4" w:rsidRDefault="00BA09B4" w:rsidP="00BA09B4">
            <w:pPr>
              <w:jc w:val="left"/>
              <w:rPr>
                <w:rFonts w:cs="Calibri"/>
                <w:color w:val="000000"/>
                <w:sz w:val="22"/>
                <w:szCs w:val="22"/>
                <w:lang w:val="ca-ES"/>
              </w:rPr>
            </w:pPr>
            <w:r w:rsidRPr="00BA09B4">
              <w:rPr>
                <w:rFonts w:cs="Calibri"/>
                <w:color w:val="000000"/>
                <w:sz w:val="22"/>
                <w:szCs w:val="22"/>
                <w:lang w:val="ca-ES"/>
              </w:rPr>
              <w:t>SUBTOTAL</w:t>
            </w:r>
          </w:p>
        </w:tc>
        <w:tc>
          <w:tcPr>
            <w:tcW w:w="2960" w:type="dxa"/>
            <w:tcBorders>
              <w:top w:val="nil"/>
              <w:left w:val="nil"/>
              <w:bottom w:val="single" w:sz="4" w:space="0" w:color="auto"/>
              <w:right w:val="single" w:sz="4" w:space="0" w:color="auto"/>
            </w:tcBorders>
            <w:shd w:val="clear" w:color="auto" w:fill="auto"/>
            <w:noWrap/>
            <w:vAlign w:val="bottom"/>
            <w:hideMark/>
          </w:tcPr>
          <w:p w:rsidR="00BA09B4" w:rsidRPr="00BA09B4" w:rsidRDefault="00BA09B4" w:rsidP="00BA09B4">
            <w:pPr>
              <w:jc w:val="right"/>
              <w:rPr>
                <w:rFonts w:cs="Calibri"/>
                <w:color w:val="000000"/>
                <w:sz w:val="22"/>
                <w:szCs w:val="22"/>
                <w:lang w:val="ca-ES"/>
              </w:rPr>
            </w:pPr>
            <w:r w:rsidRPr="00BA09B4">
              <w:rPr>
                <w:rFonts w:cs="Calibri"/>
                <w:color w:val="000000"/>
                <w:sz w:val="22"/>
                <w:szCs w:val="22"/>
                <w:lang w:val="ca-ES"/>
              </w:rPr>
              <w:t>2.487,22 €</w:t>
            </w:r>
          </w:p>
        </w:tc>
      </w:tr>
      <w:tr w:rsidR="00BA09B4" w:rsidRPr="00BA09B4" w:rsidTr="00B70123">
        <w:trPr>
          <w:trHeight w:val="315"/>
        </w:trPr>
        <w:tc>
          <w:tcPr>
            <w:tcW w:w="5680" w:type="dxa"/>
            <w:tcBorders>
              <w:top w:val="nil"/>
              <w:left w:val="single" w:sz="4" w:space="0" w:color="auto"/>
              <w:bottom w:val="single" w:sz="4" w:space="0" w:color="auto"/>
              <w:right w:val="single" w:sz="4" w:space="0" w:color="auto"/>
            </w:tcBorders>
            <w:shd w:val="clear" w:color="auto" w:fill="auto"/>
            <w:noWrap/>
            <w:vAlign w:val="bottom"/>
            <w:hideMark/>
          </w:tcPr>
          <w:p w:rsidR="00BA09B4" w:rsidRPr="00BA09B4" w:rsidRDefault="00BA09B4" w:rsidP="00BA09B4">
            <w:pPr>
              <w:jc w:val="left"/>
              <w:rPr>
                <w:rFonts w:cs="Calibri"/>
                <w:color w:val="000000"/>
                <w:sz w:val="22"/>
                <w:szCs w:val="22"/>
                <w:lang w:val="ca-ES"/>
              </w:rPr>
            </w:pPr>
            <w:r w:rsidRPr="00BA09B4">
              <w:rPr>
                <w:rFonts w:cs="Calibri"/>
                <w:color w:val="000000"/>
                <w:sz w:val="22"/>
                <w:szCs w:val="22"/>
                <w:lang w:val="ca-ES"/>
              </w:rPr>
              <w:t>TOTAL</w:t>
            </w:r>
          </w:p>
        </w:tc>
        <w:tc>
          <w:tcPr>
            <w:tcW w:w="2960" w:type="dxa"/>
            <w:tcBorders>
              <w:top w:val="nil"/>
              <w:left w:val="nil"/>
              <w:bottom w:val="single" w:sz="4" w:space="0" w:color="auto"/>
              <w:right w:val="single" w:sz="4" w:space="0" w:color="auto"/>
            </w:tcBorders>
            <w:shd w:val="clear" w:color="auto" w:fill="auto"/>
            <w:noWrap/>
            <w:vAlign w:val="bottom"/>
            <w:hideMark/>
          </w:tcPr>
          <w:p w:rsidR="00BA09B4" w:rsidRPr="00BA09B4" w:rsidRDefault="00BA09B4" w:rsidP="00BA09B4">
            <w:pPr>
              <w:jc w:val="right"/>
              <w:rPr>
                <w:rFonts w:cs="Calibri"/>
                <w:color w:val="000000"/>
                <w:sz w:val="22"/>
                <w:szCs w:val="22"/>
                <w:lang w:val="ca-ES"/>
              </w:rPr>
            </w:pPr>
            <w:r w:rsidRPr="00BA09B4">
              <w:rPr>
                <w:rFonts w:cs="Calibri"/>
                <w:color w:val="000000"/>
                <w:sz w:val="22"/>
                <w:szCs w:val="22"/>
                <w:lang w:val="ca-ES"/>
              </w:rPr>
              <w:t>15.577,82 €</w:t>
            </w:r>
          </w:p>
        </w:tc>
      </w:tr>
      <w:tr w:rsidR="00BA09B4" w:rsidRPr="00BA09B4" w:rsidTr="00B70123">
        <w:trPr>
          <w:trHeight w:val="315"/>
        </w:trPr>
        <w:tc>
          <w:tcPr>
            <w:tcW w:w="5680" w:type="dxa"/>
            <w:tcBorders>
              <w:top w:val="nil"/>
              <w:left w:val="single" w:sz="4" w:space="0" w:color="auto"/>
              <w:bottom w:val="single" w:sz="4" w:space="0" w:color="auto"/>
              <w:right w:val="single" w:sz="4" w:space="0" w:color="auto"/>
            </w:tcBorders>
            <w:shd w:val="clear" w:color="auto" w:fill="auto"/>
            <w:noWrap/>
            <w:vAlign w:val="bottom"/>
            <w:hideMark/>
          </w:tcPr>
          <w:p w:rsidR="00BA09B4" w:rsidRPr="00BA09B4" w:rsidRDefault="00BA09B4" w:rsidP="00BA09B4">
            <w:pPr>
              <w:jc w:val="left"/>
              <w:rPr>
                <w:rFonts w:cs="Calibri"/>
                <w:color w:val="000000"/>
                <w:sz w:val="22"/>
                <w:szCs w:val="22"/>
                <w:lang w:val="ca-ES"/>
              </w:rPr>
            </w:pPr>
            <w:r w:rsidRPr="00BA09B4">
              <w:rPr>
                <w:rFonts w:cs="Calibri"/>
                <w:color w:val="000000"/>
                <w:sz w:val="22"/>
                <w:szCs w:val="22"/>
                <w:lang w:val="ca-ES"/>
              </w:rPr>
              <w:t xml:space="preserve">IVA 21% </w:t>
            </w:r>
          </w:p>
        </w:tc>
        <w:tc>
          <w:tcPr>
            <w:tcW w:w="2960" w:type="dxa"/>
            <w:tcBorders>
              <w:top w:val="nil"/>
              <w:left w:val="nil"/>
              <w:bottom w:val="single" w:sz="4" w:space="0" w:color="auto"/>
              <w:right w:val="single" w:sz="4" w:space="0" w:color="auto"/>
            </w:tcBorders>
            <w:shd w:val="clear" w:color="auto" w:fill="auto"/>
            <w:noWrap/>
            <w:vAlign w:val="bottom"/>
            <w:hideMark/>
          </w:tcPr>
          <w:p w:rsidR="00BA09B4" w:rsidRPr="00BA09B4" w:rsidRDefault="00BA09B4" w:rsidP="00BA09B4">
            <w:pPr>
              <w:jc w:val="right"/>
              <w:rPr>
                <w:rFonts w:cs="Calibri"/>
                <w:color w:val="000000"/>
                <w:sz w:val="22"/>
                <w:szCs w:val="22"/>
                <w:lang w:val="ca-ES"/>
              </w:rPr>
            </w:pPr>
            <w:r w:rsidRPr="00BA09B4">
              <w:rPr>
                <w:rFonts w:cs="Calibri"/>
                <w:color w:val="000000"/>
                <w:sz w:val="22"/>
                <w:szCs w:val="22"/>
                <w:lang w:val="ca-ES"/>
              </w:rPr>
              <w:t>3.271,34 €</w:t>
            </w:r>
          </w:p>
        </w:tc>
      </w:tr>
      <w:tr w:rsidR="00BA09B4" w:rsidRPr="00BA09B4" w:rsidTr="00B70123">
        <w:trPr>
          <w:trHeight w:val="315"/>
        </w:trPr>
        <w:tc>
          <w:tcPr>
            <w:tcW w:w="5680" w:type="dxa"/>
            <w:tcBorders>
              <w:top w:val="nil"/>
              <w:left w:val="single" w:sz="4" w:space="0" w:color="auto"/>
              <w:bottom w:val="single" w:sz="4" w:space="0" w:color="auto"/>
              <w:right w:val="single" w:sz="4" w:space="0" w:color="auto"/>
            </w:tcBorders>
            <w:shd w:val="clear" w:color="000000" w:fill="BFBFBF"/>
            <w:noWrap/>
            <w:vAlign w:val="bottom"/>
            <w:hideMark/>
          </w:tcPr>
          <w:p w:rsidR="00BA09B4" w:rsidRPr="00BA09B4" w:rsidRDefault="00BA09B4" w:rsidP="00BA09B4">
            <w:pPr>
              <w:jc w:val="left"/>
              <w:rPr>
                <w:rFonts w:cs="Calibri"/>
                <w:b/>
                <w:bCs/>
                <w:color w:val="000000"/>
                <w:sz w:val="22"/>
                <w:szCs w:val="22"/>
                <w:lang w:val="ca-ES"/>
              </w:rPr>
            </w:pPr>
            <w:r w:rsidRPr="00BA09B4">
              <w:rPr>
                <w:rFonts w:cs="Calibri"/>
                <w:b/>
                <w:bCs/>
                <w:color w:val="000000"/>
                <w:sz w:val="22"/>
                <w:szCs w:val="22"/>
                <w:lang w:val="ca-ES"/>
              </w:rPr>
              <w:t>TOTAL IVA INCLÒS</w:t>
            </w:r>
          </w:p>
        </w:tc>
        <w:tc>
          <w:tcPr>
            <w:tcW w:w="2960" w:type="dxa"/>
            <w:tcBorders>
              <w:top w:val="nil"/>
              <w:left w:val="nil"/>
              <w:bottom w:val="single" w:sz="4" w:space="0" w:color="auto"/>
              <w:right w:val="single" w:sz="4" w:space="0" w:color="auto"/>
            </w:tcBorders>
            <w:shd w:val="clear" w:color="000000" w:fill="BFBFBF"/>
            <w:noWrap/>
            <w:vAlign w:val="bottom"/>
            <w:hideMark/>
          </w:tcPr>
          <w:p w:rsidR="00BA09B4" w:rsidRPr="00BA09B4" w:rsidRDefault="00BA09B4" w:rsidP="00BA09B4">
            <w:pPr>
              <w:jc w:val="right"/>
              <w:rPr>
                <w:rFonts w:cs="Calibri"/>
                <w:b/>
                <w:bCs/>
                <w:color w:val="000000"/>
                <w:sz w:val="22"/>
                <w:szCs w:val="22"/>
                <w:lang w:val="ca-ES"/>
              </w:rPr>
            </w:pPr>
            <w:r w:rsidRPr="00BA09B4">
              <w:rPr>
                <w:rFonts w:cs="Calibri"/>
                <w:b/>
                <w:bCs/>
                <w:color w:val="000000"/>
                <w:sz w:val="22"/>
                <w:szCs w:val="22"/>
                <w:lang w:val="ca-ES"/>
              </w:rPr>
              <w:t>18.849,16 €</w:t>
            </w:r>
          </w:p>
        </w:tc>
      </w:tr>
    </w:tbl>
    <w:p w:rsidR="00BA09B4" w:rsidRPr="00BA09B4" w:rsidRDefault="00BA09B4" w:rsidP="00BA09B4">
      <w:pPr>
        <w:rPr>
          <w:rFonts w:cs="Arial"/>
          <w:color w:val="C9211E"/>
          <w:kern w:val="2"/>
          <w:sz w:val="22"/>
          <w:szCs w:val="22"/>
          <w:lang w:val="ca-ES" w:eastAsia="zh-CN"/>
        </w:rPr>
      </w:pPr>
    </w:p>
    <w:p w:rsidR="00700D92" w:rsidRPr="00BA09B4" w:rsidRDefault="00BA09B4" w:rsidP="00BA09B4">
      <w:pPr>
        <w:widowControl w:val="0"/>
        <w:suppressLineNumbers/>
        <w:suppressAutoHyphens/>
        <w:autoSpaceDE w:val="0"/>
        <w:textAlignment w:val="baseline"/>
        <w:rPr>
          <w:rFonts w:cs="Arial"/>
          <w:color w:val="FF0000"/>
          <w:kern w:val="2"/>
          <w:sz w:val="22"/>
          <w:szCs w:val="22"/>
          <w:lang w:val="ca-ES" w:eastAsia="zh-CN"/>
        </w:rPr>
      </w:pPr>
      <w:r w:rsidRPr="00BA09B4">
        <w:rPr>
          <w:rFonts w:cs="Arial"/>
          <w:kern w:val="2"/>
          <w:sz w:val="22"/>
          <w:szCs w:val="22"/>
          <w:lang w:val="ca-ES" w:eastAsia="zh-CN"/>
        </w:rPr>
        <w:t xml:space="preserve">L’estimació dels costos salarials s’ha calculat prenent com a referència el Conveni col·lectiu de busseig professional i mitjans hiperbàrics, publicat al BOE de 13 de febrer de 2012 i la Resolució de 18 d'octubre de 2016, de la Direcció general d'Ocupació, per la qual es registra i publica el Acta de l'acord de modificació del Conveni col·lectiu de busseig professional i mitjans hiperbàrics i l'acord sobre Normes de seguretat en activitats subaquàtiques. </w:t>
      </w:r>
      <w:r w:rsidRPr="00BA09B4">
        <w:rPr>
          <w:rFonts w:cs="Arial"/>
          <w:kern w:val="2"/>
          <w:sz w:val="22"/>
          <w:szCs w:val="22"/>
          <w:lang w:val="ca-ES" w:eastAsia="zh-CN"/>
        </w:rPr>
        <w:cr/>
      </w:r>
    </w:p>
    <w:p w:rsidR="00700D92" w:rsidRPr="00E7070C" w:rsidRDefault="00700D92" w:rsidP="00700D92">
      <w:pPr>
        <w:rPr>
          <w:sz w:val="22"/>
          <w:szCs w:val="22"/>
          <w:lang w:val="ca-ES"/>
        </w:rPr>
      </w:pPr>
      <w:r w:rsidRPr="00E7070C">
        <w:rPr>
          <w:sz w:val="22"/>
          <w:szCs w:val="22"/>
          <w:lang w:val="ca-ES"/>
        </w:rPr>
        <w:t>Aquests imports comprenen la totalitat del contracte i totes les despeses i costos accessoris exigits per la legislació vigent que resulten d’aplicació, amb els termes de la memòria justificativa que obra en l’expedient.</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El pressupost comprèn la totalitat del contracte. El preu consignat és indiscutible, no admetent-ne cap prova d’insuficiència.</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b/>
          <w:bCs/>
          <w:sz w:val="22"/>
          <w:szCs w:val="22"/>
          <w:lang w:val="ca-ES"/>
        </w:rPr>
        <w:t>6.3. Consignació pressupostària:</w:t>
      </w:r>
    </w:p>
    <w:p w:rsidR="00700D92" w:rsidRPr="00E7070C" w:rsidRDefault="00700D92" w:rsidP="00700D92">
      <w:pPr>
        <w:rPr>
          <w:b/>
          <w:bCs/>
          <w:sz w:val="22"/>
          <w:szCs w:val="22"/>
          <w:lang w:val="ca-ES"/>
        </w:rPr>
      </w:pPr>
    </w:p>
    <w:p w:rsidR="00700D92" w:rsidRDefault="00700D92" w:rsidP="00700D92">
      <w:pPr>
        <w:rPr>
          <w:sz w:val="22"/>
          <w:szCs w:val="22"/>
          <w:lang w:val="ca-ES"/>
        </w:rPr>
      </w:pPr>
      <w:r w:rsidRPr="00E7070C">
        <w:rPr>
          <w:sz w:val="22"/>
          <w:szCs w:val="22"/>
          <w:lang w:val="ca-ES"/>
        </w:rPr>
        <w:t>S’han complert els tràmits reglamentaris per tal d’assegurar l’existència de crèdit suficient i adequat per al pagament dels serveis que són objecte d’aquest contracte, de conformitat amb el quadre de plurianualitats següents:</w:t>
      </w:r>
    </w:p>
    <w:p w:rsidR="00BA09B4" w:rsidRDefault="00BA09B4" w:rsidP="00700D92">
      <w:pPr>
        <w:rPr>
          <w:sz w:val="22"/>
          <w:szCs w:val="22"/>
          <w:lang w:val="ca-ES"/>
        </w:rPr>
      </w:pPr>
    </w:p>
    <w:tbl>
      <w:tblPr>
        <w:tblW w:w="0" w:type="auto"/>
        <w:tblInd w:w="-53" w:type="dxa"/>
        <w:tblLayout w:type="fixed"/>
        <w:tblCellMar>
          <w:left w:w="10" w:type="dxa"/>
          <w:right w:w="10" w:type="dxa"/>
        </w:tblCellMar>
        <w:tblLook w:val="04A0" w:firstRow="1" w:lastRow="0" w:firstColumn="1" w:lastColumn="0" w:noHBand="0" w:noVBand="1"/>
      </w:tblPr>
      <w:tblGrid>
        <w:gridCol w:w="855"/>
        <w:gridCol w:w="1618"/>
        <w:gridCol w:w="3260"/>
        <w:gridCol w:w="1418"/>
      </w:tblGrid>
      <w:tr w:rsidR="00BA09B4" w:rsidRPr="00BA09B4" w:rsidTr="00B70123">
        <w:tc>
          <w:tcPr>
            <w:tcW w:w="855" w:type="dxa"/>
            <w:tcBorders>
              <w:top w:val="single" w:sz="2" w:space="0" w:color="000000"/>
              <w:left w:val="single" w:sz="2" w:space="0" w:color="000000"/>
              <w:bottom w:val="single" w:sz="2" w:space="0" w:color="000000"/>
              <w:right w:val="nil"/>
            </w:tcBorders>
            <w:shd w:val="clear" w:color="auto" w:fill="0074BC"/>
            <w:hideMark/>
          </w:tcPr>
          <w:p w:rsidR="00BA09B4" w:rsidRPr="00BA09B4" w:rsidRDefault="00BA09B4" w:rsidP="00B70123">
            <w:pPr>
              <w:rPr>
                <w:rFonts w:cs="Calibri"/>
                <w:bCs/>
                <w:sz w:val="22"/>
                <w:szCs w:val="22"/>
                <w:lang w:val="ca-ES" w:eastAsia="zh-CN"/>
              </w:rPr>
            </w:pPr>
            <w:r w:rsidRPr="00BA09B4">
              <w:rPr>
                <w:rFonts w:cs="Calibri"/>
                <w:bCs/>
                <w:sz w:val="22"/>
                <w:szCs w:val="22"/>
                <w:lang w:val="ca-ES" w:eastAsia="zh-CN"/>
              </w:rPr>
              <w:t>Any</w:t>
            </w:r>
          </w:p>
        </w:tc>
        <w:tc>
          <w:tcPr>
            <w:tcW w:w="1618" w:type="dxa"/>
            <w:tcBorders>
              <w:top w:val="single" w:sz="2" w:space="0" w:color="000000"/>
              <w:left w:val="single" w:sz="2" w:space="0" w:color="000000"/>
              <w:bottom w:val="single" w:sz="2" w:space="0" w:color="000000"/>
              <w:right w:val="nil"/>
            </w:tcBorders>
            <w:shd w:val="clear" w:color="auto" w:fill="0074BC"/>
            <w:hideMark/>
          </w:tcPr>
          <w:p w:rsidR="00BA09B4" w:rsidRPr="00BA09B4" w:rsidRDefault="00BA09B4" w:rsidP="00B70123">
            <w:pPr>
              <w:rPr>
                <w:rFonts w:cs="Calibri"/>
                <w:bCs/>
                <w:sz w:val="22"/>
                <w:szCs w:val="22"/>
                <w:lang w:val="ca-ES" w:eastAsia="zh-CN"/>
              </w:rPr>
            </w:pPr>
            <w:r w:rsidRPr="00BA09B4">
              <w:rPr>
                <w:rFonts w:cs="Calibri"/>
                <w:bCs/>
                <w:sz w:val="22"/>
                <w:szCs w:val="22"/>
                <w:lang w:val="ca-ES" w:eastAsia="zh-CN"/>
              </w:rPr>
              <w:t>Base Imposable</w:t>
            </w:r>
          </w:p>
        </w:tc>
        <w:tc>
          <w:tcPr>
            <w:tcW w:w="3260" w:type="dxa"/>
            <w:tcBorders>
              <w:top w:val="single" w:sz="2" w:space="0" w:color="000000"/>
              <w:left w:val="single" w:sz="2" w:space="0" w:color="000000"/>
              <w:bottom w:val="single" w:sz="2" w:space="0" w:color="000000"/>
              <w:right w:val="nil"/>
            </w:tcBorders>
            <w:shd w:val="clear" w:color="auto" w:fill="0074BC"/>
            <w:hideMark/>
          </w:tcPr>
          <w:p w:rsidR="00BA09B4" w:rsidRPr="00BA09B4" w:rsidRDefault="00BA09B4" w:rsidP="00B70123">
            <w:pPr>
              <w:rPr>
                <w:rFonts w:cs="Calibri"/>
                <w:bCs/>
                <w:sz w:val="22"/>
                <w:szCs w:val="22"/>
                <w:lang w:val="ca-ES" w:eastAsia="zh-CN"/>
              </w:rPr>
            </w:pPr>
            <w:r w:rsidRPr="00BA09B4">
              <w:rPr>
                <w:rFonts w:cs="Calibri"/>
                <w:bCs/>
                <w:sz w:val="22"/>
                <w:szCs w:val="22"/>
                <w:lang w:val="ca-ES" w:eastAsia="zh-CN"/>
              </w:rPr>
              <w:t>IVA</w:t>
            </w:r>
          </w:p>
        </w:tc>
        <w:tc>
          <w:tcPr>
            <w:tcW w:w="1418" w:type="dxa"/>
            <w:tcBorders>
              <w:top w:val="single" w:sz="2" w:space="0" w:color="000000"/>
              <w:left w:val="single" w:sz="2" w:space="0" w:color="000000"/>
              <w:bottom w:val="single" w:sz="2" w:space="0" w:color="000000"/>
              <w:right w:val="single" w:sz="2" w:space="0" w:color="000000"/>
            </w:tcBorders>
            <w:shd w:val="clear" w:color="auto" w:fill="0074BC"/>
            <w:hideMark/>
          </w:tcPr>
          <w:p w:rsidR="00BA09B4" w:rsidRPr="00BA09B4" w:rsidRDefault="00BA09B4" w:rsidP="00B70123">
            <w:pPr>
              <w:rPr>
                <w:rFonts w:cs="Calibri"/>
                <w:bCs/>
                <w:sz w:val="22"/>
                <w:szCs w:val="22"/>
                <w:lang w:val="ca-ES" w:eastAsia="zh-CN"/>
              </w:rPr>
            </w:pPr>
            <w:r w:rsidRPr="00BA09B4">
              <w:rPr>
                <w:rFonts w:cs="Calibri"/>
                <w:bCs/>
                <w:sz w:val="22"/>
                <w:szCs w:val="22"/>
                <w:lang w:val="ca-ES" w:eastAsia="zh-CN"/>
              </w:rPr>
              <w:t>Total</w:t>
            </w:r>
          </w:p>
        </w:tc>
      </w:tr>
      <w:tr w:rsidR="00BA09B4" w:rsidRPr="00BA09B4" w:rsidTr="00B70123">
        <w:tc>
          <w:tcPr>
            <w:tcW w:w="855" w:type="dxa"/>
            <w:tcBorders>
              <w:top w:val="nil"/>
              <w:left w:val="single" w:sz="2" w:space="0" w:color="000000"/>
              <w:bottom w:val="single" w:sz="2" w:space="0" w:color="000000"/>
              <w:right w:val="nil"/>
            </w:tcBorders>
            <w:hideMark/>
          </w:tcPr>
          <w:p w:rsidR="00BA09B4" w:rsidRPr="00BA09B4" w:rsidRDefault="00BA09B4" w:rsidP="00B70123">
            <w:pPr>
              <w:rPr>
                <w:rFonts w:cs="Calibri"/>
                <w:bCs/>
                <w:sz w:val="22"/>
                <w:szCs w:val="22"/>
                <w:lang w:val="ca-ES" w:eastAsia="zh-CN"/>
              </w:rPr>
            </w:pPr>
            <w:r w:rsidRPr="00BA09B4">
              <w:rPr>
                <w:rFonts w:cs="Calibri"/>
                <w:bCs/>
                <w:sz w:val="22"/>
                <w:szCs w:val="22"/>
                <w:lang w:val="ca-ES" w:eastAsia="zh-CN"/>
              </w:rPr>
              <w:t>2023</w:t>
            </w:r>
          </w:p>
        </w:tc>
        <w:tc>
          <w:tcPr>
            <w:tcW w:w="1618" w:type="dxa"/>
            <w:tcBorders>
              <w:top w:val="nil"/>
              <w:left w:val="single" w:sz="2" w:space="0" w:color="000000"/>
              <w:bottom w:val="single" w:sz="2" w:space="0" w:color="000000"/>
              <w:right w:val="nil"/>
            </w:tcBorders>
          </w:tcPr>
          <w:p w:rsidR="00BA09B4" w:rsidRPr="00BA09B4" w:rsidRDefault="00BA09B4" w:rsidP="00B70123">
            <w:pPr>
              <w:rPr>
                <w:rFonts w:cs="Calibri"/>
                <w:bCs/>
                <w:sz w:val="22"/>
                <w:szCs w:val="22"/>
                <w:lang w:val="ca-ES" w:eastAsia="zh-CN"/>
              </w:rPr>
            </w:pPr>
            <w:r w:rsidRPr="00BA09B4">
              <w:rPr>
                <w:rFonts w:cs="Calibri"/>
                <w:bCs/>
                <w:sz w:val="22"/>
                <w:szCs w:val="22"/>
                <w:lang w:val="ca-ES" w:eastAsia="zh-CN"/>
              </w:rPr>
              <w:t>15.577,82 €</w:t>
            </w:r>
          </w:p>
          <w:p w:rsidR="00BA09B4" w:rsidRPr="00BA09B4" w:rsidRDefault="00BA09B4" w:rsidP="00B70123">
            <w:pPr>
              <w:rPr>
                <w:rFonts w:cs="Calibri"/>
                <w:bCs/>
                <w:sz w:val="22"/>
                <w:szCs w:val="22"/>
                <w:lang w:val="ca-ES" w:eastAsia="zh-CN"/>
              </w:rPr>
            </w:pPr>
          </w:p>
        </w:tc>
        <w:tc>
          <w:tcPr>
            <w:tcW w:w="3260" w:type="dxa"/>
            <w:tcBorders>
              <w:top w:val="nil"/>
              <w:left w:val="single" w:sz="2" w:space="0" w:color="000000"/>
              <w:bottom w:val="single" w:sz="2" w:space="0" w:color="000000"/>
              <w:right w:val="nil"/>
            </w:tcBorders>
          </w:tcPr>
          <w:p w:rsidR="00BA09B4" w:rsidRPr="00BA09B4" w:rsidRDefault="00BA09B4" w:rsidP="00B70123">
            <w:pPr>
              <w:rPr>
                <w:rFonts w:cs="Calibri"/>
                <w:bCs/>
                <w:sz w:val="22"/>
                <w:szCs w:val="22"/>
                <w:lang w:val="ca-ES" w:eastAsia="zh-CN"/>
              </w:rPr>
            </w:pPr>
            <w:r w:rsidRPr="00BA09B4">
              <w:rPr>
                <w:rFonts w:cs="Calibri"/>
                <w:bCs/>
                <w:sz w:val="22"/>
                <w:szCs w:val="22"/>
                <w:lang w:val="ca-ES" w:eastAsia="zh-CN"/>
              </w:rPr>
              <w:t>3.271,34 €</w:t>
            </w:r>
          </w:p>
          <w:p w:rsidR="00BA09B4" w:rsidRPr="00BA09B4" w:rsidRDefault="00BA09B4" w:rsidP="00B70123">
            <w:pPr>
              <w:rPr>
                <w:rFonts w:cs="Calibri"/>
                <w:bCs/>
                <w:sz w:val="22"/>
                <w:szCs w:val="22"/>
                <w:lang w:val="ca-ES" w:eastAsia="zh-CN"/>
              </w:rPr>
            </w:pPr>
          </w:p>
        </w:tc>
        <w:tc>
          <w:tcPr>
            <w:tcW w:w="1418" w:type="dxa"/>
            <w:tcBorders>
              <w:top w:val="nil"/>
              <w:left w:val="single" w:sz="2" w:space="0" w:color="000000"/>
              <w:bottom w:val="single" w:sz="2" w:space="0" w:color="000000"/>
              <w:right w:val="single" w:sz="2" w:space="0" w:color="000000"/>
            </w:tcBorders>
          </w:tcPr>
          <w:p w:rsidR="00BA09B4" w:rsidRPr="00BA09B4" w:rsidRDefault="00BA09B4" w:rsidP="00B70123">
            <w:pPr>
              <w:rPr>
                <w:rFonts w:cs="Calibri"/>
                <w:bCs/>
                <w:sz w:val="22"/>
                <w:szCs w:val="22"/>
                <w:lang w:val="ca-ES" w:eastAsia="zh-CN"/>
              </w:rPr>
            </w:pPr>
            <w:r w:rsidRPr="00BA09B4">
              <w:rPr>
                <w:rFonts w:cs="Calibri"/>
                <w:bCs/>
                <w:sz w:val="22"/>
                <w:szCs w:val="22"/>
                <w:lang w:val="ca-ES" w:eastAsia="zh-CN"/>
              </w:rPr>
              <w:t>18.849,16 €</w:t>
            </w:r>
          </w:p>
          <w:p w:rsidR="00BA09B4" w:rsidRPr="00BA09B4" w:rsidRDefault="00BA09B4" w:rsidP="00B70123">
            <w:pPr>
              <w:rPr>
                <w:rFonts w:cs="Calibri"/>
                <w:bCs/>
                <w:sz w:val="22"/>
                <w:szCs w:val="22"/>
                <w:lang w:val="ca-ES" w:eastAsia="zh-CN"/>
              </w:rPr>
            </w:pPr>
          </w:p>
        </w:tc>
      </w:tr>
      <w:tr w:rsidR="00BA09B4" w:rsidRPr="00BA09B4" w:rsidTr="00B70123">
        <w:trPr>
          <w:trHeight w:val="517"/>
        </w:trPr>
        <w:tc>
          <w:tcPr>
            <w:tcW w:w="855" w:type="dxa"/>
            <w:tcBorders>
              <w:top w:val="nil"/>
              <w:left w:val="single" w:sz="2" w:space="0" w:color="000000"/>
              <w:bottom w:val="single" w:sz="2" w:space="0" w:color="000000"/>
              <w:right w:val="nil"/>
            </w:tcBorders>
            <w:hideMark/>
          </w:tcPr>
          <w:p w:rsidR="00BA09B4" w:rsidRPr="00BA09B4" w:rsidRDefault="00BA09B4" w:rsidP="00B70123">
            <w:pPr>
              <w:rPr>
                <w:rFonts w:cs="Calibri"/>
                <w:bCs/>
                <w:sz w:val="22"/>
                <w:szCs w:val="22"/>
                <w:lang w:val="ca-ES" w:eastAsia="zh-CN"/>
              </w:rPr>
            </w:pPr>
            <w:r w:rsidRPr="00BA09B4">
              <w:rPr>
                <w:rFonts w:cs="Calibri"/>
                <w:bCs/>
                <w:sz w:val="22"/>
                <w:szCs w:val="22"/>
                <w:lang w:val="ca-ES" w:eastAsia="zh-CN"/>
              </w:rPr>
              <w:t>2024</w:t>
            </w:r>
          </w:p>
        </w:tc>
        <w:tc>
          <w:tcPr>
            <w:tcW w:w="1618" w:type="dxa"/>
            <w:tcBorders>
              <w:top w:val="nil"/>
              <w:left w:val="single" w:sz="2" w:space="0" w:color="000000"/>
              <w:bottom w:val="single" w:sz="2" w:space="0" w:color="000000"/>
              <w:right w:val="nil"/>
            </w:tcBorders>
            <w:hideMark/>
          </w:tcPr>
          <w:p w:rsidR="00BA09B4" w:rsidRPr="00BA09B4" w:rsidRDefault="00BA09B4" w:rsidP="00B70123">
            <w:pPr>
              <w:rPr>
                <w:rFonts w:ascii="Verdana" w:hAnsi="Verdana"/>
                <w:szCs w:val="24"/>
                <w:lang w:val="ca-ES"/>
              </w:rPr>
            </w:pPr>
            <w:r w:rsidRPr="00BA09B4">
              <w:rPr>
                <w:rFonts w:ascii="Verdana" w:hAnsi="Verdana"/>
                <w:szCs w:val="24"/>
                <w:lang w:val="ca-ES"/>
              </w:rPr>
              <w:t>15.577,82 €</w:t>
            </w:r>
          </w:p>
        </w:tc>
        <w:tc>
          <w:tcPr>
            <w:tcW w:w="3260" w:type="dxa"/>
            <w:tcBorders>
              <w:top w:val="nil"/>
              <w:left w:val="single" w:sz="2" w:space="0" w:color="000000"/>
              <w:bottom w:val="single" w:sz="2" w:space="0" w:color="000000"/>
              <w:right w:val="nil"/>
            </w:tcBorders>
          </w:tcPr>
          <w:p w:rsidR="00BA09B4" w:rsidRPr="00BA09B4" w:rsidRDefault="00BA09B4" w:rsidP="00B70123">
            <w:pPr>
              <w:rPr>
                <w:rFonts w:cs="Calibri"/>
                <w:bCs/>
                <w:sz w:val="22"/>
                <w:szCs w:val="22"/>
                <w:lang w:val="ca-ES" w:eastAsia="zh-CN"/>
              </w:rPr>
            </w:pPr>
            <w:r w:rsidRPr="00BA09B4">
              <w:rPr>
                <w:rFonts w:cs="Calibri"/>
                <w:bCs/>
                <w:sz w:val="22"/>
                <w:szCs w:val="22"/>
                <w:lang w:val="ca-ES" w:eastAsia="zh-CN"/>
              </w:rPr>
              <w:t>3.271,34 €</w:t>
            </w:r>
          </w:p>
          <w:p w:rsidR="00BA09B4" w:rsidRPr="00BA09B4" w:rsidRDefault="00BA09B4" w:rsidP="00B70123">
            <w:pPr>
              <w:rPr>
                <w:rFonts w:cs="Calibri"/>
                <w:bCs/>
                <w:sz w:val="22"/>
                <w:szCs w:val="22"/>
                <w:lang w:val="ca-ES" w:eastAsia="zh-CN"/>
              </w:rPr>
            </w:pPr>
          </w:p>
        </w:tc>
        <w:tc>
          <w:tcPr>
            <w:tcW w:w="1418" w:type="dxa"/>
            <w:tcBorders>
              <w:top w:val="nil"/>
              <w:left w:val="single" w:sz="2" w:space="0" w:color="000000"/>
              <w:bottom w:val="single" w:sz="2" w:space="0" w:color="000000"/>
              <w:right w:val="single" w:sz="2" w:space="0" w:color="000000"/>
            </w:tcBorders>
          </w:tcPr>
          <w:p w:rsidR="00BA09B4" w:rsidRPr="00BA09B4" w:rsidRDefault="00BA09B4" w:rsidP="00B70123">
            <w:pPr>
              <w:rPr>
                <w:rFonts w:cs="Calibri"/>
                <w:bCs/>
                <w:sz w:val="22"/>
                <w:szCs w:val="22"/>
                <w:lang w:val="ca-ES" w:eastAsia="zh-CN"/>
              </w:rPr>
            </w:pPr>
            <w:r w:rsidRPr="00BA09B4">
              <w:rPr>
                <w:rFonts w:cs="Calibri"/>
                <w:bCs/>
                <w:sz w:val="22"/>
                <w:szCs w:val="22"/>
                <w:lang w:val="ca-ES" w:eastAsia="zh-CN"/>
              </w:rPr>
              <w:t>18.849,16 €</w:t>
            </w:r>
          </w:p>
          <w:p w:rsidR="00BA09B4" w:rsidRPr="00BA09B4" w:rsidRDefault="00BA09B4" w:rsidP="00B70123">
            <w:pPr>
              <w:rPr>
                <w:rFonts w:cs="Calibri"/>
                <w:bCs/>
                <w:sz w:val="22"/>
                <w:szCs w:val="22"/>
                <w:lang w:val="ca-ES" w:eastAsia="zh-CN"/>
              </w:rPr>
            </w:pPr>
          </w:p>
        </w:tc>
      </w:tr>
      <w:tr w:rsidR="00BA09B4" w:rsidRPr="00BA09B4" w:rsidTr="00B70123">
        <w:tc>
          <w:tcPr>
            <w:tcW w:w="855" w:type="dxa"/>
            <w:tcBorders>
              <w:top w:val="nil"/>
              <w:left w:val="single" w:sz="2" w:space="0" w:color="000000"/>
              <w:bottom w:val="single" w:sz="2" w:space="0" w:color="000000"/>
              <w:right w:val="nil"/>
            </w:tcBorders>
            <w:hideMark/>
          </w:tcPr>
          <w:p w:rsidR="00BA09B4" w:rsidRPr="00BA09B4" w:rsidRDefault="00BA09B4" w:rsidP="00B70123">
            <w:pPr>
              <w:rPr>
                <w:rFonts w:cs="Calibri"/>
                <w:bCs/>
                <w:sz w:val="22"/>
                <w:szCs w:val="22"/>
                <w:lang w:val="ca-ES" w:eastAsia="zh-CN"/>
              </w:rPr>
            </w:pPr>
            <w:r w:rsidRPr="00BA09B4">
              <w:rPr>
                <w:rFonts w:cs="Calibri"/>
                <w:bCs/>
                <w:sz w:val="22"/>
                <w:szCs w:val="22"/>
                <w:lang w:val="ca-ES" w:eastAsia="zh-CN"/>
              </w:rPr>
              <w:lastRenderedPageBreak/>
              <w:t>Total</w:t>
            </w:r>
          </w:p>
        </w:tc>
        <w:tc>
          <w:tcPr>
            <w:tcW w:w="1618" w:type="dxa"/>
            <w:tcBorders>
              <w:top w:val="nil"/>
              <w:left w:val="single" w:sz="2" w:space="0" w:color="000000"/>
              <w:bottom w:val="single" w:sz="2" w:space="0" w:color="000000"/>
              <w:right w:val="nil"/>
            </w:tcBorders>
          </w:tcPr>
          <w:p w:rsidR="00BA09B4" w:rsidRPr="00BA09B4" w:rsidRDefault="00BA09B4" w:rsidP="00B70123">
            <w:pPr>
              <w:rPr>
                <w:rFonts w:cs="Calibri"/>
                <w:bCs/>
                <w:sz w:val="22"/>
                <w:szCs w:val="22"/>
                <w:lang w:val="ca-ES" w:eastAsia="zh-CN"/>
              </w:rPr>
            </w:pPr>
            <w:r w:rsidRPr="00BA09B4">
              <w:rPr>
                <w:rFonts w:cs="Calibri"/>
                <w:bCs/>
                <w:sz w:val="22"/>
                <w:szCs w:val="22"/>
                <w:lang w:val="ca-ES" w:eastAsia="zh-CN"/>
              </w:rPr>
              <w:t>31.155,64 €</w:t>
            </w:r>
          </w:p>
          <w:p w:rsidR="00BA09B4" w:rsidRPr="00BA09B4" w:rsidRDefault="00BA09B4" w:rsidP="00B70123">
            <w:pPr>
              <w:rPr>
                <w:rFonts w:cs="Calibri"/>
                <w:bCs/>
                <w:sz w:val="22"/>
                <w:szCs w:val="22"/>
                <w:lang w:val="ca-ES" w:eastAsia="zh-CN"/>
              </w:rPr>
            </w:pPr>
          </w:p>
        </w:tc>
        <w:tc>
          <w:tcPr>
            <w:tcW w:w="3260" w:type="dxa"/>
            <w:tcBorders>
              <w:top w:val="nil"/>
              <w:left w:val="single" w:sz="2" w:space="0" w:color="000000"/>
              <w:bottom w:val="single" w:sz="2" w:space="0" w:color="000000"/>
              <w:right w:val="nil"/>
            </w:tcBorders>
          </w:tcPr>
          <w:p w:rsidR="00BA09B4" w:rsidRPr="00BA09B4" w:rsidRDefault="00BA09B4" w:rsidP="00B70123">
            <w:pPr>
              <w:rPr>
                <w:rFonts w:cs="Calibri"/>
                <w:bCs/>
                <w:sz w:val="22"/>
                <w:szCs w:val="22"/>
                <w:lang w:val="ca-ES" w:eastAsia="zh-CN"/>
              </w:rPr>
            </w:pPr>
            <w:r w:rsidRPr="00BA09B4">
              <w:rPr>
                <w:rFonts w:cs="Calibri"/>
                <w:bCs/>
                <w:sz w:val="22"/>
                <w:szCs w:val="22"/>
                <w:lang w:val="ca-ES" w:eastAsia="zh-CN"/>
              </w:rPr>
              <w:t>6.542,68 €</w:t>
            </w:r>
          </w:p>
          <w:p w:rsidR="00BA09B4" w:rsidRPr="00BA09B4" w:rsidRDefault="00BA09B4" w:rsidP="00B70123">
            <w:pPr>
              <w:rPr>
                <w:rFonts w:cs="Calibri"/>
                <w:bCs/>
                <w:sz w:val="22"/>
                <w:szCs w:val="22"/>
                <w:lang w:val="ca-ES" w:eastAsia="zh-CN"/>
              </w:rPr>
            </w:pPr>
          </w:p>
        </w:tc>
        <w:tc>
          <w:tcPr>
            <w:tcW w:w="1418" w:type="dxa"/>
            <w:tcBorders>
              <w:top w:val="nil"/>
              <w:left w:val="single" w:sz="2" w:space="0" w:color="000000"/>
              <w:bottom w:val="single" w:sz="2" w:space="0" w:color="000000"/>
              <w:right w:val="single" w:sz="2" w:space="0" w:color="000000"/>
            </w:tcBorders>
          </w:tcPr>
          <w:p w:rsidR="00BA09B4" w:rsidRPr="00BA09B4" w:rsidRDefault="00BA09B4" w:rsidP="00B70123">
            <w:pPr>
              <w:rPr>
                <w:rFonts w:cs="Calibri"/>
                <w:bCs/>
                <w:sz w:val="22"/>
                <w:szCs w:val="22"/>
                <w:lang w:val="ca-ES" w:eastAsia="zh-CN"/>
              </w:rPr>
            </w:pPr>
            <w:r w:rsidRPr="00BA09B4">
              <w:rPr>
                <w:rFonts w:cs="Calibri"/>
                <w:bCs/>
                <w:sz w:val="22"/>
                <w:szCs w:val="22"/>
                <w:lang w:val="ca-ES" w:eastAsia="zh-CN"/>
              </w:rPr>
              <w:t>37.698,32 €</w:t>
            </w:r>
          </w:p>
          <w:p w:rsidR="00BA09B4" w:rsidRPr="00BA09B4" w:rsidRDefault="00BA09B4" w:rsidP="00B70123">
            <w:pPr>
              <w:rPr>
                <w:rFonts w:cs="Calibri"/>
                <w:bCs/>
                <w:sz w:val="22"/>
                <w:szCs w:val="22"/>
                <w:lang w:val="ca-ES" w:eastAsia="zh-CN"/>
              </w:rPr>
            </w:pPr>
          </w:p>
        </w:tc>
      </w:tr>
    </w:tbl>
    <w:p w:rsidR="00700D92" w:rsidRPr="00E7070C" w:rsidRDefault="00700D92" w:rsidP="00700D92">
      <w:pPr>
        <w:rPr>
          <w:sz w:val="22"/>
          <w:szCs w:val="22"/>
          <w:lang w:val="ca-ES"/>
        </w:rPr>
      </w:pPr>
    </w:p>
    <w:p w:rsidR="00700D92" w:rsidRDefault="00700D92" w:rsidP="00700D92">
      <w:pPr>
        <w:rPr>
          <w:sz w:val="22"/>
          <w:szCs w:val="22"/>
          <w:lang w:val="ca-ES"/>
        </w:rPr>
      </w:pPr>
      <w:r w:rsidRPr="00E7070C">
        <w:rPr>
          <w:sz w:val="22"/>
          <w:szCs w:val="22"/>
          <w:lang w:val="ca-ES"/>
        </w:rPr>
        <w:t>Aquest es reajustarà en el moment de l’adjudicació de conformitat amb l’oferta de l’empresa i de l’inici estimat del contracte.</w:t>
      </w:r>
    </w:p>
    <w:p w:rsidR="00BA09B4" w:rsidRPr="00E7070C" w:rsidRDefault="00BA09B4" w:rsidP="00700D92">
      <w:pPr>
        <w:rPr>
          <w:sz w:val="22"/>
          <w:szCs w:val="22"/>
          <w:lang w:val="ca-ES"/>
        </w:rPr>
      </w:pPr>
    </w:p>
    <w:p w:rsidR="00BA09B4" w:rsidRPr="00BA09B4" w:rsidRDefault="00BA09B4" w:rsidP="00BA09B4">
      <w:pPr>
        <w:rPr>
          <w:sz w:val="22"/>
          <w:szCs w:val="22"/>
          <w:lang w:val="ca-ES"/>
        </w:rPr>
      </w:pPr>
      <w:r w:rsidRPr="00BA09B4">
        <w:rPr>
          <w:sz w:val="22"/>
          <w:szCs w:val="22"/>
          <w:lang w:val="ca-ES"/>
        </w:rPr>
        <w:t>L’aplicació pressupostària per a fer front a la despesa és :</w:t>
      </w:r>
    </w:p>
    <w:p w:rsidR="00BA09B4" w:rsidRPr="00BA09B4" w:rsidRDefault="00BA09B4" w:rsidP="00BA09B4">
      <w:pPr>
        <w:rPr>
          <w:sz w:val="22"/>
          <w:szCs w:val="22"/>
          <w:lang w:val="ca-ES"/>
        </w:rPr>
      </w:pPr>
    </w:p>
    <w:p w:rsidR="00BA09B4" w:rsidRPr="00BA09B4" w:rsidRDefault="00BA09B4" w:rsidP="00BA09B4">
      <w:pPr>
        <w:numPr>
          <w:ilvl w:val="0"/>
          <w:numId w:val="21"/>
        </w:numPr>
        <w:contextualSpacing/>
        <w:rPr>
          <w:rFonts w:cs="Calibri"/>
          <w:bCs/>
          <w:sz w:val="22"/>
          <w:szCs w:val="22"/>
          <w:lang w:val="ca-ES" w:eastAsia="zh-CN"/>
        </w:rPr>
      </w:pPr>
      <w:r w:rsidRPr="00BA09B4">
        <w:rPr>
          <w:rFonts w:cs="Calibri"/>
          <w:bCs/>
          <w:sz w:val="22"/>
          <w:szCs w:val="22"/>
          <w:lang w:val="ca-ES" w:eastAsia="zh-CN"/>
        </w:rPr>
        <w:t>6002 17001 2100000 Reparacions, manteniments infraestructures platges</w:t>
      </w:r>
    </w:p>
    <w:p w:rsidR="00700D92" w:rsidRPr="00E7070C" w:rsidRDefault="00700D92" w:rsidP="00700D92">
      <w:pPr>
        <w:rPr>
          <w:sz w:val="22"/>
          <w:szCs w:val="22"/>
          <w:lang w:val="ca-ES"/>
        </w:rPr>
      </w:pPr>
    </w:p>
    <w:p w:rsidR="00700D92" w:rsidRPr="00E7070C" w:rsidRDefault="00700D92" w:rsidP="00700D92">
      <w:pPr>
        <w:rPr>
          <w:b/>
          <w:bCs/>
          <w:sz w:val="22"/>
          <w:szCs w:val="22"/>
          <w:lang w:val="ca-ES"/>
        </w:rPr>
      </w:pPr>
    </w:p>
    <w:p w:rsidR="00700D92" w:rsidRPr="00E7070C" w:rsidRDefault="00700D92" w:rsidP="00700D92">
      <w:pPr>
        <w:numPr>
          <w:ilvl w:val="0"/>
          <w:numId w:val="11"/>
        </w:numPr>
        <w:contextualSpacing/>
        <w:jc w:val="left"/>
        <w:rPr>
          <w:b/>
          <w:bCs/>
          <w:sz w:val="22"/>
          <w:szCs w:val="22"/>
          <w:lang w:val="ca-ES"/>
        </w:rPr>
      </w:pPr>
      <w:r w:rsidRPr="00E7070C">
        <w:rPr>
          <w:b/>
          <w:bCs/>
          <w:sz w:val="22"/>
          <w:szCs w:val="22"/>
          <w:lang w:val="ca-ES"/>
        </w:rPr>
        <w:t>Durada del contracte, termini d’execució i possibilitat de pròrroga</w:t>
      </w:r>
    </w:p>
    <w:p w:rsidR="00700D92" w:rsidRPr="00E7070C" w:rsidRDefault="00700D92" w:rsidP="00700D92">
      <w:pPr>
        <w:rPr>
          <w:color w:val="00B050"/>
          <w:sz w:val="22"/>
          <w:szCs w:val="22"/>
          <w:lang w:val="ca-ES"/>
        </w:rPr>
      </w:pPr>
    </w:p>
    <w:p w:rsidR="00700D92" w:rsidRPr="002F40DB" w:rsidRDefault="00700D92" w:rsidP="00700D92">
      <w:pPr>
        <w:rPr>
          <w:sz w:val="22"/>
          <w:szCs w:val="22"/>
          <w:lang w:val="ca-ES"/>
        </w:rPr>
      </w:pPr>
      <w:r w:rsidRPr="002F40DB">
        <w:rPr>
          <w:sz w:val="22"/>
          <w:szCs w:val="22"/>
          <w:lang w:val="ca-ES"/>
        </w:rPr>
        <w:t xml:space="preserve">El contracte tindrà una durada de </w:t>
      </w:r>
      <w:r w:rsidR="002F40DB" w:rsidRPr="002F40DB">
        <w:rPr>
          <w:sz w:val="22"/>
          <w:szCs w:val="22"/>
          <w:lang w:val="ca-ES"/>
        </w:rPr>
        <w:t xml:space="preserve">24 mesos des de l’endemà del </w:t>
      </w:r>
      <w:r w:rsidRPr="002F40DB">
        <w:rPr>
          <w:sz w:val="22"/>
          <w:szCs w:val="22"/>
          <w:lang w:val="ca-ES"/>
        </w:rPr>
        <w:t>dia de formalització del contracte.</w:t>
      </w:r>
    </w:p>
    <w:p w:rsidR="00700D92" w:rsidRPr="00E7070C" w:rsidRDefault="00700D92" w:rsidP="00700D92">
      <w:pPr>
        <w:rPr>
          <w:color w:val="00B050"/>
          <w:sz w:val="22"/>
          <w:szCs w:val="22"/>
          <w:lang w:val="ca-ES"/>
        </w:rPr>
      </w:pPr>
    </w:p>
    <w:p w:rsidR="00700D92" w:rsidRPr="00E7070C" w:rsidRDefault="00700D92" w:rsidP="00700D92">
      <w:pPr>
        <w:rPr>
          <w:sz w:val="22"/>
          <w:szCs w:val="22"/>
          <w:lang w:val="ca-ES"/>
        </w:rPr>
      </w:pPr>
      <w:r w:rsidRPr="00E7070C">
        <w:rPr>
          <w:sz w:val="22"/>
          <w:szCs w:val="22"/>
          <w:lang w:val="ca-ES"/>
        </w:rPr>
        <w:t xml:space="preserve">El contracte es podrà prorrogar </w:t>
      </w:r>
      <w:r w:rsidR="002F40DB">
        <w:rPr>
          <w:sz w:val="22"/>
          <w:szCs w:val="22"/>
          <w:lang w:val="ca-ES"/>
        </w:rPr>
        <w:t>2</w:t>
      </w:r>
      <w:r w:rsidRPr="00E7070C">
        <w:rPr>
          <w:sz w:val="22"/>
          <w:szCs w:val="22"/>
          <w:lang w:val="ca-ES"/>
        </w:rPr>
        <w:t xml:space="preserve"> vegades, per un període de</w:t>
      </w:r>
      <w:r w:rsidR="002F40DB">
        <w:rPr>
          <w:sz w:val="22"/>
          <w:szCs w:val="22"/>
          <w:lang w:val="ca-ES"/>
        </w:rPr>
        <w:t xml:space="preserve"> 12</w:t>
      </w:r>
      <w:r w:rsidRPr="00E7070C">
        <w:rPr>
          <w:sz w:val="22"/>
          <w:szCs w:val="22"/>
          <w:lang w:val="ca-ES"/>
        </w:rPr>
        <w:t xml:space="preserve"> mesos cada vegada. </w:t>
      </w:r>
    </w:p>
    <w:p w:rsidR="00700D92" w:rsidRPr="00E7070C" w:rsidRDefault="00700D92" w:rsidP="00700D92">
      <w:pPr>
        <w:rPr>
          <w:sz w:val="22"/>
          <w:szCs w:val="22"/>
          <w:lang w:val="ca-ES"/>
        </w:rPr>
      </w:pPr>
    </w:p>
    <w:p w:rsidR="00700D92" w:rsidRPr="00E7070C" w:rsidRDefault="00700D92" w:rsidP="00700D92">
      <w:pPr>
        <w:rPr>
          <w:sz w:val="22"/>
          <w:szCs w:val="22"/>
          <w:lang w:val="ca-ES"/>
        </w:rPr>
      </w:pPr>
    </w:p>
    <w:p w:rsidR="00700D92" w:rsidRPr="00E7070C" w:rsidRDefault="00700D92" w:rsidP="00700D92">
      <w:pPr>
        <w:rPr>
          <w:b/>
          <w:sz w:val="22"/>
          <w:szCs w:val="22"/>
          <w:lang w:val="ca-ES"/>
        </w:rPr>
      </w:pPr>
      <w:r w:rsidRPr="00E7070C">
        <w:rPr>
          <w:b/>
          <w:sz w:val="22"/>
          <w:szCs w:val="22"/>
          <w:lang w:val="ca-ES"/>
        </w:rPr>
        <w:t>II. REQUISITS DE LA LICITACIÓ I ADJUDICACIÓ DEL CONTRACTE</w:t>
      </w:r>
    </w:p>
    <w:p w:rsidR="00700D92" w:rsidRPr="00E7070C" w:rsidRDefault="00700D92" w:rsidP="00700D92">
      <w:pPr>
        <w:rPr>
          <w:sz w:val="22"/>
          <w:szCs w:val="22"/>
          <w:lang w:val="ca-ES"/>
        </w:rPr>
      </w:pPr>
    </w:p>
    <w:p w:rsidR="00700D92" w:rsidRPr="00E7070C" w:rsidRDefault="00700D92" w:rsidP="00700D92">
      <w:pPr>
        <w:numPr>
          <w:ilvl w:val="0"/>
          <w:numId w:val="11"/>
        </w:numPr>
        <w:contextualSpacing/>
        <w:jc w:val="left"/>
        <w:rPr>
          <w:b/>
          <w:sz w:val="22"/>
          <w:szCs w:val="22"/>
          <w:lang w:val="ca-ES"/>
        </w:rPr>
      </w:pPr>
      <w:r w:rsidRPr="00E7070C">
        <w:rPr>
          <w:b/>
          <w:sz w:val="22"/>
          <w:szCs w:val="22"/>
          <w:lang w:val="ca-ES"/>
        </w:rPr>
        <w:t>Procediment i tramitació de l’expedient d’adjudicació</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b/>
          <w:bCs/>
          <w:sz w:val="22"/>
          <w:szCs w:val="22"/>
          <w:lang w:val="ca-ES"/>
        </w:rPr>
        <w:t>8.1. Perfil del contractant</w:t>
      </w:r>
    </w:p>
    <w:p w:rsidR="00700D92" w:rsidRPr="00E7070C" w:rsidRDefault="00700D92" w:rsidP="00700D92">
      <w:pPr>
        <w:rPr>
          <w:b/>
          <w:bCs/>
          <w:sz w:val="22"/>
          <w:szCs w:val="22"/>
          <w:lang w:val="ca-ES"/>
        </w:rPr>
      </w:pPr>
    </w:p>
    <w:p w:rsidR="00700D92" w:rsidRPr="00E7070C" w:rsidRDefault="00700D92" w:rsidP="00700D92">
      <w:pPr>
        <w:rPr>
          <w:sz w:val="22"/>
          <w:szCs w:val="22"/>
          <w:lang w:val="ca-ES"/>
        </w:rPr>
      </w:pPr>
      <w:r w:rsidRPr="00E7070C">
        <w:rPr>
          <w:sz w:val="22"/>
          <w:szCs w:val="22"/>
          <w:lang w:val="ca-ES"/>
        </w:rPr>
        <w:t>L’accés al perfil de contractant de l’Ajuntament, on constarà inserida tota la informació i documentació referents a aquest expedient de contractació, es realitza per internet a través de la Plataforma Electrònica de Contractació Pública de la Generalitat de Catalunya, a l’enllaç:</w:t>
      </w:r>
    </w:p>
    <w:p w:rsidR="00700D92" w:rsidRPr="00E7070C" w:rsidRDefault="0014201A" w:rsidP="00700D92">
      <w:pPr>
        <w:rPr>
          <w:sz w:val="22"/>
          <w:szCs w:val="22"/>
          <w:lang w:val="ca-ES"/>
        </w:rPr>
      </w:pPr>
      <w:hyperlink r:id="rId10" w:history="1">
        <w:r w:rsidR="00700D92" w:rsidRPr="00E7070C">
          <w:rPr>
            <w:color w:val="0000FF"/>
            <w:sz w:val="22"/>
            <w:szCs w:val="22"/>
            <w:u w:val="single"/>
            <w:lang w:val="ca-ES"/>
          </w:rPr>
          <w:t>https://contractaciopublica.gencat.cat/perfil/premiademar</w:t>
        </w:r>
      </w:hyperlink>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Les empreses que pretenguin licitar podran requerir informació addicional sobre els plecs en les condicions establertes a l’article 138.3 LCSP. Les respostes emeses respecte aclariments dels plecs i resta de documentació reguladora de la licitació es publicarà de forma agregada sense identificar l’emissor de la consulta en el perfil de contractant. Les respostes tindran caràcter vinculant.</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L'expedient de contractació serà objecte de tramitació ordinària i de conformitat amb la disposició addicional quinzena de la LCSP, la tramitació d’aquesta licitació comporta la pràctica de les notificacions i comunicacions que en derivin per mitjans exclusivament electrònics. La presentació d’ofertes es realitzarà igualment per mitjans electrònics a través de l’eina de Sobre Digital (o altra plataforma de licitació electrònica), accessible des de l’adreça web:</w:t>
      </w:r>
    </w:p>
    <w:p w:rsidR="00700D92" w:rsidRPr="00E7070C" w:rsidRDefault="0014201A" w:rsidP="00700D92">
      <w:pPr>
        <w:rPr>
          <w:sz w:val="22"/>
          <w:szCs w:val="22"/>
          <w:lang w:val="ca-ES"/>
        </w:rPr>
      </w:pPr>
      <w:hyperlink r:id="rId11" w:history="1">
        <w:r w:rsidR="00700D92" w:rsidRPr="00E7070C">
          <w:rPr>
            <w:color w:val="0000FF"/>
            <w:sz w:val="22"/>
            <w:szCs w:val="22"/>
            <w:u w:val="single"/>
            <w:lang w:val="ca-ES"/>
          </w:rPr>
          <w:t>https://contractaciopublica.gencat.cat/perfil/premiademar</w:t>
        </w:r>
      </w:hyperlink>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Les empreses licitadores podran trobar material de suport sobre com presentar una oferta mitjançant l’eina de Sobre digital a la web de la Plataforma de Serveis de Contractació Pública en les webs següents:</w:t>
      </w:r>
    </w:p>
    <w:p w:rsidR="00700D92" w:rsidRPr="00E7070C" w:rsidRDefault="0014201A" w:rsidP="00700D92">
      <w:pPr>
        <w:rPr>
          <w:sz w:val="22"/>
          <w:szCs w:val="22"/>
          <w:lang w:val="ca-ES"/>
        </w:rPr>
      </w:pPr>
      <w:hyperlink r:id="rId12" w:history="1">
        <w:r w:rsidR="00700D92" w:rsidRPr="00E7070C">
          <w:rPr>
            <w:color w:val="0000FF"/>
            <w:sz w:val="22"/>
            <w:szCs w:val="22"/>
            <w:u w:val="single"/>
            <w:lang w:val="ca-ES"/>
          </w:rPr>
          <w:t>https://contractaciopublica.gencat.cat/ecofin_sobre/AppJava/views/ajuda/empreses/index.xhtml?set-locale=ca_ES</w:t>
        </w:r>
      </w:hyperlink>
      <w:r w:rsidR="00700D92" w:rsidRPr="00E7070C">
        <w:rPr>
          <w:sz w:val="22"/>
          <w:szCs w:val="22"/>
          <w:lang w:val="ca-ES"/>
        </w:rPr>
        <w:t>.</w:t>
      </w:r>
    </w:p>
    <w:p w:rsidR="00700D92" w:rsidRPr="00E7070C" w:rsidRDefault="00700D92" w:rsidP="00700D92">
      <w:pPr>
        <w:rPr>
          <w:sz w:val="22"/>
          <w:szCs w:val="22"/>
          <w:lang w:val="ca-ES"/>
        </w:rPr>
      </w:pPr>
    </w:p>
    <w:p w:rsidR="00700D92" w:rsidRPr="00E7070C" w:rsidRDefault="0014201A" w:rsidP="00700D92">
      <w:pPr>
        <w:rPr>
          <w:sz w:val="22"/>
          <w:szCs w:val="22"/>
          <w:lang w:val="ca-ES"/>
        </w:rPr>
      </w:pPr>
      <w:hyperlink r:id="rId13" w:history="1">
        <w:r w:rsidR="00700D92" w:rsidRPr="00E7070C">
          <w:rPr>
            <w:color w:val="0000FF"/>
            <w:sz w:val="22"/>
            <w:szCs w:val="22"/>
            <w:u w:val="single"/>
            <w:lang w:val="ca-ES"/>
          </w:rPr>
          <w:t>https://www.aoc.cat/portalsuport/licitacions_empreses/idservei/licitacions_empreses/</w:t>
        </w:r>
      </w:hyperlink>
    </w:p>
    <w:p w:rsidR="00700D92" w:rsidRPr="00E7070C" w:rsidRDefault="00700D92" w:rsidP="00700D92">
      <w:pPr>
        <w:rPr>
          <w:sz w:val="22"/>
          <w:szCs w:val="22"/>
          <w:lang w:val="ca-ES"/>
        </w:rPr>
      </w:pP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b/>
          <w:bCs/>
          <w:sz w:val="22"/>
          <w:szCs w:val="22"/>
          <w:lang w:val="ca-ES"/>
        </w:rPr>
        <w:t>8.2. Tramitació de l’expedient</w:t>
      </w:r>
    </w:p>
    <w:p w:rsidR="00700D92" w:rsidRPr="00E7070C" w:rsidRDefault="00700D92" w:rsidP="00700D92">
      <w:pPr>
        <w:rPr>
          <w:b/>
          <w:bCs/>
          <w:sz w:val="22"/>
          <w:szCs w:val="22"/>
          <w:lang w:val="ca-ES"/>
        </w:rPr>
      </w:pPr>
    </w:p>
    <w:p w:rsidR="00700D92" w:rsidRPr="00E7070C" w:rsidRDefault="00700D92" w:rsidP="00700D92">
      <w:pPr>
        <w:rPr>
          <w:sz w:val="22"/>
          <w:szCs w:val="22"/>
          <w:lang w:val="ca-ES"/>
        </w:rPr>
      </w:pPr>
      <w:r w:rsidRPr="00E7070C">
        <w:rPr>
          <w:sz w:val="22"/>
          <w:szCs w:val="22"/>
          <w:lang w:val="ca-ES"/>
        </w:rPr>
        <w:t>L’expedient de contractació de referència es tramitarà de forma ordinària.</w:t>
      </w:r>
    </w:p>
    <w:p w:rsidR="00700D92" w:rsidRPr="00E7070C" w:rsidRDefault="00700D92" w:rsidP="00700D92">
      <w:pPr>
        <w:rPr>
          <w:b/>
          <w:bCs/>
          <w:sz w:val="22"/>
          <w:szCs w:val="22"/>
          <w:lang w:val="ca-ES"/>
        </w:rPr>
      </w:pPr>
    </w:p>
    <w:p w:rsidR="00700D92" w:rsidRPr="00E7070C" w:rsidRDefault="00700D92" w:rsidP="00700D92">
      <w:pPr>
        <w:rPr>
          <w:sz w:val="22"/>
          <w:szCs w:val="22"/>
          <w:lang w:val="ca-ES"/>
        </w:rPr>
      </w:pPr>
      <w:r w:rsidRPr="00E7070C">
        <w:rPr>
          <w:b/>
          <w:bCs/>
          <w:sz w:val="22"/>
          <w:szCs w:val="22"/>
          <w:lang w:val="ca-ES"/>
        </w:rPr>
        <w:t>8.3. Procediment de licitació</w:t>
      </w:r>
    </w:p>
    <w:p w:rsidR="00700D92" w:rsidRPr="00E7070C" w:rsidRDefault="00700D92" w:rsidP="00700D92">
      <w:pPr>
        <w:rPr>
          <w:b/>
          <w:bCs/>
          <w:sz w:val="22"/>
          <w:szCs w:val="22"/>
          <w:lang w:val="ca-ES"/>
        </w:rPr>
      </w:pPr>
    </w:p>
    <w:p w:rsidR="00700D92" w:rsidRPr="00E7070C" w:rsidRDefault="00700D92" w:rsidP="00700D92">
      <w:pPr>
        <w:rPr>
          <w:sz w:val="22"/>
          <w:szCs w:val="22"/>
          <w:lang w:val="ca-ES"/>
        </w:rPr>
      </w:pPr>
      <w:r w:rsidRPr="00E7070C">
        <w:rPr>
          <w:sz w:val="22"/>
          <w:szCs w:val="22"/>
          <w:lang w:val="ca-ES"/>
        </w:rPr>
        <w:t>El procediment d’adjudicació és el procediment obert previst a l’article 156 de la LCSP de manera que qualsevol empresari interessat que compleixi els requisits de capacitat i solvència indicats en aquest plec, hi podrà concórrer presentant-hi una proposició per aquest contracte, excloent-se qualsevol mena de negociació dels termes del contracte amb els licitadors.</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La convocatòria de la licitació es farà mitjançant publicació en el Perfil de contractant d’aquest Ajuntament, de conformitat amb el que preveu l’article 135.1 de la LCSP.</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L’òrgan d’assistència per a l’adjudicació del contracte, que decidirà l’admissió o inadmissió dels candidats o licitadors, avaluarà les ofertes admeses i proposarà l’adjudicació del contracte és la Mesa de Contractació de l’Ajuntament..</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La presentació d’una proposició suposa l’acceptació incondicionada per l’empresari del contingut de la totalitat de les clàusules, sense excepció o reserva possible.</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Les proposicions seran secretes fins al moment de l’obertura dels sobres per part de la Mesa de Contractació.</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La presentació de diferents proposicions per empreses vinculades produirà els efectes que reglamentàriament es determinin en relació amb l’aplicació del règim d’ofertes amb valors anormals o desproporcionats previst en l’article 149 de la LCSP.</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Es consideren empreses vinculades les que es trobin subjectes en algun dels supòsits previstos en l’article 42 del Codi de Comerç.</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Les empreses licitadores podran constituir unions d’empresaris, temporalment als efectes, sense que aquesta constitució sigui necessària formalitzar-la en escriptura pública fins que s’hagi adjudicat el contracte al seu favor.</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Els empresaris que participin agrupats en unions temporals quedaran obligats solidàriament i hauran de nomenar un representant o apoderat únic de la unió amb poders suficients per exercitar els drets i complir amb les obligacions que del contracte es derivin fins a l’extinció d’aquest, sens perjudici de l’existència de poders mancomunats que es puguin atorgar per a cobraments i pagaments de quantia significativa.</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lastRenderedPageBreak/>
        <w:t>A efectes d’aquesta licitació, els empresaris que desitgin concórrer integrats en una unió temporal hauran d’indicar els noms i circumstàncies de les empreses que la conformin i la participació de cadascuna (hauran de motivar les raons per les quals es presenten en forma d’UTE i el benefici que això comporta en relació amb la millora de l’execució del servei encomanat), així com que assumeixen el compromís de constituir-se formalment en unió temporal en cas de resultar adjudicataris del contracte.</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b/>
          <w:bCs/>
          <w:sz w:val="22"/>
          <w:szCs w:val="22"/>
          <w:lang w:val="ca-ES"/>
        </w:rPr>
        <w:t>8.4. Us de mitjans electrònics</w:t>
      </w:r>
    </w:p>
    <w:p w:rsidR="00700D92" w:rsidRPr="00E7070C" w:rsidRDefault="00700D92" w:rsidP="00700D92">
      <w:pPr>
        <w:rPr>
          <w:b/>
          <w:bCs/>
          <w:sz w:val="22"/>
          <w:szCs w:val="22"/>
          <w:lang w:val="ca-ES"/>
        </w:rPr>
      </w:pPr>
    </w:p>
    <w:p w:rsidR="00700D92" w:rsidRPr="00E7070C" w:rsidRDefault="00700D92" w:rsidP="00700D92">
      <w:pPr>
        <w:rPr>
          <w:sz w:val="22"/>
          <w:szCs w:val="22"/>
          <w:lang w:val="ca-ES"/>
        </w:rPr>
      </w:pPr>
      <w:r w:rsidRPr="00E7070C">
        <w:rPr>
          <w:sz w:val="22"/>
          <w:szCs w:val="22"/>
          <w:lang w:val="ca-ES"/>
        </w:rPr>
        <w:t>Les comunicacions i les notificacions que es facin durant el procediment de contractació i durant la vigència del contracte s’efectuaran per mitjans electrònics a través del sistema de notificació e-NOTUM, d’acord amb la LCSP, la Llei 39/2015, d’1 d’octubre, del procediment administratiu comú de les administracions públiques. A aquests efectes, s’enviaran els avisos de la posada a disposició de les notificacions i les comunicacions a les adreces de correu electrònic i als telèfons mòbils que les empreses hagin facilitat a aquest efecte en el DEUC. Un cop rebuts el/s correu/s electrònic/s i, en el cas que s’hagin facilitat també telèfons mòbils, els SMS, indicant que la notificació corresponent s’ha posat a disposició en l’e-NOTUM, haurà/n d’accedir-hi la/les persones designada/es, mitjançant l’enllaç que s’enviarà a aquest efecte. En l’espai virtual on hi ha dipositada la notificació, es permet accedir a dita notificació amb certificat digital o amb contrasenya.</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Els terminis a comptar des de la notificació es computaran des de la data d’enviament de l’avís de notificació, si l’acte objecte de notificació s’ha publicat el mateix dia en el perfil de contractant de l’òrgan de contractació. En cas contrari, els terminis es computaran des de la recepció de la notificació per part de l’empresa a qui s’adreça. No obstant això, els terminis de les notificacions practicades amb motiu del procediment de recurs especial pel Tribunal Català de Contractes computen en tot cas des de la data d’enviament de l’avís de notificació.</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D’altra banda, per tal de rebre tota la informació relativa a aquesta licitació, les empreses que ho vulguin i, en tot cas, les empreses licitadores s’han de subscriure com a interessades en aquesta licitació, a través del servei de subscripció a les novetats de l’espai virtual de licitació que a tal efecte es posa a disposició a l’adreça web del perfil de contractant de l’òrgan de contractació, accessible a la Plataforma de Serveis de Contractació Pública de la Generalitat:</w:t>
      </w:r>
    </w:p>
    <w:p w:rsidR="00700D92" w:rsidRPr="00E7070C" w:rsidRDefault="0014201A" w:rsidP="00700D92">
      <w:pPr>
        <w:rPr>
          <w:sz w:val="22"/>
          <w:szCs w:val="22"/>
          <w:lang w:val="ca-ES"/>
        </w:rPr>
      </w:pPr>
      <w:hyperlink r:id="rId14" w:history="1">
        <w:r w:rsidR="00700D92" w:rsidRPr="00E7070C">
          <w:rPr>
            <w:color w:val="0000FF"/>
            <w:sz w:val="22"/>
            <w:szCs w:val="22"/>
            <w:u w:val="single"/>
            <w:lang w:val="ca-ES"/>
          </w:rPr>
          <w:t>https://contractaciopublica.gencat.cat/perfil/premiademar</w:t>
        </w:r>
      </w:hyperlink>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Les empreses que activin l’oferta amb l’eina de Sobre Digital s’inscriuran a la licitació automàticament.</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Aquesta subscripció permetrà rebre avís de manera immediata a les adreces electròniques de les persones subscrites de qualsevol novetat, publicació o avís relacionat amb aquesta licitació.</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 xml:space="preserve">Així mateix, determinades comunicacions que s’hagin de fer amb ocasió o com a conseqüència del procediment de licitació i d’adjudicació del present contracte es realitzaran mitjançant el tauler d’anuncis associat a l’espai virtual de licitació d’aquesta licitació de la Plataforma de Serveis de Contractació Pública. En aquest tauler d’anuncis electrònic, que deixa constància fefaent de l’autenticitat, la integritat i la data i hora de </w:t>
      </w:r>
      <w:r w:rsidRPr="00E7070C">
        <w:rPr>
          <w:sz w:val="22"/>
          <w:szCs w:val="22"/>
          <w:lang w:val="ca-ES"/>
        </w:rPr>
        <w:lastRenderedPageBreak/>
        <w:t>publicació de la informació publicada, també es publicarà informació relativa tant a la licitació, com al contracte.</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b/>
          <w:bCs/>
          <w:sz w:val="22"/>
          <w:szCs w:val="22"/>
          <w:lang w:val="ca-ES"/>
        </w:rPr>
        <w:t>8.5. Certificats digitals</w:t>
      </w:r>
    </w:p>
    <w:p w:rsidR="00700D92" w:rsidRPr="00E7070C" w:rsidRDefault="00700D92" w:rsidP="00700D92">
      <w:pPr>
        <w:rPr>
          <w:b/>
          <w:bCs/>
          <w:sz w:val="22"/>
          <w:szCs w:val="22"/>
          <w:lang w:val="ca-ES"/>
        </w:rPr>
      </w:pPr>
    </w:p>
    <w:p w:rsidR="00700D92" w:rsidRPr="00E7070C" w:rsidRDefault="00700D92" w:rsidP="00700D92">
      <w:pPr>
        <w:rPr>
          <w:sz w:val="22"/>
          <w:szCs w:val="22"/>
          <w:lang w:val="ca-ES"/>
        </w:rPr>
      </w:pPr>
      <w:r w:rsidRPr="00E7070C">
        <w:rPr>
          <w:sz w:val="22"/>
          <w:szCs w:val="22"/>
          <w:lang w:val="ca-ES"/>
        </w:rPr>
        <w:t>D’acord amb la disposició addicional primera del DL 3/2016,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i de l’oferta.</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Pel que fa als certificats estrangers comunitaris, s’acceptaran els certificats qualificats a qualsevol país de la Unió Europea d’acord amb l’article 25.3 del Reglament (UE) 910/2014/UE sobre identificació electrònica i serveis de confiança, esmentat, el qual disposa que “una signatura electrònica qualificada basada en un certificat qualificat emès a un Estat membre serà reconeguda com a signatura electrònica qualificada a la resta dels Estats membres”.</w:t>
      </w:r>
    </w:p>
    <w:p w:rsidR="00700D92" w:rsidRPr="00E7070C" w:rsidRDefault="00700D92" w:rsidP="00700D92">
      <w:pPr>
        <w:rPr>
          <w:sz w:val="22"/>
          <w:szCs w:val="22"/>
          <w:lang w:val="ca-ES"/>
        </w:rPr>
      </w:pPr>
    </w:p>
    <w:p w:rsidR="00700D92" w:rsidRPr="00E7070C" w:rsidRDefault="00700D92" w:rsidP="00700D92">
      <w:pPr>
        <w:rPr>
          <w:sz w:val="22"/>
          <w:szCs w:val="22"/>
          <w:lang w:val="ca-ES"/>
        </w:rPr>
      </w:pPr>
    </w:p>
    <w:p w:rsidR="00700D92" w:rsidRPr="00E7070C" w:rsidRDefault="00700D92" w:rsidP="00700D92">
      <w:pPr>
        <w:numPr>
          <w:ilvl w:val="0"/>
          <w:numId w:val="11"/>
        </w:numPr>
        <w:contextualSpacing/>
        <w:jc w:val="left"/>
        <w:rPr>
          <w:sz w:val="22"/>
          <w:szCs w:val="22"/>
          <w:lang w:val="ca-ES"/>
        </w:rPr>
      </w:pPr>
      <w:r w:rsidRPr="00E7070C">
        <w:rPr>
          <w:b/>
          <w:sz w:val="22"/>
          <w:szCs w:val="22"/>
          <w:lang w:val="ca-ES"/>
        </w:rPr>
        <w:t>Selecció d’empreses: Requisits d’aptitud dels licitadors i solvència econòmica, financera, tècnica o professional</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b/>
          <w:bCs/>
          <w:sz w:val="22"/>
          <w:szCs w:val="22"/>
          <w:lang w:val="ca-ES"/>
        </w:rPr>
        <w:t>9.1. Capacitat</w:t>
      </w:r>
    </w:p>
    <w:p w:rsidR="00700D92" w:rsidRPr="00E7070C" w:rsidRDefault="00700D92" w:rsidP="00700D92">
      <w:pPr>
        <w:rPr>
          <w:b/>
          <w:bCs/>
          <w:sz w:val="22"/>
          <w:szCs w:val="22"/>
          <w:lang w:val="ca-ES"/>
        </w:rPr>
      </w:pPr>
    </w:p>
    <w:p w:rsidR="00700D92" w:rsidRPr="00E7070C" w:rsidRDefault="00700D92" w:rsidP="00700D92">
      <w:pPr>
        <w:rPr>
          <w:sz w:val="22"/>
          <w:szCs w:val="22"/>
          <w:lang w:val="ca-ES"/>
        </w:rPr>
      </w:pPr>
      <w:r w:rsidRPr="00E7070C">
        <w:rPr>
          <w:sz w:val="22"/>
          <w:szCs w:val="22"/>
          <w:lang w:val="ca-ES"/>
        </w:rPr>
        <w:t>Estan capacitades per contractar amb aquest Ajuntament les persones físiques o jurídiques, amb condició d’empreses, espanyoles o estrangeres, que tinguin plena capacitat d'obrar i que no estiguin incurses en cap dels supòsits d'incapacitat o prohibicions de contractar determinats a la legislació vigent.</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L'activitat dels empresaris ha de tenir relació amb l'objecte del contracte, segons resulti dels seus respectius estatuts o regles fundacionals, i ha de disposar d'una organització amb elements suficients per a la deguda execució del contracte. Així mateix, els empresaris hauran de comptar amb l’habilitació empresarial o professional que, en el seu cas, sigui exigible per a la realització de l’activitat o la prestació que constitueixi l’objecte del contracte.</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 xml:space="preserve">Sens perjudici, d’allò previst en l’article 140.4 de la LCSP, en virtut de la qual les circumstàncies relatives a la capacitat, solvència i no estar incurs en prohibicions per </w:t>
      </w:r>
      <w:r w:rsidRPr="00E7070C">
        <w:rPr>
          <w:sz w:val="22"/>
          <w:szCs w:val="22"/>
          <w:lang w:val="ca-ES"/>
        </w:rPr>
        <w:lastRenderedPageBreak/>
        <w:t>contractar han de concórrer en la data final de presentació d’ofertes i mantenir-se en el moment de formalització o perfecció del contracte.</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Així, podran concórrer en aquest procediment i subscriure aquest contracte les persones naturals i jurídiques legalment constituïdes i habilitades per a l’exercici de l’activitat objecte del contracte, amb plena capacitat d’obrar, sempre que no es trobin incurses en cap de les circumstàncies que impedeixen contractar amb l’Administració Pública, previstes en l’article 71 de la LCSP.</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Els empresaris acreditaran la seva capacitat d’obrar d’acord amb el que estableix l’article 65 i concordants de  la LCSP  i la clàusula 9.2 d’aquest plec.</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El contracte s’atorgarà a una sola persona física o jurídica, o a una agrupació temporal d’empresaris constituïda a aquest efecte que s’obligui de forma solidària davant de l’Ajuntament i compleixi amb el que preceptua l’article 69 de la LCSP i 24 del RGLCAP.</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b/>
          <w:bCs/>
          <w:sz w:val="22"/>
          <w:szCs w:val="22"/>
          <w:lang w:val="ca-ES"/>
        </w:rPr>
        <w:t>9.2. Solvència econòmica, financera i tècnica o professional</w:t>
      </w:r>
    </w:p>
    <w:p w:rsidR="00700D92" w:rsidRPr="00E7070C" w:rsidRDefault="00700D92" w:rsidP="00700D92">
      <w:pPr>
        <w:rPr>
          <w:b/>
          <w:bCs/>
          <w:sz w:val="22"/>
          <w:szCs w:val="22"/>
          <w:lang w:val="ca-ES"/>
        </w:rPr>
      </w:pPr>
    </w:p>
    <w:p w:rsidR="00700D92" w:rsidRPr="00E7070C" w:rsidRDefault="00700D92" w:rsidP="00700D92">
      <w:pPr>
        <w:rPr>
          <w:sz w:val="22"/>
          <w:szCs w:val="22"/>
          <w:lang w:val="ca-ES"/>
        </w:rPr>
      </w:pPr>
      <w:r w:rsidRPr="00E7070C">
        <w:rPr>
          <w:sz w:val="22"/>
          <w:szCs w:val="22"/>
          <w:u w:val="single"/>
          <w:lang w:val="ca-ES"/>
        </w:rPr>
        <w:t>9.2.1. Solvència econòmica i financera</w:t>
      </w:r>
    </w:p>
    <w:p w:rsidR="00700D92" w:rsidRPr="00E7070C" w:rsidRDefault="00700D92" w:rsidP="00700D92">
      <w:pPr>
        <w:rPr>
          <w:sz w:val="22"/>
          <w:szCs w:val="22"/>
          <w:u w:val="single"/>
          <w:lang w:val="ca-ES"/>
        </w:rPr>
      </w:pPr>
    </w:p>
    <w:p w:rsidR="00700D92" w:rsidRPr="00E7070C" w:rsidRDefault="00700D92" w:rsidP="00700D92">
      <w:pPr>
        <w:rPr>
          <w:sz w:val="22"/>
          <w:szCs w:val="22"/>
          <w:lang w:val="ca-ES"/>
        </w:rPr>
      </w:pPr>
      <w:r w:rsidRPr="00E7070C">
        <w:rPr>
          <w:sz w:val="22"/>
          <w:szCs w:val="22"/>
          <w:lang w:val="ca-ES"/>
        </w:rPr>
        <w:t>De conformitat amb l’article 87 de la LCSP els licitadors, per tal d’acreditar la seva solvència econòmica i financera, hauran d’aportar:</w:t>
      </w:r>
    </w:p>
    <w:p w:rsidR="002C0722" w:rsidRPr="002C0722" w:rsidRDefault="002C0722" w:rsidP="002C0722">
      <w:pPr>
        <w:widowControl w:val="0"/>
        <w:suppressAutoHyphens/>
        <w:autoSpaceDE w:val="0"/>
        <w:textAlignment w:val="baseline"/>
        <w:rPr>
          <w:rFonts w:cs="Arial"/>
          <w:kern w:val="2"/>
          <w:sz w:val="22"/>
          <w:szCs w:val="22"/>
          <w:lang w:val="ca-ES" w:eastAsia="zh-CN"/>
        </w:rPr>
      </w:pPr>
    </w:p>
    <w:p w:rsidR="002C0722" w:rsidRPr="002C0722" w:rsidRDefault="002C0722" w:rsidP="002C0722">
      <w:pPr>
        <w:widowControl w:val="0"/>
        <w:numPr>
          <w:ilvl w:val="0"/>
          <w:numId w:val="22"/>
        </w:numPr>
        <w:tabs>
          <w:tab w:val="left" w:pos="707"/>
        </w:tabs>
        <w:suppressAutoHyphens/>
        <w:autoSpaceDE w:val="0"/>
        <w:textAlignment w:val="baseline"/>
        <w:rPr>
          <w:rFonts w:cs="Arial"/>
          <w:kern w:val="2"/>
          <w:sz w:val="22"/>
          <w:szCs w:val="22"/>
          <w:lang w:val="ca-ES" w:eastAsia="zh-CN"/>
        </w:rPr>
      </w:pPr>
      <w:r w:rsidRPr="002C0722">
        <w:rPr>
          <w:rFonts w:cs="Arial"/>
          <w:color w:val="000000"/>
          <w:kern w:val="2"/>
          <w:sz w:val="22"/>
          <w:szCs w:val="22"/>
          <w:lang w:val="ca-ES" w:eastAsia="zh-CN"/>
        </w:rPr>
        <w:t>Justificant de l’existència d’una assegurança de responsabilitat civil per riscos professionals per import igual o superior a 600.000,00 €.</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u w:val="single"/>
          <w:lang w:val="ca-ES"/>
        </w:rPr>
        <w:t>9.2.2. Solvència tècnica o professional</w:t>
      </w:r>
    </w:p>
    <w:p w:rsidR="00700D92" w:rsidRPr="00E7070C" w:rsidRDefault="00700D92" w:rsidP="00700D92">
      <w:pPr>
        <w:rPr>
          <w:sz w:val="22"/>
          <w:szCs w:val="22"/>
          <w:u w:val="single"/>
          <w:lang w:val="ca-ES"/>
        </w:rPr>
      </w:pPr>
    </w:p>
    <w:p w:rsidR="00700D92" w:rsidRPr="00E7070C" w:rsidRDefault="00700D92" w:rsidP="00700D92">
      <w:pPr>
        <w:rPr>
          <w:sz w:val="22"/>
          <w:szCs w:val="22"/>
          <w:lang w:val="ca-ES"/>
        </w:rPr>
      </w:pPr>
      <w:r w:rsidRPr="00E7070C">
        <w:rPr>
          <w:sz w:val="22"/>
          <w:szCs w:val="22"/>
          <w:lang w:val="ca-ES"/>
        </w:rPr>
        <w:t>De conformitat amb l’article 90 de la LCSP els licitadors, per tal d’acreditar la seva solvència tècnica i professional, hauran d’aportar:</w:t>
      </w:r>
    </w:p>
    <w:p w:rsidR="00700D92" w:rsidRPr="00E7070C" w:rsidRDefault="00700D92" w:rsidP="00700D92">
      <w:pPr>
        <w:rPr>
          <w:sz w:val="22"/>
          <w:szCs w:val="22"/>
          <w:lang w:val="ca-ES"/>
        </w:rPr>
      </w:pPr>
    </w:p>
    <w:p w:rsidR="002C0722" w:rsidRPr="002C0722" w:rsidRDefault="002C0722" w:rsidP="002C0722">
      <w:pPr>
        <w:widowControl w:val="0"/>
        <w:numPr>
          <w:ilvl w:val="0"/>
          <w:numId w:val="23"/>
        </w:numPr>
        <w:tabs>
          <w:tab w:val="left" w:pos="707"/>
        </w:tabs>
        <w:suppressAutoHyphens/>
        <w:autoSpaceDE w:val="0"/>
        <w:textAlignment w:val="baseline"/>
        <w:rPr>
          <w:rFonts w:cs="Arial"/>
          <w:kern w:val="2"/>
          <w:sz w:val="22"/>
          <w:szCs w:val="22"/>
          <w:lang w:val="ca-ES" w:eastAsia="zh-CN"/>
        </w:rPr>
      </w:pPr>
      <w:r w:rsidRPr="002C0722">
        <w:rPr>
          <w:rFonts w:cs="Arial"/>
          <w:kern w:val="2"/>
          <w:sz w:val="22"/>
          <w:szCs w:val="22"/>
          <w:lang w:val="ca-ES" w:eastAsia="zh-CN"/>
        </w:rPr>
        <w:t>Un llistat de contracte de serveis realitzats d’igual o similar naturalesa que els que constitueixen l’objecte del contracte en el curs de com a màxim, els tres últims anys, per un import mínim de 15.000,00 € de cada actuació; en el què s’indiqui l’import, la data i el destinatari, públic o privat dels mateixos. Quan li siguin requerits pel servei de contractació, els serveis efectuats s’acreditaran mitjançant certificats expedits o visats per l’òrgan competent, quan el destinatari sigui una entitat del sector públic; quan el destinatari sigui un subjecte privat, mitjançant un certificat expedit per aquest o, a falta d’aquest certificat, mitjançant una declaració de l’empresari acompanyat dels documents en mans del mateix que acreditin la realització de la prestació; en el seu cas aquests certificats seran comunicats directament a  l’òrgan de contractació per l’autoritat competent.</w:t>
      </w:r>
    </w:p>
    <w:p w:rsidR="002C0722" w:rsidRPr="002C0722" w:rsidRDefault="002C0722" w:rsidP="002C0722">
      <w:pPr>
        <w:widowControl w:val="0"/>
        <w:suppressAutoHyphens/>
        <w:autoSpaceDE w:val="0"/>
        <w:ind w:left="720"/>
        <w:textAlignment w:val="baseline"/>
        <w:rPr>
          <w:rFonts w:cs="Arial"/>
          <w:kern w:val="2"/>
          <w:sz w:val="22"/>
          <w:szCs w:val="22"/>
          <w:lang w:val="ca-ES" w:eastAsia="zh-CN"/>
        </w:rPr>
      </w:pPr>
    </w:p>
    <w:p w:rsidR="002C0722" w:rsidRDefault="002C0722" w:rsidP="002C0722">
      <w:pPr>
        <w:widowControl w:val="0"/>
        <w:suppressAutoHyphens/>
        <w:autoSpaceDE w:val="0"/>
        <w:ind w:left="720"/>
        <w:textAlignment w:val="baseline"/>
        <w:rPr>
          <w:rFonts w:cs="Arial"/>
          <w:kern w:val="2"/>
          <w:sz w:val="22"/>
          <w:szCs w:val="22"/>
          <w:lang w:val="ca-ES" w:eastAsia="zh-CN"/>
        </w:rPr>
      </w:pPr>
      <w:r w:rsidRPr="002C0722">
        <w:rPr>
          <w:rFonts w:cs="Arial"/>
          <w:kern w:val="2"/>
          <w:sz w:val="22"/>
          <w:szCs w:val="22"/>
          <w:lang w:val="ca-ES" w:eastAsia="zh-CN"/>
        </w:rPr>
        <w:t xml:space="preserve">Per a determinar que un servei és d’igual o similar naturalesa al que constitueix l’objecte del contracte, es podrà recórrer a més del CPV, a altres sistemes de classificació d’activitats o productes com el Codi normalitzat de productes i serveis de les Nacions Unides (UNSPSC), a la Classificació central de productes (CPC) o a la Classificació Nacional d’Activitats Econòmiques (CNAE), que en tot cas haurà de garantir la competència efectiva per a l’adjudicació del contracte. En defecte de </w:t>
      </w:r>
      <w:r w:rsidRPr="002C0722">
        <w:rPr>
          <w:rFonts w:cs="Arial"/>
          <w:kern w:val="2"/>
          <w:sz w:val="22"/>
          <w:szCs w:val="22"/>
          <w:lang w:val="ca-ES" w:eastAsia="zh-CN"/>
        </w:rPr>
        <w:lastRenderedPageBreak/>
        <w:t>previsió en el plec es tindran en compte els tres primers dígits dels respectius codis de la CPV.</w:t>
      </w:r>
    </w:p>
    <w:p w:rsidR="002C0722" w:rsidRPr="002C0722" w:rsidRDefault="002C0722" w:rsidP="002C0722">
      <w:pPr>
        <w:widowControl w:val="0"/>
        <w:suppressAutoHyphens/>
        <w:autoSpaceDE w:val="0"/>
        <w:ind w:left="720"/>
        <w:textAlignment w:val="baseline"/>
        <w:rPr>
          <w:rFonts w:cs="Arial"/>
          <w:kern w:val="2"/>
          <w:sz w:val="22"/>
          <w:szCs w:val="22"/>
          <w:lang w:val="ca-ES" w:eastAsia="zh-CN"/>
        </w:rPr>
      </w:pPr>
    </w:p>
    <w:p w:rsidR="002C0722" w:rsidRPr="002C0722" w:rsidRDefault="002C0722" w:rsidP="002C0722">
      <w:pPr>
        <w:widowControl w:val="0"/>
        <w:numPr>
          <w:ilvl w:val="0"/>
          <w:numId w:val="23"/>
        </w:numPr>
        <w:tabs>
          <w:tab w:val="left" w:pos="707"/>
        </w:tabs>
        <w:suppressAutoHyphens/>
        <w:autoSpaceDE w:val="0"/>
        <w:textAlignment w:val="baseline"/>
        <w:rPr>
          <w:rFonts w:cs="Arial"/>
          <w:kern w:val="2"/>
          <w:sz w:val="22"/>
          <w:szCs w:val="22"/>
          <w:lang w:val="ca-ES" w:eastAsia="zh-CN"/>
        </w:rPr>
      </w:pPr>
      <w:r w:rsidRPr="002C0722">
        <w:rPr>
          <w:rFonts w:cs="Arial"/>
          <w:kern w:val="2"/>
          <w:sz w:val="22"/>
          <w:szCs w:val="22"/>
          <w:lang w:val="ca-ES" w:eastAsia="zh-CN"/>
        </w:rPr>
        <w:t>Indicació del personal tècnic o de les unitats tècniques, integrades o no en l’empresa, participants en el contracte, especialment aquells encarregats del control de qualitat.</w:t>
      </w:r>
    </w:p>
    <w:p w:rsidR="002C0722" w:rsidRPr="002C0722" w:rsidRDefault="002C0722" w:rsidP="002C0722">
      <w:pPr>
        <w:widowControl w:val="0"/>
        <w:tabs>
          <w:tab w:val="left" w:pos="1427"/>
        </w:tabs>
        <w:suppressAutoHyphens/>
        <w:autoSpaceDE w:val="0"/>
        <w:ind w:left="720"/>
        <w:textAlignment w:val="baseline"/>
        <w:rPr>
          <w:rFonts w:cs="Arial"/>
          <w:kern w:val="2"/>
          <w:sz w:val="22"/>
          <w:szCs w:val="22"/>
          <w:lang w:val="ca-ES" w:eastAsia="zh-CN"/>
        </w:rPr>
      </w:pPr>
    </w:p>
    <w:p w:rsidR="002C0722" w:rsidRPr="002C0722" w:rsidRDefault="002C0722" w:rsidP="002C0722">
      <w:pPr>
        <w:widowControl w:val="0"/>
        <w:tabs>
          <w:tab w:val="left" w:pos="1427"/>
        </w:tabs>
        <w:suppressAutoHyphens/>
        <w:autoSpaceDE w:val="0"/>
        <w:ind w:left="720"/>
        <w:textAlignment w:val="baseline"/>
        <w:rPr>
          <w:rFonts w:cs="Arial"/>
          <w:kern w:val="2"/>
          <w:sz w:val="22"/>
          <w:szCs w:val="22"/>
          <w:lang w:val="ca-ES" w:eastAsia="zh-CN"/>
        </w:rPr>
      </w:pPr>
      <w:r w:rsidRPr="002C0722">
        <w:rPr>
          <w:rFonts w:cs="Arial"/>
          <w:kern w:val="2"/>
          <w:sz w:val="22"/>
          <w:szCs w:val="22"/>
          <w:lang w:val="ca-ES" w:eastAsia="zh-CN"/>
        </w:rPr>
        <w:t>L’empresa adjudicatària haurà de disposar del personal professional necessari (submarinistes, patrons..) amb capacitat legal per poder efectuar els treballs que són objecte de contracte.</w:t>
      </w:r>
    </w:p>
    <w:p w:rsidR="002C0722" w:rsidRPr="002C0722" w:rsidRDefault="002C0722" w:rsidP="002C0722">
      <w:pPr>
        <w:widowControl w:val="0"/>
        <w:tabs>
          <w:tab w:val="left" w:pos="1427"/>
        </w:tabs>
        <w:suppressAutoHyphens/>
        <w:autoSpaceDE w:val="0"/>
        <w:ind w:left="720"/>
        <w:textAlignment w:val="baseline"/>
        <w:rPr>
          <w:rFonts w:cs="Arial"/>
          <w:kern w:val="2"/>
          <w:sz w:val="22"/>
          <w:szCs w:val="22"/>
          <w:lang w:val="ca-ES" w:eastAsia="zh-CN"/>
        </w:rPr>
      </w:pPr>
    </w:p>
    <w:p w:rsidR="002C0722" w:rsidRPr="002C0722" w:rsidRDefault="002C0722" w:rsidP="002C0722">
      <w:pPr>
        <w:widowControl w:val="0"/>
        <w:tabs>
          <w:tab w:val="left" w:pos="1427"/>
        </w:tabs>
        <w:suppressAutoHyphens/>
        <w:autoSpaceDE w:val="0"/>
        <w:ind w:left="720"/>
        <w:textAlignment w:val="baseline"/>
        <w:rPr>
          <w:rFonts w:cs="Arial"/>
          <w:kern w:val="2"/>
          <w:sz w:val="22"/>
          <w:szCs w:val="22"/>
          <w:lang w:val="ca-ES" w:eastAsia="zh-CN"/>
        </w:rPr>
      </w:pPr>
      <w:r w:rsidRPr="002C0722">
        <w:rPr>
          <w:rFonts w:cs="Arial"/>
          <w:kern w:val="2"/>
          <w:sz w:val="22"/>
          <w:szCs w:val="22"/>
          <w:lang w:val="ca-ES" w:eastAsia="zh-CN"/>
        </w:rPr>
        <w:t>El patró de l’embarcació haurà de disposar de la titulació necessària.</w:t>
      </w:r>
    </w:p>
    <w:p w:rsidR="002C0722" w:rsidRPr="002C0722" w:rsidRDefault="002C0722" w:rsidP="002C0722">
      <w:pPr>
        <w:widowControl w:val="0"/>
        <w:tabs>
          <w:tab w:val="left" w:pos="1427"/>
        </w:tabs>
        <w:suppressAutoHyphens/>
        <w:autoSpaceDE w:val="0"/>
        <w:ind w:left="720"/>
        <w:textAlignment w:val="baseline"/>
        <w:rPr>
          <w:rFonts w:cs="Arial"/>
          <w:kern w:val="2"/>
          <w:sz w:val="22"/>
          <w:szCs w:val="22"/>
          <w:lang w:val="ca-ES" w:eastAsia="zh-CN"/>
        </w:rPr>
      </w:pPr>
    </w:p>
    <w:p w:rsidR="002C0722" w:rsidRPr="002C0722" w:rsidRDefault="002C0722" w:rsidP="002C0722">
      <w:pPr>
        <w:widowControl w:val="0"/>
        <w:tabs>
          <w:tab w:val="left" w:pos="1427"/>
        </w:tabs>
        <w:suppressAutoHyphens/>
        <w:autoSpaceDE w:val="0"/>
        <w:ind w:left="720"/>
        <w:textAlignment w:val="baseline"/>
        <w:rPr>
          <w:rFonts w:cs="Arial"/>
          <w:kern w:val="2"/>
          <w:sz w:val="22"/>
          <w:szCs w:val="22"/>
          <w:lang w:val="ca-ES" w:eastAsia="zh-CN"/>
        </w:rPr>
      </w:pPr>
      <w:r w:rsidRPr="002C0722">
        <w:rPr>
          <w:rFonts w:cs="Arial"/>
          <w:kern w:val="2"/>
          <w:sz w:val="22"/>
          <w:szCs w:val="22"/>
          <w:lang w:val="ca-ES" w:eastAsia="zh-CN"/>
        </w:rPr>
        <w:t>El personal que intervingui en les tasques submarinistes, haurà de comptar amb:</w:t>
      </w:r>
    </w:p>
    <w:p w:rsidR="002C0722" w:rsidRPr="002C0722" w:rsidRDefault="002C0722" w:rsidP="002C0722">
      <w:pPr>
        <w:widowControl w:val="0"/>
        <w:tabs>
          <w:tab w:val="left" w:pos="1427"/>
        </w:tabs>
        <w:suppressAutoHyphens/>
        <w:autoSpaceDE w:val="0"/>
        <w:ind w:left="720"/>
        <w:textAlignment w:val="baseline"/>
        <w:rPr>
          <w:rFonts w:cs="Arial"/>
          <w:color w:val="158466"/>
          <w:kern w:val="2"/>
          <w:sz w:val="22"/>
          <w:szCs w:val="22"/>
          <w:lang w:val="ca-ES" w:eastAsia="zh-CN"/>
        </w:rPr>
      </w:pPr>
    </w:p>
    <w:p w:rsidR="002C0722" w:rsidRPr="002C0722" w:rsidRDefault="002C0722" w:rsidP="002C0722">
      <w:pPr>
        <w:widowControl w:val="0"/>
        <w:tabs>
          <w:tab w:val="left" w:pos="1427"/>
        </w:tabs>
        <w:suppressAutoHyphens/>
        <w:autoSpaceDE w:val="0"/>
        <w:ind w:left="720"/>
        <w:textAlignment w:val="baseline"/>
        <w:rPr>
          <w:rFonts w:cs="Arial"/>
          <w:kern w:val="2"/>
          <w:sz w:val="22"/>
          <w:szCs w:val="22"/>
          <w:lang w:val="ca-ES" w:eastAsia="zh-CN"/>
        </w:rPr>
      </w:pPr>
      <w:r w:rsidRPr="002C0722">
        <w:rPr>
          <w:rFonts w:cs="Arial"/>
          <w:kern w:val="2"/>
          <w:sz w:val="22"/>
          <w:szCs w:val="22"/>
          <w:lang w:val="ca-ES" w:eastAsia="zh-CN"/>
        </w:rPr>
        <w:t>•Titulació normativa vigent per a realitzar treballs submarins a fondàries de fins a 30 metres, utilitzant equips de busseig autònoms i de subministrament des de superfície, amb aire, aplicant els mètodes i procediments que estableixen les tècniques de busseig professional.</w:t>
      </w:r>
    </w:p>
    <w:p w:rsidR="002C0722" w:rsidRPr="002C0722" w:rsidRDefault="002C0722" w:rsidP="002C0722">
      <w:pPr>
        <w:widowControl w:val="0"/>
        <w:tabs>
          <w:tab w:val="left" w:pos="1427"/>
        </w:tabs>
        <w:suppressAutoHyphens/>
        <w:autoSpaceDE w:val="0"/>
        <w:ind w:left="720"/>
        <w:textAlignment w:val="baseline"/>
        <w:rPr>
          <w:rFonts w:cs="Arial"/>
          <w:kern w:val="2"/>
          <w:sz w:val="22"/>
          <w:szCs w:val="22"/>
          <w:lang w:val="ca-ES" w:eastAsia="zh-CN"/>
        </w:rPr>
      </w:pPr>
    </w:p>
    <w:p w:rsidR="002C0722" w:rsidRPr="002C0722" w:rsidRDefault="002C0722" w:rsidP="002C0722">
      <w:pPr>
        <w:widowControl w:val="0"/>
        <w:tabs>
          <w:tab w:val="left" w:pos="1427"/>
        </w:tabs>
        <w:suppressAutoHyphens/>
        <w:autoSpaceDE w:val="0"/>
        <w:ind w:left="720"/>
        <w:textAlignment w:val="baseline"/>
        <w:rPr>
          <w:rFonts w:cs="Arial"/>
          <w:kern w:val="2"/>
          <w:sz w:val="22"/>
          <w:szCs w:val="22"/>
          <w:lang w:val="ca-ES" w:eastAsia="zh-CN"/>
        </w:rPr>
      </w:pPr>
      <w:r w:rsidRPr="002C0722">
        <w:rPr>
          <w:rFonts w:cs="Arial"/>
          <w:kern w:val="2"/>
          <w:sz w:val="22"/>
          <w:szCs w:val="22"/>
          <w:lang w:val="ca-ES" w:eastAsia="zh-CN"/>
        </w:rPr>
        <w:t xml:space="preserve">•Certificat de curs de primers auxilis amb oxigen per als accidents de busseig i de suport vital bàsic. Caldrà acreditar que el curs s’ha realitzat en els últims 2 anys, d’acord amb la normativa d’activitats subaquàtiques vigent. </w:t>
      </w:r>
    </w:p>
    <w:p w:rsidR="002C0722" w:rsidRPr="002C0722" w:rsidRDefault="002C0722" w:rsidP="002C0722">
      <w:pPr>
        <w:widowControl w:val="0"/>
        <w:tabs>
          <w:tab w:val="left" w:pos="1427"/>
        </w:tabs>
        <w:suppressAutoHyphens/>
        <w:autoSpaceDE w:val="0"/>
        <w:ind w:left="720"/>
        <w:textAlignment w:val="baseline"/>
        <w:rPr>
          <w:rFonts w:cs="Arial"/>
          <w:kern w:val="2"/>
          <w:sz w:val="22"/>
          <w:szCs w:val="22"/>
          <w:lang w:val="ca-ES" w:eastAsia="zh-CN"/>
        </w:rPr>
      </w:pPr>
    </w:p>
    <w:p w:rsidR="002C0722" w:rsidRPr="002C0722" w:rsidRDefault="002C0722" w:rsidP="002C0722">
      <w:pPr>
        <w:widowControl w:val="0"/>
        <w:tabs>
          <w:tab w:val="left" w:pos="1427"/>
        </w:tabs>
        <w:suppressAutoHyphens/>
        <w:autoSpaceDE w:val="0"/>
        <w:ind w:left="720"/>
        <w:textAlignment w:val="baseline"/>
        <w:rPr>
          <w:rFonts w:cs="Arial"/>
          <w:kern w:val="2"/>
          <w:sz w:val="22"/>
          <w:szCs w:val="22"/>
          <w:lang w:val="ca-ES" w:eastAsia="zh-CN"/>
        </w:rPr>
      </w:pPr>
      <w:r w:rsidRPr="002C0722">
        <w:rPr>
          <w:rFonts w:cs="Arial"/>
          <w:kern w:val="2"/>
          <w:sz w:val="22"/>
          <w:szCs w:val="22"/>
          <w:lang w:val="ca-ES" w:eastAsia="zh-CN"/>
        </w:rPr>
        <w:t>•Certificat mèdic d’aptitud per a la pràctica del busseig professional, i/o reconeixement anual en vigor, expedit d’acord amb la normativa vigent.</w:t>
      </w:r>
    </w:p>
    <w:p w:rsidR="002C0722" w:rsidRPr="002C0722" w:rsidRDefault="002C0722" w:rsidP="002C0722">
      <w:pPr>
        <w:widowControl w:val="0"/>
        <w:tabs>
          <w:tab w:val="left" w:pos="707"/>
        </w:tabs>
        <w:suppressAutoHyphens/>
        <w:autoSpaceDE w:val="0"/>
        <w:textAlignment w:val="baseline"/>
        <w:rPr>
          <w:rFonts w:cs="Arial"/>
          <w:kern w:val="2"/>
          <w:sz w:val="22"/>
          <w:szCs w:val="22"/>
          <w:lang w:val="ca-ES" w:eastAsia="zh-CN"/>
        </w:rPr>
      </w:pPr>
    </w:p>
    <w:p w:rsidR="002C0722" w:rsidRPr="002C0722" w:rsidRDefault="002C0722" w:rsidP="002C0722">
      <w:pPr>
        <w:widowControl w:val="0"/>
        <w:numPr>
          <w:ilvl w:val="0"/>
          <w:numId w:val="22"/>
        </w:numPr>
        <w:tabs>
          <w:tab w:val="left" w:pos="707"/>
        </w:tabs>
        <w:suppressAutoHyphens/>
        <w:autoSpaceDE w:val="0"/>
        <w:textAlignment w:val="baseline"/>
        <w:rPr>
          <w:rFonts w:cs="Arial"/>
          <w:kern w:val="2"/>
          <w:sz w:val="22"/>
          <w:szCs w:val="22"/>
          <w:lang w:val="ca-ES" w:eastAsia="zh-CN"/>
        </w:rPr>
      </w:pPr>
      <w:r w:rsidRPr="002C0722">
        <w:rPr>
          <w:rFonts w:cs="Arial"/>
          <w:kern w:val="2"/>
          <w:sz w:val="22"/>
          <w:szCs w:val="22"/>
          <w:lang w:val="ca-ES" w:eastAsia="zh-CN"/>
        </w:rPr>
        <w:t>Declaració indicant la maquinària, material i equip tècnic del que es disposarà per a l’execució dels treballs o prestacions, a la qual adjuntarà la documentació acreditativa pertinent quan li sigui requerida pel servei de contractació de l’Ajuntament.</w:t>
      </w:r>
    </w:p>
    <w:p w:rsidR="002C0722" w:rsidRPr="002C0722" w:rsidRDefault="002C0722" w:rsidP="002C0722">
      <w:pPr>
        <w:widowControl w:val="0"/>
        <w:tabs>
          <w:tab w:val="left" w:pos="1427"/>
        </w:tabs>
        <w:suppressAutoHyphens/>
        <w:autoSpaceDE w:val="0"/>
        <w:ind w:left="720"/>
        <w:textAlignment w:val="baseline"/>
        <w:rPr>
          <w:rFonts w:cs="Arial"/>
          <w:kern w:val="2"/>
          <w:sz w:val="22"/>
          <w:szCs w:val="22"/>
          <w:lang w:val="ca-ES" w:eastAsia="zh-CN"/>
        </w:rPr>
      </w:pPr>
    </w:p>
    <w:p w:rsidR="002C0722" w:rsidRDefault="002C0722" w:rsidP="002C0722">
      <w:pPr>
        <w:widowControl w:val="0"/>
        <w:tabs>
          <w:tab w:val="left" w:pos="1427"/>
        </w:tabs>
        <w:suppressAutoHyphens/>
        <w:autoSpaceDE w:val="0"/>
        <w:ind w:left="720"/>
        <w:textAlignment w:val="baseline"/>
        <w:rPr>
          <w:rFonts w:cs="Arial"/>
          <w:kern w:val="2"/>
          <w:sz w:val="22"/>
          <w:szCs w:val="22"/>
          <w:lang w:val="ca-ES" w:eastAsia="zh-CN"/>
        </w:rPr>
      </w:pPr>
      <w:r w:rsidRPr="002C0722">
        <w:rPr>
          <w:rFonts w:cs="Arial"/>
          <w:kern w:val="2"/>
          <w:sz w:val="22"/>
          <w:szCs w:val="22"/>
          <w:lang w:val="ca-ES" w:eastAsia="zh-CN"/>
        </w:rPr>
        <w:t>L’equip mínim a destinar a l’execució del contracte haurà d’estar integrat per:</w:t>
      </w:r>
    </w:p>
    <w:p w:rsidR="00144383" w:rsidRPr="002C0722" w:rsidRDefault="00144383" w:rsidP="002C0722">
      <w:pPr>
        <w:widowControl w:val="0"/>
        <w:tabs>
          <w:tab w:val="left" w:pos="1427"/>
        </w:tabs>
        <w:suppressAutoHyphens/>
        <w:autoSpaceDE w:val="0"/>
        <w:ind w:left="720"/>
        <w:textAlignment w:val="baseline"/>
        <w:rPr>
          <w:rFonts w:cs="Arial"/>
          <w:kern w:val="2"/>
          <w:sz w:val="22"/>
          <w:szCs w:val="22"/>
          <w:lang w:val="ca-ES" w:eastAsia="zh-CN"/>
        </w:rPr>
      </w:pPr>
    </w:p>
    <w:p w:rsidR="002C0722" w:rsidRPr="002C0722" w:rsidRDefault="002C0722" w:rsidP="002C0722">
      <w:pPr>
        <w:widowControl w:val="0"/>
        <w:numPr>
          <w:ilvl w:val="0"/>
          <w:numId w:val="24"/>
        </w:numPr>
        <w:tabs>
          <w:tab w:val="left" w:pos="1427"/>
        </w:tabs>
        <w:suppressAutoHyphens/>
        <w:autoSpaceDE w:val="0"/>
        <w:textAlignment w:val="baseline"/>
        <w:rPr>
          <w:rFonts w:cs="Arial"/>
          <w:kern w:val="2"/>
          <w:sz w:val="22"/>
          <w:szCs w:val="22"/>
          <w:lang w:val="ca-ES" w:eastAsia="zh-CN"/>
        </w:rPr>
      </w:pPr>
      <w:r w:rsidRPr="002C0722">
        <w:rPr>
          <w:rFonts w:cs="Arial"/>
          <w:kern w:val="2"/>
          <w:sz w:val="22"/>
          <w:szCs w:val="22"/>
          <w:lang w:val="ca-ES" w:eastAsia="zh-CN"/>
        </w:rPr>
        <w:t>Els equips de treball hauran d’anar dotats de vehicles, tant terrestres com aquàtics (embarcació pertinent homologada, motos aquàtiques) per al correcte desenvolupament dels treballs proposats, incloent els elements de senyalització i seguretat per transitar per espais públics i garantir la seguretat dels usuaris, i sempre que calgui un camió ploma per a la distribució i recollida del material de les platges.</w:t>
      </w:r>
    </w:p>
    <w:p w:rsidR="002C0722" w:rsidRPr="002C0722" w:rsidRDefault="002C0722" w:rsidP="002C0722">
      <w:pPr>
        <w:widowControl w:val="0"/>
        <w:numPr>
          <w:ilvl w:val="0"/>
          <w:numId w:val="24"/>
        </w:numPr>
        <w:tabs>
          <w:tab w:val="left" w:pos="1427"/>
        </w:tabs>
        <w:suppressAutoHyphens/>
        <w:autoSpaceDE w:val="0"/>
        <w:textAlignment w:val="baseline"/>
        <w:rPr>
          <w:rFonts w:cs="Arial"/>
          <w:kern w:val="2"/>
          <w:sz w:val="22"/>
          <w:szCs w:val="22"/>
          <w:lang w:val="ca-ES" w:eastAsia="zh-CN"/>
        </w:rPr>
      </w:pPr>
      <w:r w:rsidRPr="002C0722">
        <w:rPr>
          <w:rFonts w:cs="Arial"/>
          <w:kern w:val="2"/>
          <w:sz w:val="22"/>
          <w:szCs w:val="22"/>
          <w:lang w:val="ca-ES" w:eastAsia="zh-CN"/>
        </w:rPr>
        <w:t>Els vehicles i eines necessaris per prestar el servei, seran aportats pel contractista adjudicatari. Tot el parc de vehicles (terrestre i marítim) i  maquinària, haurà d’estar disponible per a qualsevol situació d’emergència si així ho requereix el servei.</w:t>
      </w:r>
    </w:p>
    <w:p w:rsidR="002C0722" w:rsidRPr="002C0722" w:rsidRDefault="002C0722" w:rsidP="002C0722">
      <w:pPr>
        <w:widowControl w:val="0"/>
        <w:numPr>
          <w:ilvl w:val="0"/>
          <w:numId w:val="24"/>
        </w:numPr>
        <w:tabs>
          <w:tab w:val="left" w:pos="1427"/>
        </w:tabs>
        <w:suppressAutoHyphens/>
        <w:autoSpaceDE w:val="0"/>
        <w:textAlignment w:val="baseline"/>
        <w:rPr>
          <w:rFonts w:cs="Arial"/>
          <w:kern w:val="2"/>
          <w:sz w:val="22"/>
          <w:szCs w:val="22"/>
          <w:lang w:val="ca-ES" w:eastAsia="zh-CN"/>
        </w:rPr>
      </w:pPr>
      <w:r w:rsidRPr="002C0722">
        <w:rPr>
          <w:rFonts w:cs="Arial"/>
          <w:kern w:val="2"/>
          <w:sz w:val="22"/>
          <w:szCs w:val="22"/>
          <w:lang w:val="ca-ES" w:eastAsia="zh-CN"/>
        </w:rPr>
        <w:t xml:space="preserve">L’equipament mínim per la pràctica del busseig professional en tècnica autònom i subministrament des de superfície, serà l’especificat en l’annex III punt 2.1 i 2.2 respectivament, indicat en el Reial Decret 550/2020, de 2 de juny, pel que es determinen les condicions de seguretat de les activitats </w:t>
      </w:r>
      <w:r w:rsidRPr="002C0722">
        <w:rPr>
          <w:rFonts w:cs="Arial"/>
          <w:kern w:val="2"/>
          <w:sz w:val="22"/>
          <w:szCs w:val="22"/>
          <w:lang w:val="ca-ES" w:eastAsia="zh-CN"/>
        </w:rPr>
        <w:lastRenderedPageBreak/>
        <w:t>de busseig.</w:t>
      </w:r>
    </w:p>
    <w:p w:rsidR="002C0722" w:rsidRPr="002C0722" w:rsidRDefault="002C0722" w:rsidP="002C0722">
      <w:pPr>
        <w:widowControl w:val="0"/>
        <w:tabs>
          <w:tab w:val="left" w:pos="707"/>
        </w:tabs>
        <w:suppressAutoHyphens/>
        <w:autoSpaceDE w:val="0"/>
        <w:textAlignment w:val="baseline"/>
        <w:rPr>
          <w:rFonts w:cs="Arial"/>
          <w:color w:val="000000"/>
          <w:kern w:val="2"/>
          <w:sz w:val="22"/>
          <w:szCs w:val="22"/>
          <w:lang w:val="ca-ES" w:eastAsia="zh-CN"/>
        </w:rPr>
      </w:pPr>
    </w:p>
    <w:p w:rsidR="002C0722" w:rsidRPr="002C0722" w:rsidRDefault="002C0722" w:rsidP="002C0722">
      <w:pPr>
        <w:widowControl w:val="0"/>
        <w:suppressAutoHyphens/>
        <w:autoSpaceDE w:val="0"/>
        <w:ind w:right="851"/>
        <w:textAlignment w:val="baseline"/>
        <w:rPr>
          <w:rFonts w:cs="Arial"/>
          <w:kern w:val="2"/>
          <w:sz w:val="22"/>
          <w:szCs w:val="22"/>
          <w:lang w:val="ca-ES" w:eastAsia="zh-CN"/>
        </w:rPr>
      </w:pPr>
      <w:r w:rsidRPr="002C0722">
        <w:rPr>
          <w:rFonts w:cs="Arial"/>
          <w:kern w:val="2"/>
          <w:sz w:val="22"/>
          <w:szCs w:val="22"/>
          <w:lang w:val="ca-ES" w:eastAsia="zh-CN"/>
        </w:rPr>
        <w:t>h) De conformitat amb l’article 90.1.i) de la LCSP:</w:t>
      </w:r>
    </w:p>
    <w:p w:rsidR="002C0722" w:rsidRPr="002C0722" w:rsidRDefault="002C0722" w:rsidP="002C0722">
      <w:pPr>
        <w:keepNext/>
        <w:widowControl w:val="0"/>
        <w:numPr>
          <w:ilvl w:val="1"/>
          <w:numId w:val="0"/>
        </w:numPr>
        <w:tabs>
          <w:tab w:val="num" w:pos="0"/>
        </w:tabs>
        <w:suppressAutoHyphens/>
        <w:autoSpaceDE w:val="0"/>
        <w:ind w:right="851"/>
        <w:textAlignment w:val="baseline"/>
        <w:outlineLvl w:val="1"/>
        <w:rPr>
          <w:rFonts w:cs="Arial"/>
          <w:b/>
          <w:bCs/>
          <w:kern w:val="2"/>
          <w:sz w:val="22"/>
          <w:szCs w:val="22"/>
          <w:lang w:val="ca-ES" w:eastAsia="zh-CN"/>
        </w:rPr>
      </w:pPr>
    </w:p>
    <w:p w:rsidR="002C0722" w:rsidRDefault="002C0722" w:rsidP="002C0722">
      <w:pPr>
        <w:widowControl w:val="0"/>
        <w:numPr>
          <w:ilvl w:val="0"/>
          <w:numId w:val="22"/>
        </w:numPr>
        <w:tabs>
          <w:tab w:val="left" w:pos="707"/>
        </w:tabs>
        <w:suppressAutoHyphens/>
        <w:autoSpaceDE w:val="0"/>
        <w:textAlignment w:val="baseline"/>
        <w:rPr>
          <w:rFonts w:cs="Arial"/>
          <w:kern w:val="2"/>
          <w:sz w:val="22"/>
          <w:szCs w:val="22"/>
          <w:lang w:val="ca-ES" w:eastAsia="zh-CN"/>
        </w:rPr>
      </w:pPr>
      <w:r w:rsidRPr="002C0722">
        <w:rPr>
          <w:rFonts w:cs="Arial"/>
          <w:kern w:val="2"/>
          <w:sz w:val="22"/>
          <w:szCs w:val="22"/>
          <w:lang w:val="ca-ES" w:eastAsia="zh-CN"/>
        </w:rPr>
        <w:t>Indicació de la part del contracte que l’empresari té eventualment el propòsit de subcontractar, en cap cas podrà ser una prestació o subestació reservada al contractista principal.</w:t>
      </w:r>
    </w:p>
    <w:p w:rsidR="00700D92" w:rsidRPr="00E7070C" w:rsidRDefault="00700D92" w:rsidP="00700D92">
      <w:pPr>
        <w:rPr>
          <w:sz w:val="22"/>
          <w:szCs w:val="22"/>
          <w:lang w:val="ca-ES"/>
        </w:rPr>
      </w:pPr>
    </w:p>
    <w:p w:rsidR="00700D92" w:rsidRPr="00E7070C" w:rsidRDefault="00700D92" w:rsidP="00700D92">
      <w:pPr>
        <w:rPr>
          <w:sz w:val="22"/>
          <w:szCs w:val="22"/>
          <w:lang w:val="ca-ES"/>
        </w:rPr>
      </w:pPr>
    </w:p>
    <w:p w:rsidR="00700D92" w:rsidRPr="00E7070C" w:rsidRDefault="00700D92" w:rsidP="00700D92">
      <w:pPr>
        <w:numPr>
          <w:ilvl w:val="0"/>
          <w:numId w:val="11"/>
        </w:numPr>
        <w:contextualSpacing/>
        <w:jc w:val="left"/>
        <w:rPr>
          <w:sz w:val="22"/>
          <w:szCs w:val="22"/>
          <w:lang w:val="ca-ES"/>
        </w:rPr>
      </w:pPr>
      <w:r w:rsidRPr="00E7070C">
        <w:rPr>
          <w:b/>
          <w:bCs/>
          <w:sz w:val="22"/>
          <w:szCs w:val="22"/>
          <w:lang w:val="ca-ES"/>
        </w:rPr>
        <w:t>Selecció d’ofertes: Criteris de valoració de les ofertes</w:t>
      </w:r>
    </w:p>
    <w:p w:rsidR="00700D92" w:rsidRPr="00E7070C" w:rsidRDefault="00700D92" w:rsidP="00700D92">
      <w:pPr>
        <w:rPr>
          <w:b/>
          <w:bCs/>
          <w:sz w:val="22"/>
          <w:szCs w:val="22"/>
          <w:lang w:val="ca-ES"/>
        </w:rPr>
      </w:pPr>
    </w:p>
    <w:p w:rsidR="00700D92" w:rsidRDefault="00700D92" w:rsidP="00700D92">
      <w:pPr>
        <w:rPr>
          <w:sz w:val="22"/>
          <w:szCs w:val="22"/>
          <w:lang w:val="ca-ES"/>
        </w:rPr>
      </w:pPr>
      <w:r w:rsidRPr="00E7070C">
        <w:rPr>
          <w:sz w:val="22"/>
          <w:szCs w:val="22"/>
          <w:lang w:val="ca-ES"/>
        </w:rPr>
        <w:t xml:space="preserve">L’oferta econòmicament més avantatjosa serà aquella que presenti la millor relació qualitat-preu en base als criteris de valoració següents: </w:t>
      </w:r>
    </w:p>
    <w:p w:rsidR="00700D92" w:rsidRDefault="00700D92" w:rsidP="00700D92">
      <w:pPr>
        <w:rPr>
          <w:sz w:val="22"/>
          <w:szCs w:val="22"/>
          <w:lang w:val="ca-ES"/>
        </w:rPr>
      </w:pPr>
    </w:p>
    <w:p w:rsidR="00700D92" w:rsidRPr="001124CF" w:rsidRDefault="00700D92" w:rsidP="00700D92">
      <w:pPr>
        <w:rPr>
          <w:b/>
          <w:bCs/>
          <w:sz w:val="22"/>
          <w:szCs w:val="22"/>
          <w:u w:val="single"/>
          <w:lang w:val="ca-ES"/>
        </w:rPr>
      </w:pPr>
      <w:r w:rsidRPr="001124CF">
        <w:rPr>
          <w:b/>
          <w:bCs/>
          <w:sz w:val="22"/>
          <w:szCs w:val="22"/>
          <w:u w:val="single"/>
          <w:lang w:val="ca-ES"/>
        </w:rPr>
        <w:t>RESUM PUNTUACIÓ</w:t>
      </w:r>
    </w:p>
    <w:p w:rsidR="00700D92" w:rsidRPr="001124CF" w:rsidRDefault="00700D92" w:rsidP="00700D92">
      <w:pPr>
        <w:rPr>
          <w:sz w:val="22"/>
          <w:szCs w:val="22"/>
          <w:lang w:val="ca-ES"/>
        </w:rPr>
      </w:pPr>
    </w:p>
    <w:p w:rsidR="00700D92" w:rsidRDefault="00700D92" w:rsidP="00700D92">
      <w:pPr>
        <w:rPr>
          <w:b/>
          <w:bCs/>
          <w:sz w:val="22"/>
          <w:szCs w:val="22"/>
          <w:lang w:val="ca-ES"/>
        </w:rPr>
      </w:pPr>
      <w:r w:rsidRPr="001124CF">
        <w:rPr>
          <w:b/>
          <w:bCs/>
          <w:sz w:val="22"/>
          <w:szCs w:val="22"/>
          <w:lang w:val="ca-ES"/>
        </w:rPr>
        <w:t>Criteris de valoració automàtica – màxim</w:t>
      </w:r>
      <w:r w:rsidR="00144383">
        <w:rPr>
          <w:b/>
          <w:bCs/>
          <w:sz w:val="22"/>
          <w:szCs w:val="22"/>
          <w:lang w:val="ca-ES"/>
        </w:rPr>
        <w:t xml:space="preserve"> 60</w:t>
      </w:r>
      <w:r w:rsidRPr="001124CF">
        <w:rPr>
          <w:b/>
          <w:bCs/>
          <w:sz w:val="22"/>
          <w:szCs w:val="22"/>
          <w:lang w:val="ca-ES"/>
        </w:rPr>
        <w:t xml:space="preserve"> punts</w:t>
      </w:r>
    </w:p>
    <w:p w:rsidR="00144383" w:rsidRPr="001124CF" w:rsidRDefault="00144383" w:rsidP="00700D92">
      <w:pPr>
        <w:rPr>
          <w:b/>
          <w:bCs/>
          <w:sz w:val="22"/>
          <w:szCs w:val="22"/>
          <w:lang w:val="ca-ES"/>
        </w:rPr>
      </w:pPr>
    </w:p>
    <w:p w:rsidR="00700D92" w:rsidRDefault="00700D92" w:rsidP="00F61093">
      <w:pPr>
        <w:rPr>
          <w:sz w:val="22"/>
          <w:szCs w:val="22"/>
          <w:lang w:val="ca-ES"/>
        </w:rPr>
      </w:pPr>
      <w:r w:rsidRPr="001124CF">
        <w:rPr>
          <w:sz w:val="22"/>
          <w:szCs w:val="22"/>
          <w:lang w:val="ca-ES"/>
        </w:rPr>
        <w:t xml:space="preserve">Oferta econòmica ……………………………………………………………………….fins a  </w:t>
      </w:r>
      <w:r w:rsidR="00F61093" w:rsidRPr="00F61093">
        <w:rPr>
          <w:sz w:val="22"/>
          <w:szCs w:val="22"/>
          <w:lang w:val="ca-ES"/>
        </w:rPr>
        <w:t>50</w:t>
      </w:r>
      <w:r w:rsidRPr="00F61093">
        <w:rPr>
          <w:sz w:val="22"/>
          <w:szCs w:val="22"/>
          <w:lang w:val="ca-ES"/>
        </w:rPr>
        <w:t xml:space="preserve"> punts</w:t>
      </w:r>
    </w:p>
    <w:p w:rsidR="00F61093" w:rsidRDefault="00F61093" w:rsidP="00F61093">
      <w:pPr>
        <w:rPr>
          <w:sz w:val="22"/>
          <w:szCs w:val="22"/>
          <w:lang w:val="ca-ES"/>
        </w:rPr>
      </w:pPr>
      <w:r>
        <w:rPr>
          <w:sz w:val="22"/>
          <w:szCs w:val="22"/>
          <w:lang w:val="ca-ES"/>
        </w:rPr>
        <w:t xml:space="preserve">Millora.....................................................................................................fins a </w:t>
      </w:r>
      <w:r w:rsidR="00144383">
        <w:rPr>
          <w:sz w:val="22"/>
          <w:szCs w:val="22"/>
          <w:lang w:val="ca-ES"/>
        </w:rPr>
        <w:t xml:space="preserve"> </w:t>
      </w:r>
      <w:r>
        <w:rPr>
          <w:sz w:val="22"/>
          <w:szCs w:val="22"/>
          <w:lang w:val="ca-ES"/>
        </w:rPr>
        <w:t>10 punts</w:t>
      </w:r>
    </w:p>
    <w:p w:rsidR="00700D92" w:rsidRPr="00E7070C" w:rsidRDefault="00700D92" w:rsidP="00700D92">
      <w:pPr>
        <w:rPr>
          <w:sz w:val="22"/>
          <w:szCs w:val="22"/>
          <w:lang w:val="ca-ES"/>
        </w:rPr>
      </w:pPr>
    </w:p>
    <w:p w:rsidR="00F61093" w:rsidRDefault="00700D92" w:rsidP="00700D92">
      <w:pPr>
        <w:rPr>
          <w:b/>
          <w:bCs/>
          <w:sz w:val="22"/>
          <w:szCs w:val="22"/>
          <w:lang w:val="ca-ES"/>
        </w:rPr>
      </w:pPr>
      <w:r w:rsidRPr="00E7070C">
        <w:rPr>
          <w:b/>
          <w:bCs/>
          <w:sz w:val="22"/>
          <w:szCs w:val="22"/>
          <w:lang w:val="ca-ES"/>
        </w:rPr>
        <w:t>10.1. Criteris de valoració automàtica</w:t>
      </w:r>
    </w:p>
    <w:p w:rsidR="00F61093" w:rsidRDefault="00F61093" w:rsidP="00700D92">
      <w:pPr>
        <w:rPr>
          <w:b/>
          <w:bCs/>
          <w:sz w:val="22"/>
          <w:szCs w:val="22"/>
          <w:lang w:val="ca-ES"/>
        </w:rPr>
      </w:pPr>
    </w:p>
    <w:p w:rsidR="00F61093" w:rsidRPr="00F61093" w:rsidRDefault="00F61093" w:rsidP="00F61093">
      <w:pPr>
        <w:widowControl w:val="0"/>
        <w:numPr>
          <w:ilvl w:val="0"/>
          <w:numId w:val="23"/>
        </w:numPr>
        <w:tabs>
          <w:tab w:val="left" w:pos="707"/>
        </w:tabs>
        <w:suppressAutoHyphens/>
        <w:textAlignment w:val="baseline"/>
        <w:rPr>
          <w:rFonts w:cs="Arial"/>
          <w:kern w:val="2"/>
          <w:sz w:val="22"/>
          <w:szCs w:val="22"/>
          <w:lang w:val="ca-ES" w:eastAsia="zh-CN"/>
        </w:rPr>
      </w:pPr>
      <w:r w:rsidRPr="00F61093">
        <w:rPr>
          <w:rFonts w:cs="Arial"/>
          <w:kern w:val="2"/>
          <w:sz w:val="22"/>
          <w:szCs w:val="22"/>
          <w:lang w:val="ca-ES" w:eastAsia="zh-CN"/>
        </w:rPr>
        <w:t xml:space="preserve">a) Preu: </w:t>
      </w:r>
      <w:r w:rsidRPr="00F61093">
        <w:rPr>
          <w:rFonts w:eastAsia="Calibri"/>
          <w:sz w:val="22"/>
          <w:szCs w:val="22"/>
          <w:lang w:val="ca-ES" w:eastAsia="en-US"/>
        </w:rPr>
        <w:t>L</w:t>
      </w:r>
      <w:r w:rsidRPr="00F61093">
        <w:rPr>
          <w:sz w:val="22"/>
          <w:szCs w:val="22"/>
          <w:lang w:val="ca-ES"/>
        </w:rPr>
        <w:t>’oferta més econòmica obtindrà una puntuació màxima de 50 punts segons la fórmula següent:</w:t>
      </w:r>
    </w:p>
    <w:p w:rsidR="00F61093" w:rsidRPr="00F61093" w:rsidRDefault="00F61093" w:rsidP="00F61093">
      <w:pPr>
        <w:widowControl w:val="0"/>
        <w:tabs>
          <w:tab w:val="left" w:pos="707"/>
        </w:tabs>
        <w:suppressAutoHyphens/>
        <w:textAlignment w:val="baseline"/>
        <w:rPr>
          <w:rFonts w:cs="Arial"/>
          <w:kern w:val="2"/>
          <w:sz w:val="22"/>
          <w:szCs w:val="22"/>
          <w:lang w:val="ca-ES" w:eastAsia="zh-CN"/>
        </w:rPr>
      </w:pPr>
    </w:p>
    <w:p w:rsidR="00F61093" w:rsidRPr="00F61093" w:rsidRDefault="00F61093" w:rsidP="00F61093">
      <w:pPr>
        <w:rPr>
          <w:rFonts w:eastAsia="Calibri"/>
          <w:sz w:val="22"/>
          <w:szCs w:val="22"/>
          <w:lang w:val="ca-ES" w:eastAsia="en-US"/>
        </w:rPr>
      </w:pPr>
      <w:r w:rsidRPr="00F61093">
        <w:rPr>
          <w:rFonts w:eastAsia="Calibri"/>
          <w:sz w:val="22"/>
          <w:szCs w:val="22"/>
          <w:lang w:val="ca-ES" w:eastAsia="en-US"/>
        </w:rPr>
        <w:t>Fórmula a aplicar:</w:t>
      </w:r>
    </w:p>
    <w:p w:rsidR="00F61093" w:rsidRPr="00F61093" w:rsidRDefault="00F61093" w:rsidP="00F61093">
      <w:pPr>
        <w:rPr>
          <w:rFonts w:eastAsia="Calibri"/>
          <w:color w:val="00B050"/>
          <w:sz w:val="22"/>
          <w:szCs w:val="22"/>
          <w:lang w:val="ca-ES" w:eastAsia="en-US"/>
        </w:rPr>
      </w:pPr>
    </w:p>
    <w:p w:rsidR="00F61093" w:rsidRPr="00F61093" w:rsidRDefault="00F61093" w:rsidP="00F61093">
      <w:pPr>
        <w:rPr>
          <w:rFonts w:cs="Verdana"/>
          <w:sz w:val="22"/>
          <w:szCs w:val="22"/>
          <w:lang w:val="ca-ES" w:eastAsia="ca-ES"/>
        </w:rPr>
      </w:pPr>
      <w:r w:rsidRPr="00F61093">
        <w:rPr>
          <w:rFonts w:cs="Verdana"/>
          <w:sz w:val="22"/>
          <w:szCs w:val="22"/>
          <w:lang w:val="ca-ES" w:eastAsia="ca-ES"/>
        </w:rPr>
        <w:t>Es valorarà el percentatge de baixa ofert sobre el pressupost base de licitació IVA exclòs, de conformitat amb la fórmula polinòmica següent:</w:t>
      </w:r>
    </w:p>
    <w:p w:rsidR="00F61093" w:rsidRPr="00F61093" w:rsidRDefault="00F61093" w:rsidP="00F61093">
      <w:pPr>
        <w:rPr>
          <w:rFonts w:cs="Verdana"/>
          <w:sz w:val="22"/>
          <w:szCs w:val="22"/>
          <w:lang w:val="ca-ES" w:eastAsia="ca-ES"/>
        </w:rPr>
      </w:pPr>
    </w:p>
    <w:p w:rsidR="00F61093" w:rsidRPr="00F61093" w:rsidRDefault="0014201A" w:rsidP="00F61093">
      <w:pPr>
        <w:spacing w:after="160" w:line="254" w:lineRule="auto"/>
        <w:jc w:val="left"/>
        <w:rPr>
          <w:rFonts w:eastAsia="Calibri"/>
          <w:sz w:val="22"/>
          <w:szCs w:val="22"/>
          <w:lang w:val="ca-ES" w:eastAsia="en-US"/>
        </w:rPr>
      </w:pPr>
      <w:r>
        <w:rPr>
          <w:rFonts w:cs="Verdana"/>
          <w:sz w:val="22"/>
          <w:szCs w:val="22"/>
          <w:lang w:val="ca-ES" w:eastAsia="ca-ES"/>
        </w:rPr>
        <w:pict>
          <v:shape id="_x0000_i1027" type="#_x0000_t75" style="width:2in;height:28.8pt" equationxml="&lt;">
            <v:imagedata r:id="rId15" o:title="" chromakey="white"/>
          </v:shape>
        </w:pict>
      </w:r>
    </w:p>
    <w:p w:rsidR="00F61093" w:rsidRPr="00F61093" w:rsidRDefault="00F61093" w:rsidP="00F61093">
      <w:pPr>
        <w:rPr>
          <w:rFonts w:cs="Verdana"/>
          <w:sz w:val="22"/>
          <w:szCs w:val="22"/>
          <w:lang w:val="ca-ES" w:eastAsia="ca-ES"/>
        </w:rPr>
      </w:pPr>
      <w:r w:rsidRPr="00F61093">
        <w:rPr>
          <w:rFonts w:cs="Verdana"/>
          <w:sz w:val="22"/>
          <w:szCs w:val="22"/>
          <w:lang w:val="ca-ES" w:eastAsia="ca-ES"/>
        </w:rPr>
        <w:t>En què:</w:t>
      </w:r>
    </w:p>
    <w:p w:rsidR="00F61093" w:rsidRPr="00F61093" w:rsidRDefault="00F61093" w:rsidP="00F61093">
      <w:pPr>
        <w:rPr>
          <w:rFonts w:cs="Verdana"/>
          <w:sz w:val="22"/>
          <w:szCs w:val="22"/>
          <w:lang w:val="ca-ES" w:eastAsia="ca-ES"/>
        </w:rPr>
      </w:pPr>
    </w:p>
    <w:p w:rsidR="00F61093" w:rsidRPr="00F61093" w:rsidRDefault="00F61093" w:rsidP="00F61093">
      <w:pPr>
        <w:rPr>
          <w:rFonts w:cs="Verdana"/>
          <w:sz w:val="22"/>
          <w:szCs w:val="22"/>
          <w:lang w:val="ca-ES" w:eastAsia="ca-ES"/>
        </w:rPr>
      </w:pPr>
      <w:r w:rsidRPr="00F61093">
        <w:rPr>
          <w:rFonts w:cs="Verdana"/>
          <w:i/>
          <w:sz w:val="22"/>
          <w:szCs w:val="22"/>
          <w:lang w:val="ca-ES" w:eastAsia="ca-ES"/>
        </w:rPr>
        <w:t>V</w:t>
      </w:r>
      <w:r w:rsidRPr="00F61093">
        <w:rPr>
          <w:rFonts w:cs="Verdana"/>
          <w:i/>
          <w:sz w:val="22"/>
          <w:szCs w:val="22"/>
          <w:vertAlign w:val="subscript"/>
          <w:lang w:val="ca-ES" w:eastAsia="ca-ES"/>
        </w:rPr>
        <w:t>i</w:t>
      </w:r>
      <w:r w:rsidRPr="00F61093">
        <w:rPr>
          <w:rFonts w:cs="Verdana"/>
          <w:sz w:val="22"/>
          <w:szCs w:val="22"/>
          <w:lang w:val="ca-ES" w:eastAsia="ca-ES"/>
        </w:rPr>
        <w:t>= Puntuació atorgada al licitador</w:t>
      </w:r>
    </w:p>
    <w:p w:rsidR="00F61093" w:rsidRPr="00F61093" w:rsidRDefault="00F61093" w:rsidP="00F61093">
      <w:pPr>
        <w:rPr>
          <w:rFonts w:cs="Verdana"/>
          <w:sz w:val="22"/>
          <w:szCs w:val="22"/>
          <w:lang w:val="ca-ES" w:eastAsia="ca-ES"/>
        </w:rPr>
      </w:pPr>
      <w:r w:rsidRPr="00F61093">
        <w:rPr>
          <w:rFonts w:cs="Verdana"/>
          <w:i/>
          <w:sz w:val="22"/>
          <w:szCs w:val="22"/>
          <w:lang w:val="ca-ES" w:eastAsia="ca-ES"/>
        </w:rPr>
        <w:t>B</w:t>
      </w:r>
      <w:r w:rsidRPr="00F61093">
        <w:rPr>
          <w:rFonts w:cs="Verdana"/>
          <w:i/>
          <w:sz w:val="22"/>
          <w:szCs w:val="22"/>
          <w:vertAlign w:val="subscript"/>
          <w:lang w:val="ca-ES" w:eastAsia="ca-ES"/>
        </w:rPr>
        <w:t>i</w:t>
      </w:r>
      <w:r w:rsidRPr="00F61093">
        <w:rPr>
          <w:rFonts w:cs="Verdana"/>
          <w:sz w:val="22"/>
          <w:szCs w:val="22"/>
          <w:lang w:val="ca-ES" w:eastAsia="ca-ES"/>
        </w:rPr>
        <w:t>= Percentatge de baixa ofert pel licitador</w:t>
      </w:r>
    </w:p>
    <w:p w:rsidR="00F61093" w:rsidRPr="00F61093" w:rsidRDefault="00F61093" w:rsidP="00F61093">
      <w:pPr>
        <w:rPr>
          <w:rFonts w:cs="Verdana"/>
          <w:sz w:val="22"/>
          <w:szCs w:val="22"/>
          <w:lang w:val="ca-ES" w:eastAsia="ca-ES"/>
        </w:rPr>
      </w:pPr>
      <w:r w:rsidRPr="00F61093">
        <w:rPr>
          <w:rFonts w:cs="Verdana"/>
          <w:i/>
          <w:sz w:val="22"/>
          <w:szCs w:val="22"/>
          <w:lang w:val="ca-ES" w:eastAsia="ca-ES"/>
        </w:rPr>
        <w:t>Max(Bs,Bmax)</w:t>
      </w:r>
      <w:r w:rsidRPr="00F61093">
        <w:rPr>
          <w:rFonts w:cs="Verdana"/>
          <w:sz w:val="22"/>
          <w:szCs w:val="22"/>
          <w:lang w:val="ca-ES" w:eastAsia="ca-ES"/>
        </w:rPr>
        <w:t xml:space="preserve">= El valor màxim d’entre els dos indicats </w:t>
      </w:r>
    </w:p>
    <w:p w:rsidR="00F61093" w:rsidRPr="00F61093" w:rsidRDefault="00F61093" w:rsidP="00F61093">
      <w:pPr>
        <w:rPr>
          <w:rFonts w:cs="Verdana"/>
          <w:sz w:val="22"/>
          <w:szCs w:val="22"/>
          <w:lang w:val="ca-ES" w:eastAsia="ca-ES"/>
        </w:rPr>
      </w:pPr>
      <w:r w:rsidRPr="00F61093">
        <w:rPr>
          <w:rFonts w:cs="Verdana"/>
          <w:i/>
          <w:sz w:val="22"/>
          <w:szCs w:val="22"/>
          <w:lang w:val="ca-ES" w:eastAsia="ca-ES"/>
        </w:rPr>
        <w:t>Bs</w:t>
      </w:r>
      <w:r w:rsidRPr="00F61093">
        <w:rPr>
          <w:rFonts w:cs="Verdana"/>
          <w:sz w:val="22"/>
          <w:szCs w:val="22"/>
          <w:lang w:val="ca-ES" w:eastAsia="ca-ES"/>
        </w:rPr>
        <w:t>= Percentatge de baixa significatiu, fixat en un 5%</w:t>
      </w:r>
    </w:p>
    <w:p w:rsidR="00F61093" w:rsidRPr="00F61093" w:rsidRDefault="00F61093" w:rsidP="00F61093">
      <w:pPr>
        <w:rPr>
          <w:rFonts w:cs="Verdana"/>
          <w:sz w:val="22"/>
          <w:szCs w:val="22"/>
          <w:lang w:val="ca-ES" w:eastAsia="ca-ES"/>
        </w:rPr>
      </w:pPr>
      <w:r w:rsidRPr="00F61093">
        <w:rPr>
          <w:rFonts w:cs="Verdana"/>
          <w:i/>
          <w:sz w:val="22"/>
          <w:szCs w:val="22"/>
          <w:lang w:val="ca-ES" w:eastAsia="ca-ES"/>
        </w:rPr>
        <w:t>Bmax</w:t>
      </w:r>
      <w:r w:rsidRPr="00F61093">
        <w:rPr>
          <w:rFonts w:cs="Verdana"/>
          <w:sz w:val="22"/>
          <w:szCs w:val="22"/>
          <w:lang w:val="ca-ES" w:eastAsia="ca-ES"/>
        </w:rPr>
        <w:t>= Percentatge de baixa més alt ofert pels licitadors</w:t>
      </w:r>
    </w:p>
    <w:p w:rsidR="00F61093" w:rsidRPr="00F61093" w:rsidRDefault="00F61093" w:rsidP="00F61093">
      <w:pPr>
        <w:rPr>
          <w:rFonts w:cs="Verdana"/>
          <w:sz w:val="22"/>
          <w:szCs w:val="22"/>
          <w:lang w:val="ca-ES" w:eastAsia="ca-ES"/>
        </w:rPr>
      </w:pPr>
      <w:r w:rsidRPr="00F61093">
        <w:rPr>
          <w:rFonts w:cs="Verdana"/>
          <w:i/>
          <w:sz w:val="22"/>
          <w:szCs w:val="22"/>
          <w:lang w:val="ca-ES" w:eastAsia="ca-ES"/>
        </w:rPr>
        <w:t>Vmax</w:t>
      </w:r>
      <w:r w:rsidRPr="00F61093">
        <w:rPr>
          <w:rFonts w:cs="Verdana"/>
          <w:sz w:val="22"/>
          <w:szCs w:val="22"/>
          <w:lang w:val="ca-ES" w:eastAsia="ca-ES"/>
        </w:rPr>
        <w:t>= Puntuació màxima a atorgar pel criteri preu</w:t>
      </w:r>
    </w:p>
    <w:p w:rsidR="00F61093" w:rsidRPr="00F61093" w:rsidRDefault="00F61093" w:rsidP="00F61093">
      <w:pPr>
        <w:tabs>
          <w:tab w:val="left" w:pos="707"/>
        </w:tabs>
        <w:suppressAutoHyphens/>
        <w:rPr>
          <w:rFonts w:cs="Arial"/>
          <w:kern w:val="2"/>
          <w:sz w:val="22"/>
          <w:szCs w:val="22"/>
          <w:lang w:val="ca-ES" w:eastAsia="zh-CN"/>
        </w:rPr>
      </w:pPr>
    </w:p>
    <w:p w:rsidR="00F61093" w:rsidRPr="00F61093" w:rsidRDefault="00F61093" w:rsidP="00F61093">
      <w:pPr>
        <w:widowControl w:val="0"/>
        <w:numPr>
          <w:ilvl w:val="0"/>
          <w:numId w:val="23"/>
        </w:numPr>
        <w:tabs>
          <w:tab w:val="left" w:pos="707"/>
        </w:tabs>
        <w:suppressAutoHyphens/>
        <w:textAlignment w:val="baseline"/>
        <w:rPr>
          <w:rFonts w:cs="Arial"/>
          <w:kern w:val="2"/>
          <w:sz w:val="22"/>
          <w:szCs w:val="22"/>
          <w:lang w:val="ca-ES" w:eastAsia="zh-CN"/>
        </w:rPr>
      </w:pPr>
      <w:r w:rsidRPr="00F61093">
        <w:rPr>
          <w:rFonts w:cs="Arial"/>
          <w:kern w:val="2"/>
          <w:sz w:val="22"/>
          <w:szCs w:val="22"/>
          <w:lang w:val="ca-ES" w:eastAsia="zh-CN"/>
        </w:rPr>
        <w:t>b) Millora: Instal·lació d’una línia de vida addicional amb les mateixes característiques que les descrites a l’apartat 2.3 de les prescripcions tècniques, en la platja de la Descàrrega. Puntuació 10 punts</w:t>
      </w:r>
    </w:p>
    <w:p w:rsidR="00F61093" w:rsidRPr="00F61093" w:rsidRDefault="00F61093" w:rsidP="00F61093">
      <w:pPr>
        <w:widowControl w:val="0"/>
        <w:tabs>
          <w:tab w:val="left" w:pos="707"/>
        </w:tabs>
        <w:suppressAutoHyphens/>
        <w:ind w:left="360"/>
        <w:textAlignment w:val="baseline"/>
        <w:rPr>
          <w:rFonts w:cs="Arial"/>
          <w:kern w:val="2"/>
          <w:sz w:val="22"/>
          <w:szCs w:val="22"/>
          <w:lang w:val="ca-ES" w:eastAsia="zh-CN"/>
        </w:rPr>
      </w:pPr>
    </w:p>
    <w:p w:rsidR="00F61093" w:rsidRPr="00F61093" w:rsidRDefault="00F61093" w:rsidP="00F61093">
      <w:pPr>
        <w:widowControl w:val="0"/>
        <w:tabs>
          <w:tab w:val="left" w:pos="707"/>
        </w:tabs>
        <w:suppressAutoHyphens/>
        <w:ind w:left="707"/>
        <w:textAlignment w:val="baseline"/>
        <w:rPr>
          <w:rFonts w:cs="Arial"/>
          <w:kern w:val="2"/>
          <w:sz w:val="22"/>
          <w:szCs w:val="22"/>
          <w:lang w:val="ca-ES" w:eastAsia="zh-CN"/>
        </w:rPr>
      </w:pPr>
      <w:r w:rsidRPr="00F61093">
        <w:rPr>
          <w:rFonts w:cs="Arial"/>
          <w:kern w:val="2"/>
          <w:sz w:val="22"/>
          <w:szCs w:val="22"/>
          <w:lang w:val="ca-ES" w:eastAsia="zh-CN"/>
        </w:rPr>
        <w:tab/>
        <w:t>Es donarà la puntuació màxima  a l’empresa que ofereixi una línia de vida, i 0 punts a l’empresa que no ofereixi aquesta millora.</w:t>
      </w:r>
    </w:p>
    <w:p w:rsidR="00F61093" w:rsidRPr="00F61093" w:rsidRDefault="00F61093" w:rsidP="00F61093">
      <w:pPr>
        <w:widowControl w:val="0"/>
        <w:tabs>
          <w:tab w:val="left" w:pos="707"/>
        </w:tabs>
        <w:suppressAutoHyphens/>
        <w:ind w:left="360"/>
        <w:textAlignment w:val="baseline"/>
        <w:rPr>
          <w:rFonts w:cs="Arial"/>
          <w:kern w:val="2"/>
          <w:sz w:val="22"/>
          <w:szCs w:val="22"/>
          <w:lang w:val="ca-ES" w:eastAsia="zh-CN"/>
        </w:rPr>
      </w:pPr>
    </w:p>
    <w:p w:rsidR="00F61093" w:rsidRPr="00F61093" w:rsidRDefault="00F61093" w:rsidP="00F61093">
      <w:pPr>
        <w:widowControl w:val="0"/>
        <w:tabs>
          <w:tab w:val="left" w:pos="707"/>
        </w:tabs>
        <w:suppressAutoHyphens/>
        <w:ind w:left="360"/>
        <w:textAlignment w:val="baseline"/>
        <w:rPr>
          <w:rFonts w:cs="Arial"/>
          <w:kern w:val="2"/>
          <w:sz w:val="22"/>
          <w:szCs w:val="22"/>
          <w:lang w:val="ca-ES" w:eastAsia="zh-CN"/>
        </w:rPr>
      </w:pPr>
      <w:r w:rsidRPr="00F61093">
        <w:rPr>
          <w:rFonts w:cs="Arial"/>
          <w:kern w:val="2"/>
          <w:sz w:val="22"/>
          <w:szCs w:val="22"/>
          <w:lang w:val="ca-ES" w:eastAsia="zh-CN"/>
        </w:rPr>
        <w:tab/>
        <w:t>El valor econòmic d’aquesta millora s’estima que es de 844,26 €.</w:t>
      </w:r>
    </w:p>
    <w:p w:rsidR="00700D92" w:rsidRPr="00F61093" w:rsidRDefault="00F61093" w:rsidP="00F61093">
      <w:pPr>
        <w:widowControl w:val="0"/>
        <w:tabs>
          <w:tab w:val="left" w:pos="707"/>
        </w:tabs>
        <w:suppressAutoHyphens/>
        <w:ind w:left="360"/>
        <w:textAlignment w:val="baseline"/>
        <w:rPr>
          <w:rFonts w:cs="Arial"/>
          <w:kern w:val="2"/>
          <w:sz w:val="22"/>
          <w:szCs w:val="22"/>
          <w:lang w:val="ca-ES" w:eastAsia="zh-CN"/>
        </w:rPr>
      </w:pPr>
      <w:r w:rsidRPr="00F61093">
        <w:rPr>
          <w:rFonts w:cs="Arial"/>
          <w:kern w:val="2"/>
          <w:sz w:val="22"/>
          <w:szCs w:val="22"/>
          <w:lang w:val="ca-ES" w:eastAsia="zh-CN"/>
        </w:rPr>
        <w:t xml:space="preserve"> </w:t>
      </w:r>
    </w:p>
    <w:p w:rsidR="00700D92" w:rsidRPr="00E7070C" w:rsidRDefault="00700D92" w:rsidP="00700D92">
      <w:pPr>
        <w:rPr>
          <w:sz w:val="22"/>
          <w:szCs w:val="22"/>
          <w:lang w:val="ca-ES"/>
        </w:rPr>
      </w:pPr>
      <w:r w:rsidRPr="00E7070C">
        <w:rPr>
          <w:b/>
          <w:bCs/>
          <w:sz w:val="22"/>
          <w:szCs w:val="22"/>
          <w:lang w:val="ca-ES"/>
        </w:rPr>
        <w:t>10.3. Ofertes anormalment baixes</w:t>
      </w:r>
    </w:p>
    <w:p w:rsidR="00700D92" w:rsidRPr="00E7070C" w:rsidRDefault="00700D92" w:rsidP="00700D92">
      <w:pPr>
        <w:rPr>
          <w:b/>
          <w:bCs/>
          <w:sz w:val="22"/>
          <w:szCs w:val="22"/>
          <w:lang w:val="ca-ES"/>
        </w:rPr>
      </w:pPr>
    </w:p>
    <w:p w:rsidR="00700D92" w:rsidRPr="00E7070C" w:rsidRDefault="00700D92" w:rsidP="00700D92">
      <w:pPr>
        <w:rPr>
          <w:sz w:val="22"/>
          <w:szCs w:val="22"/>
          <w:lang w:val="ca-ES"/>
        </w:rPr>
      </w:pPr>
      <w:r w:rsidRPr="00E7070C">
        <w:rPr>
          <w:sz w:val="22"/>
          <w:szCs w:val="22"/>
          <w:lang w:val="ca-ES"/>
        </w:rPr>
        <w:t>En cas que l’òrgan de contractació presumeixi que una oferta resulta inviable per haver estat formulada en termes que la facin anormalment baixa, només podrà excloure-la del procediment prèvia tramitació del procediment establert a l’article 149 LCSP.</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Per a determinar si una oferta té valors anormalment baixos:</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a. Si concorre una empresa licitadora, es considera anormalment baixa l’oferta que compleixi els dos criteris següents:</w:t>
      </w:r>
    </w:p>
    <w:p w:rsidR="00700D92" w:rsidRPr="00E7070C" w:rsidRDefault="00700D92" w:rsidP="00700D92">
      <w:pPr>
        <w:rPr>
          <w:sz w:val="22"/>
          <w:szCs w:val="22"/>
          <w:lang w:val="ca-ES"/>
        </w:rPr>
      </w:pPr>
      <w:r w:rsidRPr="00E7070C">
        <w:rPr>
          <w:sz w:val="22"/>
          <w:szCs w:val="22"/>
          <w:lang w:val="ca-ES"/>
        </w:rPr>
        <w:tab/>
        <w:t>1. Que l’oferta econòmica sigui un 20% més baixa que el pressupost de licitació.</w:t>
      </w:r>
    </w:p>
    <w:p w:rsidR="00700D92" w:rsidRPr="00E7070C" w:rsidRDefault="00700D92" w:rsidP="00700D92">
      <w:pPr>
        <w:rPr>
          <w:sz w:val="22"/>
          <w:szCs w:val="22"/>
          <w:lang w:val="ca-ES"/>
        </w:rPr>
      </w:pPr>
      <w:r w:rsidRPr="00E7070C">
        <w:rPr>
          <w:sz w:val="22"/>
          <w:szCs w:val="22"/>
          <w:lang w:val="ca-ES"/>
        </w:rPr>
        <w:t>2. Que la puntuació que li correspongui en la resta de criteris d’adjudicació avaluables de forma automàtica diferents del preu sigui superior al 90% de la puntuació total establerta en el plec de clàusules administratives particulars.</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b. Si concorren dues empreses licitadores, es considera anormalment baixa l’oferta que compleixi el criteri següent:</w:t>
      </w:r>
    </w:p>
    <w:p w:rsidR="00700D92" w:rsidRPr="00E7070C" w:rsidRDefault="00700D92" w:rsidP="00700D92">
      <w:pPr>
        <w:rPr>
          <w:sz w:val="22"/>
          <w:szCs w:val="22"/>
          <w:lang w:val="ca-ES"/>
        </w:rPr>
      </w:pPr>
      <w:r w:rsidRPr="00E7070C">
        <w:rPr>
          <w:sz w:val="22"/>
          <w:szCs w:val="22"/>
          <w:lang w:val="ca-ES"/>
        </w:rPr>
        <w:t>1. Que la puntuació total que li correspongui en la suma de punts de tots els criteris d’adjudicació avaluables de forma automàtica sigui superior en més d’un 20% a la puntuació total més baixa.</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c. Si concorren tres o més empreses licitadores, es considera anormalment baixa l’oferta que compleixi el criteri següent:</w:t>
      </w:r>
    </w:p>
    <w:p w:rsidR="00700D92" w:rsidRPr="00E7070C" w:rsidRDefault="00700D92" w:rsidP="00700D92">
      <w:pPr>
        <w:rPr>
          <w:sz w:val="22"/>
          <w:szCs w:val="22"/>
          <w:lang w:val="ca-ES"/>
        </w:rPr>
      </w:pPr>
      <w:r w:rsidRPr="00E7070C">
        <w:rPr>
          <w:sz w:val="22"/>
          <w:szCs w:val="22"/>
          <w:lang w:val="ca-ES"/>
        </w:rPr>
        <w:t>1. Que la puntuació total que li correspongui en la suma de punts de tots els criteris d’adjudicació avaluable de forma automàtica sigui superior a la suma de la mitjana aritmètica de les puntuacions totals de les ofertes i la desviació mitjana d’aquestes puntuacions totals.</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Per calcular la desviació mitjana de les puntuacions s’obtindrà, per a cada oferta, el valor absolut de la diferència entre la seva puntuació i la mitjana aritmètica de les puntuacions de totes les ofertes. La desviació mitjana de les puntuacions és igual a la mitjana aritmètica d’aquests valors absoluts.</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 xml:space="preserve">En cas que es presentessin dues o més empreses d’un mateix grup d’empreses (d’acord amb l’article 42.1 del Codi de Comerç), es prendrà únicament, per tal d’aplicar el règim d’identificació de les ofertes incurses en presumpció d’anormalitat, aquella que fos més baixa, i això amb independència que presentin la seva oferta en solitari o conjuntament amb altre/s empresa/es alienes al grup i amb les quals concorri en unió temporal. Procediment en cas de propostes en baixa anormal Tal com disposa l’art. 149 de la LCSP quan la Mesa de contractació hagués identificat una o vàries ofertes incurses en presumpció d’anormalitat, requerirà al licitador o licitadors que les haguessin presentat, donant-los termini suficient per tal que les justifiquin i desglossin raonada i detalladament el baix nivell de preus, o de costos, o qualsevol altre paràmetre en base al qual s’hagi definit l’anormalitat de l’oferta, mitjançant la presentació d’aquella informació i documents que resultin pertinents a aquests efectes. </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lastRenderedPageBreak/>
        <w:t xml:space="preserve">En concret, la Mesa de contractació podrà demanar justificació a aquests licitadors sobre aquelles condicions de l’oferta que siguin susceptibles de determinar el baix nivell de preu o costos de la mateixa, i, en particular, pel que fa als següents valors: </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 Les solucions tècniques adoptades i les condicions excepcionalment favorables de que disposi per prestar els serveis.</w:t>
      </w:r>
    </w:p>
    <w:p w:rsidR="00700D92" w:rsidRPr="00E7070C" w:rsidRDefault="00700D92" w:rsidP="00700D92">
      <w:pPr>
        <w:rPr>
          <w:sz w:val="22"/>
          <w:szCs w:val="22"/>
          <w:lang w:val="ca-ES"/>
        </w:rPr>
      </w:pPr>
      <w:r w:rsidRPr="00E7070C">
        <w:rPr>
          <w:sz w:val="22"/>
          <w:szCs w:val="22"/>
          <w:lang w:val="ca-ES"/>
        </w:rPr>
        <w:t xml:space="preserve"> - La innovació o originalitat de les solucions proposades, per a els serveis. </w:t>
      </w:r>
    </w:p>
    <w:p w:rsidR="00700D92" w:rsidRPr="00E7070C" w:rsidRDefault="00700D92" w:rsidP="00700D92">
      <w:pPr>
        <w:rPr>
          <w:sz w:val="22"/>
          <w:szCs w:val="22"/>
          <w:lang w:val="ca-ES"/>
        </w:rPr>
      </w:pPr>
      <w:r w:rsidRPr="00E7070C">
        <w:rPr>
          <w:sz w:val="22"/>
          <w:szCs w:val="22"/>
          <w:lang w:val="ca-ES"/>
        </w:rPr>
        <w:t xml:space="preserve">- El respecte de obligacions que resultin aplicables en matèria mediambiental, social o laboral, i de subcontractació, no sent justificables preus per sota de mercat o que incompleixin allò establert a l’article 201 LCSP. </w:t>
      </w:r>
    </w:p>
    <w:p w:rsidR="00700D92" w:rsidRPr="00E7070C" w:rsidRDefault="00700D92" w:rsidP="00700D92">
      <w:pPr>
        <w:rPr>
          <w:sz w:val="22"/>
          <w:szCs w:val="22"/>
          <w:lang w:val="ca-ES"/>
        </w:rPr>
      </w:pPr>
      <w:r w:rsidRPr="00E7070C">
        <w:rPr>
          <w:sz w:val="22"/>
          <w:szCs w:val="22"/>
          <w:lang w:val="ca-ES"/>
        </w:rPr>
        <w:t xml:space="preserve">- O la possible obtenció d’un ajut d’Estat. En el procediment s’haurà de sol·licitar l’assessorament tècnic del servei corresponent. </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 xml:space="preserve">Les sol·licituds de justificació es duran a terme a través de la funcionalitat que a aquest efecte té l’eina de presentació electrònica de pliques, mitjançant la qual s’adreçarà un correu electrònic a l’adreça o les adreces assenyalades per les empreses licitadores en el formulari d’inscripció, amb l’enllaç per a què accedeixin a l’espai de l’eina en què han d’aportar la documentació corresponent. Aquest requeriment es comunicarà a l’empresa mitjançant comunicació electrònica a través de l’e-NOTUM, integrat amb la Plataforma de Serveis de Contractació Pública. </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En qualsevol cas, els òrgans de contractació refusaran les ofertes si comproven que son anormalment baixes perquè vulneren la normativa sobre subcontractació o no compleixen les obligacions aplicables en matèria mediambiental, social o laboral, nacional o internacional, incloent el incompliment dels convenis col·lectius sectorials vigents, en aplicació d’allò que disposa l’article 201 LCSP. S’entendrà en tot cas que la justificació no explica satisfactòriament el baix nivell de preus o costos proposats pel licitador quan aquesta sigui incomplerta o es fonamenti en hipòtesis o pràctiques inadequades des de punt de vista tècnic, jurídic o econòmic. En aquells casos que es comprovi que una oferta es anormalment baixa degut a que el licitador ha obtingut una ajuda d’Estat, només podrà rebutjar-se la proposició per aquesta única causa si el licitador no pot acreditar que dita ajuda s’ha concedit sense contravenir les disposicions comunitàries en matèria d’ajudes públiques.</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El termini de presentació d’al·legacions és de 10 dies hàbils des de la notificació del requeriment.</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La Mesa de contractació avaluarà tota la informació i documentació proporcionada per el licitador en termini i elevarà, de forma degudament motivada, la corresponent proposta d’acceptació o de rebuig al òrgan de contractació.</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Si l’òrgan de contractació, considerant la justificació efectuada per el licitador i els informes mencionats, estimés que la informació recavada no explica satisfactòriament el baix nivell dels preus o costos proposats per el licitador i que, per tant, la oferta no pot ser complida com a conseqüència de la inclusió de valors anormals, l’exclourà de la classificació i acordarà l’adjudicació a favor de la millor oferta, d’acord amb l’ordre en que han estat classificades d’acord amb l’article 150.1 LCSP.</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lastRenderedPageBreak/>
        <w:t>En general, es rebutjaran les ofertes incurses en presumpció d’anormalitat si estan basades en hipòtesis o pràctiques inadequades des de una perspectiva tècnica, econòmica o jurídica.</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Quan una empresa que hagués estat incursa en presumpció d’anormalitat hagués resultat adjudicatària del contracte, l’òrgan de contractació establirà els mecanismes adients per tal de realitzar un seguiment exhaustiu de la seva execució amb l’objectiu de garantir la correcta execució del contracte sense que es produeixi cap disminució en la qualitat dels serveis, obres o subministraments contractats.</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En cas que l’empresa que quedi amb millor puntuació, sigui una empresa que hagi justificat una ofertes anormalment baixa o presumptament desproporcionada, haurà de completar la garantia definitiva fins al 10% del preu d’adjudicació, en el tràmit de requeriment.</w:t>
      </w:r>
    </w:p>
    <w:p w:rsidR="00700D92" w:rsidRPr="00E7070C" w:rsidRDefault="00700D92" w:rsidP="00700D92">
      <w:pPr>
        <w:rPr>
          <w:sz w:val="22"/>
          <w:szCs w:val="22"/>
          <w:lang w:val="ca-ES"/>
        </w:rPr>
      </w:pPr>
    </w:p>
    <w:p w:rsidR="00700D92" w:rsidRPr="00E7070C" w:rsidRDefault="00700D92" w:rsidP="00700D92">
      <w:pPr>
        <w:rPr>
          <w:sz w:val="22"/>
          <w:szCs w:val="22"/>
          <w:lang w:val="ca-ES"/>
        </w:rPr>
      </w:pPr>
    </w:p>
    <w:p w:rsidR="00700D92" w:rsidRPr="00E7070C" w:rsidRDefault="00700D92" w:rsidP="00700D92">
      <w:pPr>
        <w:numPr>
          <w:ilvl w:val="0"/>
          <w:numId w:val="11"/>
        </w:numPr>
        <w:contextualSpacing/>
        <w:jc w:val="left"/>
        <w:rPr>
          <w:b/>
          <w:sz w:val="22"/>
          <w:szCs w:val="22"/>
          <w:lang w:val="ca-ES"/>
        </w:rPr>
      </w:pPr>
      <w:r w:rsidRPr="00E7070C">
        <w:rPr>
          <w:b/>
          <w:sz w:val="22"/>
          <w:szCs w:val="22"/>
          <w:lang w:val="ca-ES"/>
        </w:rPr>
        <w:t>Variants, alternatives o ofertes integradores</w:t>
      </w:r>
    </w:p>
    <w:p w:rsidR="00700D92" w:rsidRPr="00E7070C" w:rsidRDefault="00700D92" w:rsidP="00700D92">
      <w:pPr>
        <w:rPr>
          <w:b/>
          <w:sz w:val="22"/>
          <w:szCs w:val="22"/>
          <w:lang w:val="ca-ES"/>
        </w:rPr>
      </w:pPr>
    </w:p>
    <w:p w:rsidR="00700D92" w:rsidRPr="00E7070C" w:rsidRDefault="00700D92" w:rsidP="00700D92">
      <w:pPr>
        <w:rPr>
          <w:sz w:val="22"/>
          <w:szCs w:val="22"/>
          <w:lang w:val="ca-ES"/>
        </w:rPr>
      </w:pPr>
      <w:r w:rsidRPr="00E7070C">
        <w:rPr>
          <w:sz w:val="22"/>
          <w:szCs w:val="22"/>
          <w:lang w:val="ca-ES"/>
        </w:rPr>
        <w:t>No escau.</w:t>
      </w:r>
    </w:p>
    <w:p w:rsidR="00700D92" w:rsidRPr="00E7070C" w:rsidRDefault="00700D92" w:rsidP="00700D92">
      <w:pPr>
        <w:rPr>
          <w:b/>
          <w:sz w:val="22"/>
          <w:szCs w:val="22"/>
          <w:lang w:val="ca-ES"/>
        </w:rPr>
      </w:pPr>
    </w:p>
    <w:p w:rsidR="00700D92" w:rsidRPr="00E7070C" w:rsidRDefault="00700D92" w:rsidP="00700D92">
      <w:pPr>
        <w:rPr>
          <w:b/>
          <w:sz w:val="22"/>
          <w:szCs w:val="22"/>
          <w:lang w:val="ca-ES"/>
        </w:rPr>
      </w:pPr>
    </w:p>
    <w:p w:rsidR="00700D92" w:rsidRPr="00E7070C" w:rsidRDefault="00700D92" w:rsidP="00700D92">
      <w:pPr>
        <w:numPr>
          <w:ilvl w:val="0"/>
          <w:numId w:val="11"/>
        </w:numPr>
        <w:contextualSpacing/>
        <w:jc w:val="left"/>
        <w:rPr>
          <w:b/>
          <w:sz w:val="22"/>
          <w:szCs w:val="22"/>
          <w:lang w:val="ca-ES"/>
        </w:rPr>
      </w:pPr>
      <w:r w:rsidRPr="00E7070C">
        <w:rPr>
          <w:b/>
          <w:sz w:val="22"/>
          <w:szCs w:val="22"/>
          <w:lang w:val="ca-ES"/>
        </w:rPr>
        <w:t>Termini de presentació de proposicions</w:t>
      </w:r>
    </w:p>
    <w:p w:rsidR="00700D92" w:rsidRPr="00E7070C" w:rsidRDefault="00700D92" w:rsidP="00700D92">
      <w:pPr>
        <w:rPr>
          <w:b/>
          <w:sz w:val="22"/>
          <w:szCs w:val="22"/>
          <w:lang w:val="ca-ES"/>
        </w:rPr>
      </w:pPr>
    </w:p>
    <w:p w:rsidR="00700D92" w:rsidRPr="00E7070C" w:rsidRDefault="00700D92" w:rsidP="00700D92">
      <w:pPr>
        <w:rPr>
          <w:sz w:val="22"/>
          <w:szCs w:val="22"/>
          <w:lang w:val="ca-ES"/>
        </w:rPr>
      </w:pPr>
      <w:r w:rsidRPr="00E7070C">
        <w:rPr>
          <w:sz w:val="22"/>
          <w:szCs w:val="22"/>
          <w:lang w:val="ca-ES"/>
        </w:rPr>
        <w:t xml:space="preserve">El termini per a la presentació de la documentació exigida de conformitat amb el que preveu la clàusula següent d’aquest plec, serà de </w:t>
      </w:r>
      <w:r>
        <w:rPr>
          <w:sz w:val="22"/>
          <w:szCs w:val="22"/>
          <w:lang w:val="ca-ES"/>
        </w:rPr>
        <w:t>15 dies naturals des de l’endemà de la publicació de l’anunci de licitació en el Perfil del Contractant.</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L’anunci en el Perfil del Contractant indicarà la data i l’hora límit de presentació de les proposicions. En tot cas, el termini per presentar ofertes en aquesta licitació finalitzarà a les 13:00:00 hores, de l’endemà del darrer dia de manera que les ofertes rebudes amb posterioritat (és a dir, a les 13:00:01 hores en endavant) es consideraran extemporànies.</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Es recomana que la presentació d’ofertes es realitzi amb l’antelació suficient que permeti resoldre possibles incidències durant la preparació o enviament de l’oferta.</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Si les 24 hores darreres del termini per a la presentació d’ofertes s’interromp el servei per causes tècniques o raons operatives de la pròpia plataforma, aquest termini es prorrogarà o, si el termini ja ha vençut, es rehabilitarà per un temps de 24 hores o, en tot cas, com a mínim, pel temps que hagi estat no operatiu, mitjançant la publicació en el perfil de contractant, esmenant-lo, sempre que sigui possible abans de la seva finalització.</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Les empreses licitadores poden substituir i/o modificar l’oferta presentada, durant el termini de presentació d’ofertes, mitjançant la presentació d’una segona oferta, que suposarà la retirada de la primera, sempre que l’empresa licitadora així ho hagi advertit expressament i fefaent a l’òrgan de contractació: en cas contrari, les ofertes seran excloses, per incompliment de la prohibició de presentació de proposicions simultànies (Art. 139.3 de la LCSP).</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lastRenderedPageBreak/>
        <w:t>Les proposicions extemporànies seran excloses. Les empreses licitadores que no hagin pogut presentar la seva oferta dins de termini per raons tècniques que considerin imputables a la plataforma, als serveis que aquesta integra (registre, validació de signatura...) o a l’eina de presentació electrònica d’ofertes, hauran d’acreditar les causes que han impedit aquesta presentació dins de termini i la mesa o l’òrgan de contractació decidirà el què escaigui.</w:t>
      </w:r>
    </w:p>
    <w:p w:rsidR="00700D92" w:rsidRPr="00E7070C" w:rsidRDefault="00700D92" w:rsidP="00700D92">
      <w:pPr>
        <w:rPr>
          <w:b/>
          <w:sz w:val="22"/>
          <w:szCs w:val="22"/>
          <w:lang w:val="ca-ES"/>
        </w:rPr>
      </w:pPr>
    </w:p>
    <w:p w:rsidR="00700D92" w:rsidRPr="00E7070C" w:rsidRDefault="00700D92" w:rsidP="00700D92">
      <w:pPr>
        <w:numPr>
          <w:ilvl w:val="0"/>
          <w:numId w:val="11"/>
        </w:numPr>
        <w:contextualSpacing/>
        <w:jc w:val="left"/>
        <w:rPr>
          <w:b/>
          <w:sz w:val="22"/>
          <w:szCs w:val="22"/>
          <w:lang w:val="ca-ES"/>
        </w:rPr>
      </w:pPr>
      <w:r w:rsidRPr="00E7070C">
        <w:rPr>
          <w:b/>
          <w:sz w:val="22"/>
          <w:szCs w:val="22"/>
          <w:lang w:val="ca-ES"/>
        </w:rPr>
        <w:t>Documents a presentar pels licitadors, així com la forma i contingut de les proposicions</w:t>
      </w:r>
    </w:p>
    <w:p w:rsidR="00700D92" w:rsidRPr="00E7070C" w:rsidRDefault="00700D92" w:rsidP="00700D92">
      <w:pPr>
        <w:rPr>
          <w:b/>
          <w:sz w:val="22"/>
          <w:szCs w:val="22"/>
          <w:lang w:val="ca-ES"/>
        </w:rPr>
      </w:pPr>
    </w:p>
    <w:p w:rsidR="00700D92" w:rsidRPr="00E7070C" w:rsidRDefault="00700D92" w:rsidP="00700D92">
      <w:pPr>
        <w:rPr>
          <w:sz w:val="22"/>
          <w:szCs w:val="22"/>
          <w:lang w:val="ca-ES"/>
        </w:rPr>
      </w:pPr>
      <w:r w:rsidRPr="00E7070C">
        <w:rPr>
          <w:b/>
          <w:bCs/>
          <w:sz w:val="22"/>
          <w:szCs w:val="22"/>
          <w:lang w:val="ca-ES"/>
        </w:rPr>
        <w:t>13.1. Documentació que ha de constar en el sobre  A</w:t>
      </w:r>
    </w:p>
    <w:p w:rsidR="00700D92" w:rsidRPr="00E7070C" w:rsidRDefault="00700D92" w:rsidP="00700D92">
      <w:pPr>
        <w:rPr>
          <w:b/>
          <w:bCs/>
          <w:sz w:val="22"/>
          <w:szCs w:val="22"/>
          <w:lang w:val="ca-ES"/>
        </w:rPr>
      </w:pPr>
    </w:p>
    <w:p w:rsidR="00700D92" w:rsidRPr="00E7070C" w:rsidRDefault="00700D92" w:rsidP="00700D92">
      <w:pPr>
        <w:rPr>
          <w:sz w:val="22"/>
          <w:szCs w:val="22"/>
          <w:lang w:val="ca-ES"/>
        </w:rPr>
      </w:pPr>
      <w:r w:rsidRPr="00E7070C">
        <w:rPr>
          <w:sz w:val="22"/>
          <w:szCs w:val="22"/>
          <w:lang w:val="ca-ES"/>
        </w:rPr>
        <w:t>L’acreditació de la capacitat d’obrar de l’empresa i la selva solvència s’haurà de fer a través de:</w:t>
      </w:r>
    </w:p>
    <w:p w:rsidR="00700D92" w:rsidRPr="00E7070C" w:rsidRDefault="00700D92" w:rsidP="00700D92">
      <w:pPr>
        <w:rPr>
          <w:sz w:val="22"/>
          <w:szCs w:val="22"/>
          <w:lang w:val="ca-ES"/>
        </w:rPr>
      </w:pPr>
    </w:p>
    <w:p w:rsidR="00700D92" w:rsidRDefault="00700D92" w:rsidP="0051691D">
      <w:pPr>
        <w:numPr>
          <w:ilvl w:val="0"/>
          <w:numId w:val="25"/>
        </w:numPr>
        <w:rPr>
          <w:sz w:val="22"/>
          <w:szCs w:val="22"/>
          <w:u w:val="single"/>
          <w:lang w:val="ca-ES"/>
        </w:rPr>
      </w:pPr>
      <w:r w:rsidRPr="00E7070C">
        <w:rPr>
          <w:sz w:val="22"/>
          <w:szCs w:val="22"/>
          <w:u w:val="single"/>
          <w:lang w:val="ca-ES"/>
        </w:rPr>
        <w:t>L’aportació del Document Europeu Únic de Contractació (DEUC):</w:t>
      </w:r>
    </w:p>
    <w:p w:rsidR="0051691D" w:rsidRPr="00E7070C" w:rsidRDefault="0051691D" w:rsidP="0051691D">
      <w:pPr>
        <w:ind w:left="720"/>
        <w:rPr>
          <w:sz w:val="22"/>
          <w:szCs w:val="22"/>
          <w:lang w:val="ca-ES"/>
        </w:rPr>
      </w:pPr>
    </w:p>
    <w:p w:rsidR="00700D92" w:rsidRPr="00E7070C" w:rsidRDefault="00700D92" w:rsidP="00700D92">
      <w:pPr>
        <w:rPr>
          <w:sz w:val="22"/>
          <w:szCs w:val="22"/>
          <w:lang w:val="ca-ES"/>
        </w:rPr>
      </w:pPr>
      <w:r w:rsidRPr="00E7070C">
        <w:rPr>
          <w:sz w:val="22"/>
          <w:szCs w:val="22"/>
          <w:lang w:val="ca-ES"/>
        </w:rPr>
        <w:t>Les empreses licitadores han de presentar el Document europeu únic de contractació (DEUC), el qual s’adjunta com a annex a aquest plec , mitjançant el qual declaren el següent:</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 Que la societat està constituïda vàlidament i que de conformitat amb el seu objecte social es pot presentar a la licitació, així com que la persona signatària del DEUC té la deguda representació per presentar la proposició i el DEUC;</w:t>
      </w:r>
    </w:p>
    <w:p w:rsidR="00700D92" w:rsidRPr="00E7070C" w:rsidRDefault="00700D92" w:rsidP="00700D92">
      <w:pPr>
        <w:rPr>
          <w:sz w:val="22"/>
          <w:szCs w:val="22"/>
          <w:lang w:val="ca-ES"/>
        </w:rPr>
      </w:pPr>
      <w:r w:rsidRPr="00E7070C">
        <w:rPr>
          <w:sz w:val="22"/>
          <w:szCs w:val="22"/>
          <w:lang w:val="ca-ES"/>
        </w:rPr>
        <w:t>- Que compleix els requisits de solvència econòmica i financera, i tècnica i professional, de conformitat amb els requisits mínims exigits en aquest plec;</w:t>
      </w:r>
    </w:p>
    <w:p w:rsidR="00700D92" w:rsidRPr="00E7070C" w:rsidRDefault="00700D92" w:rsidP="00700D92">
      <w:pPr>
        <w:rPr>
          <w:sz w:val="22"/>
          <w:szCs w:val="22"/>
          <w:lang w:val="ca-ES"/>
        </w:rPr>
      </w:pPr>
      <w:r w:rsidRPr="00E7070C">
        <w:rPr>
          <w:sz w:val="22"/>
          <w:szCs w:val="22"/>
          <w:lang w:val="ca-ES"/>
        </w:rPr>
        <w:t>- Que no està incursa en prohibició de contractar;</w:t>
      </w:r>
    </w:p>
    <w:p w:rsidR="00700D92" w:rsidRPr="00E7070C" w:rsidRDefault="00700D92" w:rsidP="00700D92">
      <w:pPr>
        <w:rPr>
          <w:sz w:val="22"/>
          <w:szCs w:val="22"/>
          <w:lang w:val="ca-ES"/>
        </w:rPr>
      </w:pPr>
      <w:r w:rsidRPr="00E7070C">
        <w:rPr>
          <w:sz w:val="22"/>
          <w:szCs w:val="22"/>
          <w:lang w:val="ca-ES"/>
        </w:rPr>
        <w:t>- Que compleix amb la resta de requisits que s’estableixen en aquest plec i que es poden acreditar mitjançant el DEUC.</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Així mateix, s’ha d’incloure la designació del nom, cognom i NIF de la persona o les persones autoritzades per accedir a les notificacions electròniques, així com les adreces de correu electròniques i, addicionalment, els números de telèfon mòbil on rebre els avisos de les notificacions, d’acord amb la clàusula vuitena d’aquest plec. Per tal de garantir la recepció de les notificacions electròniques, es recomana designar més d’una persona autoritzada a rebre-les, així com diverses adreces de correu electrònic i telèfons mòbils on rebre els avisos de les posades a disposició. Aquestes dades s’han d’incloure en l’apartat relatiu a “persona o persones de contacte” de la Part II.A del DEUC.</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A més, les empreses licitadores indicaran en el DEUC, si escau, la informació relativa a la persona o les persones habilitades per representar-les en aquesta licitació. El DEUC s’ha de presentar signat electrònicament per la persona o les persones que tenen la deguda representació de l’empresa per presentar la proposició.</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En el cas d’empreses que concorrin a la licitació amb el compromís d’agrupar-se en una unió temporal si resulten adjudicatàries del contracte, cadascuna ha d’acreditar la seva personalitat, capacitat i solvència, i presentar un DEUC separat. A més del DEUC, han d’aportar un document on consti el compromís de constituir-se formalment en unió temporal en cas de resultar adjudicatàries del contracte.</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En el cas que l’empresa licitadora recorri a la solvència i mitjans d’altres empreses de conformitat amb el que preveu l’article 75 de la LCSP, o tingui la intenció de subscriure subcontractes, ha d’indicar aquesta circumstància en el DEUC i s’ha de presentar altre DEUC separat per cadascuna de les empreses a la solvència de les quals recorri o que tingui intenció de subcontractar.</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Les empreses licitadores que figurin en una base de dades nacional d’un Estat membre de la Unió Europea, com un expedient virtual de l’empresa, un sistema d’emmagatzematge electrònic de documents o un sistema de pre-qualificació, d’accés gratuït, només han de facilitar en cada part del DEUC la informació que no figuri en aquestes bases. Així, les empreses inscrites en el Registre Electrònic d’Empreses Licitadores (RELI) de la Generalitat de Catalunya, regulat en el Decret 107/2005, de 31 de maig, i gestionat per la Secretaria Tècnica de la Junta Consultiva de Contractació Administrativa o en el Registre oficial de licitadors i empreses classificades del sector públic, només estan obligades a indicar en el DEUC la informació que no figuri inscrita en aquests registres, o que no hi consti vigent o actualitzada. En tot cas, aquestes empreses han d’indicar en el DEUC la informació necessària que permeti a l’òrgan de contractació, si escau, accedir als documents o certificats justificatius corresponents L’aportació de la documentació justificativa del compliment dels requisits exigits en aquest plec el compliment dels quals s’ha indicat en el DEUC, l’haurà d’efectuar l’empresa licitadora en qui recaigui la proposta d’adjudicació per haver presentat l’oferta més avantatjosa econòmicament, amb caràcter previ a l’adjudicació.</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Tanmateix, l’òrgan de contractació o la mesa de contractació podrà demanar a les empreses licitadores que presentin la totalitat o una part de la documentació justificativa del compliment dels requisits previs, quan considerin que hi ha dubtes raonables sobre la vigència o fiabilitat del DEUC o quan sigui necessari per al bon desenvolupament del procediment. No obstant això, l’empresa licitadora que estigui inscrita en el RELI o en el Registre oficial de licitadors i empreses classificades del sector públic o que figuri en una base de dades nacional d’un Estat membre de la Unió Europea d’accés gratuït, no està obligada a presentar els documents justificatius o altra prova documental de les dades inscrites en aquests registres.</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Les empreses disposen de l’enllaç següent per obtenir el DEUC en català:</w:t>
      </w:r>
    </w:p>
    <w:p w:rsidR="00700D92" w:rsidRPr="00E7070C" w:rsidRDefault="0014201A" w:rsidP="00700D92">
      <w:pPr>
        <w:rPr>
          <w:sz w:val="22"/>
          <w:szCs w:val="22"/>
          <w:lang w:val="ca-ES"/>
        </w:rPr>
      </w:pPr>
      <w:hyperlink r:id="rId16" w:history="1">
        <w:r w:rsidR="00700D92" w:rsidRPr="00E7070C">
          <w:rPr>
            <w:color w:val="0000FF"/>
            <w:sz w:val="22"/>
            <w:szCs w:val="22"/>
            <w:u w:val="single"/>
            <w:lang w:val="ca-ES"/>
          </w:rPr>
          <w:t>https://contractacio.gencat.cat/web/.content/inici/tramits-serveis/document/document-europeu-unic-contractacio.pdf</w:t>
        </w:r>
      </w:hyperlink>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El licitador ha d’estar en disposició de totes les categories dels subgrups demanats, en cas que ell per si sol no disposi de la classificació empresarial, per assolir-la pot optar per la UTE amb una altra empresa que disposi d’elles o mitjançant el compromís de subcontractar una empresa que disposi d’aquestes, més el document acreditatiu que l’empresa subcontractada disposa de la categoria i subgrup que escaigui.</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 xml:space="preserve">b. </w:t>
      </w:r>
      <w:r w:rsidRPr="00E7070C">
        <w:rPr>
          <w:sz w:val="22"/>
          <w:szCs w:val="22"/>
          <w:u w:val="single"/>
          <w:lang w:val="ca-ES"/>
        </w:rPr>
        <w:t>Compromís d’adscripció de mitjans materials i/o personals</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 xml:space="preserve">Declaració responsable, de dedicar o adscriure a l’execució del contracte els mitjans personals o materials suficients per a satisfer-lo correctament. Aquesta compromís s’integrarà en el contracte, essent obligacions essencials del contracte als efectes </w:t>
      </w:r>
      <w:r w:rsidRPr="00E7070C">
        <w:rPr>
          <w:sz w:val="22"/>
          <w:szCs w:val="22"/>
          <w:lang w:val="ca-ES"/>
        </w:rPr>
        <w:lastRenderedPageBreak/>
        <w:t>previstos a l’article 211.1.f) de la LCSP. Especificant els noms i qualificacions professionals del personal responsable destinat a l’execució del contracte, de conformitat amb l’article 76.2 de la LCSP.</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 xml:space="preserve">c. </w:t>
      </w:r>
      <w:r w:rsidRPr="00E7070C">
        <w:rPr>
          <w:sz w:val="22"/>
          <w:szCs w:val="22"/>
          <w:u w:val="single"/>
          <w:lang w:val="ca-ES"/>
        </w:rPr>
        <w:t>Declaració de submissió als jutjats i tribunals espanyols</w:t>
      </w:r>
    </w:p>
    <w:p w:rsidR="00700D92" w:rsidRPr="00E7070C" w:rsidRDefault="00700D92" w:rsidP="00700D92">
      <w:pPr>
        <w:rPr>
          <w:sz w:val="22"/>
          <w:szCs w:val="22"/>
          <w:lang w:val="ca-ES"/>
        </w:rPr>
      </w:pPr>
    </w:p>
    <w:p w:rsidR="00700D92" w:rsidRDefault="00700D92" w:rsidP="00700D92">
      <w:pPr>
        <w:rPr>
          <w:sz w:val="22"/>
          <w:szCs w:val="22"/>
          <w:lang w:val="ca-ES"/>
        </w:rPr>
      </w:pPr>
      <w:r w:rsidRPr="00E7070C">
        <w:rPr>
          <w:sz w:val="22"/>
          <w:szCs w:val="22"/>
          <w:lang w:val="ca-ES"/>
        </w:rPr>
        <w:t>Les empreses estrangeres han d’aportar una declaració de submissió als jutjats i tribunals espanyols de qualsevol ordre per a totes les incidències que puguin sorgir del contracte, amb renúncia expressa al seu fur propi.</w:t>
      </w:r>
    </w:p>
    <w:p w:rsidR="00700D92" w:rsidRDefault="00700D92" w:rsidP="00700D92">
      <w:pPr>
        <w:rPr>
          <w:sz w:val="22"/>
          <w:szCs w:val="22"/>
          <w:lang w:val="ca-ES"/>
        </w:rPr>
      </w:pPr>
    </w:p>
    <w:p w:rsidR="00700D92" w:rsidRPr="005B6463" w:rsidRDefault="00700D92" w:rsidP="00700D92">
      <w:pPr>
        <w:rPr>
          <w:sz w:val="22"/>
          <w:szCs w:val="22"/>
          <w:lang w:val="ca-ES"/>
        </w:rPr>
      </w:pPr>
      <w:r>
        <w:rPr>
          <w:sz w:val="22"/>
          <w:szCs w:val="22"/>
          <w:lang w:val="ca-ES"/>
        </w:rPr>
        <w:t>d</w:t>
      </w:r>
      <w:r w:rsidRPr="005B6463">
        <w:rPr>
          <w:sz w:val="22"/>
          <w:szCs w:val="22"/>
          <w:lang w:val="ca-ES"/>
        </w:rPr>
        <w:t xml:space="preserve">. </w:t>
      </w:r>
      <w:r w:rsidRPr="005B6463">
        <w:rPr>
          <w:sz w:val="22"/>
          <w:szCs w:val="22"/>
          <w:u w:val="single"/>
          <w:lang w:val="ca-ES"/>
        </w:rPr>
        <w:t>Declaració d’absència de conflicte d’interessos</w:t>
      </w:r>
    </w:p>
    <w:p w:rsidR="00700D92" w:rsidRPr="005B6463" w:rsidRDefault="00700D92" w:rsidP="00700D92">
      <w:pPr>
        <w:rPr>
          <w:sz w:val="22"/>
          <w:szCs w:val="22"/>
          <w:lang w:val="ca-ES"/>
        </w:rPr>
      </w:pPr>
    </w:p>
    <w:p w:rsidR="00700D92" w:rsidRPr="005B6463" w:rsidRDefault="00700D92" w:rsidP="00700D92">
      <w:pPr>
        <w:rPr>
          <w:sz w:val="22"/>
          <w:szCs w:val="22"/>
          <w:lang w:val="ca-ES"/>
        </w:rPr>
      </w:pPr>
      <w:r w:rsidRPr="005B6463">
        <w:rPr>
          <w:sz w:val="22"/>
          <w:szCs w:val="22"/>
          <w:lang w:val="ca-ES"/>
        </w:rPr>
        <w:t>Declaració dels administradors de l’empresa de conformitat amb l’annex V d’aquest PCAP.</w:t>
      </w:r>
    </w:p>
    <w:p w:rsidR="00700D92" w:rsidRPr="00E7070C" w:rsidRDefault="00700D92" w:rsidP="00700D92">
      <w:pPr>
        <w:rPr>
          <w:sz w:val="22"/>
          <w:szCs w:val="22"/>
          <w:lang w:val="ca-ES"/>
        </w:rPr>
      </w:pPr>
    </w:p>
    <w:p w:rsidR="00700D92" w:rsidRPr="00E7070C" w:rsidRDefault="00700D92" w:rsidP="00700D92">
      <w:pPr>
        <w:rPr>
          <w:b/>
          <w:bCs/>
          <w:sz w:val="22"/>
          <w:szCs w:val="22"/>
          <w:lang w:val="ca-ES"/>
        </w:rPr>
      </w:pPr>
      <w:r w:rsidRPr="00E7070C">
        <w:rPr>
          <w:b/>
          <w:bCs/>
          <w:sz w:val="22"/>
          <w:szCs w:val="22"/>
          <w:lang w:val="ca-ES"/>
        </w:rPr>
        <w:t>13.2. Documentació que ha de constar en el sobre B</w:t>
      </w:r>
    </w:p>
    <w:p w:rsidR="00700D92" w:rsidRPr="00E7070C" w:rsidRDefault="00700D92" w:rsidP="00700D92">
      <w:pPr>
        <w:rPr>
          <w:b/>
          <w:bCs/>
          <w:sz w:val="22"/>
          <w:szCs w:val="22"/>
          <w:lang w:val="ca-ES"/>
        </w:rPr>
      </w:pPr>
    </w:p>
    <w:p w:rsidR="00700D92" w:rsidRPr="00E7070C" w:rsidRDefault="00700D92" w:rsidP="00700D92">
      <w:pPr>
        <w:rPr>
          <w:sz w:val="22"/>
          <w:szCs w:val="22"/>
          <w:lang w:val="ca-ES"/>
        </w:rPr>
      </w:pPr>
      <w:r w:rsidRPr="00E7070C">
        <w:rPr>
          <w:sz w:val="22"/>
          <w:szCs w:val="22"/>
          <w:lang w:val="ca-ES"/>
        </w:rPr>
        <w:t xml:space="preserve">• Preu global de l’oferta econòmica amb l’IVA desglossat (en la proposició s’haurà d’indicar com a partida independent, l’import del IVA que hagi de ser repercutit). S’haurà de presentar mitjançant declaració responsable d’un representant legal de l’empresa, amb poders suficients, de conformitat amb el model de l’Annex I d’aquests plecs. Aquesta declaració responsable haurà d’anar acompanyada d’un estudi de costos en què es desglossin tots i cadascun dels conceptes que integren el preu global (costos de personal, costos financers, amortitzacions, despeses generals o d’estructura i el benefici industrial). </w:t>
      </w:r>
    </w:p>
    <w:p w:rsidR="00700D92" w:rsidRPr="00E7070C" w:rsidRDefault="00700D92" w:rsidP="00700D92">
      <w:pPr>
        <w:rPr>
          <w:sz w:val="22"/>
          <w:szCs w:val="22"/>
          <w:lang w:val="ca-ES"/>
        </w:rPr>
      </w:pPr>
    </w:p>
    <w:p w:rsidR="00700D92" w:rsidRPr="00E7070C" w:rsidRDefault="00F61093" w:rsidP="00700D92">
      <w:pPr>
        <w:rPr>
          <w:sz w:val="22"/>
          <w:szCs w:val="22"/>
          <w:lang w:val="ca-ES"/>
        </w:rPr>
      </w:pPr>
      <w:r>
        <w:rPr>
          <w:sz w:val="22"/>
          <w:szCs w:val="22"/>
          <w:lang w:val="ca-ES"/>
        </w:rPr>
        <w:t xml:space="preserve">• </w:t>
      </w:r>
      <w:r w:rsidR="0051691D">
        <w:rPr>
          <w:sz w:val="22"/>
          <w:szCs w:val="22"/>
          <w:lang w:val="ca-ES"/>
        </w:rPr>
        <w:t>Altres criteris automàtics.</w:t>
      </w:r>
    </w:p>
    <w:p w:rsidR="00700D92" w:rsidRPr="00E7070C" w:rsidRDefault="00700D92" w:rsidP="00700D92">
      <w:pPr>
        <w:rPr>
          <w:sz w:val="22"/>
          <w:szCs w:val="22"/>
          <w:lang w:val="ca-ES"/>
        </w:rPr>
      </w:pP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b/>
          <w:bCs/>
          <w:sz w:val="22"/>
          <w:szCs w:val="22"/>
          <w:lang w:val="ca-ES"/>
        </w:rPr>
        <w:t>13.4. Conseqüències de la presentació i de la retirada indeguda de la proposició</w:t>
      </w:r>
    </w:p>
    <w:p w:rsidR="00700D92" w:rsidRPr="00E7070C" w:rsidRDefault="00700D92" w:rsidP="00700D92">
      <w:pPr>
        <w:rPr>
          <w:b/>
          <w:bCs/>
          <w:sz w:val="22"/>
          <w:szCs w:val="22"/>
          <w:lang w:val="ca-ES"/>
        </w:rPr>
      </w:pPr>
    </w:p>
    <w:p w:rsidR="00700D92" w:rsidRPr="00E7070C" w:rsidRDefault="00700D92" w:rsidP="00700D92">
      <w:pPr>
        <w:rPr>
          <w:sz w:val="22"/>
          <w:szCs w:val="22"/>
          <w:lang w:val="ca-ES"/>
        </w:rPr>
      </w:pPr>
      <w:r w:rsidRPr="00E7070C">
        <w:rPr>
          <w:sz w:val="22"/>
          <w:szCs w:val="22"/>
          <w:lang w:val="ca-ES"/>
        </w:rPr>
        <w:t>De conformitat amb l’article 139.1 de la LCSP, les proposicions han d’ajustar-se al contingut dels plecs reguladors d’aquesta contractació i la resta de la documentació que regeix aquesta licitació i la seva presentació suposa l’acceptació incondicionada per l’empresari del contingut de la totalitat de les seves clàusules o condicions, sense cap excepció ni reserva així com l’ autorització a l’ òrgan de contractació per consultar, en el seu cas, les dades recollides en el Registre oficial de Licitadors i Empreses Classificades del Sector Públic o en les llistes oficials d’operadors econòmics d’un Estat membre de la Unió Europea.</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La retirada indeguda de la proposició en aquest procediment de contractació, quan hi concorri dol, culpa o negligència per part de l’empresari, es considera una infracció que facultarà l’Ajuntament per declarar la concurrència d’una prohibició per contractar d’acord amb l’article 71.2 a) de la LCSP.</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La proposició que resulti adjudicatària en aquest procediment, en tots aquells aspectes que siguin presos en consideració en el procés de valoració de les ofertes i que determini l’adjudicació del contracte, serà vinculant per al contractista i el seu compliment es defineix com a obligació essencial del contracte. El seu incompliment o compliment defectuós determinarà l’aplicació del règim de penalitats o de resolució contractual previstos en les clàusules 35, 36 i 41 d’aquest plec, segons l’entitat de cada incompliment.</w:t>
      </w:r>
    </w:p>
    <w:p w:rsidR="00700D92" w:rsidRPr="00E7070C" w:rsidRDefault="00700D92" w:rsidP="00700D92">
      <w:pPr>
        <w:rPr>
          <w:sz w:val="22"/>
          <w:szCs w:val="22"/>
          <w:lang w:val="ca-ES"/>
        </w:rPr>
      </w:pPr>
    </w:p>
    <w:p w:rsidR="00700D92" w:rsidRPr="00E7070C" w:rsidRDefault="00700D92" w:rsidP="00700D92">
      <w:pPr>
        <w:rPr>
          <w:sz w:val="22"/>
          <w:szCs w:val="22"/>
          <w:lang w:val="ca-ES"/>
        </w:rPr>
      </w:pPr>
    </w:p>
    <w:p w:rsidR="00700D92" w:rsidRPr="00E7070C" w:rsidRDefault="00700D92" w:rsidP="00700D92">
      <w:pPr>
        <w:numPr>
          <w:ilvl w:val="0"/>
          <w:numId w:val="11"/>
        </w:numPr>
        <w:contextualSpacing/>
        <w:jc w:val="left"/>
        <w:rPr>
          <w:sz w:val="22"/>
          <w:szCs w:val="22"/>
          <w:lang w:val="ca-ES"/>
        </w:rPr>
      </w:pPr>
      <w:r w:rsidRPr="00E7070C">
        <w:rPr>
          <w:b/>
          <w:sz w:val="22"/>
          <w:szCs w:val="22"/>
          <w:lang w:val="ca-ES"/>
        </w:rPr>
        <w:t>Mode de presentació de les proposicions</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 xml:space="preserve">Les proposicions (sobres A, </w:t>
      </w:r>
      <w:r w:rsidR="00166F31">
        <w:rPr>
          <w:sz w:val="22"/>
          <w:szCs w:val="22"/>
          <w:lang w:val="ca-ES"/>
        </w:rPr>
        <w:t>i B</w:t>
      </w:r>
      <w:r w:rsidRPr="00E7070C">
        <w:rPr>
          <w:sz w:val="22"/>
          <w:szCs w:val="22"/>
          <w:lang w:val="ca-ES"/>
        </w:rPr>
        <w:t>) s’hauran de presentar electrònicament. Les proposicions que no es presentin per mitjans electrònics, en la forma que determina aquest plec, seran excloses.</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L’eina de Sobre Digital no permet la presentació d’arxius de mida superior a 25 Mb. Per aquest motiu, els arxius de les ofertes d’aquesta mida s’han de comprimir o fragmentar en diverses parts. La partició s’ha de realitzar manualment (sense utilitzar eines del tipus winzip o winrar de partició automàtica) i sense incorporar cap tipus de contrasenya. Els arxius resultants de la partició s’incorporaran, numerats, en l’apartat “altra documentació” (part 1 de 2, part 2 de 2).</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(En cas que en una licitació es prevegi que l’opció de comprimir o dividir l’arxiu sigui inviable per la mida dels arxius –com per exemple vídeos–, es recomana incloure la previsió següent: “Les empreses licitadores han de seleccionar l’arxiu de més de 25 Mb no partible, sense clicar al botó “xifrar i desar”, i, un cop preparada tota l’oferta normalment, i tenint l’arxiu de més de 25 Mb i no partible seleccionat però no enviat, han de generar el resum que conté totes les empremtes electròniques adjuntes i enviar-lo.</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Les empreses han d’aportar l’arxiu en un suport electrònic físic (USB), de manera que l’òrgan de contractació o la mesa podrà comprovar la coincidència de les empremtes electròniques dels documents aportats en aquest suport físic electrònic amb les dels documents seleccionats en l’oferta presentada).</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Les empreses licitadores han de signar les ofertes i el DEUC. Quan diverses empreses concorrin agrupades en una unió temporal (UTE), l’oferta haurà d’estar signada per tots els seus integrants. Igualment, hauran de presentar un DEUC separat, en què consti la informació requerida per cada empresa participant. La signatura de l’oferta es durà a terme mitjançant la signatura del resum de l’oferta, que incorpora l’empremta electrònica de la resta de documents que la integren.</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La signatura de l’oferta s’esmenarà, si és necessari, previ requeriment per part de l’òrgan de contractació, amb la signatura correcta del resum, que l’empresa licitadora haurà d’haver guardat sense efectuar-hi cap modificació; en el cas del DEUC, l’esmena es produirà amb la signatura d’un de nou.</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Les ofertes presentades han d’estar lliures de virus informàtics i de qualsevol tipus de programa o codi nociu, ja que en cap cas es poden obrir els documents afectats per un virus amb les eines corporatives de l’Administració. Així, és obligació de les empreses contractistes passar els documents per un antivirus i, en cas d’arribar documents de les seves ofertes amb virus, serà responsabilitat d’elles que l’Administració no pugui accedir al contingut d’aquests.</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 xml:space="preserve">En cas que algun document presentat per les empreses licitadores estigui malmès, en blanc o sigui il·legible o estigui afectat per algun virus informàtic, la mesa de contractació valorarà, en funció de quina sigui la documentació afectada, les conseqüències jurídiques, </w:t>
      </w:r>
      <w:r w:rsidRPr="00E7070C">
        <w:rPr>
          <w:sz w:val="22"/>
          <w:szCs w:val="22"/>
          <w:lang w:val="ca-ES"/>
        </w:rPr>
        <w:lastRenderedPageBreak/>
        <w:t>respecte de la participació d’aquesta empresa en el procediment, que s’hagin de derivar de la impossibilitat d’accedir al contingut d’algun dels documents de l’oferta. En cas de tractar-se de documents imprescindibles per conèixer o valorar l’oferta, la mesa podrà acordar l’exclusió de l’empresa.</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 xml:space="preserve">Les empreses licitadores podran presentar una còpia de seguretat dels documents electrònics presentats en suport físic electrònic, que serà sol·licitada a les empreses licitadores en cas de necessitat, per tal de poder accedir al contingut dels documents en cas que estiguin malmesos. </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En aquest sentit, cal recordar la importància de no manipular aquests arxius per tal de no variar-ne l’empremta electrònica, que és la que es comprovarà per assegurar la coincidència dels documents de la còpia de seguretat, tramesos en suport físic electrònic, i dels tramesos en l’oferta, a través de l’eina de Sobre Digital. Així mateix, cal tenir en compte que aquesta còpia no podrà ser emprada en el cas d’haver enviat documents amb virus a través de l’eina de Sobre Digital, atesa la impossibilitat tècnica en aquests casos de poder fer la comparació de les empremtes electròniques i, per tant, de poder garantir la no modificació de les ofertes un cop finalitzat el termini de presentació.</w:t>
      </w:r>
    </w:p>
    <w:p w:rsidR="00700D92" w:rsidRPr="00E7070C" w:rsidRDefault="00700D92" w:rsidP="00700D92">
      <w:pPr>
        <w:rPr>
          <w:sz w:val="22"/>
          <w:szCs w:val="22"/>
          <w:lang w:val="ca-ES"/>
        </w:rPr>
      </w:pPr>
    </w:p>
    <w:p w:rsidR="00700D92" w:rsidRPr="00E7070C" w:rsidRDefault="00700D92" w:rsidP="00700D92">
      <w:pPr>
        <w:rPr>
          <w:sz w:val="22"/>
          <w:szCs w:val="22"/>
          <w:lang w:val="ca-ES"/>
        </w:rPr>
      </w:pPr>
    </w:p>
    <w:p w:rsidR="00700D92" w:rsidRPr="00E7070C" w:rsidRDefault="00700D92" w:rsidP="00700D92">
      <w:pPr>
        <w:numPr>
          <w:ilvl w:val="0"/>
          <w:numId w:val="11"/>
        </w:numPr>
        <w:contextualSpacing/>
        <w:jc w:val="left"/>
        <w:rPr>
          <w:sz w:val="22"/>
          <w:szCs w:val="22"/>
          <w:lang w:val="ca-ES"/>
        </w:rPr>
      </w:pPr>
      <w:r w:rsidRPr="00E7070C">
        <w:rPr>
          <w:b/>
          <w:sz w:val="22"/>
          <w:szCs w:val="22"/>
          <w:lang w:val="ca-ES"/>
        </w:rPr>
        <w:t>Mesa de contractació</w:t>
      </w:r>
    </w:p>
    <w:p w:rsidR="00700D92" w:rsidRPr="00E7070C" w:rsidRDefault="00700D92" w:rsidP="00700D92">
      <w:pPr>
        <w:rPr>
          <w:sz w:val="22"/>
          <w:szCs w:val="22"/>
          <w:lang w:val="ca-ES"/>
        </w:rPr>
      </w:pPr>
    </w:p>
    <w:p w:rsidR="00700D92" w:rsidRPr="00166F31" w:rsidRDefault="00700D92" w:rsidP="00700D92">
      <w:pPr>
        <w:rPr>
          <w:sz w:val="22"/>
          <w:szCs w:val="22"/>
          <w:lang w:val="ca-ES"/>
        </w:rPr>
      </w:pPr>
      <w:r w:rsidRPr="00166F31">
        <w:rPr>
          <w:sz w:val="22"/>
          <w:szCs w:val="22"/>
          <w:lang w:val="ca-ES"/>
        </w:rPr>
        <w:t>La Mesa de contractació estarà integrada per:</w:t>
      </w:r>
    </w:p>
    <w:p w:rsidR="00700D92" w:rsidRPr="00166F31" w:rsidRDefault="00700D92" w:rsidP="00700D92">
      <w:pPr>
        <w:rPr>
          <w:sz w:val="22"/>
          <w:szCs w:val="22"/>
          <w:lang w:val="ca-ES"/>
        </w:rPr>
      </w:pPr>
    </w:p>
    <w:p w:rsidR="00700D92" w:rsidRPr="00166F31" w:rsidRDefault="00700D92" w:rsidP="00700D92">
      <w:pPr>
        <w:rPr>
          <w:sz w:val="22"/>
          <w:szCs w:val="22"/>
          <w:lang w:val="ca-ES"/>
        </w:rPr>
      </w:pPr>
      <w:r w:rsidRPr="00166F31">
        <w:rPr>
          <w:sz w:val="22"/>
          <w:szCs w:val="22"/>
          <w:lang w:val="ca-ES"/>
        </w:rPr>
        <w:t>President de la mesa, la cap del departament de Contractació i compres</w:t>
      </w:r>
    </w:p>
    <w:p w:rsidR="00700D92" w:rsidRPr="00166F31" w:rsidRDefault="00700D92" w:rsidP="00700D92">
      <w:pPr>
        <w:rPr>
          <w:sz w:val="22"/>
          <w:szCs w:val="22"/>
          <w:lang w:val="ca-ES"/>
        </w:rPr>
      </w:pPr>
      <w:r w:rsidRPr="00166F31">
        <w:rPr>
          <w:sz w:val="22"/>
          <w:szCs w:val="22"/>
          <w:lang w:val="ca-ES"/>
        </w:rPr>
        <w:t xml:space="preserve">Vocal tècnic: </w:t>
      </w:r>
      <w:r w:rsidR="00166F31" w:rsidRPr="00166F31">
        <w:rPr>
          <w:sz w:val="22"/>
          <w:szCs w:val="22"/>
          <w:lang w:val="ca-ES"/>
        </w:rPr>
        <w:t>la tècnica de salut pública</w:t>
      </w:r>
    </w:p>
    <w:p w:rsidR="00700D92" w:rsidRPr="00166F31" w:rsidRDefault="00700D92" w:rsidP="00700D92">
      <w:pPr>
        <w:rPr>
          <w:sz w:val="22"/>
          <w:szCs w:val="22"/>
          <w:lang w:val="ca-ES"/>
        </w:rPr>
      </w:pPr>
      <w:r w:rsidRPr="00166F31">
        <w:rPr>
          <w:sz w:val="22"/>
          <w:szCs w:val="22"/>
          <w:lang w:val="ca-ES"/>
        </w:rPr>
        <w:t xml:space="preserve">Vocal tècnic: </w:t>
      </w:r>
      <w:r w:rsidR="00166F31" w:rsidRPr="00166F31">
        <w:rPr>
          <w:sz w:val="22"/>
          <w:szCs w:val="22"/>
          <w:lang w:val="ca-ES"/>
        </w:rPr>
        <w:t>la cap de medi ambient</w:t>
      </w:r>
    </w:p>
    <w:p w:rsidR="00700D92" w:rsidRPr="00166F31" w:rsidRDefault="00700D92" w:rsidP="00700D92">
      <w:pPr>
        <w:rPr>
          <w:sz w:val="22"/>
          <w:szCs w:val="22"/>
          <w:lang w:val="ca-ES"/>
        </w:rPr>
      </w:pPr>
      <w:r w:rsidRPr="00166F31">
        <w:rPr>
          <w:sz w:val="22"/>
          <w:szCs w:val="22"/>
          <w:lang w:val="ca-ES"/>
        </w:rPr>
        <w:t>Vocal jurídic: la secretària general de l’Ajuntament.</w:t>
      </w:r>
    </w:p>
    <w:p w:rsidR="00700D92" w:rsidRPr="00166F31" w:rsidRDefault="00700D92" w:rsidP="00700D92">
      <w:pPr>
        <w:rPr>
          <w:sz w:val="22"/>
          <w:szCs w:val="22"/>
          <w:lang w:val="ca-ES"/>
        </w:rPr>
      </w:pPr>
      <w:r w:rsidRPr="00166F31">
        <w:rPr>
          <w:sz w:val="22"/>
          <w:szCs w:val="22"/>
          <w:lang w:val="ca-ES"/>
        </w:rPr>
        <w:t>Vocal econòmic: la Interventora accidental</w:t>
      </w:r>
    </w:p>
    <w:p w:rsidR="00700D92" w:rsidRPr="00166F31" w:rsidRDefault="00700D92" w:rsidP="00700D92">
      <w:pPr>
        <w:rPr>
          <w:sz w:val="22"/>
          <w:szCs w:val="22"/>
          <w:lang w:val="ca-ES"/>
        </w:rPr>
      </w:pPr>
      <w:r w:rsidRPr="00166F31">
        <w:rPr>
          <w:sz w:val="22"/>
          <w:szCs w:val="22"/>
          <w:lang w:val="ca-ES"/>
        </w:rPr>
        <w:t>Secretari de la mesa de contractació, administrativa del departament de Contractació i compres</w:t>
      </w:r>
    </w:p>
    <w:p w:rsidR="00700D92" w:rsidRPr="00E7070C" w:rsidRDefault="00700D92" w:rsidP="00700D92">
      <w:pPr>
        <w:rPr>
          <w:color w:val="00B050"/>
          <w:sz w:val="22"/>
          <w:szCs w:val="22"/>
          <w:lang w:val="ca-ES"/>
        </w:rPr>
      </w:pPr>
    </w:p>
    <w:p w:rsidR="00700D92" w:rsidRPr="00E7070C" w:rsidRDefault="00700D92" w:rsidP="00700D92">
      <w:pPr>
        <w:rPr>
          <w:sz w:val="22"/>
          <w:szCs w:val="22"/>
          <w:lang w:val="ca-ES"/>
        </w:rPr>
      </w:pPr>
    </w:p>
    <w:p w:rsidR="00700D92" w:rsidRPr="00E7070C" w:rsidRDefault="00700D92" w:rsidP="00700D92">
      <w:pPr>
        <w:numPr>
          <w:ilvl w:val="0"/>
          <w:numId w:val="11"/>
        </w:numPr>
        <w:contextualSpacing/>
        <w:jc w:val="left"/>
        <w:rPr>
          <w:sz w:val="22"/>
          <w:szCs w:val="22"/>
          <w:lang w:val="ca-ES"/>
        </w:rPr>
      </w:pPr>
      <w:r w:rsidRPr="00E7070C">
        <w:rPr>
          <w:b/>
          <w:sz w:val="22"/>
          <w:szCs w:val="22"/>
          <w:lang w:val="ca-ES"/>
        </w:rPr>
        <w:t>Règim de funcionament de les sessions de la mesa i classificació de les ofertes</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L’acte d’obertura dels sobres no serà públic, atès que es preveu en la licitació que s’han d’utilitzar mitjans electrònics. El sistema informàtic que suporta la plataforma de licitació electrònica té un dispositiu que permet acreditar fefaentment el moment de l’obertura dels sobres i el secret de la informació que hi estigui inclosa.</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Es publicarà la composició de la mesa amb anterioritat a la celebració de la primera sessió als efectes d’allò que estableix l’article 24 de la Llei 40/2015, d’1 d’octubre, de règim jurídic del sector públic.</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b/>
          <w:bCs/>
          <w:sz w:val="22"/>
          <w:szCs w:val="22"/>
          <w:lang w:val="ca-ES"/>
        </w:rPr>
        <w:t>16.1. Obertura del sobre A</w:t>
      </w:r>
    </w:p>
    <w:p w:rsidR="00700D92" w:rsidRPr="00E7070C" w:rsidRDefault="00700D92" w:rsidP="00700D92">
      <w:pPr>
        <w:rPr>
          <w:b/>
          <w:bCs/>
          <w:sz w:val="22"/>
          <w:szCs w:val="22"/>
          <w:lang w:val="ca-ES"/>
        </w:rPr>
      </w:pPr>
    </w:p>
    <w:p w:rsidR="00700D92" w:rsidRPr="00E7070C" w:rsidRDefault="00700D92" w:rsidP="00700D92">
      <w:pPr>
        <w:rPr>
          <w:sz w:val="22"/>
          <w:szCs w:val="22"/>
          <w:lang w:val="ca-ES"/>
        </w:rPr>
      </w:pPr>
      <w:r w:rsidRPr="00E7070C">
        <w:rPr>
          <w:sz w:val="22"/>
          <w:szCs w:val="22"/>
          <w:lang w:val="ca-ES"/>
        </w:rPr>
        <w:t xml:space="preserve">En cas que alguna empresa licitadora no introdueixi la paraula clau, no es podrà accedir al contingut del sobre xifrat. Així, atès que la presentació d’ofertes a través de l’eina de Sobre </w:t>
      </w:r>
      <w:r w:rsidRPr="00E7070C">
        <w:rPr>
          <w:sz w:val="22"/>
          <w:szCs w:val="22"/>
          <w:lang w:val="ca-ES"/>
        </w:rPr>
        <w:lastRenderedPageBreak/>
        <w:t>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desxifrar per no haver introduït l’empresa la paraula clau.</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 xml:space="preserve">Si la Mesa observés en la documentació administrativa presentada defectes formals o omissions esmenables, es comunicarà al licitador o als licitadors afectats a través de correu electrònic a l’adreça que hagin indicat a aquest efecte i se’l/s atorgarà un termini no superior a tres dies hàbils per tal que els licitadors  facin les correccions o esmenes corresponents davant la pròpia Mesa de Contractació. </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 xml:space="preserve">D’aquesta actuació, se’n deixarà constància en l’acta que necessàriament s’haurà d’estendre. </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 xml:space="preserve">Si la documentació presenta defectes substancials, deficiències materials o omissions no esmenables, no es podrà admetre la proposició. </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Examinada la documentació administrativa la Mesa de contractació, donarà compte del resultat de la qualificació documental, indicant les empreses que resulten admeses o excloses de la licitació, com a resultat d’aquella qualificació, i el motiu d’exclusió.</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Si la mesa comprova que la documentació és correcte la documentació administrativa de tots els licitadors podrà obrir el sobre B d’acord amb les condicions de la clàusula següent. En aquest cas es donen per convocats els membres de la mesa per a l’obertura de proposicions subjectes a judici de valor i es donen per assabentats els licitadors, amb la publicació de la convocatòria de la sessió de la mesa d’obertura del sobre A.</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b/>
          <w:bCs/>
          <w:sz w:val="22"/>
          <w:szCs w:val="22"/>
          <w:lang w:val="ca-ES"/>
        </w:rPr>
        <w:t>16.2 Obertura del sobre B</w:t>
      </w:r>
    </w:p>
    <w:p w:rsidR="00700D92" w:rsidRPr="00E7070C" w:rsidRDefault="00700D92" w:rsidP="00700D92">
      <w:pPr>
        <w:rPr>
          <w:b/>
          <w:bCs/>
          <w:sz w:val="22"/>
          <w:szCs w:val="22"/>
          <w:lang w:val="ca-ES"/>
        </w:rPr>
      </w:pPr>
    </w:p>
    <w:p w:rsidR="00700D92" w:rsidRPr="00E7070C" w:rsidRDefault="00700D92" w:rsidP="00700D92">
      <w:pPr>
        <w:rPr>
          <w:sz w:val="22"/>
          <w:szCs w:val="22"/>
          <w:lang w:val="ca-ES"/>
        </w:rPr>
      </w:pPr>
      <w:r w:rsidRPr="00E7070C">
        <w:rPr>
          <w:sz w:val="22"/>
          <w:szCs w:val="22"/>
          <w:lang w:val="ca-ES"/>
        </w:rPr>
        <w:t xml:space="preserve">La mesa de contractació només obrirà el sobre de l’oferta </w:t>
      </w:r>
      <w:r w:rsidR="00166F31">
        <w:rPr>
          <w:sz w:val="22"/>
          <w:szCs w:val="22"/>
          <w:lang w:val="ca-ES"/>
        </w:rPr>
        <w:t>econòmica i altres criteris automàtics</w:t>
      </w:r>
      <w:r w:rsidRPr="00E7070C">
        <w:rPr>
          <w:sz w:val="22"/>
          <w:szCs w:val="22"/>
          <w:lang w:val="ca-ES"/>
        </w:rPr>
        <w:t>, sobre número B, de les empreses que n’hagin resultat admeses o aquelles altres a les quals se les hagi admès sota condició d’esmena d’algun defecte i/o mancança detectada en la documentació presentada dins d’un termini màxim atorgat a l’efecte.</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El contingut de les ofertes econòmiques es traslladarà, finalitzat l’acte de la mesa de contractació, al Departament tècnic promotor perquè n’efectuï la seva valoració amb aplicació dels criteris de valoració de les ofertes preestablerts en aquests plecs.</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Si la Mesa identifica una oferta que pugui ser considerada desproporcionada o anormal, donarà audiència al licitador que l’hagi presentat perquè justifiqui la seva viabilitat. En aquest procés es sol·licitarà l’assessorament tècnic del servei corresponent. Si, un cop tramitat el procediment anterior, l’òrgan de contractació considera, a partir de la justificació efectuada pel licitador i dels informes emesos, que l’oferta no pot ser complerta com a conseqüència de la inclusió de valors anormals i/o desproporcionats, resultarà exclosa de la licitació.</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 xml:space="preserve">La Mesa no acceptarà aquelles proposicions que tinguin contradiccions, omissions, errors o esmenes que no permetin conèixer clarament allò que l’Ajuntament estimi fonamental </w:t>
      </w:r>
      <w:r w:rsidRPr="00E7070C">
        <w:rPr>
          <w:sz w:val="22"/>
          <w:szCs w:val="22"/>
          <w:lang w:val="ca-ES"/>
        </w:rPr>
        <w:lastRenderedPageBreak/>
        <w:t>per considerar l’oferta, no tinguin concordança amb la documentació examinada i admesa, excedeixin el pressupost base de licitació (IVA exclòs) establert per aquest contracte, siguin presumptament anormals o desproporcionades i dins del termini atorgat per a la seva justificació, no s’hagi efectuat aquesta o presentada la documentació, es considera que no queda prou justificada o variïn substancialment el model de proposició establert.</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 xml:space="preserve">La Mesa de Contractació, a partir de les valoracions efectuades, classificarà les proposicions licitadores per l’ordre decreixent de puntuació obtinguda per aplicació dels criteris de valoració establerts en aquest plec i formularà la proposta d’adjudicació d’aquest  contracte a favor de la proposició que contingui la millor oferta  tenint en compte la relació qualitat - preu. </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La proposta d’adjudicació no crea cap dret en favor del licitador proposat davant l’Ajuntament. No obstant, quan l’ òrgan de contractació no adjudiqui el contracte d’ acord amb la proposta que se li hagi formulat, haurà de motivar la seva decisió.</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 xml:space="preserve">La proposta de classificació de les proposicions i d’adjudicació del contracte es traslladarà a totes les empreses presentades a la licitació als efectes del tràmit d’audiència previst a l’article 87 del RGLCAP. </w:t>
      </w:r>
    </w:p>
    <w:p w:rsidR="00700D92" w:rsidRPr="00E7070C" w:rsidRDefault="00700D92" w:rsidP="00700D92">
      <w:pPr>
        <w:rPr>
          <w:sz w:val="22"/>
          <w:szCs w:val="22"/>
          <w:lang w:val="ca-ES"/>
        </w:rPr>
      </w:pPr>
    </w:p>
    <w:p w:rsidR="00700D92" w:rsidRPr="00E7070C" w:rsidRDefault="00700D92" w:rsidP="00700D92">
      <w:pPr>
        <w:rPr>
          <w:sz w:val="22"/>
          <w:szCs w:val="22"/>
          <w:lang w:val="ca-ES"/>
        </w:rPr>
      </w:pPr>
    </w:p>
    <w:p w:rsidR="00700D92" w:rsidRPr="00E7070C" w:rsidRDefault="00700D92" w:rsidP="00700D92">
      <w:pPr>
        <w:numPr>
          <w:ilvl w:val="0"/>
          <w:numId w:val="11"/>
        </w:numPr>
        <w:contextualSpacing/>
        <w:jc w:val="left"/>
        <w:rPr>
          <w:sz w:val="22"/>
          <w:szCs w:val="22"/>
          <w:lang w:val="ca-ES"/>
        </w:rPr>
      </w:pPr>
      <w:r w:rsidRPr="00E7070C">
        <w:rPr>
          <w:b/>
          <w:sz w:val="22"/>
          <w:szCs w:val="22"/>
          <w:lang w:val="ca-ES"/>
        </w:rPr>
        <w:t>Documentació a presentar per l’empresa que hagi presentat la millor oferta relació qualitat – preu</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De conformitat amb l’article 150 de la LCSP, el licitador, que hagi presentat l’oferta econòmicament més avantatjosa, haurà d’aportar a l’òrgan contractació, en el termini de deu dies hàbils, a comptar des de l’endemà de la notificació del requeriment efectuat pel servei de contractació de l’òrgan de contractació:</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1- L’acreditació de la capacitat d’obrar de l’empresa s’haurà de fer a través de còpies compulsades de:</w:t>
      </w:r>
    </w:p>
    <w:p w:rsidR="00700D92" w:rsidRPr="00E7070C" w:rsidRDefault="00700D92" w:rsidP="00700D92">
      <w:pPr>
        <w:rPr>
          <w:sz w:val="22"/>
          <w:szCs w:val="22"/>
          <w:lang w:val="ca-ES"/>
        </w:rPr>
      </w:pPr>
      <w:r w:rsidRPr="00E7070C">
        <w:rPr>
          <w:sz w:val="22"/>
          <w:szCs w:val="22"/>
          <w:lang w:val="ca-ES"/>
        </w:rPr>
        <w:t>a. Escriptura de constitució i/o d’estatuts de l’empresa, més aquelles escriptures que haguessin modificat posteriorment part de l’articulat dels estatuts de l’empresa.</w:t>
      </w:r>
    </w:p>
    <w:p w:rsidR="00700D92" w:rsidRPr="00E7070C" w:rsidRDefault="00700D92" w:rsidP="00700D92">
      <w:pPr>
        <w:rPr>
          <w:sz w:val="22"/>
          <w:szCs w:val="22"/>
          <w:lang w:val="ca-ES"/>
        </w:rPr>
      </w:pPr>
      <w:r w:rsidRPr="00E7070C">
        <w:rPr>
          <w:sz w:val="22"/>
          <w:szCs w:val="22"/>
          <w:lang w:val="ca-ES"/>
        </w:rPr>
        <w:t>b. NIF de l’empresa</w:t>
      </w:r>
    </w:p>
    <w:p w:rsidR="00700D92" w:rsidRPr="00E7070C" w:rsidRDefault="00700D92" w:rsidP="00700D92">
      <w:pPr>
        <w:rPr>
          <w:sz w:val="22"/>
          <w:szCs w:val="22"/>
          <w:lang w:val="ca-ES"/>
        </w:rPr>
      </w:pPr>
      <w:r w:rsidRPr="00E7070C">
        <w:rPr>
          <w:sz w:val="22"/>
          <w:szCs w:val="22"/>
          <w:lang w:val="ca-ES"/>
        </w:rPr>
        <w:t>c. DNI del representant de l’empresa.</w:t>
      </w:r>
    </w:p>
    <w:p w:rsidR="00700D92" w:rsidRPr="00E7070C" w:rsidRDefault="00700D92" w:rsidP="00700D92">
      <w:pPr>
        <w:rPr>
          <w:sz w:val="22"/>
          <w:szCs w:val="22"/>
          <w:lang w:val="ca-ES"/>
        </w:rPr>
      </w:pPr>
      <w:r w:rsidRPr="00E7070C">
        <w:rPr>
          <w:sz w:val="22"/>
          <w:szCs w:val="22"/>
          <w:lang w:val="ca-ES"/>
        </w:rPr>
        <w:t>d. Escriptura de poders del representant de l’empresa, validats per un lletrat municipal.</w:t>
      </w:r>
    </w:p>
    <w:p w:rsidR="00700D92" w:rsidRPr="00E7070C" w:rsidRDefault="00700D92" w:rsidP="00700D92">
      <w:pPr>
        <w:rPr>
          <w:sz w:val="22"/>
          <w:szCs w:val="22"/>
          <w:lang w:val="ca-ES"/>
        </w:rPr>
      </w:pPr>
      <w:r w:rsidRPr="00E7070C">
        <w:rPr>
          <w:sz w:val="22"/>
          <w:szCs w:val="22"/>
          <w:lang w:val="ca-ES"/>
        </w:rPr>
        <w:t>e. Alta del Impost d’Activitats Econòmiques i darrer rebut pagat, o declaració responsable d’estar exempt de pagament.</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En el cas, que l’empresa ja hagi estat part en processos de licitació anteriors, podrà, mitjançant declaració responsable, indicar quins documents en disposició de l’Ajuntament continuen vigents. Aquesta declaració substituirà la documentació a aportar.</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Els empresaris no espanyols que pertanyin a Estats membres de la Unió Europea hauran d’acreditar la seva inscripció en els registres comercials o professionals que s’estableixen a l’annex I del RGLCAP. La capacitat d’obrar de la resta dels empresaris estrangers s’acreditarà de conformitat amb el que s’estableix a l’article 10 del RGLCAP.</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lastRenderedPageBreak/>
        <w:t>La personalitat jurídica, la capacitat d’obrar, la solvència econòmica financera i part de la solvència tècnica o professional es podrà acreditar mitjançant la inscripció en el Registre electrònic d’empreses licitadores de la Generalitat de Catalunya o en el Registre Oficial de Licitadors i Empreses Classificades de l’Estat.</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2- La documentació acreditativa de la solvència econòmica i financera i tècnica i professional de conformitat amb allò exigit a la clàusula 9.2 d’aquest plec.</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3- Constitució de la garantia definitiva per un import del 5% del import d’adjudicació, IVA exclòs. Que s’ampliarà al 10% en cas d’haver presentat una oferta anormalment baixa.</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4- Documentació que acrediti l’àmbit territorial (Model 840) del Impost d’Activitats Econòmiques de l’empresa, (si fos d’àmbit local, s’haurà de donar d’alta a Premià de Mar, si l’empresa factura més d’un milió d’euros anual).</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5- La documentació acreditativa de les empreses subcontractades de que gaudeixen de la solvència tècnica necessària per a executar la part del contracte que li correspon.</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6- La documentació justificativa de disposar efectivament dels mitjans que s’haguessin compromès a dedicar o adscriure a l’execució del contracte, de conformitat amb l’article 76.2 de la LCSP.</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Tota aquesta documentació es podrà presentar mitjançant instància genèrica electrònica presentada a l’Ajuntament</w:t>
      </w:r>
      <w:r w:rsidR="00166F31">
        <w:rPr>
          <w:sz w:val="22"/>
          <w:szCs w:val="22"/>
          <w:lang w:val="ca-ES"/>
        </w:rPr>
        <w:t xml:space="preserve"> fins a l’últim dia de termini</w:t>
      </w:r>
      <w:r w:rsidRPr="00E7070C">
        <w:rPr>
          <w:sz w:val="22"/>
          <w:szCs w:val="22"/>
          <w:lang w:val="ca-ES"/>
        </w:rPr>
        <w:t>.</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D’acord amb el que s’estableix en el darrer paràgraf de l’article 150.2 de la LCSP, la manca de presentació d’aquesta documentació per part del licitador que n’hagi estat requerit farà que s’entengui que ha retirat la seva oferta i facultarà l’Ajuntament per requerir-la al següent licitador, seguint l’ordre en què hagin quedat classificades les seves ofertes.</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Així mateix, aquesta impossibilitat d’adjudicar el contracte, quan hi concorri dol, culpa o negligència per part del licitador que hagi formulat la millor oferta, es considerarà infracció greu als efectes de declarar la seva prohibició de contractar d’acord amb el que estableix l’article 71.2 a) de la LCSP.</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 xml:space="preserve">Pel que fa als certificats, que es llisten a continuació, es generaran d’ofici per part de l’Ajuntament: </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 xml:space="preserve">1- Un certificat d’estar al corrent de pagament dels deutes tributaris amb l’Agència Estatal d’Administració Tributària. </w:t>
      </w:r>
    </w:p>
    <w:p w:rsidR="00700D92" w:rsidRPr="00E7070C" w:rsidRDefault="00700D92" w:rsidP="00700D92">
      <w:pPr>
        <w:rPr>
          <w:sz w:val="22"/>
          <w:szCs w:val="22"/>
          <w:lang w:val="ca-ES"/>
        </w:rPr>
      </w:pPr>
      <w:r w:rsidRPr="00E7070C">
        <w:rPr>
          <w:sz w:val="22"/>
          <w:szCs w:val="22"/>
          <w:lang w:val="ca-ES"/>
        </w:rPr>
        <w:t>2- Un certificat d’estar al corrent amb els deutes de la Tresoreria General de la Seguretat Social.</w:t>
      </w:r>
    </w:p>
    <w:p w:rsidR="00700D92" w:rsidRPr="00E7070C" w:rsidRDefault="00700D92" w:rsidP="00700D92">
      <w:pPr>
        <w:rPr>
          <w:sz w:val="22"/>
          <w:szCs w:val="22"/>
          <w:lang w:val="ca-ES"/>
        </w:rPr>
      </w:pPr>
      <w:r w:rsidRPr="00E7070C">
        <w:rPr>
          <w:sz w:val="22"/>
          <w:szCs w:val="22"/>
          <w:lang w:val="ca-ES"/>
        </w:rPr>
        <w:t>3- Un certificat d’estar al corrent de pagament dels deutes tributaris amb l’Ajuntament de Premià de Mar.</w:t>
      </w:r>
    </w:p>
    <w:p w:rsidR="00700D92" w:rsidRPr="00E7070C" w:rsidRDefault="00700D92" w:rsidP="00700D92">
      <w:pPr>
        <w:rPr>
          <w:sz w:val="22"/>
          <w:szCs w:val="22"/>
          <w:lang w:val="ca-ES"/>
        </w:rPr>
      </w:pPr>
    </w:p>
    <w:p w:rsidR="00700D92" w:rsidRPr="00E7070C" w:rsidRDefault="00700D92" w:rsidP="00700D92">
      <w:pPr>
        <w:rPr>
          <w:sz w:val="22"/>
          <w:szCs w:val="22"/>
          <w:lang w:val="ca-ES"/>
        </w:rPr>
      </w:pPr>
    </w:p>
    <w:p w:rsidR="00700D92" w:rsidRPr="00E7070C" w:rsidRDefault="00700D92" w:rsidP="00700D92">
      <w:pPr>
        <w:numPr>
          <w:ilvl w:val="0"/>
          <w:numId w:val="11"/>
        </w:numPr>
        <w:contextualSpacing/>
        <w:jc w:val="left"/>
        <w:rPr>
          <w:sz w:val="22"/>
          <w:szCs w:val="22"/>
          <w:lang w:val="ca-ES"/>
        </w:rPr>
      </w:pPr>
      <w:r w:rsidRPr="00E7070C">
        <w:rPr>
          <w:b/>
          <w:sz w:val="22"/>
          <w:szCs w:val="22"/>
          <w:lang w:val="ca-ES"/>
        </w:rPr>
        <w:t>Garanties del contracte</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lastRenderedPageBreak/>
        <w:t>Per respondre del correcte compliment del contracte i, particularment, dels conceptes enumerats a l’article 107.1 de la LCSP i de la manca de formalització del contracte per causa imputable a l’adjudicatari, aquest haurà de constituir a la Tresoreria Municipal -dins del termini dels 10 hàbils següents a la recepció de la proposta de classificació d’ofertes a què fa referència la clàusula anterior d’ aquest plec - una garantia definitiva per import equivalent al 5% del preu d’adjudicació (IVA exclòs) del contracte o del PBL (IVA exclòs) en cas que el contracte sigui per preus unitaris.</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La garantia definitiva es podrà constituir:</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1- Mitjançant transferència bancària, en valors públics o en valors privats, amb subjecció en cada cas, a les condicions reglamentàriament establertes, i d’acord amb els requisits disposats en l’article 55 RGLCAP i els models que figuren en els annexos III i IV de l’esmentada norma. El metàl·lic, els valors o els certificats corresponents, s’hauran de dipositar a la Tresoreria de Premià de Mar.</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2- Mitjançant aval presentat davant l’òrgan de contractació, en la forma i condicions reglamentaries, prestat per qualsevol banc, caixa d’estalvis, cooperatives de crèdit, establiments financers de crèdit i societats de garantia recíproca autoritzats per a operar a Espanya, amb estricte compliment del que disposen els articles 56, 58 i l’annex V del RGLCAP, validats per l’assessoria jurídica de la CGD o l’advocacia de l’estat i intervinguts notarialment.</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3- Per contracte d’assegurança de caució celebrat en la forma i condicions que reglamentàriament s’estableixin, d’acord amb els requisits dels articles 57,58 i annex VI RGLCAP, subscrit amb una entitat asseguradora autoritzada per operar en el ram de caució, havent-se de lliurar el certificat del contracte davant l’òrgan de contractació i intervinguda notarialment.</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4- Mitjançant retenció de l’import de la garantia definitiva en el preu de la primera factura i les subsegüents, si l’import de la primera fos insuficient, de conformitat amb l’article 108.2 de la LCSP. En aquest cas, l’empresa licitadora en el moment del requeriment haurà d’aportar declaració responsable, signada per representant legal de l’empresa sol·licitant aquest procediment. Declaració que s’incorporarà al contracte. L’empresa haurà de fer constar en la primer factura l’import a retenir en concepte de garantia definitiva, si l’import d’aquesta fos insuficient, l’import restant es retindrà de la segona factura, i així successivament fins a abonar l’import complert.</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En el cas d’unions temporals d’empresaris la garantia definitiva es podrà constituir per una o varies de les empreses participants sempre que en conjunt s’arribi a la quantia requerida, sempre que es garanteixi solidàriament a tots els integrants de la unió temporal.</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En cas que es facin efectives sobre la garantia les penalitats o indemnitzacions exigibles al adjudicatari, aquest haurà de reposar o ampliar aquella, en la quantia que correspongui, en el termini de 15 dies naturals des de l’execució, incorrent, en cas contrari, en causa de resolució del contracte. També podrà optar per la retenció de part corresponent en la presentació de la factura següent a l’execució de la sanció.</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lastRenderedPageBreak/>
        <w:t xml:space="preserve">Si com a conseqüència d’una modificació del contracte, el preu d’aquest variés, s’haurà de reajustar la garantia, per a que aquesta guardi la deguda proporció amb el nou preu modificat, en el termini de 15 dies naturals comptats des de la data en què es notifiqui a l’empresari l’acord de modificació. </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La garantia definitiva respondrà dels conceptes següents:</w:t>
      </w:r>
    </w:p>
    <w:p w:rsidR="00700D92" w:rsidRPr="00E7070C" w:rsidRDefault="00700D92" w:rsidP="00700D92">
      <w:pPr>
        <w:rPr>
          <w:sz w:val="22"/>
          <w:szCs w:val="22"/>
          <w:lang w:val="ca-ES"/>
        </w:rPr>
      </w:pPr>
      <w:r w:rsidRPr="00E7070C">
        <w:rPr>
          <w:sz w:val="22"/>
          <w:szCs w:val="22"/>
          <w:lang w:val="ca-ES"/>
        </w:rPr>
        <w:t xml:space="preserve">a) De les penalitats imposades al contractista d’acord amb aquest plec de clàusules. </w:t>
      </w:r>
    </w:p>
    <w:p w:rsidR="00700D92" w:rsidRPr="00E7070C" w:rsidRDefault="00700D92" w:rsidP="00700D92">
      <w:pPr>
        <w:rPr>
          <w:sz w:val="22"/>
          <w:szCs w:val="22"/>
          <w:lang w:val="ca-ES"/>
        </w:rPr>
      </w:pPr>
      <w:r w:rsidRPr="00E7070C">
        <w:rPr>
          <w:sz w:val="22"/>
          <w:szCs w:val="22"/>
          <w:lang w:val="ca-ES"/>
        </w:rPr>
        <w:t xml:space="preserve">b) De la correcta execució de les prestacions contemplades en el contracte, de les despeses originades a l’Ajuntament per la demora del contractista en el compliment de les seves obligacions i, dels danys i perjudicis ocasionats a l’Ajuntament amb motiu de l’execució del contracte o pel seu incompliment, quan no procedeixi la seva resolució. </w:t>
      </w:r>
    </w:p>
    <w:p w:rsidR="00700D92" w:rsidRPr="00E7070C" w:rsidRDefault="00700D92" w:rsidP="00700D92">
      <w:pPr>
        <w:rPr>
          <w:sz w:val="22"/>
          <w:szCs w:val="22"/>
          <w:lang w:val="ca-ES"/>
        </w:rPr>
      </w:pPr>
      <w:r w:rsidRPr="00E7070C">
        <w:rPr>
          <w:sz w:val="22"/>
          <w:szCs w:val="22"/>
          <w:lang w:val="ca-ES"/>
        </w:rPr>
        <w:t xml:space="preserve">c) De la confiscació que es pugui decretar en els casos de resolució del contracte d’acord amb el que preveu aquests plecs. </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 xml:space="preserve">La garantia no serà retornada o cancel·lada fins que s’hagi produït el venciment del termini de garantia i s’hagi complert satisfactòriament el contracte, o fins que es declari la resolució d’aquest sense culpa del contractista. </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 xml:space="preserve">Aprovada la liquidació del contracte i transcorregut el termini de garantia, si no sorgissin responsabilitats es retornarà la garantia constituïda o es cancel·larà l’aval o l’assegurança de caució. </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 xml:space="preserve">L’acord de devolució s’haurà d’acordar i notificar en el termini de dos mesos des de la finalització del termini de garantia. </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2. La garantia definitiva es retornarà un cop recepcionat el contracte i transcorregut el termini de garantia establert en aquest plec, si no resulten responsabilitats a càrrec del contractista, o bé quan el contracte es resolgui per causa que no li sigui imputable.</w:t>
      </w:r>
    </w:p>
    <w:p w:rsidR="00700D92" w:rsidRPr="00E7070C" w:rsidRDefault="00700D92" w:rsidP="00700D92">
      <w:pPr>
        <w:rPr>
          <w:sz w:val="22"/>
          <w:szCs w:val="22"/>
          <w:lang w:val="ca-ES"/>
        </w:rPr>
      </w:pPr>
    </w:p>
    <w:p w:rsidR="00700D92" w:rsidRPr="00E7070C" w:rsidRDefault="00700D92" w:rsidP="00700D92">
      <w:pPr>
        <w:rPr>
          <w:sz w:val="22"/>
          <w:szCs w:val="22"/>
          <w:lang w:val="ca-ES"/>
        </w:rPr>
      </w:pPr>
    </w:p>
    <w:p w:rsidR="00700D92" w:rsidRPr="00E7070C" w:rsidRDefault="00700D92" w:rsidP="00700D92">
      <w:pPr>
        <w:numPr>
          <w:ilvl w:val="0"/>
          <w:numId w:val="11"/>
        </w:numPr>
        <w:contextualSpacing/>
        <w:jc w:val="left"/>
        <w:rPr>
          <w:sz w:val="22"/>
          <w:szCs w:val="22"/>
          <w:lang w:val="ca-ES"/>
        </w:rPr>
      </w:pPr>
      <w:r w:rsidRPr="00E7070C">
        <w:rPr>
          <w:b/>
          <w:sz w:val="22"/>
          <w:szCs w:val="22"/>
          <w:lang w:val="ca-ES"/>
        </w:rPr>
        <w:t>Adjudicació del contracte</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1. Dins del termini dels 5 dies hàbils següents a la recepció de la documentació exigida de conformitat amb l’article 150.2 de la LCSP i la clàusula 17 d’aquest plec, i prèvia la fiscalització de l’expedient, l’òrgan de contractació ratificarà tots els actes instruïts en el procediment i el resoldrà amb l’adjudicació d’aquest contracte a favor de la millor oferta, seguint la proposta formulada per la Mesa de Contractació, o decidint altrament, mitjançant resolució motivada d’acord amb l’article 151 de la LCSP.</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2. En l’ofici de notificació de l’acord d’adjudicació, a tots els licitadors, de conformitat amb l’article 151.2 de la LCSP, s’haurà de fer constar la informació següent:</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 xml:space="preserve">a) En relació als candidats descartats, la exposició resumida de les raons per les quals ha estat descartada la seva candidatura. </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 xml:space="preserve">b) En relació als licitadors exclosos del procediment d’adjudicació, també de forma resumida, les raons per les quals no s’hagi admès la seva oferta. Sens perjudici d’allò que disposa l’article 133 de la LCSP. </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lastRenderedPageBreak/>
        <w:t>c) I en tot cas, s’ha de fer constar en l’ofici: la denominació social de l’adjudicatari, les característiques i avantatges de la seva proposició. Sens perjudici d’allò que disposa l’article 133 de la LCSP.</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3. L’òrgan de contractació no podrà declarar deserta la licitació quan concorri alguna oferta o proposició que sigui admissible d’acord amb els criteris de valoració esmentats.</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4. Abans de l’adjudicació del contracte l’òrgan de contractació pot renunciar a la seva subscripció o desistir d’aquest procediment d’adjudicació, en ambdós casos notificant-ho als candidats o licitadors.</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5. Només es podrà renunciar al contracte per raons d’interès públic degudament justificades a l’expedient. En aquest cas, no es podrà promoure una nova licitació de l’objecte d’aquest contracte mentre subsisteixin les raons al·legades per a la seva renúncia.</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6. El desistiment del procediment d’adjudicació escaurà davant una infracció no esmenable de les normes de preparació del contracte o de les reguladores del procediment, havent-ne de quedar acreditada a l’expedient la causa. El desistiment no impedirà l’inici d’un nou procediment per a l’adjudicació d’aquest contracte.</w:t>
      </w:r>
    </w:p>
    <w:p w:rsidR="00700D92" w:rsidRPr="00E7070C" w:rsidRDefault="00700D92" w:rsidP="00700D92">
      <w:pPr>
        <w:rPr>
          <w:sz w:val="22"/>
          <w:szCs w:val="22"/>
          <w:lang w:val="ca-ES"/>
        </w:rPr>
      </w:pPr>
    </w:p>
    <w:p w:rsidR="00700D92" w:rsidRPr="00E7070C" w:rsidRDefault="00700D92" w:rsidP="00700D92">
      <w:pPr>
        <w:rPr>
          <w:sz w:val="22"/>
          <w:szCs w:val="22"/>
          <w:lang w:val="ca-ES"/>
        </w:rPr>
      </w:pPr>
    </w:p>
    <w:p w:rsidR="00700D92" w:rsidRPr="00E7070C" w:rsidRDefault="00700D92" w:rsidP="00700D92">
      <w:pPr>
        <w:numPr>
          <w:ilvl w:val="0"/>
          <w:numId w:val="11"/>
        </w:numPr>
        <w:contextualSpacing/>
        <w:jc w:val="left"/>
        <w:rPr>
          <w:sz w:val="22"/>
          <w:szCs w:val="22"/>
          <w:lang w:val="ca-ES"/>
        </w:rPr>
      </w:pPr>
      <w:r w:rsidRPr="00E7070C">
        <w:rPr>
          <w:b/>
          <w:sz w:val="22"/>
          <w:szCs w:val="22"/>
          <w:lang w:val="ca-ES"/>
        </w:rPr>
        <w:t>Notificació i publicació</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1. L’adjudicació es notificarà a tots els candidats, d’acord amb les regles i els terminis de la Llei 39/2015 d’1 d’octubre, a través del mitjà de comunicació que hagin indicat a l’efecte, amb indicació de la data en què es formalitzarà el contracte i el detall dels recursos escaients que poden interposar.</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2. L’adjudicació del contracte es publicarà al perfil de contractant, simultàniament a la data de registre de sortida de les notificacions als licitadors.</w:t>
      </w:r>
    </w:p>
    <w:p w:rsidR="00700D92" w:rsidRPr="00E7070C" w:rsidRDefault="00700D92" w:rsidP="00700D92">
      <w:pPr>
        <w:rPr>
          <w:sz w:val="22"/>
          <w:szCs w:val="22"/>
          <w:lang w:val="ca-ES"/>
        </w:rPr>
      </w:pPr>
    </w:p>
    <w:p w:rsidR="00700D92" w:rsidRPr="00E7070C" w:rsidRDefault="00700D92" w:rsidP="00700D92">
      <w:pPr>
        <w:rPr>
          <w:sz w:val="22"/>
          <w:szCs w:val="22"/>
          <w:lang w:val="ca-ES"/>
        </w:rPr>
      </w:pPr>
    </w:p>
    <w:p w:rsidR="00700D92" w:rsidRPr="00E7070C" w:rsidRDefault="00700D92" w:rsidP="00700D92">
      <w:pPr>
        <w:numPr>
          <w:ilvl w:val="0"/>
          <w:numId w:val="11"/>
        </w:numPr>
        <w:contextualSpacing/>
        <w:jc w:val="left"/>
        <w:rPr>
          <w:sz w:val="22"/>
          <w:szCs w:val="22"/>
          <w:lang w:val="ca-ES"/>
        </w:rPr>
      </w:pPr>
      <w:r w:rsidRPr="00E7070C">
        <w:rPr>
          <w:b/>
          <w:sz w:val="22"/>
          <w:szCs w:val="22"/>
          <w:lang w:val="ca-ES"/>
        </w:rPr>
        <w:t>Règim de recursos</w:t>
      </w:r>
    </w:p>
    <w:p w:rsidR="00700D92" w:rsidRPr="00E7070C" w:rsidRDefault="00700D92" w:rsidP="00700D92">
      <w:pPr>
        <w:rPr>
          <w:sz w:val="22"/>
          <w:szCs w:val="22"/>
          <w:lang w:val="ca-ES"/>
        </w:rPr>
      </w:pPr>
    </w:p>
    <w:p w:rsidR="00700D92" w:rsidRPr="00166F31" w:rsidRDefault="00700D92" w:rsidP="00700D92">
      <w:pPr>
        <w:rPr>
          <w:sz w:val="22"/>
          <w:szCs w:val="22"/>
          <w:lang w:val="ca-ES"/>
        </w:rPr>
      </w:pPr>
      <w:r w:rsidRPr="00166F31">
        <w:rPr>
          <w:sz w:val="22"/>
          <w:szCs w:val="22"/>
          <w:lang w:val="ca-ES"/>
        </w:rPr>
        <w:t>Els actes de preparació i d’adjudicació, i els adoptats en relació amb els efectes, la modificació i l’extinció d’aquest contracte, són susceptibles del recurs administratiu ordinari que correspongui,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rsidR="00700D92" w:rsidRPr="00166F31" w:rsidRDefault="00700D92" w:rsidP="00700D92">
      <w:pPr>
        <w:rPr>
          <w:sz w:val="22"/>
          <w:szCs w:val="22"/>
          <w:lang w:val="ca-ES"/>
        </w:rPr>
      </w:pPr>
    </w:p>
    <w:p w:rsidR="00700D92" w:rsidRPr="00E7070C" w:rsidRDefault="00700D92" w:rsidP="00700D92">
      <w:pPr>
        <w:rPr>
          <w:color w:val="00B050"/>
          <w:sz w:val="22"/>
          <w:szCs w:val="22"/>
          <w:lang w:val="ca-ES"/>
        </w:rPr>
      </w:pPr>
      <w:r w:rsidRPr="00166F31">
        <w:rPr>
          <w:sz w:val="22"/>
          <w:szCs w:val="22"/>
          <w:lang w:val="ca-ES"/>
        </w:rPr>
        <w:t>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administratiu, de conformitat amb el que</w:t>
      </w:r>
      <w:r w:rsidRPr="00E7070C">
        <w:rPr>
          <w:color w:val="00B050"/>
          <w:sz w:val="22"/>
          <w:szCs w:val="22"/>
          <w:lang w:val="ca-ES"/>
        </w:rPr>
        <w:t xml:space="preserve"> </w:t>
      </w:r>
      <w:r w:rsidRPr="00166F31">
        <w:rPr>
          <w:sz w:val="22"/>
          <w:szCs w:val="22"/>
          <w:lang w:val="ca-ES"/>
        </w:rPr>
        <w:t>disposa la Llei 29/1998, de 13 de juliol, reguladora de la jurisdicció contenciosa administrativa</w:t>
      </w:r>
      <w:r w:rsidRPr="00E7070C">
        <w:rPr>
          <w:color w:val="00B050"/>
          <w:sz w:val="22"/>
          <w:szCs w:val="22"/>
          <w:lang w:val="ca-ES"/>
        </w:rPr>
        <w:t>.</w:t>
      </w:r>
    </w:p>
    <w:p w:rsidR="00700D92" w:rsidRPr="00E7070C" w:rsidRDefault="00700D92" w:rsidP="00700D92">
      <w:pPr>
        <w:rPr>
          <w:sz w:val="22"/>
          <w:szCs w:val="22"/>
          <w:lang w:val="ca-ES"/>
        </w:rPr>
      </w:pPr>
    </w:p>
    <w:p w:rsidR="00700D92" w:rsidRPr="00E7070C" w:rsidRDefault="00700D92" w:rsidP="00700D92">
      <w:pPr>
        <w:rPr>
          <w:sz w:val="22"/>
          <w:szCs w:val="22"/>
          <w:lang w:val="ca-ES"/>
        </w:rPr>
      </w:pPr>
    </w:p>
    <w:p w:rsidR="00700D92" w:rsidRPr="00E7070C" w:rsidRDefault="00700D92" w:rsidP="00700D92">
      <w:pPr>
        <w:numPr>
          <w:ilvl w:val="0"/>
          <w:numId w:val="11"/>
        </w:numPr>
        <w:contextualSpacing/>
        <w:jc w:val="left"/>
        <w:rPr>
          <w:sz w:val="22"/>
          <w:szCs w:val="22"/>
          <w:lang w:val="ca-ES"/>
        </w:rPr>
      </w:pPr>
      <w:r w:rsidRPr="00E7070C">
        <w:rPr>
          <w:b/>
          <w:sz w:val="22"/>
          <w:szCs w:val="22"/>
          <w:lang w:val="ca-ES"/>
        </w:rPr>
        <w:t>Perfeccionament i formalització del contracte</w:t>
      </w:r>
    </w:p>
    <w:p w:rsidR="00700D92" w:rsidRPr="00E7070C" w:rsidRDefault="00166F31" w:rsidP="00700D92">
      <w:pPr>
        <w:rPr>
          <w:sz w:val="22"/>
          <w:szCs w:val="22"/>
          <w:lang w:val="ca-ES"/>
        </w:rPr>
      </w:pPr>
      <w:r w:rsidRPr="00E7070C">
        <w:rPr>
          <w:sz w:val="22"/>
          <w:szCs w:val="22"/>
          <w:lang w:val="ca-ES"/>
        </w:rPr>
        <w:t xml:space="preserve"> </w:t>
      </w:r>
    </w:p>
    <w:p w:rsidR="00700D92" w:rsidRPr="00166F31" w:rsidRDefault="00700D92" w:rsidP="00700D92">
      <w:pPr>
        <w:rPr>
          <w:sz w:val="22"/>
          <w:szCs w:val="22"/>
          <w:lang w:val="ca-ES"/>
        </w:rPr>
      </w:pPr>
      <w:r w:rsidRPr="00166F31">
        <w:rPr>
          <w:sz w:val="22"/>
          <w:szCs w:val="22"/>
          <w:lang w:val="ca-ES"/>
        </w:rPr>
        <w:t>El contracte s’haurà de formalitzar en document administratiu, signat electrònicament, dins el termini de 15 hàbils, a comptar des del dia següent a la remissió de la notificació de l’adjudicació i de la publicació d’aquesta en el perfil del contractant.</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El contracte s’entendrà perfeccionat des de la signatura de l’òrgan de contractació.</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2. Aquest document constituirà títol suficient per accedir a qualsevol registre.</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És consideraran documents del contracte:</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 xml:space="preserve">1.- El plec de clàusules administratives particulars </w:t>
      </w:r>
    </w:p>
    <w:p w:rsidR="00700D92" w:rsidRPr="00E7070C" w:rsidRDefault="00700D92" w:rsidP="00700D92">
      <w:pPr>
        <w:rPr>
          <w:sz w:val="22"/>
          <w:szCs w:val="22"/>
          <w:lang w:val="ca-ES"/>
        </w:rPr>
      </w:pPr>
      <w:r w:rsidRPr="00E7070C">
        <w:rPr>
          <w:sz w:val="22"/>
          <w:szCs w:val="22"/>
          <w:lang w:val="ca-ES"/>
        </w:rPr>
        <w:t xml:space="preserve">2.- El plec de prescripcions tècniques </w:t>
      </w:r>
    </w:p>
    <w:p w:rsidR="00700D92" w:rsidRPr="00E7070C" w:rsidRDefault="00700D92" w:rsidP="00700D92">
      <w:pPr>
        <w:rPr>
          <w:sz w:val="22"/>
          <w:szCs w:val="22"/>
          <w:lang w:val="ca-ES"/>
        </w:rPr>
      </w:pPr>
      <w:r w:rsidRPr="00E7070C">
        <w:rPr>
          <w:sz w:val="22"/>
          <w:szCs w:val="22"/>
          <w:lang w:val="ca-ES"/>
        </w:rPr>
        <w:t xml:space="preserve">3.- El plec de clàusules administratives generals </w:t>
      </w:r>
    </w:p>
    <w:p w:rsidR="00700D92" w:rsidRPr="00E7070C" w:rsidRDefault="00700D92" w:rsidP="00700D92">
      <w:pPr>
        <w:rPr>
          <w:sz w:val="22"/>
          <w:szCs w:val="22"/>
          <w:lang w:val="ca-ES"/>
        </w:rPr>
      </w:pPr>
      <w:r w:rsidRPr="00E7070C">
        <w:rPr>
          <w:sz w:val="22"/>
          <w:szCs w:val="22"/>
          <w:lang w:val="ca-ES"/>
        </w:rPr>
        <w:t xml:space="preserve">4.- La plica del contractista </w:t>
      </w:r>
    </w:p>
    <w:p w:rsidR="00700D92" w:rsidRPr="00E7070C" w:rsidRDefault="00700D92" w:rsidP="00700D92">
      <w:pPr>
        <w:rPr>
          <w:sz w:val="22"/>
          <w:szCs w:val="22"/>
          <w:lang w:val="ca-ES"/>
        </w:rPr>
      </w:pPr>
      <w:r w:rsidRPr="00E7070C">
        <w:rPr>
          <w:sz w:val="22"/>
          <w:szCs w:val="22"/>
          <w:lang w:val="ca-ES"/>
        </w:rPr>
        <w:t>5.- La declaració d’adscripció de mitjans personals i materials</w:t>
      </w:r>
    </w:p>
    <w:p w:rsidR="00700D92" w:rsidRPr="00E7070C" w:rsidRDefault="00700D92" w:rsidP="00700D92">
      <w:pPr>
        <w:rPr>
          <w:sz w:val="22"/>
          <w:szCs w:val="22"/>
          <w:lang w:val="ca-ES"/>
        </w:rPr>
      </w:pPr>
      <w:r w:rsidRPr="00E7070C">
        <w:rPr>
          <w:sz w:val="22"/>
          <w:szCs w:val="22"/>
          <w:lang w:val="ca-ES"/>
        </w:rPr>
        <w:t xml:space="preserve">6.- El document en què es formalitzi el contracte </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No obstant, el contractista podrà sol·licitar que el contracte s’elevi a escriptura pública, les despeses de la qual aniran a càrrec d’ell.</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3. El contracte s’entendrà acceptat a risc i ventura del contractista. S’entén per risc i ventura els riscos inherents a la mala gestió, als incompliments de contracte per part del contractista o a situacions de força major.</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 xml:space="preserve">4. En virtut del perfeccionament del contracte, l’adjudicatari resta expressament obligat a més del que s’ha indicat sobre la formalització del contracte i constitució de les garanties definitives a satisfer l’import dels anuncis de totes les despeses que es liquidin amb motiu dels tràmits preparatoris, formalització i vigència del contracte, inclosos els honoraris del Notari autoritzant si s’escau. </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 xml:space="preserve">El document administratiu en el què es formalitzi el contracte haurà de constar les dades que figuren en l’article 35 de la LCSP. </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 xml:space="preserve">La formalització del contracte es publicarà en el perfil de contractant indicant, com a mínim, les mateixes dades esmentades en l’anunci de l’adjudicació. </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També es publicarà el contracte en el perfil del contractant.</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5. Quan el contracte no es formalitzi per causes imputables a l’adjudicatari, l’Ajuntament podrà acordar la confiscació sobre la garantia definitiva d’un import no superior al 3 % del pressupost base de licitació (IVA exclòs) establert per al contracte.</w:t>
      </w:r>
    </w:p>
    <w:p w:rsidR="00700D92" w:rsidRPr="00E7070C" w:rsidRDefault="00700D92" w:rsidP="00700D92">
      <w:pPr>
        <w:rPr>
          <w:sz w:val="22"/>
          <w:szCs w:val="22"/>
          <w:lang w:val="ca-ES"/>
        </w:rPr>
      </w:pPr>
    </w:p>
    <w:p w:rsidR="00700D92" w:rsidRPr="00E7070C" w:rsidRDefault="00700D92" w:rsidP="00700D92">
      <w:pPr>
        <w:rPr>
          <w:sz w:val="22"/>
          <w:szCs w:val="22"/>
          <w:lang w:val="ca-ES"/>
        </w:rPr>
      </w:pPr>
    </w:p>
    <w:p w:rsidR="00700D92" w:rsidRPr="00E7070C" w:rsidRDefault="00700D92" w:rsidP="00700D92">
      <w:pPr>
        <w:rPr>
          <w:b/>
          <w:sz w:val="22"/>
          <w:szCs w:val="22"/>
          <w:lang w:val="ca-ES"/>
        </w:rPr>
      </w:pPr>
      <w:r w:rsidRPr="00E7070C">
        <w:rPr>
          <w:b/>
          <w:sz w:val="22"/>
          <w:szCs w:val="22"/>
          <w:lang w:val="ca-ES"/>
        </w:rPr>
        <w:t>III. EXECUCIÓ DEL CONTRACTE</w:t>
      </w:r>
    </w:p>
    <w:p w:rsidR="00700D92" w:rsidRPr="00E7070C" w:rsidRDefault="00700D92" w:rsidP="00700D92">
      <w:pPr>
        <w:rPr>
          <w:sz w:val="22"/>
          <w:szCs w:val="22"/>
          <w:lang w:val="ca-ES"/>
        </w:rPr>
      </w:pPr>
    </w:p>
    <w:p w:rsidR="00700D92" w:rsidRPr="00E7070C" w:rsidRDefault="00700D92" w:rsidP="00700D92">
      <w:pPr>
        <w:numPr>
          <w:ilvl w:val="0"/>
          <w:numId w:val="11"/>
        </w:numPr>
        <w:contextualSpacing/>
        <w:jc w:val="left"/>
        <w:rPr>
          <w:b/>
          <w:sz w:val="22"/>
          <w:szCs w:val="22"/>
          <w:lang w:val="ca-ES"/>
        </w:rPr>
      </w:pPr>
      <w:r w:rsidRPr="00E7070C">
        <w:rPr>
          <w:b/>
          <w:sz w:val="22"/>
          <w:szCs w:val="22"/>
          <w:lang w:val="ca-ES"/>
        </w:rPr>
        <w:lastRenderedPageBreak/>
        <w:t>Inici del contracte i lloc de realització</w:t>
      </w:r>
    </w:p>
    <w:p w:rsidR="00700D92" w:rsidRPr="00E7070C" w:rsidRDefault="00700D92" w:rsidP="00700D92">
      <w:pPr>
        <w:rPr>
          <w:sz w:val="22"/>
          <w:szCs w:val="22"/>
          <w:lang w:val="ca-ES"/>
        </w:rPr>
      </w:pPr>
    </w:p>
    <w:p w:rsidR="00700D92" w:rsidRPr="00166F31" w:rsidRDefault="00700D92" w:rsidP="00700D92">
      <w:pPr>
        <w:rPr>
          <w:sz w:val="22"/>
          <w:szCs w:val="22"/>
          <w:lang w:val="ca-ES"/>
        </w:rPr>
      </w:pPr>
      <w:r w:rsidRPr="00166F31">
        <w:rPr>
          <w:sz w:val="22"/>
          <w:szCs w:val="22"/>
          <w:lang w:val="ca-ES"/>
        </w:rPr>
        <w:t xml:space="preserve">1. La vigència del contracte </w:t>
      </w:r>
      <w:r w:rsidR="0014201A">
        <w:rPr>
          <w:sz w:val="22"/>
          <w:szCs w:val="22"/>
          <w:lang w:val="ca-ES"/>
        </w:rPr>
        <w:t xml:space="preserve">l’endemà </w:t>
      </w:r>
      <w:r w:rsidRPr="00166F31">
        <w:rPr>
          <w:sz w:val="22"/>
          <w:szCs w:val="22"/>
          <w:lang w:val="ca-ES"/>
        </w:rPr>
        <w:t>de la formalització del contracte.</w:t>
      </w:r>
    </w:p>
    <w:p w:rsidR="00700D92" w:rsidRPr="00E7070C" w:rsidRDefault="00700D92" w:rsidP="00700D92">
      <w:pPr>
        <w:rPr>
          <w:color w:val="00B050"/>
          <w:sz w:val="22"/>
          <w:szCs w:val="22"/>
          <w:lang w:val="ca-ES"/>
        </w:rPr>
      </w:pPr>
    </w:p>
    <w:p w:rsidR="00700D92" w:rsidRPr="00166F31" w:rsidRDefault="00700D92" w:rsidP="00700D92">
      <w:pPr>
        <w:rPr>
          <w:sz w:val="22"/>
          <w:szCs w:val="22"/>
          <w:lang w:val="ca-ES"/>
        </w:rPr>
      </w:pPr>
      <w:r w:rsidRPr="00166F31">
        <w:rPr>
          <w:sz w:val="22"/>
          <w:szCs w:val="22"/>
          <w:lang w:val="ca-ES"/>
        </w:rPr>
        <w:t>2. Els treballs s’hauran d’executar en el terme municipal de Premià de Mar</w:t>
      </w:r>
      <w:r w:rsidR="0014201A">
        <w:rPr>
          <w:sz w:val="22"/>
          <w:szCs w:val="22"/>
          <w:lang w:val="ca-ES"/>
        </w:rPr>
        <w:t xml:space="preserve"> ( platges)</w:t>
      </w:r>
      <w:r w:rsidRPr="00166F31">
        <w:rPr>
          <w:sz w:val="22"/>
          <w:szCs w:val="22"/>
          <w:lang w:val="ca-ES"/>
        </w:rPr>
        <w:t xml:space="preserve"> de conformitat amb el plec de prescripcions tècniques.</w:t>
      </w:r>
    </w:p>
    <w:p w:rsidR="00700D92" w:rsidRPr="00E7070C" w:rsidRDefault="00700D92" w:rsidP="00700D92">
      <w:pPr>
        <w:rPr>
          <w:sz w:val="22"/>
          <w:szCs w:val="22"/>
          <w:lang w:val="ca-ES"/>
        </w:rPr>
      </w:pPr>
    </w:p>
    <w:p w:rsidR="00700D92" w:rsidRPr="00E7070C" w:rsidRDefault="00700D92" w:rsidP="00700D92">
      <w:pPr>
        <w:rPr>
          <w:sz w:val="22"/>
          <w:szCs w:val="22"/>
          <w:lang w:val="ca-ES"/>
        </w:rPr>
      </w:pPr>
    </w:p>
    <w:p w:rsidR="00700D92" w:rsidRPr="00E7070C" w:rsidRDefault="00700D92" w:rsidP="00700D92">
      <w:pPr>
        <w:numPr>
          <w:ilvl w:val="0"/>
          <w:numId w:val="11"/>
        </w:numPr>
        <w:contextualSpacing/>
        <w:jc w:val="left"/>
        <w:rPr>
          <w:sz w:val="22"/>
          <w:szCs w:val="22"/>
          <w:lang w:val="ca-ES"/>
        </w:rPr>
      </w:pPr>
      <w:r w:rsidRPr="00E7070C">
        <w:rPr>
          <w:b/>
          <w:sz w:val="22"/>
          <w:szCs w:val="22"/>
          <w:lang w:val="ca-ES"/>
        </w:rPr>
        <w:t>Principis ètics i regles de conducta</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1. Els licitadors i els contractistes han d’adoptar una conducta èticament exemplar, abstenir-se de fomentar, proposar o promoure qualsevol mena de pràctica corrupta i posar en coneixement dels òrgans competents qualsevol manifestació d’aquestes pràctiques que, al seu parer, sigui present o pugui afectar el procediment o la relació contractual.</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2. Amb caràcter general, els licitadors i els contractistes, en l’exercici de la seva activitat, assumeixen les obligacions següents:</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a) Observar els principis, les normes i els cànons ètics propis de les activitats, els oficis i/o les professions corresponents a les prestacions contractades.</w:t>
      </w:r>
    </w:p>
    <w:p w:rsidR="00700D92" w:rsidRPr="00E7070C" w:rsidRDefault="00700D92" w:rsidP="00700D92">
      <w:pPr>
        <w:rPr>
          <w:sz w:val="22"/>
          <w:szCs w:val="22"/>
          <w:lang w:val="ca-ES"/>
        </w:rPr>
      </w:pPr>
      <w:r w:rsidRPr="00E7070C">
        <w:rPr>
          <w:sz w:val="22"/>
          <w:szCs w:val="22"/>
          <w:lang w:val="ca-ES"/>
        </w:rPr>
        <w:t>b) No realitzar accions que posin en risc l’interès públic.</w:t>
      </w:r>
    </w:p>
    <w:p w:rsidR="00700D92" w:rsidRPr="00E7070C" w:rsidRDefault="00700D92" w:rsidP="00700D92">
      <w:pPr>
        <w:rPr>
          <w:sz w:val="22"/>
          <w:szCs w:val="22"/>
          <w:lang w:val="ca-ES"/>
        </w:rPr>
      </w:pPr>
      <w:r w:rsidRPr="00E7070C">
        <w:rPr>
          <w:sz w:val="22"/>
          <w:szCs w:val="22"/>
          <w:lang w:val="ca-ES"/>
        </w:rPr>
        <w:t>c) Denunciar les situacions irregulars que es puguin presentar en els processos de contractació pública.</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3. En particular, els licitadors i els contractistes assumeixen les obligacions següents, amb el caràcter d’obligacions contractuals essencials:</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a) Comunicar immediatament a l’òrgan de contractació les possibles situacions de conflicte d’interessos.</w:t>
      </w:r>
    </w:p>
    <w:p w:rsidR="00700D92" w:rsidRPr="00E7070C" w:rsidRDefault="00700D92" w:rsidP="00700D92">
      <w:pPr>
        <w:rPr>
          <w:sz w:val="22"/>
          <w:szCs w:val="22"/>
          <w:lang w:val="ca-ES"/>
        </w:rPr>
      </w:pPr>
      <w:r w:rsidRPr="00E7070C">
        <w:rPr>
          <w:sz w:val="22"/>
          <w:szCs w:val="22"/>
          <w:lang w:val="ca-ES"/>
        </w:rPr>
        <w:t>b) No sol·licitar, directament o indirectament, que un càrrec o empleat públic influeixi en l’adjudicació del contracte en interès propi.</w:t>
      </w:r>
    </w:p>
    <w:p w:rsidR="00700D92" w:rsidRPr="00E7070C" w:rsidRDefault="00700D92" w:rsidP="00700D92">
      <w:pPr>
        <w:rPr>
          <w:sz w:val="22"/>
          <w:szCs w:val="22"/>
          <w:lang w:val="ca-ES"/>
        </w:rPr>
      </w:pPr>
      <w:r w:rsidRPr="00E7070C">
        <w:rPr>
          <w:sz w:val="22"/>
          <w:szCs w:val="22"/>
          <w:lang w:val="ca-ES"/>
        </w:rPr>
        <w:t>c) No oferir ni facilitar a càrrecs o empleats públics avantatges personals o materials, ni per a ells mateixos ni per a persones vinculades amb el seu entorn familiar o social, amb la voluntat d’incidir en un procediment contractual.</w:t>
      </w:r>
    </w:p>
    <w:p w:rsidR="00700D92" w:rsidRPr="00E7070C" w:rsidRDefault="00700D92" w:rsidP="00700D92">
      <w:pPr>
        <w:rPr>
          <w:sz w:val="22"/>
          <w:szCs w:val="22"/>
          <w:lang w:val="ca-ES"/>
        </w:rPr>
      </w:pPr>
      <w:r w:rsidRPr="00E7070C">
        <w:rPr>
          <w:sz w:val="22"/>
          <w:szCs w:val="22"/>
          <w:lang w:val="ca-ES"/>
        </w:rPr>
        <w:t>d) No realitzar qualsevol altra acció que pugui vulnerar els principis d’igualtat d’oportunitats i de lliure concurrència.</w:t>
      </w:r>
    </w:p>
    <w:p w:rsidR="00700D92" w:rsidRPr="00E7070C" w:rsidRDefault="00700D92" w:rsidP="00700D92">
      <w:pPr>
        <w:rPr>
          <w:sz w:val="22"/>
          <w:szCs w:val="22"/>
          <w:lang w:val="ca-ES"/>
        </w:rPr>
      </w:pPr>
      <w:r w:rsidRPr="00E7070C">
        <w:rPr>
          <w:sz w:val="22"/>
          <w:szCs w:val="22"/>
          <w:lang w:val="ca-ES"/>
        </w:rPr>
        <w:t>e) Respectar els principis de lliure mercat i de concurrència competitiva i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Així mateix, denunciar qualsevol acte o conducta dirigits a aquelles finalitats i relacionats amb la licitació o el contracte dels quals tingués coneixement.</w:t>
      </w:r>
    </w:p>
    <w:p w:rsidR="00700D92" w:rsidRPr="00E7070C" w:rsidRDefault="00700D92" w:rsidP="00700D92">
      <w:pPr>
        <w:rPr>
          <w:sz w:val="22"/>
          <w:szCs w:val="22"/>
          <w:lang w:val="ca-ES"/>
        </w:rPr>
      </w:pPr>
      <w:r w:rsidRPr="00E7070C">
        <w:rPr>
          <w:sz w:val="22"/>
          <w:szCs w:val="22"/>
          <w:lang w:val="ca-ES"/>
        </w:rPr>
        <w:t>f) No utilitzar informació confidencial, coneguda mitjançant el contracte, per obtenir, directament o indirectament, un avantatge o benefici econòmic en interès propi.</w:t>
      </w:r>
    </w:p>
    <w:p w:rsidR="00700D92" w:rsidRPr="00E7070C" w:rsidRDefault="00700D92" w:rsidP="00700D92">
      <w:pPr>
        <w:rPr>
          <w:sz w:val="22"/>
          <w:szCs w:val="22"/>
          <w:lang w:val="ca-ES"/>
        </w:rPr>
      </w:pPr>
      <w:r w:rsidRPr="00E7070C">
        <w:rPr>
          <w:sz w:val="22"/>
          <w:szCs w:val="22"/>
          <w:lang w:val="ca-ES"/>
        </w:rPr>
        <w:t>g) Col·laborar amb l’òrgan de contractació en les actuacions que aquest realitzi per al seguiment i/o l’avaluació del compliment del contracte, particularment facilitant la informació que li sigui sol·licitada per a aquestes finalitats.</w:t>
      </w:r>
    </w:p>
    <w:p w:rsidR="00700D92" w:rsidRPr="00E7070C" w:rsidRDefault="00700D92" w:rsidP="00700D92">
      <w:pPr>
        <w:rPr>
          <w:sz w:val="22"/>
          <w:szCs w:val="22"/>
          <w:lang w:val="ca-ES"/>
        </w:rPr>
      </w:pPr>
      <w:r w:rsidRPr="00E7070C">
        <w:rPr>
          <w:sz w:val="22"/>
          <w:szCs w:val="22"/>
          <w:lang w:val="ca-ES"/>
        </w:rPr>
        <w:t xml:space="preserve">h) Complir les obligacions de facilitar informació que la legislació de transparència i els contractes del sector públic imposen als adjudicataris en relació amb l’Administració o </w:t>
      </w:r>
      <w:r w:rsidRPr="00E7070C">
        <w:rPr>
          <w:sz w:val="22"/>
          <w:szCs w:val="22"/>
          <w:lang w:val="ca-ES"/>
        </w:rPr>
        <w:lastRenderedPageBreak/>
        <w:t>administracions de referència, sens perjudici del compliment de les obligacions de transparència que els pertoquin de forma directa per previsió legal.</w:t>
      </w:r>
    </w:p>
    <w:p w:rsidR="00700D92" w:rsidRPr="00E7070C" w:rsidRDefault="00700D92" w:rsidP="00700D92">
      <w:pPr>
        <w:rPr>
          <w:sz w:val="22"/>
          <w:szCs w:val="22"/>
          <w:lang w:val="ca-ES"/>
        </w:rPr>
      </w:pPr>
      <w:r w:rsidRPr="00E7070C">
        <w:rPr>
          <w:sz w:val="22"/>
          <w:szCs w:val="22"/>
          <w:lang w:val="ca-ES"/>
        </w:rPr>
        <w:t>i) Denunciar els licitadors, contractistes i/o subcontractistes que utilitzin societats “offshore” per cometre il·lícits penals o eludir les seves obligacions tributàries amb les administracions tributàries de l’Estat, de Catalunya o de l’Ajuntament de Premià de Mar.</w:t>
      </w:r>
    </w:p>
    <w:p w:rsidR="00700D92" w:rsidRPr="00E7070C" w:rsidRDefault="00700D92" w:rsidP="00700D92">
      <w:pPr>
        <w:rPr>
          <w:sz w:val="22"/>
          <w:szCs w:val="22"/>
          <w:lang w:val="ca-ES"/>
        </w:rPr>
      </w:pPr>
      <w:r w:rsidRPr="00E7070C">
        <w:rPr>
          <w:sz w:val="22"/>
          <w:szCs w:val="22"/>
          <w:lang w:val="ca-ES"/>
        </w:rPr>
        <w:t>j) Denunciar als licitadors, contractistes i/o subcontractistes que tributin en estats que utilitzin instruments tributaris considerats com a competència fiscal lesiva per la OCDE.</w:t>
      </w:r>
    </w:p>
    <w:p w:rsidR="00700D92" w:rsidRPr="00E7070C" w:rsidRDefault="00700D92" w:rsidP="00700D92">
      <w:pPr>
        <w:rPr>
          <w:sz w:val="22"/>
          <w:szCs w:val="22"/>
          <w:lang w:val="ca-ES"/>
        </w:rPr>
      </w:pPr>
      <w:r w:rsidRPr="00E7070C">
        <w:rPr>
          <w:sz w:val="22"/>
          <w:szCs w:val="22"/>
          <w:lang w:val="ca-ES"/>
        </w:rPr>
        <w:t>k) Denunciar els actes dels quals tingui coneixement i que puguin comportar una infracció de les obligacions contingudes en aquesta clàusula.</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4. L’incompliment de qualsevol de les obligacions contingudes a l’apartat anterior per part dels licitadors o contractistes s´ha de preveure com a causa -segons el seu cas i d’acord amb la legislació de contractació pública- d’exclusió de la licitació o de resolució del contracte, sens perjudici d’aquelles altres possibles conseqüències previstes a la legislació vigent.</w:t>
      </w:r>
    </w:p>
    <w:p w:rsidR="00700D92" w:rsidRPr="00E7070C" w:rsidRDefault="00700D92" w:rsidP="00700D92">
      <w:pPr>
        <w:rPr>
          <w:sz w:val="22"/>
          <w:szCs w:val="22"/>
          <w:lang w:val="ca-ES"/>
        </w:rPr>
      </w:pPr>
    </w:p>
    <w:p w:rsidR="00700D92" w:rsidRPr="00E7070C" w:rsidRDefault="00700D92" w:rsidP="00700D92">
      <w:pPr>
        <w:rPr>
          <w:sz w:val="22"/>
          <w:szCs w:val="22"/>
          <w:lang w:val="ca-ES"/>
        </w:rPr>
      </w:pPr>
    </w:p>
    <w:p w:rsidR="00700D92" w:rsidRPr="00E7070C" w:rsidRDefault="00700D92" w:rsidP="00700D92">
      <w:pPr>
        <w:numPr>
          <w:ilvl w:val="0"/>
          <w:numId w:val="11"/>
        </w:numPr>
        <w:contextualSpacing/>
        <w:jc w:val="left"/>
        <w:rPr>
          <w:sz w:val="22"/>
          <w:szCs w:val="22"/>
          <w:lang w:val="ca-ES"/>
        </w:rPr>
      </w:pPr>
      <w:r w:rsidRPr="00E7070C">
        <w:rPr>
          <w:b/>
          <w:sz w:val="22"/>
          <w:szCs w:val="22"/>
          <w:lang w:val="ca-ES"/>
        </w:rPr>
        <w:t>Drets i obligacions de les parts de caràcter general per a la prestació dels serveis objecte d’aquest contracte.</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1. Les condicions a què haurà de subjectar-se l'execució del contracte, així com els drets i obligacions de les parts al respecte, són els que resultin de la documentació contractual i la normativa aplicable i, en particular, les següents:</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El contracte s’executarà amb subjecció a les clàusules incloses en aquest plec, a les obligacions del plec de prescripcions tècniques particulars regulador d’aquest contracte, a les clàusules administratives generals aprovades (en tot allò que no s’oposi a la legislació bàsica estatal de contractació pública) i d’acord amb les instruccions que per la seva interpretació doni al contractista l'Ajuntament, a través del responsable del contracte.</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2. El contractista haurà d’adscriure per a l’execució dels serveis objecte d’aquest contracte tots els mitjans materials i personals a què es refereix el Plec de prescripcions tècniques particulars regulador d’ aquest contracte i als quals es va comprometre amb la declaració responsable d’adscripció de mitjans i/o subcontractació que va presentar amb la seva proposició o aquells altres que amb caràcter superior hagi ofert amb la seva proposició de conformitat amb els criteris de valoració de les ofertes establerts en la clàusula 10 d’aquest plec.</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Seran obligatòries per al contractista les millores d’execució que ofereixi en el procés de selecció, d’acord amb la regulació específica del mateix i que s’hagin pres en consideració en la valoració de la seva oferta.</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El contractista té l’obligació d’adscriure en l’execució del contracte les millores que hagi especificat en la seva proposició. El seu incompliment serà causa de penalització o de resolució del contracte, de conformitat amb allò establert a les clàusules 35, 36 i 41 d’aquest plec.</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 xml:space="preserve">3. Durant l’execució del contracte i durant el període de garantia el contractista respondrà de la qualitat dels serveis prestats i haurà d’esmenar o reparar les deficiències que se’n </w:t>
      </w:r>
      <w:r w:rsidRPr="00E7070C">
        <w:rPr>
          <w:sz w:val="22"/>
          <w:szCs w:val="22"/>
          <w:lang w:val="ca-ES"/>
        </w:rPr>
        <w:lastRenderedPageBreak/>
        <w:t>derivin, a requeriment municipal i segons les instruccions del responsable del contracte, dins del termini que se li atorgarà a l’efecte en funció de l’entitat de les deficiències a esmenar o reparar.</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4. El contractista serà responsable de la qualitat tècnica dels treballs que desenvolupi i de les prestacions i serveis realitzats, així com de les conseqüències que es dedueixin per a l'Ajuntament o per a terceres persones de les omissions, errors, mètodes inadequats o conclusions incorrectes en l’execució del contracte.</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5. El contractista no podrà subcontractar, cedir o traspassar els drets i obligacions que se’n deriven d’ aquest contracte, sense autorització expressa i per escrit de l’ Ajuntament, la qual s’ atorgarà si concorren les condicions legals necessàries i tenint en compte les característiques que ofereixi el contractista.</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6. El contractista haurà de mantenir els estàndards de qualitat i les prestacions equivalents als criteris econòmics que van servir de base per a l’adjudicació del contracte i el personal que adscrigui a la prestació del servei haurà d’observar els nivells mínims de comportament i les regles de decòrum adients a la prestació contractada. Quan alguna de les persones no observi aquests nivells i regles, l’Ajuntament advertirà el contractista i aquest haurà de substituir-la en el termini més breu possible.</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7. El contractista assumeix la responsabilitat civil i les obligacions fiscals i d’ordre social que es derivin del compliment o incompliment d’aquest contracte i de les prestacions desenvolupades.</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8. El contracte s’atorga a risc i ventura de l’adjudicatari i aquest únicament tindrà dret al restabliment de l’equilibri econòmic del contracte en els casos de modificació i de força major, en els termes i amb els procediments previstos legalment. En tot cas, a l’expedient haurà de quedar acreditat que, prèviament o simultàniament al succés, l’adjudicatari va adoptar les mesures i precaucions raonables per tal de prevenir i d’evitar o pal·liar, si això fos possible, els danys produïts.</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9. El contractista restarà obligat a tot allò previst en el plec de prescripcions tècniques particulars regulador d’aquest contracte per a l’execució dels serveis que constitueixen l’objecte d’aquest amb les periodicitats i freqüències mínimes que allà s’indiquen, sempre i quan no s’hagin millorat pel contractista en la seva plica. En aquest cas serà d’aplicació allò que preveu l’oferta d’aquell.</w:t>
      </w:r>
    </w:p>
    <w:p w:rsidR="00700D92" w:rsidRPr="00E7070C" w:rsidRDefault="00700D92" w:rsidP="00700D92">
      <w:pPr>
        <w:rPr>
          <w:sz w:val="22"/>
          <w:szCs w:val="22"/>
          <w:lang w:val="ca-ES"/>
        </w:rPr>
      </w:pPr>
    </w:p>
    <w:p w:rsidR="00700D92" w:rsidRPr="00E7070C" w:rsidRDefault="00700D92" w:rsidP="00700D92">
      <w:pPr>
        <w:rPr>
          <w:sz w:val="22"/>
          <w:szCs w:val="22"/>
          <w:lang w:val="ca-ES"/>
        </w:rPr>
      </w:pPr>
    </w:p>
    <w:p w:rsidR="00700D92" w:rsidRPr="00E7070C" w:rsidRDefault="00700D92" w:rsidP="00700D92">
      <w:pPr>
        <w:numPr>
          <w:ilvl w:val="0"/>
          <w:numId w:val="11"/>
        </w:numPr>
        <w:contextualSpacing/>
        <w:jc w:val="left"/>
        <w:rPr>
          <w:sz w:val="22"/>
          <w:szCs w:val="22"/>
          <w:lang w:val="ca-ES"/>
        </w:rPr>
      </w:pPr>
      <w:r w:rsidRPr="00E7070C">
        <w:rPr>
          <w:b/>
          <w:sz w:val="22"/>
          <w:szCs w:val="22"/>
          <w:lang w:val="ca-ES"/>
        </w:rPr>
        <w:t>Condicions especials d’execució</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Tenen la consideració de condicions especials d’execució d’aquest contracte:</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1. El compliment de les obligacions aplicables en matèria mediambiental, social o laboral que estableixen el dret de la Unió Europea, el dret nacional, els convenis col·lectius o les disposicions de dret internacional mediambiental, social i laboral que vinculin l’Estat, i en particular les que estableix l’annex V de la LCSP.</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lastRenderedPageBreak/>
        <w:t>A tal efecte, l’empresa contractista, en el termini d’un mes des de la formalització del contracte, haurà de presentar al responsable del contracte un pla de compliment de les obligacions contingudes en aquesta normativa.</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2. A més, s’estableix com a condició especial d’execució d’aquest contracte, de conformitat amb el que preveu l’article 202.1 de la LCSP la següent:</w:t>
      </w:r>
    </w:p>
    <w:p w:rsidR="00700D92" w:rsidRDefault="00700D92" w:rsidP="00700D92">
      <w:pPr>
        <w:rPr>
          <w:sz w:val="22"/>
          <w:szCs w:val="22"/>
          <w:lang w:val="ca-ES"/>
        </w:rPr>
      </w:pPr>
    </w:p>
    <w:p w:rsidR="00166F31" w:rsidRPr="00166F31" w:rsidRDefault="00166F31" w:rsidP="00166F31">
      <w:pPr>
        <w:tabs>
          <w:tab w:val="left" w:pos="707"/>
        </w:tabs>
        <w:suppressAutoHyphens/>
        <w:textAlignment w:val="baseline"/>
        <w:rPr>
          <w:rFonts w:cs="Arial"/>
          <w:kern w:val="2"/>
          <w:sz w:val="22"/>
          <w:szCs w:val="22"/>
          <w:lang w:val="ca-ES" w:eastAsia="zh-CN"/>
        </w:rPr>
      </w:pPr>
      <w:r w:rsidRPr="00166F31">
        <w:rPr>
          <w:rFonts w:cs="Arial"/>
          <w:kern w:val="2"/>
          <w:sz w:val="22"/>
          <w:szCs w:val="22"/>
          <w:lang w:val="ca-ES" w:eastAsia="zh-CN"/>
        </w:rPr>
        <w:t>De caràcter mediambiental:</w:t>
      </w:r>
    </w:p>
    <w:p w:rsidR="00166F31" w:rsidRPr="00166F31" w:rsidRDefault="00166F31" w:rsidP="00166F31">
      <w:pPr>
        <w:tabs>
          <w:tab w:val="left" w:pos="707"/>
        </w:tabs>
        <w:suppressAutoHyphens/>
        <w:textAlignment w:val="baseline"/>
        <w:rPr>
          <w:rFonts w:cs="Arial"/>
          <w:kern w:val="2"/>
          <w:sz w:val="22"/>
          <w:szCs w:val="22"/>
          <w:lang w:val="ca-ES" w:eastAsia="zh-CN"/>
        </w:rPr>
      </w:pPr>
    </w:p>
    <w:p w:rsidR="00166F31" w:rsidRPr="00166F31" w:rsidRDefault="00166F31" w:rsidP="00166F31">
      <w:pPr>
        <w:tabs>
          <w:tab w:val="left" w:pos="1414"/>
          <w:tab w:val="center" w:pos="8645"/>
          <w:tab w:val="right" w:pos="8929"/>
        </w:tabs>
        <w:suppressAutoHyphens/>
        <w:textAlignment w:val="baseline"/>
        <w:rPr>
          <w:rFonts w:cs="Arial"/>
          <w:kern w:val="2"/>
          <w:sz w:val="22"/>
          <w:szCs w:val="22"/>
          <w:lang w:val="ca-ES" w:eastAsia="zh-CN"/>
        </w:rPr>
      </w:pPr>
      <w:r w:rsidRPr="00166F31">
        <w:rPr>
          <w:rFonts w:cs="Arial"/>
          <w:kern w:val="2"/>
          <w:sz w:val="22"/>
          <w:szCs w:val="22"/>
          <w:lang w:val="ca-ES" w:eastAsia="zh-CN"/>
        </w:rPr>
        <w:t>El manteniment o millora dels valors mediambientals que es puguin veure afectats per l’execució del contracte.</w:t>
      </w:r>
    </w:p>
    <w:p w:rsidR="00166F31" w:rsidRPr="00166F31" w:rsidRDefault="00166F31" w:rsidP="00166F31">
      <w:pPr>
        <w:tabs>
          <w:tab w:val="left" w:pos="1414"/>
          <w:tab w:val="center" w:pos="8645"/>
          <w:tab w:val="right" w:pos="8929"/>
        </w:tabs>
        <w:suppressAutoHyphens/>
        <w:textAlignment w:val="baseline"/>
        <w:rPr>
          <w:rFonts w:cs="Arial"/>
          <w:kern w:val="2"/>
          <w:sz w:val="22"/>
          <w:szCs w:val="22"/>
          <w:lang w:val="ca-ES" w:eastAsia="zh-CN"/>
        </w:rPr>
      </w:pPr>
      <w:r w:rsidRPr="00166F31">
        <w:rPr>
          <w:rFonts w:cs="Arial"/>
          <w:kern w:val="2"/>
          <w:sz w:val="22"/>
          <w:szCs w:val="22"/>
          <w:lang w:val="ca-ES" w:eastAsia="zh-CN"/>
        </w:rPr>
        <w:t xml:space="preserve"> La promoció del reciclat de productes i l’ús d’envasos reutilitzables.</w:t>
      </w:r>
    </w:p>
    <w:p w:rsidR="00166F31" w:rsidRPr="00166F31" w:rsidRDefault="00166F31" w:rsidP="00166F31">
      <w:pPr>
        <w:tabs>
          <w:tab w:val="left" w:pos="707"/>
        </w:tabs>
        <w:suppressAutoHyphens/>
        <w:textAlignment w:val="baseline"/>
        <w:rPr>
          <w:rFonts w:cs="Arial"/>
          <w:kern w:val="2"/>
          <w:sz w:val="22"/>
          <w:szCs w:val="22"/>
          <w:lang w:val="ca-ES" w:eastAsia="zh-CN"/>
        </w:rPr>
      </w:pPr>
    </w:p>
    <w:p w:rsidR="00166F31" w:rsidRPr="00166F31" w:rsidRDefault="00166F31" w:rsidP="00166F31">
      <w:pPr>
        <w:tabs>
          <w:tab w:val="left" w:pos="707"/>
        </w:tabs>
        <w:suppressAutoHyphens/>
        <w:textAlignment w:val="baseline"/>
        <w:rPr>
          <w:rFonts w:cs="Arial"/>
          <w:kern w:val="2"/>
          <w:sz w:val="22"/>
          <w:szCs w:val="22"/>
          <w:lang w:val="ca-ES" w:eastAsia="zh-CN"/>
        </w:rPr>
      </w:pPr>
      <w:r w:rsidRPr="00166F31">
        <w:rPr>
          <w:rFonts w:cs="Arial"/>
          <w:kern w:val="2"/>
          <w:sz w:val="22"/>
          <w:szCs w:val="22"/>
          <w:lang w:val="ca-ES" w:eastAsia="zh-CN"/>
        </w:rPr>
        <w:t>De caràcter socials:</w:t>
      </w:r>
    </w:p>
    <w:p w:rsidR="00166F31" w:rsidRPr="00166F31" w:rsidRDefault="00166F31" w:rsidP="00166F31">
      <w:pPr>
        <w:tabs>
          <w:tab w:val="left" w:pos="707"/>
        </w:tabs>
        <w:suppressAutoHyphens/>
        <w:textAlignment w:val="baseline"/>
        <w:rPr>
          <w:rFonts w:cs="Arial"/>
          <w:kern w:val="2"/>
          <w:sz w:val="22"/>
          <w:szCs w:val="22"/>
          <w:lang w:val="ca-ES" w:eastAsia="zh-CN"/>
        </w:rPr>
      </w:pPr>
    </w:p>
    <w:p w:rsidR="00166F31" w:rsidRPr="00166F31" w:rsidRDefault="00166F31" w:rsidP="00166F31">
      <w:pPr>
        <w:widowControl w:val="0"/>
        <w:suppressAutoHyphens/>
        <w:autoSpaceDE w:val="0"/>
        <w:textAlignment w:val="baseline"/>
        <w:rPr>
          <w:rFonts w:cs="Arial"/>
          <w:kern w:val="2"/>
          <w:sz w:val="22"/>
          <w:szCs w:val="22"/>
          <w:lang w:val="ca-ES" w:eastAsia="zh-CN"/>
        </w:rPr>
      </w:pPr>
      <w:r w:rsidRPr="00166F31">
        <w:rPr>
          <w:rFonts w:cs="Arial"/>
          <w:kern w:val="2"/>
          <w:sz w:val="22"/>
          <w:szCs w:val="22"/>
          <w:lang w:val="ca-ES" w:eastAsia="zh-CN"/>
        </w:rPr>
        <w:t xml:space="preserve">Combatre l’atur, en particular el juvenil, el que afecta a les dones i el de llarga </w:t>
      </w:r>
    </w:p>
    <w:p w:rsidR="00166F31" w:rsidRPr="00166F31" w:rsidRDefault="00166F31" w:rsidP="00166F31">
      <w:pPr>
        <w:widowControl w:val="0"/>
        <w:suppressAutoHyphens/>
        <w:autoSpaceDE w:val="0"/>
        <w:textAlignment w:val="baseline"/>
        <w:rPr>
          <w:rFonts w:cs="Arial"/>
          <w:kern w:val="2"/>
          <w:sz w:val="22"/>
          <w:szCs w:val="22"/>
          <w:lang w:val="ca-ES" w:eastAsia="zh-CN"/>
        </w:rPr>
      </w:pPr>
      <w:r w:rsidRPr="00166F31">
        <w:rPr>
          <w:rFonts w:cs="Arial"/>
          <w:kern w:val="2"/>
          <w:sz w:val="22"/>
          <w:szCs w:val="22"/>
          <w:lang w:val="ca-ES" w:eastAsia="zh-CN"/>
        </w:rPr>
        <w:t xml:space="preserve"> Afavorir la formació en el lloc de treball.</w:t>
      </w:r>
    </w:p>
    <w:p w:rsidR="00166F31" w:rsidRPr="00166F31" w:rsidRDefault="00166F31" w:rsidP="00166F31">
      <w:pPr>
        <w:widowControl w:val="0"/>
        <w:suppressAutoHyphens/>
        <w:autoSpaceDE w:val="0"/>
        <w:textAlignment w:val="baseline"/>
        <w:rPr>
          <w:rFonts w:cs="Arial"/>
          <w:kern w:val="2"/>
          <w:sz w:val="22"/>
          <w:szCs w:val="22"/>
          <w:lang w:val="ca-ES" w:eastAsia="zh-CN"/>
        </w:rPr>
      </w:pPr>
      <w:r w:rsidRPr="00166F31">
        <w:rPr>
          <w:rFonts w:cs="Arial"/>
          <w:kern w:val="2"/>
          <w:sz w:val="22"/>
          <w:szCs w:val="22"/>
          <w:lang w:val="ca-ES" w:eastAsia="zh-CN"/>
        </w:rPr>
        <w:t>Garantir la seguretat i la protecció de la salut en el lloc de treball i el compliment dels convenis col·lectius sectorials i territorials aplicables.</w:t>
      </w:r>
    </w:p>
    <w:p w:rsidR="00166F31" w:rsidRPr="00166F31" w:rsidRDefault="00166F31" w:rsidP="00166F31">
      <w:pPr>
        <w:widowControl w:val="0"/>
        <w:suppressAutoHyphens/>
        <w:autoSpaceDE w:val="0"/>
        <w:textAlignment w:val="baseline"/>
        <w:rPr>
          <w:rFonts w:cs="Arial"/>
          <w:kern w:val="2"/>
          <w:sz w:val="22"/>
          <w:szCs w:val="22"/>
          <w:lang w:val="ca-ES" w:eastAsia="zh-CN"/>
        </w:rPr>
      </w:pPr>
      <w:r w:rsidRPr="00166F31">
        <w:rPr>
          <w:rFonts w:cs="Arial"/>
          <w:kern w:val="2"/>
          <w:sz w:val="22"/>
          <w:szCs w:val="22"/>
          <w:lang w:val="ca-ES" w:eastAsia="zh-CN"/>
        </w:rPr>
        <w:t>Mesures per a prevenir la sinistralitat laboral.</w:t>
      </w:r>
    </w:p>
    <w:p w:rsidR="00166F31" w:rsidRPr="00E7070C" w:rsidRDefault="00166F31" w:rsidP="00166F31">
      <w:pPr>
        <w:rPr>
          <w:sz w:val="22"/>
          <w:szCs w:val="22"/>
          <w:lang w:val="ca-ES"/>
        </w:rPr>
      </w:pPr>
      <w:r w:rsidRPr="00166F31">
        <w:rPr>
          <w:rFonts w:cs="Arial"/>
          <w:kern w:val="2"/>
          <w:sz w:val="22"/>
          <w:szCs w:val="22"/>
          <w:lang w:val="ca-ES" w:eastAsia="zh-CN"/>
        </w:rPr>
        <w:t>Garantir el respecte als drets laborals bàsics en tota la cadena de producció mitjançant l’exigència del compliment de les Convencions fonamentals de l’Organització Internacional del Treball, incloses aquelles consideracions que busquin afavorir als petits productors de països en desenvolupament, amb els què es mantinguin relacions comercials que els hi siguin favorables tals com el pagament d’un preu mínim i una prima als productors o una major transparència i traçabilitat de tota la cadena comercial.</w:t>
      </w:r>
    </w:p>
    <w:p w:rsidR="00700D92" w:rsidRPr="00E7070C" w:rsidRDefault="00700D92" w:rsidP="00700D92">
      <w:pPr>
        <w:rPr>
          <w:sz w:val="22"/>
          <w:szCs w:val="22"/>
          <w:lang w:val="ca-ES"/>
        </w:rPr>
      </w:pPr>
      <w:r w:rsidRPr="00E7070C">
        <w:rPr>
          <w:sz w:val="22"/>
          <w:szCs w:val="22"/>
          <w:lang w:val="ca-ES"/>
        </w:rPr>
        <w:t>L’empresari que resulti adjudicatari d’aquest contracte restarà obligat a complir durant la vigència de l’esmentat contracte.</w:t>
      </w:r>
    </w:p>
    <w:p w:rsidR="00700D92" w:rsidRPr="00E7070C" w:rsidRDefault="00700D92" w:rsidP="00700D92">
      <w:pPr>
        <w:rPr>
          <w:sz w:val="22"/>
          <w:szCs w:val="22"/>
          <w:lang w:val="ca-ES"/>
        </w:rPr>
      </w:pPr>
    </w:p>
    <w:p w:rsidR="00700D92" w:rsidRPr="00E7070C" w:rsidRDefault="00700D92" w:rsidP="00700D92">
      <w:pPr>
        <w:rPr>
          <w:sz w:val="22"/>
          <w:szCs w:val="22"/>
          <w:lang w:val="ca-ES"/>
        </w:rPr>
      </w:pPr>
    </w:p>
    <w:p w:rsidR="00700D92" w:rsidRPr="00E7070C" w:rsidRDefault="00700D92" w:rsidP="00700D92">
      <w:pPr>
        <w:numPr>
          <w:ilvl w:val="0"/>
          <w:numId w:val="11"/>
        </w:numPr>
        <w:contextualSpacing/>
        <w:jc w:val="left"/>
        <w:rPr>
          <w:sz w:val="22"/>
          <w:szCs w:val="22"/>
          <w:lang w:val="ca-ES"/>
        </w:rPr>
      </w:pPr>
      <w:r w:rsidRPr="00E7070C">
        <w:rPr>
          <w:b/>
          <w:sz w:val="22"/>
          <w:szCs w:val="22"/>
          <w:lang w:val="ca-ES"/>
        </w:rPr>
        <w:t>Obligacions de les parts d’ordre laboral, social i de prevenció de riscos</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1. Correspon a la corporació vetllar pel correcte funcionament dels serveis que presta i, per aquesta raó, exercirà les facultats d’inspecció i vigilància en l’execució del contracte per part del contractista. L’exercici d’aquestes facultats s’efectuarà pels funcionaris o personal que designi la corporació i el contractista haurà de posar a la seva disposició els elements necessaris per tal que la puguin complir.</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En especial, aquestes facultats d’inspecció i vigilància comprendran:</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a) El lliurament de l’Ajuntament al contractista abans de l’inici dels treballs de l’avaluació de l’equipament on s’han de desenvolupar i/o les normes de seguretat que s’hagin pogut establir respecte al mateix o a la tasca a desenvolupar i les mesures d’emergència si és el cas.</w:t>
      </w:r>
    </w:p>
    <w:p w:rsidR="00700D92" w:rsidRPr="00E7070C" w:rsidRDefault="00700D92" w:rsidP="00700D92">
      <w:pPr>
        <w:rPr>
          <w:sz w:val="22"/>
          <w:szCs w:val="22"/>
          <w:lang w:val="ca-ES"/>
        </w:rPr>
      </w:pPr>
      <w:r w:rsidRPr="00E7070C">
        <w:rPr>
          <w:sz w:val="22"/>
          <w:szCs w:val="22"/>
          <w:lang w:val="ca-ES"/>
        </w:rPr>
        <w:t xml:space="preserve">b) El compliment per part del contractista de les disposicions vigents en matèria fiscal, administrativa, mediambiental, laboral, de seguretat social, d’integració social de les persones amb discapacitat i d’igualtat efectiva de dones i homes, així com la normativa </w:t>
      </w:r>
      <w:r w:rsidRPr="00E7070C">
        <w:rPr>
          <w:sz w:val="22"/>
          <w:szCs w:val="22"/>
          <w:lang w:val="ca-ES"/>
        </w:rPr>
        <w:lastRenderedPageBreak/>
        <w:t>pròpia i específica del sector que reguli l’objecte del contracte i acreditar-ne l’esmentat compliment a requeriment municipal.</w:t>
      </w:r>
    </w:p>
    <w:p w:rsidR="00700D92" w:rsidRPr="00E7070C" w:rsidRDefault="00700D92" w:rsidP="00700D92">
      <w:pPr>
        <w:rPr>
          <w:sz w:val="22"/>
          <w:szCs w:val="22"/>
          <w:lang w:val="ca-ES"/>
        </w:rPr>
      </w:pPr>
      <w:r w:rsidRPr="00E7070C">
        <w:rPr>
          <w:sz w:val="22"/>
          <w:szCs w:val="22"/>
          <w:lang w:val="ca-ES"/>
        </w:rPr>
        <w:t>c) L’obligació del contractista, a requeriment de l’Ajuntament, d’informar del funcionament del servei.</w:t>
      </w:r>
    </w:p>
    <w:p w:rsidR="00700D92" w:rsidRPr="00E7070C" w:rsidRDefault="00700D92" w:rsidP="00700D92">
      <w:pPr>
        <w:rPr>
          <w:sz w:val="22"/>
          <w:szCs w:val="22"/>
          <w:lang w:val="ca-ES"/>
        </w:rPr>
      </w:pPr>
      <w:r w:rsidRPr="00E7070C">
        <w:rPr>
          <w:sz w:val="22"/>
          <w:szCs w:val="22"/>
          <w:lang w:val="ca-ES"/>
        </w:rPr>
        <w:t>d) L’adopció per part del contractista de totes les mesures necessàries per evitar la contaminació química o física de la natura o els espais urbans i suburbans que es pogués derivar de les matèries, substàncies, productes o maquinària utilitzats en l’execució del contracte.</w:t>
      </w:r>
    </w:p>
    <w:p w:rsidR="00700D92" w:rsidRPr="00E7070C" w:rsidRDefault="00700D92" w:rsidP="00700D92">
      <w:pPr>
        <w:rPr>
          <w:sz w:val="22"/>
          <w:szCs w:val="22"/>
          <w:lang w:val="ca-ES"/>
        </w:rPr>
      </w:pPr>
      <w:r w:rsidRPr="00E7070C">
        <w:rPr>
          <w:sz w:val="22"/>
          <w:szCs w:val="22"/>
          <w:lang w:val="ca-ES"/>
        </w:rPr>
        <w:t>e) L’obligació del contractista de la recollida, reciclatge o reutilització, al seu càrrec, dels materials d’envàs, embalatge i muntatge usats i de tot altre tipus de residus produïts com a conseqüència de l’execució del contracte, llevat del cas que hagin estat reclamats per l’Ajuntament.</w:t>
      </w:r>
    </w:p>
    <w:p w:rsidR="00700D92" w:rsidRPr="00E7070C" w:rsidRDefault="00700D92" w:rsidP="00700D92">
      <w:pPr>
        <w:rPr>
          <w:sz w:val="22"/>
          <w:szCs w:val="22"/>
          <w:lang w:val="ca-ES"/>
        </w:rPr>
      </w:pPr>
      <w:r w:rsidRPr="00E7070C">
        <w:rPr>
          <w:sz w:val="22"/>
          <w:szCs w:val="22"/>
          <w:lang w:val="ca-ES"/>
        </w:rPr>
        <w:t>f) L’Ajuntament podrà requerir al contractista perquè acrediti documentalment el compliment de les referides obligacions.</w:t>
      </w:r>
    </w:p>
    <w:p w:rsidR="00700D92" w:rsidRPr="00E7070C" w:rsidRDefault="00700D92" w:rsidP="00700D92">
      <w:pPr>
        <w:rPr>
          <w:sz w:val="22"/>
          <w:szCs w:val="22"/>
          <w:lang w:val="ca-ES"/>
        </w:rPr>
      </w:pPr>
      <w:r w:rsidRPr="00E7070C">
        <w:rPr>
          <w:sz w:val="22"/>
          <w:szCs w:val="22"/>
          <w:lang w:val="ca-ES"/>
        </w:rPr>
        <w:t>L'incompliment d’aquestes obligacions per part del contractista o la infracció de les disposicions sobre seguretat per part del personal designat per ell no implicaran cap responsabilitat per a l’Ajuntament.</w:t>
      </w:r>
    </w:p>
    <w:p w:rsidR="00700D92" w:rsidRPr="00E7070C" w:rsidRDefault="00700D92" w:rsidP="00700D92">
      <w:pPr>
        <w:rPr>
          <w:sz w:val="22"/>
          <w:szCs w:val="22"/>
          <w:lang w:val="ca-ES"/>
        </w:rPr>
      </w:pPr>
      <w:r w:rsidRPr="00E7070C">
        <w:rPr>
          <w:sz w:val="22"/>
          <w:szCs w:val="22"/>
          <w:lang w:val="ca-ES"/>
        </w:rPr>
        <w:t>g) El compliment  estricte per part del contractista i durant tota la vigència del contracte de les mesures de prevenció de riscos laborals establertes per la normativa vigent, en relació amb els seus treballadors.</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En relació amb el desenvolupament de l’activitat contractada, si han de concórrer en el mateix  espai o equipament, treballadors municipals i/o treballadors d’altres empreses, serà d’aplicació el previst al Reial Decret 171/2004, de 30 de gener, de coordinació d’activitats empresarials. Amb caràcter previ a l’inici dels treballs es portaran a terme les accions i es lliurarà la documentació que l’Ajuntament determini segons el procediment intern aprovat a l’efecte.</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2. Per al correcte exercici de les facultats de la corporació l’empresa contractista haurà de presentar al responsable del contracte la documentació següent:</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a) A l’inici del contracte i sempre que es produeixi alguna modificació al respecte:  Declaració jurada de la relació del personal adscrit a la realització de l’objecte del contracte i les seves condicions contractuals, incloent el seu horari.</w:t>
      </w:r>
    </w:p>
    <w:p w:rsidR="00700D92" w:rsidRPr="00E7070C" w:rsidRDefault="00700D92" w:rsidP="00700D92">
      <w:pPr>
        <w:rPr>
          <w:sz w:val="22"/>
          <w:szCs w:val="22"/>
          <w:lang w:val="ca-ES"/>
        </w:rPr>
      </w:pPr>
      <w:r w:rsidRPr="00E7070C">
        <w:rPr>
          <w:sz w:val="22"/>
          <w:szCs w:val="22"/>
          <w:lang w:val="ca-ES"/>
        </w:rPr>
        <w:t>b) Mensualment, informe de seguiment i avaluació del funcionament del servei i els  butlletins de cotització a la Seguretat Social de l’empresa, on hi consti el pagament i tots els treballadors adscrits a la realització de l’objecte del contracte.</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Tot el personal que executi les prestacions objecte d’aquest contracte dependrà únicament de qui en resulti adjudicatari del contracte sense que entre aquest, o el seu subcontractista, si és el cas, i l’Ajuntament existeixi cap vincle de dependència funcional ni laboral. A tal efecte, previ a l’inici de l’execució del contracte, l’adjudicatari vindrà obligat a especificar les persones concretes que executaran les prestacions així com també a acreditar la seva afiliació i situació d’alta a la Seguretat Social.</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Durant la vigència del contracte, qualsevol substitució o modificació de personal així com també aquelles actuacions que suposin un major cost i/o un increment d’efectius, s’hauran de comunicar prèviament per escrit al responsable del contracte, per tal que aquest n’estimi la seva conformitat i ho autoritzi.</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De la mateixa manera haurà de procedir el contractista per a comunicar les jubilacions i/o baixes definitives del personal que es produeixin en el decurs de la vigència d’aquest contracte, amb una antelació mínima de dos mesos abans de fer-les efectives, per tal que el responsable del contracte n’ estimi la seva conformitat.</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Per al cas d’incompliment del règim de comunicació d’ aquestes modificacions, s’estarà al règim de penalitzacions que estableix la clàusula 36 d’aquest plec.</w:t>
      </w:r>
    </w:p>
    <w:p w:rsidR="00700D92" w:rsidRPr="00E7070C" w:rsidRDefault="00700D92" w:rsidP="00700D92">
      <w:pPr>
        <w:rPr>
          <w:sz w:val="22"/>
          <w:szCs w:val="22"/>
          <w:lang w:val="ca-ES"/>
        </w:rPr>
      </w:pPr>
    </w:p>
    <w:p w:rsidR="00700D92" w:rsidRPr="00E7070C" w:rsidRDefault="00700D92" w:rsidP="00700D92">
      <w:pPr>
        <w:rPr>
          <w:sz w:val="22"/>
          <w:szCs w:val="22"/>
          <w:lang w:val="ca-ES"/>
        </w:rPr>
      </w:pPr>
    </w:p>
    <w:p w:rsidR="00700D92" w:rsidRPr="00E7070C" w:rsidRDefault="00700D92" w:rsidP="00700D92">
      <w:pPr>
        <w:numPr>
          <w:ilvl w:val="0"/>
          <w:numId w:val="11"/>
        </w:numPr>
        <w:contextualSpacing/>
        <w:jc w:val="left"/>
        <w:rPr>
          <w:sz w:val="22"/>
          <w:szCs w:val="22"/>
          <w:lang w:val="ca-ES"/>
        </w:rPr>
      </w:pPr>
      <w:r w:rsidRPr="00E7070C">
        <w:rPr>
          <w:b/>
          <w:sz w:val="22"/>
          <w:szCs w:val="22"/>
          <w:lang w:val="ca-ES"/>
        </w:rPr>
        <w:t>Obligacions en matèria de protecció de dades de caràcter personal, confidencialitat de les dades del servei i transparència</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b/>
          <w:bCs/>
          <w:sz w:val="22"/>
          <w:szCs w:val="22"/>
          <w:lang w:val="ca-ES"/>
        </w:rPr>
        <w:t>28.1. Dades de caràcter personal facilitades al contractista</w:t>
      </w:r>
    </w:p>
    <w:p w:rsidR="00700D92" w:rsidRPr="00E7070C" w:rsidRDefault="00700D92" w:rsidP="00700D92">
      <w:pPr>
        <w:rPr>
          <w:sz w:val="22"/>
          <w:szCs w:val="22"/>
          <w:lang w:val="ca-ES"/>
        </w:rPr>
      </w:pPr>
    </w:p>
    <w:p w:rsidR="00700D92" w:rsidRPr="0014201A" w:rsidRDefault="0014201A" w:rsidP="00700D92">
      <w:pPr>
        <w:rPr>
          <w:sz w:val="22"/>
          <w:szCs w:val="22"/>
        </w:rPr>
      </w:pPr>
      <w:r w:rsidRPr="0014201A">
        <w:rPr>
          <w:sz w:val="22"/>
          <w:szCs w:val="22"/>
        </w:rPr>
        <w:t>Els serveis contractats a l’entitat adjudicatària no requereixen el tractament de dades de caràcter personal responsabilitat de l’Ajuntament de Premià de Mar. No obstant, per la prestació dels serveis descrits en el present contracte, l’adjudicatari ha d’accedir als locals de treball de l’Ajuntament de Premià de Mar, on es troben els fitxers i sistemes d’informació que contenen les dades de caràcter personal dels que l’Ajuntament de Premià de Mar es Responsable del tractament. En cas de que, per error o accident, un empleat de l’empresa adjudicatària tingui accés a les dades personals referenciades, aquesta haurà d’informar a la major brevetat possible a l’Ajuntament de Premià de Mar. L’empresa adjudicatària s’obliga a comunicar a tots els empleats assignats al present Contracte la seva obligació de guardar secret professional i notificar qualsevol accés indegut a dades de caràcter personal que es produeixi. L’adjudicatari serà en tot cas responsable de les possibles infraccions que poguessin derivar-se de l’ús d’aquestes dades per part dels seus empleats</w:t>
      </w:r>
    </w:p>
    <w:p w:rsidR="0014201A" w:rsidRPr="00E7070C" w:rsidRDefault="0014201A" w:rsidP="00700D92">
      <w:pPr>
        <w:rPr>
          <w:sz w:val="22"/>
          <w:szCs w:val="22"/>
          <w:lang w:val="ca-ES"/>
        </w:rPr>
      </w:pPr>
    </w:p>
    <w:p w:rsidR="00700D92" w:rsidRPr="00E7070C" w:rsidRDefault="00700D92" w:rsidP="00700D92">
      <w:pPr>
        <w:rPr>
          <w:sz w:val="22"/>
          <w:szCs w:val="22"/>
          <w:lang w:val="ca-ES"/>
        </w:rPr>
      </w:pPr>
      <w:r w:rsidRPr="00E7070C">
        <w:rPr>
          <w:b/>
          <w:bCs/>
          <w:sz w:val="22"/>
          <w:szCs w:val="22"/>
          <w:lang w:val="ca-ES"/>
        </w:rPr>
        <w:t>28.2.  Informació confidencial proporcionada pel contractista</w:t>
      </w:r>
    </w:p>
    <w:p w:rsidR="00700D92" w:rsidRPr="00E7070C" w:rsidRDefault="00700D92" w:rsidP="00700D92">
      <w:pPr>
        <w:rPr>
          <w:b/>
          <w:bCs/>
          <w:sz w:val="22"/>
          <w:szCs w:val="22"/>
          <w:lang w:val="ca-ES"/>
        </w:rPr>
      </w:pPr>
    </w:p>
    <w:p w:rsidR="00700D92" w:rsidRPr="00E7070C" w:rsidRDefault="00700D92" w:rsidP="00700D92">
      <w:pPr>
        <w:rPr>
          <w:sz w:val="22"/>
          <w:szCs w:val="22"/>
          <w:lang w:val="ca-ES"/>
        </w:rPr>
      </w:pPr>
      <w:r w:rsidRPr="00E7070C">
        <w:rPr>
          <w:sz w:val="22"/>
          <w:szCs w:val="22"/>
          <w:lang w:val="ca-ES"/>
        </w:rPr>
        <w:t>Sens perjudici de les disposicions de la LCSP relatives a la publicitat de l’adjudicació, i a la informació que s’ha de donar al candidats i als licitadors, aquests podran designar com a confidencial part de la informació facilitada per ells al formular les seves ofertes, en especial respecte als secrets tècnics o comercials i als aspectes confidencials de les mateixes. Els òrgans de contractació no podran divulgar aquesta informació sense el seu consentiment.</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 xml:space="preserve">Per una part, la informació que se vulgui mantenir secreta ha de versar sobre fets, circumstàncies o operacions que guardin connexió directe amb l’activitat econòmica pròpia de l’empresa. Por altre banda, s’ha de tractar d’una informació que no tingui caràcter públic, és a dir, que no sigui ja àmpliament coneguda o no resulti fàcilment accessible per a les persones pertanyents als cercles en què normalment s’utilitzi aquest tipus d’informació. En tercer terme, hi ha d’haver una voluntat subjectiva de mantenir allunyada del coneixement públic la informació en qüestió. I, finalment, atès que no és suficient amb la concurrència d’aquest element subjectiu, també és necessària l’existència d’un legítim interès objectiu en mantenir secreta la informació de què es tracti. Interès objectiu que ha de tenir naturalesa econòmica, i que s’haurà d’identificar quan la revelació de la informació reforci la competitivitat dels competidores de l’empresa titular del secret, debiliti la posició </w:t>
      </w:r>
      <w:r w:rsidRPr="00E7070C">
        <w:rPr>
          <w:sz w:val="22"/>
          <w:szCs w:val="22"/>
          <w:lang w:val="ca-ES"/>
        </w:rPr>
        <w:lastRenderedPageBreak/>
        <w:t>d’aquesta en el mercat o li causi un dany econòmic al fer accessible als competidors coneixements exclusius de caràcter tècnic o comercial.</w:t>
      </w:r>
    </w:p>
    <w:p w:rsidR="00700D92" w:rsidRPr="00E7070C" w:rsidRDefault="00700D92" w:rsidP="00700D92">
      <w:pPr>
        <w:rPr>
          <w:sz w:val="22"/>
          <w:szCs w:val="22"/>
          <w:lang w:val="ca-ES"/>
        </w:rPr>
      </w:pPr>
    </w:p>
    <w:p w:rsidR="00700D92" w:rsidRPr="00E7070C" w:rsidRDefault="00700D92" w:rsidP="00700D92">
      <w:pPr>
        <w:rPr>
          <w:sz w:val="22"/>
          <w:szCs w:val="22"/>
          <w:lang w:val="ca-ES"/>
        </w:rPr>
      </w:pPr>
    </w:p>
    <w:p w:rsidR="00700D92" w:rsidRPr="00E7070C" w:rsidRDefault="00700D92" w:rsidP="00700D92">
      <w:pPr>
        <w:numPr>
          <w:ilvl w:val="0"/>
          <w:numId w:val="11"/>
        </w:numPr>
        <w:contextualSpacing/>
        <w:jc w:val="left"/>
        <w:rPr>
          <w:sz w:val="22"/>
          <w:szCs w:val="22"/>
          <w:lang w:val="ca-ES"/>
        </w:rPr>
      </w:pPr>
      <w:r w:rsidRPr="00E7070C">
        <w:rPr>
          <w:b/>
          <w:sz w:val="22"/>
          <w:szCs w:val="22"/>
          <w:lang w:val="ca-ES"/>
        </w:rPr>
        <w:t>Obligacions del contractista de caire lingüístic</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L’empresa contractista ha d’emprar el català en les relacions amb l’Ajuntament derivades de l’execució de l’objecte d’aquest contracte. Així mateix, l’empresa contractista han d’emprar, com a mínim, el català en els documents, les publicacions, els avisos i en la resta de comunicacions que es derivin de l’execució de les prestacions objecte del contracte.</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Així mateix, l’empresa contractista assumeix l’obligació de destinar a l’execució del contracte els mitjans i el personal que resultin adients per assegurar que es podran realitzar les prestacions objecte del servei en català. A aquest efecte, el personal que, si escau, pugui relacionar-se amb el personal de l’Ajuntament, ha de tenir un coneixement suficient per desenvolupar les tasques d’atenció, informació i comunicació de manera fluida i adequada en llengua catalana.</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En particular, els documents i informes que s’obtinguin com a resultat de la realització del servei s’han de lliurar en català, d’acord amb els terminis establerts en aquest plec i en el plec de prescripcions tècniques particulars.</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En tot cas, l’empresa contractista queden subjectes en l’execució del contracte a les obligacions derivades de la Llei 1/1998, de 7 de gener, de política lingüística i de les disposicions que la desenvolupen.</w:t>
      </w:r>
    </w:p>
    <w:p w:rsidR="00700D92" w:rsidRPr="00E7070C" w:rsidRDefault="00700D92" w:rsidP="00700D92">
      <w:pPr>
        <w:rPr>
          <w:sz w:val="22"/>
          <w:szCs w:val="22"/>
          <w:lang w:val="ca-ES"/>
        </w:rPr>
      </w:pPr>
    </w:p>
    <w:p w:rsidR="00700D92" w:rsidRPr="00E7070C" w:rsidRDefault="00700D92" w:rsidP="00700D92">
      <w:pPr>
        <w:rPr>
          <w:sz w:val="22"/>
          <w:szCs w:val="22"/>
          <w:lang w:val="ca-ES"/>
        </w:rPr>
      </w:pPr>
    </w:p>
    <w:p w:rsidR="00700D92" w:rsidRPr="00E7070C" w:rsidRDefault="00700D92" w:rsidP="00700D92">
      <w:pPr>
        <w:numPr>
          <w:ilvl w:val="0"/>
          <w:numId w:val="11"/>
        </w:numPr>
        <w:contextualSpacing/>
        <w:jc w:val="left"/>
        <w:rPr>
          <w:sz w:val="22"/>
          <w:szCs w:val="22"/>
          <w:lang w:val="ca-ES"/>
        </w:rPr>
      </w:pPr>
      <w:r w:rsidRPr="00E7070C">
        <w:rPr>
          <w:b/>
          <w:sz w:val="22"/>
          <w:szCs w:val="22"/>
          <w:lang w:val="ca-ES"/>
        </w:rPr>
        <w:t>Planificació preventiva en cas de concurrència empresarial</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En tots aquells supòsits que l’execució del contracte impliqui la intervenció de mitjans personals o tècnics del contractista a les dependències de l’Ajuntament, serà d’aplicació el previst al Reial Decret 171/2004, de 30 de gener, de coordinació d’activitats empresarials.</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El contractista en un termini màxim de deu dies naturals a comptar des del següent al de la formalització del contracte en funció del risc que comporta i amb caràcter previ a l’inici dels treballs, haurà de presentar al responsable del contracte la planificació preventiva duta a terme, la documentació que l’Ajuntament determini segons el procediment intern aprovat a l’efecte i la documentació acreditativa del compliment del deure d’informació i formació als treballadors  implicats en els treballs d’execució del contracte en relació amb la planificació preventiva efectuada amb motiu de la concurrència empresarial.</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Aquesta planificació implementarà les previsions contingudes a la normativa general de prevenció de riscos laborals i de seguretat i salut en el treball, relatives a l’avaluació dels riscos detectats i les mesures específiques a adoptar per eliminar o reduir i controlar els esmentats riscos.</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 xml:space="preserve">Per tal de garantir durant l’execució del contracte l’aplicació coherent i responsable dels principis d’acció preventiva i dels mètodes de treball, així com el control de la interacció de </w:t>
      </w:r>
      <w:r w:rsidRPr="00E7070C">
        <w:rPr>
          <w:sz w:val="22"/>
          <w:szCs w:val="22"/>
          <w:lang w:val="ca-ES"/>
        </w:rPr>
        <w:lastRenderedPageBreak/>
        <w:t>les diferents activitats desenvolupades a les dependències de l’Ajuntament i l’adequació entre els riscos existents i les mesures aplicades, s’estableixen els medis de coordinació següents:</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a) L’intercanvi d’informació i de comunicacions entre l’Ajuntament i el contractista.</w:t>
      </w:r>
    </w:p>
    <w:p w:rsidR="00700D92" w:rsidRPr="00E7070C" w:rsidRDefault="00700D92" w:rsidP="00700D92">
      <w:pPr>
        <w:rPr>
          <w:sz w:val="22"/>
          <w:szCs w:val="22"/>
          <w:lang w:val="ca-ES"/>
        </w:rPr>
      </w:pPr>
      <w:r w:rsidRPr="00E7070C">
        <w:rPr>
          <w:sz w:val="22"/>
          <w:szCs w:val="22"/>
          <w:lang w:val="ca-ES"/>
        </w:rPr>
        <w:t>b) La realització de reunions periòdiques entre l’Ajuntament i el contractista.</w:t>
      </w:r>
    </w:p>
    <w:p w:rsidR="00700D92" w:rsidRPr="00E7070C" w:rsidRDefault="00700D92" w:rsidP="00700D92">
      <w:pPr>
        <w:rPr>
          <w:sz w:val="22"/>
          <w:szCs w:val="22"/>
          <w:lang w:val="ca-ES"/>
        </w:rPr>
      </w:pPr>
      <w:r w:rsidRPr="00E7070C">
        <w:rPr>
          <w:sz w:val="22"/>
          <w:szCs w:val="22"/>
          <w:lang w:val="ca-ES"/>
        </w:rPr>
        <w:t>c) Les reunions conjuntes dels comitès de seguretat i salut de l’Ajuntament i del contractista o, en el seu defecte, amb els delegats de prevenció.</w:t>
      </w:r>
    </w:p>
    <w:p w:rsidR="00700D92" w:rsidRPr="00E7070C" w:rsidRDefault="00700D92" w:rsidP="00700D92">
      <w:pPr>
        <w:rPr>
          <w:sz w:val="22"/>
          <w:szCs w:val="22"/>
          <w:lang w:val="ca-ES"/>
        </w:rPr>
      </w:pPr>
      <w:r w:rsidRPr="00E7070C">
        <w:rPr>
          <w:sz w:val="22"/>
          <w:szCs w:val="22"/>
          <w:lang w:val="ca-ES"/>
        </w:rPr>
        <w:t>d) La impartició d’instruccions.</w:t>
      </w:r>
    </w:p>
    <w:p w:rsidR="00700D92" w:rsidRPr="00E7070C" w:rsidRDefault="00700D92" w:rsidP="00700D92">
      <w:pPr>
        <w:rPr>
          <w:sz w:val="22"/>
          <w:szCs w:val="22"/>
          <w:lang w:val="ca-ES"/>
        </w:rPr>
      </w:pPr>
      <w:r w:rsidRPr="00E7070C">
        <w:rPr>
          <w:sz w:val="22"/>
          <w:szCs w:val="22"/>
          <w:lang w:val="ca-ES"/>
        </w:rPr>
        <w:t>e) L’establiment conjunt de procediments, protocols d’actuació o mesures específiques de prevenció dels riscos existents en el centre de treball que puguin afectar els treballadors de l’Ajuntament i del contractista. La presència al centre de treball dels recursos preventius de l’Ajuntament i del contractista.</w:t>
      </w:r>
    </w:p>
    <w:p w:rsidR="00700D92" w:rsidRPr="00E7070C" w:rsidRDefault="00700D92" w:rsidP="00700D92">
      <w:pPr>
        <w:rPr>
          <w:sz w:val="22"/>
          <w:szCs w:val="22"/>
          <w:lang w:val="ca-ES"/>
        </w:rPr>
      </w:pPr>
      <w:r w:rsidRPr="00E7070C">
        <w:rPr>
          <w:sz w:val="22"/>
          <w:szCs w:val="22"/>
          <w:lang w:val="ca-ES"/>
        </w:rPr>
        <w:t>f) La designació d’una o més persones encarregades de la coordinació de les activitats preventives.</w:t>
      </w:r>
    </w:p>
    <w:p w:rsidR="00700D92" w:rsidRPr="00E7070C" w:rsidRDefault="00700D92" w:rsidP="00700D92">
      <w:pPr>
        <w:rPr>
          <w:sz w:val="22"/>
          <w:szCs w:val="22"/>
          <w:lang w:val="ca-ES"/>
        </w:rPr>
      </w:pPr>
    </w:p>
    <w:p w:rsidR="00700D92" w:rsidRPr="00E7070C" w:rsidRDefault="00700D92" w:rsidP="00700D92">
      <w:pPr>
        <w:rPr>
          <w:sz w:val="22"/>
          <w:szCs w:val="22"/>
          <w:lang w:val="ca-ES"/>
        </w:rPr>
      </w:pPr>
    </w:p>
    <w:p w:rsidR="00700D92" w:rsidRPr="00E7070C" w:rsidRDefault="00700D92" w:rsidP="00700D92">
      <w:pPr>
        <w:numPr>
          <w:ilvl w:val="0"/>
          <w:numId w:val="11"/>
        </w:numPr>
        <w:contextualSpacing/>
        <w:jc w:val="left"/>
        <w:rPr>
          <w:sz w:val="22"/>
          <w:szCs w:val="22"/>
          <w:lang w:val="ca-ES"/>
        </w:rPr>
      </w:pPr>
      <w:r w:rsidRPr="00E7070C">
        <w:rPr>
          <w:b/>
          <w:sz w:val="22"/>
          <w:szCs w:val="22"/>
          <w:lang w:val="ca-ES"/>
        </w:rPr>
        <w:t>Despeses a càrrec del contractista</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Seran a càrrec del contractista les despeses derivades de l’execució d’aquest contracte de conformitat amb el que preveu aquest plec així com també el plec de prescripcions tècniques particulars regulador d’aquest contracte i aquelles altres que es derivin de l’ aplicació de les millores proposades en l’oferta per part del contractista.</w:t>
      </w:r>
    </w:p>
    <w:p w:rsidR="00700D92" w:rsidRPr="00E7070C" w:rsidRDefault="00700D92" w:rsidP="00700D92">
      <w:pPr>
        <w:rPr>
          <w:sz w:val="22"/>
          <w:szCs w:val="22"/>
          <w:lang w:val="ca-ES"/>
        </w:rPr>
      </w:pPr>
    </w:p>
    <w:p w:rsidR="00700D92" w:rsidRPr="00E7070C" w:rsidRDefault="00700D92" w:rsidP="00700D92">
      <w:pPr>
        <w:rPr>
          <w:sz w:val="22"/>
          <w:szCs w:val="22"/>
          <w:lang w:val="ca-ES"/>
        </w:rPr>
      </w:pPr>
    </w:p>
    <w:p w:rsidR="00700D92" w:rsidRPr="00E7070C" w:rsidRDefault="00700D92" w:rsidP="00700D92">
      <w:pPr>
        <w:numPr>
          <w:ilvl w:val="0"/>
          <w:numId w:val="11"/>
        </w:numPr>
        <w:contextualSpacing/>
        <w:jc w:val="left"/>
        <w:rPr>
          <w:sz w:val="22"/>
          <w:szCs w:val="22"/>
          <w:lang w:val="ca-ES"/>
        </w:rPr>
      </w:pPr>
      <w:r w:rsidRPr="00E7070C">
        <w:rPr>
          <w:b/>
          <w:sz w:val="22"/>
          <w:szCs w:val="22"/>
          <w:lang w:val="ca-ES"/>
        </w:rPr>
        <w:t>Règim de pagament del preu</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1. El pagament s’efectuarà prèvia presentació de la factura.</w:t>
      </w:r>
    </w:p>
    <w:p w:rsidR="00700D92" w:rsidRPr="00166F31" w:rsidRDefault="00700D92" w:rsidP="00700D92">
      <w:pPr>
        <w:rPr>
          <w:sz w:val="22"/>
          <w:szCs w:val="22"/>
          <w:lang w:val="ca-ES"/>
        </w:rPr>
      </w:pPr>
    </w:p>
    <w:p w:rsidR="0013681B" w:rsidRPr="0013681B" w:rsidRDefault="0013681B" w:rsidP="0013681B">
      <w:pPr>
        <w:widowControl w:val="0"/>
        <w:suppressAutoHyphens/>
        <w:autoSpaceDE w:val="0"/>
        <w:textAlignment w:val="baseline"/>
        <w:rPr>
          <w:rFonts w:cs="Arial"/>
          <w:kern w:val="2"/>
          <w:sz w:val="22"/>
          <w:szCs w:val="22"/>
          <w:lang w:val="ca-ES" w:eastAsia="zh-CN"/>
        </w:rPr>
      </w:pPr>
      <w:r w:rsidRPr="0013681B">
        <w:rPr>
          <w:rFonts w:cs="Arial"/>
          <w:kern w:val="2"/>
          <w:sz w:val="22"/>
          <w:szCs w:val="22"/>
          <w:lang w:val="ca-ES" w:eastAsia="zh-CN"/>
        </w:rPr>
        <w:t>El contracte es facturarà:</w:t>
      </w:r>
    </w:p>
    <w:p w:rsidR="0013681B" w:rsidRPr="0013681B" w:rsidRDefault="0013681B" w:rsidP="0013681B">
      <w:pPr>
        <w:widowControl w:val="0"/>
        <w:suppressAutoHyphens/>
        <w:autoSpaceDE w:val="0"/>
        <w:textAlignment w:val="baseline"/>
        <w:rPr>
          <w:rFonts w:cs="Arial"/>
          <w:kern w:val="2"/>
          <w:sz w:val="22"/>
          <w:szCs w:val="22"/>
          <w:lang w:val="ca-ES" w:eastAsia="zh-CN"/>
        </w:rPr>
      </w:pPr>
    </w:p>
    <w:p w:rsidR="0013681B" w:rsidRPr="0013681B" w:rsidRDefault="0013681B" w:rsidP="0013681B">
      <w:pPr>
        <w:tabs>
          <w:tab w:val="left" w:pos="707"/>
        </w:tabs>
        <w:suppressAutoHyphens/>
        <w:textAlignment w:val="baseline"/>
        <w:rPr>
          <w:rFonts w:cs="Arial"/>
          <w:kern w:val="2"/>
          <w:sz w:val="22"/>
          <w:szCs w:val="22"/>
          <w:lang w:val="ca-ES" w:eastAsia="zh-CN"/>
        </w:rPr>
      </w:pPr>
      <w:r w:rsidRPr="0013681B">
        <w:rPr>
          <w:rFonts w:cs="Arial"/>
          <w:kern w:val="2"/>
          <w:sz w:val="22"/>
          <w:szCs w:val="22"/>
          <w:lang w:val="ca-ES" w:eastAsia="zh-CN"/>
        </w:rPr>
        <w:t>El contracte es facturarà el 50% un cop realitzada la instal·lació de l’abalisament, i el 50% restant es facturarà un cop s’hagi realitzat la retirada.</w:t>
      </w:r>
    </w:p>
    <w:p w:rsidR="00700D92" w:rsidRPr="00E7070C" w:rsidRDefault="00700D92" w:rsidP="00700D92">
      <w:pPr>
        <w:rPr>
          <w:color w:val="00B050"/>
          <w:sz w:val="22"/>
          <w:szCs w:val="22"/>
          <w:lang w:val="ca-ES"/>
        </w:rPr>
      </w:pPr>
    </w:p>
    <w:p w:rsidR="00700D92" w:rsidRPr="00E7070C" w:rsidRDefault="00700D92" w:rsidP="00700D92">
      <w:pPr>
        <w:rPr>
          <w:sz w:val="22"/>
          <w:szCs w:val="22"/>
          <w:lang w:val="ca-ES"/>
        </w:rPr>
      </w:pPr>
      <w:r w:rsidRPr="00E7070C">
        <w:rPr>
          <w:sz w:val="22"/>
          <w:szCs w:val="22"/>
          <w:lang w:val="ca-ES"/>
        </w:rPr>
        <w:t>El lliurament de factures per part de l’adjudicatari d’aquest contracte s’haurà efectuar per mitjans electrònics.</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D’acord amb la normativa reguladora de la facturació electrònica, aquesta administració acceptarà la recepció de factures que compleixin amb els requeriments següents:</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 L’autenticitat de l’origen i integritat del contingut de les factures electròniques es garantirà mitjançant signatura electrònica.</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 El format de factura electrònica és el format “facturae”. Aquest format es troba descrit mitjançant un esquema XSD, XML Schema Definition a www.facturae.es, ajustant-se el format de signatura electrònica a l’especificació XML-Advanced Electronic Signatures (XAdES), ETSI TS 101 903.</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lastRenderedPageBreak/>
        <w:t xml:space="preserve">• El lliurament de les factures s’efectuarà a través del servei e.FACT, bé utilitzant la bústia de lliurament de factures accessible des de la seu electrònica d’aquesta administració, amb adreça electrònica </w:t>
      </w:r>
      <w:hyperlink r:id="rId17" w:history="1">
        <w:r w:rsidRPr="00E7070C">
          <w:rPr>
            <w:color w:val="0000FF"/>
            <w:sz w:val="22"/>
            <w:szCs w:val="22"/>
            <w:u w:val="single"/>
            <w:lang w:val="ca-ES"/>
          </w:rPr>
          <w:t>https://www.seu.cat/consorciaoc</w:t>
        </w:r>
      </w:hyperlink>
      <w:r w:rsidRPr="00E7070C">
        <w:rPr>
          <w:sz w:val="22"/>
          <w:szCs w:val="22"/>
          <w:lang w:val="ca-ES"/>
        </w:rPr>
        <w:t>, o bé a través de les plataformes de facturació electrònica adherides al servei e.FACT que trobareu detallades a l’adreça electrònica</w:t>
      </w:r>
    </w:p>
    <w:p w:rsidR="00700D92" w:rsidRPr="00E7070C" w:rsidRDefault="00700D92" w:rsidP="00700D92">
      <w:pPr>
        <w:rPr>
          <w:sz w:val="22"/>
          <w:szCs w:val="22"/>
          <w:lang w:val="ca-ES"/>
        </w:rPr>
      </w:pPr>
      <w:r w:rsidRPr="00E7070C">
        <w:rPr>
          <w:sz w:val="22"/>
          <w:szCs w:val="22"/>
          <w:lang w:val="ca-ES"/>
        </w:rPr>
        <w:t>http://www.aoc.cat/index.php/ezwebin_site/Inici/SERVEIS2/Relacions-amb-laciutadania/ e.FACT-Empreses</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Les factures hauran de ser presentades en un termini màxim de 30 dies a comptar des de l’endemà de la data de facturació. En aquest sentit, l’empresa adjudicatària lliurarà electrònicament en la data de facturació, l’arxiu electrònic en el termes i format que es defineix en aquesta clàusula.</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2. El responsable del contracte haurà de manifestar la seva conformitat a la factura si el servei s’ha prestat correctament i l’import és correcte, o efectuarà un informe d’incompliments del contracte per part del contractista i efectuarà proposta de quina part de l’import d’aquesta s’haurà de descomptar en concepte de penalitats.</w:t>
      </w:r>
    </w:p>
    <w:p w:rsidR="00700D92" w:rsidRPr="00E7070C" w:rsidRDefault="00700D92" w:rsidP="00700D92">
      <w:pPr>
        <w:rPr>
          <w:sz w:val="22"/>
          <w:szCs w:val="22"/>
          <w:lang w:val="ca-ES"/>
        </w:rPr>
      </w:pPr>
    </w:p>
    <w:p w:rsidR="00700D92" w:rsidRPr="00E7070C" w:rsidRDefault="00700D92" w:rsidP="00700D92">
      <w:pPr>
        <w:rPr>
          <w:sz w:val="22"/>
          <w:szCs w:val="22"/>
          <w:lang w:val="ca-ES"/>
        </w:rPr>
      </w:pPr>
    </w:p>
    <w:p w:rsidR="00700D92" w:rsidRPr="00E7070C" w:rsidRDefault="00700D92" w:rsidP="00700D92">
      <w:pPr>
        <w:numPr>
          <w:ilvl w:val="0"/>
          <w:numId w:val="11"/>
        </w:numPr>
        <w:contextualSpacing/>
        <w:jc w:val="left"/>
        <w:rPr>
          <w:sz w:val="22"/>
          <w:szCs w:val="22"/>
          <w:lang w:val="ca-ES"/>
        </w:rPr>
      </w:pPr>
      <w:r w:rsidRPr="00E7070C">
        <w:rPr>
          <w:b/>
          <w:sz w:val="22"/>
          <w:szCs w:val="22"/>
          <w:lang w:val="ca-ES"/>
        </w:rPr>
        <w:t>Revisió de preus</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No escau.</w:t>
      </w:r>
    </w:p>
    <w:p w:rsidR="00700D92" w:rsidRPr="00E7070C" w:rsidRDefault="00700D92" w:rsidP="00700D92">
      <w:pPr>
        <w:rPr>
          <w:sz w:val="22"/>
          <w:szCs w:val="22"/>
          <w:lang w:val="ca-ES"/>
        </w:rPr>
      </w:pPr>
    </w:p>
    <w:p w:rsidR="00700D92" w:rsidRPr="00E7070C" w:rsidRDefault="00700D92" w:rsidP="00700D92">
      <w:pPr>
        <w:rPr>
          <w:sz w:val="22"/>
          <w:szCs w:val="22"/>
          <w:lang w:val="ca-ES"/>
        </w:rPr>
      </w:pPr>
    </w:p>
    <w:p w:rsidR="00700D92" w:rsidRPr="00E7070C" w:rsidRDefault="00700D92" w:rsidP="00700D92">
      <w:pPr>
        <w:numPr>
          <w:ilvl w:val="0"/>
          <w:numId w:val="11"/>
        </w:numPr>
        <w:contextualSpacing/>
        <w:jc w:val="left"/>
        <w:rPr>
          <w:sz w:val="22"/>
          <w:szCs w:val="22"/>
          <w:lang w:val="ca-ES"/>
        </w:rPr>
      </w:pPr>
      <w:r w:rsidRPr="00E7070C">
        <w:rPr>
          <w:b/>
          <w:sz w:val="22"/>
          <w:szCs w:val="22"/>
          <w:lang w:val="ca-ES"/>
        </w:rPr>
        <w:t>Terminis i penalitats per mora en l’execució</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L’adjudicatari estarà obligat al compliment del termini total fixat en el contracte per a la realització de la prestació, així com dels terminis parcials que, en el seu cas, s’haguessin establert en l’oferta del licitador.</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La constitució en mora del contractista no requereix intimació prèvia per part de l’Ajuntament.</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 xml:space="preserve">Quan el contractista, per causes que li són imputables, hagi incorregut en demora respecte al compliment del termini total, l’Ajuntament pot optar, ateses les circumstàncies del cas, per la resolució del contracte o per la imposició de les penalitats diàries en la proporció de </w:t>
      </w:r>
      <w:r w:rsidRPr="00166F31">
        <w:rPr>
          <w:sz w:val="22"/>
          <w:szCs w:val="22"/>
          <w:lang w:val="ca-ES"/>
        </w:rPr>
        <w:t>0,60</w:t>
      </w:r>
      <w:r w:rsidRPr="00E7070C">
        <w:rPr>
          <w:sz w:val="22"/>
          <w:szCs w:val="22"/>
          <w:lang w:val="ca-ES"/>
        </w:rPr>
        <w:t xml:space="preserve"> euros per cada 1.000 euros del preu del contracte, IVA exclòs.</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Cada vegada que les penalitats per demora arribin a un múltiple del 5 per 100 del preu del contracte, IVA exclòs, l’òrgan de contractació està facultat per procedir a la seva resolució o acordar la continuïtat de la seva execució amb imposició de noves penalitats.</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L’Ajuntament té les mateixes facultats a què es refereixen els apartats anteriors respecte a l’incompliment per part del contractista dels terminis parcials, quan s’hagi previst en el plec de clàusules administratives particulars o en el projecte d’obres o quan la demora en el compliment d’aquells faci presumir raonablement la impossibilitat de complir el termini total.</w:t>
      </w:r>
    </w:p>
    <w:p w:rsidR="00700D92" w:rsidRPr="00E7070C" w:rsidRDefault="00700D92" w:rsidP="00700D92">
      <w:pPr>
        <w:rPr>
          <w:sz w:val="22"/>
          <w:szCs w:val="22"/>
          <w:lang w:val="ca-ES"/>
        </w:rPr>
      </w:pPr>
    </w:p>
    <w:p w:rsidR="00700D92" w:rsidRPr="00E7070C" w:rsidRDefault="00700D92" w:rsidP="00700D92">
      <w:pPr>
        <w:rPr>
          <w:sz w:val="22"/>
          <w:szCs w:val="22"/>
          <w:lang w:val="ca-ES"/>
        </w:rPr>
      </w:pPr>
    </w:p>
    <w:p w:rsidR="00700D92" w:rsidRPr="00E7070C" w:rsidRDefault="00700D92" w:rsidP="00700D92">
      <w:pPr>
        <w:numPr>
          <w:ilvl w:val="0"/>
          <w:numId w:val="11"/>
        </w:numPr>
        <w:contextualSpacing/>
        <w:jc w:val="left"/>
        <w:rPr>
          <w:sz w:val="22"/>
          <w:szCs w:val="22"/>
          <w:lang w:val="ca-ES"/>
        </w:rPr>
      </w:pPr>
      <w:r w:rsidRPr="00E7070C">
        <w:rPr>
          <w:b/>
          <w:sz w:val="22"/>
          <w:szCs w:val="22"/>
          <w:lang w:val="ca-ES"/>
        </w:rPr>
        <w:lastRenderedPageBreak/>
        <w:t>Altres penalitzacions per incompliment del contracte</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En els supòsits d’incompliment de les obligacions assumides pel contractista, l’Ajuntament podrà constrènyer al compliment del contracte, amb imposició de penalitats, o acordar-ne la resolució.</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El incompliment o compliment defectuós de les obligacions contractuals donarà lloc a la imposició de penalitats.</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Seran causes d’imposició de penalitats:</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A.- El compliment defectuós d’alguna prestació o subprestació objecte del contracte.</w:t>
      </w:r>
    </w:p>
    <w:p w:rsidR="00700D92" w:rsidRPr="00E7070C" w:rsidRDefault="00700D92" w:rsidP="00700D92">
      <w:pPr>
        <w:rPr>
          <w:sz w:val="22"/>
          <w:szCs w:val="22"/>
          <w:lang w:val="ca-ES"/>
        </w:rPr>
      </w:pPr>
      <w:r w:rsidRPr="00E7070C">
        <w:rPr>
          <w:sz w:val="22"/>
          <w:szCs w:val="22"/>
          <w:lang w:val="ca-ES"/>
        </w:rPr>
        <w:t>B.- L’incompliment o no execució d’alguna prestació o subprestació objecte del contracte.</w:t>
      </w:r>
    </w:p>
    <w:p w:rsidR="00700D92" w:rsidRPr="00E7070C" w:rsidRDefault="00700D92" w:rsidP="00700D92">
      <w:pPr>
        <w:rPr>
          <w:sz w:val="22"/>
          <w:szCs w:val="22"/>
          <w:lang w:val="ca-ES"/>
        </w:rPr>
      </w:pPr>
      <w:r w:rsidRPr="00E7070C">
        <w:rPr>
          <w:sz w:val="22"/>
          <w:szCs w:val="22"/>
          <w:lang w:val="ca-ES"/>
        </w:rPr>
        <w:t>C.- L’incompliment o el compliment defectuós de la totalitat o part de l’oferta presentada pel contractista.</w:t>
      </w:r>
    </w:p>
    <w:p w:rsidR="00700D92" w:rsidRPr="00E7070C" w:rsidRDefault="00700D92" w:rsidP="00700D92">
      <w:pPr>
        <w:rPr>
          <w:sz w:val="22"/>
          <w:szCs w:val="22"/>
          <w:lang w:val="ca-ES"/>
        </w:rPr>
      </w:pPr>
      <w:r w:rsidRPr="00E7070C">
        <w:rPr>
          <w:sz w:val="22"/>
          <w:szCs w:val="22"/>
          <w:lang w:val="ca-ES"/>
        </w:rPr>
        <w:t>D.- L’Incompliment d’alguna de les condicions especials d’execució.</w:t>
      </w:r>
    </w:p>
    <w:p w:rsidR="00700D92" w:rsidRPr="00E7070C" w:rsidRDefault="00700D92" w:rsidP="00700D92">
      <w:pPr>
        <w:rPr>
          <w:sz w:val="22"/>
          <w:szCs w:val="22"/>
          <w:lang w:val="ca-ES"/>
        </w:rPr>
      </w:pPr>
      <w:r w:rsidRPr="00E7070C">
        <w:rPr>
          <w:sz w:val="22"/>
          <w:szCs w:val="22"/>
          <w:lang w:val="ca-ES"/>
        </w:rPr>
        <w:t>E.- L’incompliment d’algun de les obligacions previstes en la LCSP.</w:t>
      </w:r>
    </w:p>
    <w:p w:rsidR="00700D92" w:rsidRPr="00E7070C" w:rsidRDefault="00700D92" w:rsidP="00700D92">
      <w:pPr>
        <w:rPr>
          <w:sz w:val="22"/>
          <w:szCs w:val="22"/>
          <w:lang w:val="ca-ES"/>
        </w:rPr>
      </w:pPr>
      <w:r w:rsidRPr="00E7070C">
        <w:rPr>
          <w:sz w:val="22"/>
          <w:szCs w:val="22"/>
          <w:lang w:val="ca-ES"/>
        </w:rPr>
        <w:t>F.- La paralització de l’execució de les prestacions objecte d’aquest contracte imputable al contractista.</w:t>
      </w:r>
    </w:p>
    <w:p w:rsidR="00700D92" w:rsidRPr="00E7070C" w:rsidRDefault="00700D92" w:rsidP="00700D92">
      <w:pPr>
        <w:rPr>
          <w:sz w:val="22"/>
          <w:szCs w:val="22"/>
          <w:lang w:val="ca-ES"/>
        </w:rPr>
      </w:pPr>
      <w:r w:rsidRPr="00E7070C">
        <w:rPr>
          <w:sz w:val="22"/>
          <w:szCs w:val="22"/>
          <w:lang w:val="ca-ES"/>
        </w:rPr>
        <w:t>G.- La resistència als requeriments fets per l’Ajuntament, a través de l’òrgan de contractació, de la unitat de seguiment o del responsable del contracte, o la seva inobservança.</w:t>
      </w:r>
    </w:p>
    <w:p w:rsidR="00700D92" w:rsidRPr="00E7070C" w:rsidRDefault="00700D92" w:rsidP="00700D92">
      <w:pPr>
        <w:rPr>
          <w:sz w:val="22"/>
          <w:szCs w:val="22"/>
          <w:lang w:val="ca-ES"/>
        </w:rPr>
      </w:pPr>
      <w:r w:rsidRPr="00E7070C">
        <w:rPr>
          <w:sz w:val="22"/>
          <w:szCs w:val="22"/>
          <w:lang w:val="ca-ES"/>
        </w:rPr>
        <w:t>H. La utilització de sistemes de treball, elements, materials, màquines o personal diferents als previstos en els plecs i en les ofertes del contractista, o quan produeixi un perjudici en l’execució del contracte.</w:t>
      </w:r>
    </w:p>
    <w:p w:rsidR="00700D92" w:rsidRPr="00E7070C" w:rsidRDefault="00700D92" w:rsidP="00700D92">
      <w:pPr>
        <w:rPr>
          <w:sz w:val="22"/>
          <w:szCs w:val="22"/>
          <w:lang w:val="ca-ES"/>
        </w:rPr>
      </w:pPr>
      <w:r w:rsidRPr="00E7070C">
        <w:rPr>
          <w:sz w:val="22"/>
          <w:szCs w:val="22"/>
          <w:lang w:val="ca-ES"/>
        </w:rPr>
        <w:t>I.- El falsejament de les prestacions consignades pel contractista en el document cobratori.</w:t>
      </w:r>
    </w:p>
    <w:p w:rsidR="00700D92" w:rsidRPr="00E7070C" w:rsidRDefault="00700D92" w:rsidP="00700D92">
      <w:pPr>
        <w:rPr>
          <w:sz w:val="22"/>
          <w:szCs w:val="22"/>
          <w:lang w:val="ca-ES"/>
        </w:rPr>
      </w:pPr>
      <w:r w:rsidRPr="00E7070C">
        <w:rPr>
          <w:sz w:val="22"/>
          <w:szCs w:val="22"/>
          <w:lang w:val="ca-ES"/>
        </w:rPr>
        <w:t>J.- El incompliment de les obligacions derivades de la normativa general sobre prevenció de riscos laborals i, en especial, de les del pla de seguretat i salut en les prestacions, si escau.</w:t>
      </w:r>
    </w:p>
    <w:p w:rsidR="00700D92" w:rsidRDefault="00700D92" w:rsidP="00700D92">
      <w:pPr>
        <w:rPr>
          <w:sz w:val="22"/>
          <w:szCs w:val="22"/>
          <w:lang w:val="ca-ES"/>
        </w:rPr>
      </w:pPr>
      <w:r w:rsidRPr="00BA50FF">
        <w:rPr>
          <w:sz w:val="22"/>
          <w:szCs w:val="22"/>
          <w:lang w:val="ca-ES"/>
        </w:rPr>
        <w:t>El incompliment molt greu de les  obligacions relatives a la subcontractació, si escau, de conformitat amb l’article 217.3 de la LCSP.</w:t>
      </w:r>
    </w:p>
    <w:p w:rsidR="00700D92" w:rsidRPr="00E7070C" w:rsidRDefault="00700D92" w:rsidP="00700D92">
      <w:pPr>
        <w:rPr>
          <w:sz w:val="22"/>
          <w:szCs w:val="22"/>
          <w:lang w:val="ca-ES"/>
        </w:rPr>
      </w:pPr>
      <w:r w:rsidRPr="00E7070C">
        <w:rPr>
          <w:sz w:val="22"/>
          <w:szCs w:val="22"/>
          <w:lang w:val="ca-ES"/>
        </w:rPr>
        <w:t>L.- Les modificacions en la relació de persones destinades a l’execució del contracte, així com de les seves circumstàncies contractuals, que no es comuniquin al responsable del contracte, per a donar compte a l’òrgan de contractació o per a l’autorització prèvia d’aquest.</w:t>
      </w:r>
    </w:p>
    <w:p w:rsidR="00700D92" w:rsidRPr="00E7070C" w:rsidRDefault="00700D92" w:rsidP="00700D92">
      <w:pPr>
        <w:rPr>
          <w:sz w:val="22"/>
          <w:szCs w:val="22"/>
          <w:lang w:val="ca-ES"/>
        </w:rPr>
      </w:pPr>
      <w:r w:rsidRPr="00E7070C">
        <w:rPr>
          <w:sz w:val="22"/>
          <w:szCs w:val="22"/>
          <w:lang w:val="ca-ES"/>
        </w:rPr>
        <w:t>M.- No comunicar les dades de subrogació de personal, si escau, de conformitat amb l’article 130 de la LCSP, amb una data d’antelació de 6 mesos a la finalització del contracte.</w:t>
      </w:r>
    </w:p>
    <w:p w:rsidR="00700D92" w:rsidRPr="00E7070C" w:rsidRDefault="00700D92" w:rsidP="00700D92">
      <w:pPr>
        <w:rPr>
          <w:sz w:val="22"/>
          <w:szCs w:val="22"/>
          <w:lang w:val="ca-ES"/>
        </w:rPr>
      </w:pPr>
      <w:r w:rsidRPr="00E7070C">
        <w:rPr>
          <w:sz w:val="22"/>
          <w:szCs w:val="22"/>
          <w:lang w:val="ca-ES"/>
        </w:rPr>
        <w:t>N.- Fer un ús indegut dels recursos municipals i el seu equipament durant l’execució del contracte.</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Pel que fa a les condicions especials d’execució, de conformitat amb l’article 201 de la LCSP, serà causa d’imposició de penalitats:</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A.- L’incompliment de les obligacions aplicables en matèria mediambiental, social o laboral que estableixen el dret de la Unió Europea, el dret nacional, els convenis col·lectius o les disposicions de dret internacional mediambiental, social i laboral que vinculin l’Estat, i en particular les que estableix l’annex V de la LCSP.</w:t>
      </w:r>
    </w:p>
    <w:p w:rsidR="00700D92" w:rsidRPr="00E7070C" w:rsidRDefault="00700D92" w:rsidP="00700D92">
      <w:pPr>
        <w:rPr>
          <w:sz w:val="22"/>
          <w:szCs w:val="22"/>
          <w:lang w:val="ca-ES"/>
        </w:rPr>
      </w:pPr>
      <w:r w:rsidRPr="00E7070C">
        <w:rPr>
          <w:sz w:val="22"/>
          <w:szCs w:val="22"/>
          <w:lang w:val="ca-ES"/>
        </w:rPr>
        <w:t>B.- No facilitar tota la informació que requereixi l’Ajuntament, en ordre a la identificació de la plantilla i responsables de cada treball.</w:t>
      </w:r>
    </w:p>
    <w:p w:rsidR="00700D92" w:rsidRPr="00E7070C" w:rsidRDefault="00700D92" w:rsidP="00700D92">
      <w:pPr>
        <w:rPr>
          <w:sz w:val="22"/>
          <w:szCs w:val="22"/>
          <w:lang w:val="ca-ES"/>
        </w:rPr>
      </w:pPr>
      <w:r w:rsidRPr="00E7070C">
        <w:rPr>
          <w:sz w:val="22"/>
          <w:szCs w:val="22"/>
          <w:lang w:val="ca-ES"/>
        </w:rPr>
        <w:lastRenderedPageBreak/>
        <w:t>C.- No documentar i uniformitzar al personal adscrit al servei que hagi de prestar el servei en instal·lacions municipals.</w:t>
      </w:r>
    </w:p>
    <w:p w:rsidR="00700D92" w:rsidRPr="00E7070C" w:rsidRDefault="00700D92" w:rsidP="00700D92">
      <w:pPr>
        <w:rPr>
          <w:sz w:val="22"/>
          <w:szCs w:val="22"/>
          <w:lang w:val="ca-ES"/>
        </w:rPr>
      </w:pPr>
      <w:r w:rsidRPr="00E7070C">
        <w:rPr>
          <w:sz w:val="22"/>
          <w:szCs w:val="22"/>
          <w:lang w:val="ca-ES"/>
        </w:rPr>
        <w:t>D.- No comunicar immediatament tota resolució administrativa o judicial que afecti al personal depenent de l’adjudicatari.</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Independentment del rescabalament per danys i perjudicis (article 194 LCSP), en cas d’incompliment que no produeixi resolució del contracte, l’Ajuntament podrà aplicar les penalitats següents, graduades en atenció al grau de perjudici, perillositat i/o reiteració:</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 Incompliments considerats molt greus: penalitat de fins a un 10 % del preu del contracte, IVA exclòs. En cas de reiteració, s’acordarà la confiscació de la garantia definitiva.</w:t>
      </w:r>
    </w:p>
    <w:p w:rsidR="00700D92" w:rsidRPr="00E7070C" w:rsidRDefault="00700D92" w:rsidP="00700D92">
      <w:pPr>
        <w:rPr>
          <w:sz w:val="22"/>
          <w:szCs w:val="22"/>
          <w:lang w:val="ca-ES"/>
        </w:rPr>
      </w:pPr>
      <w:r w:rsidRPr="00E7070C">
        <w:rPr>
          <w:sz w:val="22"/>
          <w:szCs w:val="22"/>
          <w:lang w:val="ca-ES"/>
        </w:rPr>
        <w:t>- Incompliments considerats greus: penalitats de fins a un 6 % del preu del contracte, IVA exclòs.</w:t>
      </w:r>
    </w:p>
    <w:p w:rsidR="00700D92" w:rsidRPr="00E7070C" w:rsidRDefault="00700D92" w:rsidP="00700D92">
      <w:pPr>
        <w:rPr>
          <w:sz w:val="22"/>
          <w:szCs w:val="22"/>
          <w:lang w:val="ca-ES"/>
        </w:rPr>
      </w:pPr>
      <w:r w:rsidRPr="00E7070C">
        <w:rPr>
          <w:sz w:val="22"/>
          <w:szCs w:val="22"/>
          <w:lang w:val="ca-ES"/>
        </w:rPr>
        <w:t>- Incompliments considerats lleus: penalitats de fins a un 3 % del preu del contracte, IVA exclòs.</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El conjunt de les penalitats que es poden interposar durant la vigència d’un contracte no poden superar el 50% del preu d’adjudicació.</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En la tramitació de l’expedient, es donarà audiència al contractista, per un termini de 5 des hàbils, per a que pugui formular al·legacions, i l’òrgan de contractació resoldrà.</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Les penalitats es faran efectives mitjançant la deducció de les quantitats que, en concepte de pagament total o parcial, s’haguessin d’abonar al contractista, o sobre la garantia, conforme a l’article 194.2 de la LCSP. Si aquestes fossin insuficients es podrà confiscar la garantia definitiva.</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En cas que es facin efectives sobre la garantia definitiva les penalitats o indemnitzacions exigibles al contractista, aquest ha de reposar o ampliar la garantia, en la quantia que correspongui, en el termini de quinze dies des de l’execució; en cas contrari, incorre en causa de resolució.</w:t>
      </w:r>
    </w:p>
    <w:p w:rsidR="00700D92" w:rsidRPr="00E7070C" w:rsidRDefault="00700D92" w:rsidP="00700D92">
      <w:pPr>
        <w:rPr>
          <w:sz w:val="22"/>
          <w:szCs w:val="22"/>
          <w:lang w:val="ca-ES"/>
        </w:rPr>
      </w:pPr>
    </w:p>
    <w:p w:rsidR="00700D92" w:rsidRPr="00E7070C" w:rsidRDefault="00700D92" w:rsidP="00700D92">
      <w:pPr>
        <w:rPr>
          <w:sz w:val="22"/>
          <w:szCs w:val="22"/>
          <w:lang w:val="ca-ES"/>
        </w:rPr>
      </w:pPr>
    </w:p>
    <w:p w:rsidR="00700D92" w:rsidRPr="00E7070C" w:rsidRDefault="00700D92" w:rsidP="00700D92">
      <w:pPr>
        <w:numPr>
          <w:ilvl w:val="0"/>
          <w:numId w:val="11"/>
        </w:numPr>
        <w:contextualSpacing/>
        <w:jc w:val="left"/>
        <w:rPr>
          <w:sz w:val="22"/>
          <w:szCs w:val="22"/>
          <w:lang w:val="ca-ES"/>
        </w:rPr>
      </w:pPr>
      <w:r w:rsidRPr="00E7070C">
        <w:rPr>
          <w:b/>
          <w:sz w:val="22"/>
          <w:szCs w:val="22"/>
          <w:lang w:val="ca-ES"/>
        </w:rPr>
        <w:t>Danys causats com a conseqüència de l’execució del contracte</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1. El contractista serà responsable, durant l’execució del contracte, de tots els danys i perjudicis, directes o indirectes, que es puguin ocasionar a qualsevol persona, propietat o servei, públic o privat, com a conseqüència dels actes, omissions o negligències del personal a càrrec seu o dels seus subcontractistes o d’una organització deficient dels treballs objecte d’ aquest contracte.</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2. El contractista haurà d’indemnitzar els danys i perjudicis ocasionats a persones o reparar les propietats i els serveis afectats per les referides causes, restablint-los en les seves condicions anteriors o compensant-los adequadament, d’acord amb la legislació vigent.</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3. El contractista no serà responsable dels danys i perjudicis que tinguin la seva causa immediata i directa en una ordre especifica de l’Ajuntament comunicada per escrit.</w:t>
      </w:r>
    </w:p>
    <w:p w:rsidR="00700D92" w:rsidRPr="00E7070C" w:rsidRDefault="00700D92" w:rsidP="00700D92">
      <w:pPr>
        <w:rPr>
          <w:sz w:val="22"/>
          <w:szCs w:val="22"/>
          <w:lang w:val="ca-ES"/>
        </w:rPr>
      </w:pPr>
    </w:p>
    <w:p w:rsidR="00700D92" w:rsidRPr="00E7070C" w:rsidRDefault="00700D92" w:rsidP="00700D92">
      <w:pPr>
        <w:rPr>
          <w:sz w:val="22"/>
          <w:szCs w:val="22"/>
          <w:lang w:val="ca-ES"/>
        </w:rPr>
      </w:pPr>
    </w:p>
    <w:p w:rsidR="00700D92" w:rsidRPr="00E7070C" w:rsidRDefault="00700D92" w:rsidP="00700D92">
      <w:pPr>
        <w:numPr>
          <w:ilvl w:val="0"/>
          <w:numId w:val="11"/>
        </w:numPr>
        <w:contextualSpacing/>
        <w:jc w:val="left"/>
        <w:rPr>
          <w:sz w:val="22"/>
          <w:szCs w:val="22"/>
          <w:lang w:val="ca-ES"/>
        </w:rPr>
      </w:pPr>
      <w:r w:rsidRPr="00E7070C">
        <w:rPr>
          <w:b/>
          <w:sz w:val="22"/>
          <w:szCs w:val="22"/>
          <w:lang w:val="ca-ES"/>
        </w:rPr>
        <w:t>Modificació del contracte</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Tal i com permet l’article 204 de la LCSP es podrà modificar el contracte en més o menys el 20 de conformitat amb el límit econòmic del VEC, per les causes següents:</w:t>
      </w:r>
    </w:p>
    <w:p w:rsidR="00700D92" w:rsidRPr="00E7070C" w:rsidRDefault="00700D92" w:rsidP="00700D92">
      <w:pPr>
        <w:rPr>
          <w:sz w:val="22"/>
          <w:szCs w:val="22"/>
          <w:lang w:val="ca-ES"/>
        </w:rPr>
      </w:pPr>
    </w:p>
    <w:p w:rsidR="0013681B" w:rsidRPr="0013681B" w:rsidRDefault="0013681B" w:rsidP="0013681B">
      <w:pPr>
        <w:suppressAutoHyphens/>
        <w:textAlignment w:val="baseline"/>
        <w:rPr>
          <w:rFonts w:cs="Arial"/>
          <w:kern w:val="2"/>
          <w:sz w:val="22"/>
          <w:szCs w:val="22"/>
          <w:lang w:val="ca-ES" w:eastAsia="zh-CN"/>
        </w:rPr>
      </w:pPr>
      <w:r w:rsidRPr="0013681B">
        <w:rPr>
          <w:rFonts w:cs="Arial"/>
          <w:kern w:val="2"/>
          <w:sz w:val="22"/>
          <w:szCs w:val="22"/>
          <w:lang w:val="ca-ES" w:eastAsia="zh-CN"/>
        </w:rPr>
        <w:t>•En cas que sigui necessari instal·lar un canal nàutic o un canal surf addicional a l’existent.</w:t>
      </w:r>
    </w:p>
    <w:p w:rsidR="00700D92" w:rsidRDefault="0013681B" w:rsidP="0013681B">
      <w:pPr>
        <w:rPr>
          <w:rFonts w:cs="Arial"/>
          <w:kern w:val="2"/>
          <w:sz w:val="22"/>
          <w:szCs w:val="22"/>
          <w:lang w:val="ca-ES" w:eastAsia="zh-CN"/>
        </w:rPr>
      </w:pPr>
      <w:r w:rsidRPr="0013681B">
        <w:rPr>
          <w:rFonts w:cs="Arial"/>
          <w:kern w:val="2"/>
          <w:sz w:val="22"/>
          <w:szCs w:val="22"/>
          <w:lang w:val="ca-ES" w:eastAsia="zh-CN"/>
        </w:rPr>
        <w:t>•En cas que sigui necessari incrementar el nombre de línies de vida.</w:t>
      </w:r>
    </w:p>
    <w:p w:rsidR="0013681B" w:rsidRPr="00E7070C" w:rsidRDefault="0013681B" w:rsidP="0013681B">
      <w:pPr>
        <w:rPr>
          <w:sz w:val="22"/>
          <w:szCs w:val="22"/>
          <w:lang w:val="ca-ES"/>
        </w:rPr>
      </w:pPr>
    </w:p>
    <w:p w:rsidR="00700D92" w:rsidRPr="00E7070C" w:rsidRDefault="00700D92" w:rsidP="00700D92">
      <w:pPr>
        <w:rPr>
          <w:sz w:val="22"/>
          <w:szCs w:val="22"/>
          <w:lang w:val="ca-ES"/>
        </w:rPr>
      </w:pPr>
      <w:r w:rsidRPr="00E7070C">
        <w:rPr>
          <w:sz w:val="22"/>
          <w:szCs w:val="22"/>
          <w:lang w:val="ca-ES"/>
        </w:rPr>
        <w:t>Per al càlcul de les modificacions del contracte s’aplicaran els preus unitaris oferts pel licitador que resulti adjudicatari aplicant el percentatge de baixa ofert per ell mateix.</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En els casos en què es determini el preu mitjançant unitats d’execució, no tenen la consideració de modificacions la variació que durant l’execució correcta de la prestació es produeixi exclusivament en el nombre d’unitats realment executades sobre les que preveu el contracte, les quals es poden recollir en la liquidació, sempre que no representin un increment de la despesa superior al 10% preu de la despesa màxima compromesa del contracte.</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També es podrà modificar el contracte de conformitat amb l’article 205 i següents de la LCSP.</w:t>
      </w:r>
    </w:p>
    <w:p w:rsidR="00700D92" w:rsidRPr="00E7070C" w:rsidRDefault="00700D92" w:rsidP="00700D92">
      <w:pPr>
        <w:rPr>
          <w:sz w:val="22"/>
          <w:szCs w:val="22"/>
          <w:lang w:val="ca-ES"/>
        </w:rPr>
      </w:pPr>
    </w:p>
    <w:p w:rsidR="00700D92" w:rsidRPr="00E7070C" w:rsidRDefault="00700D92" w:rsidP="00700D92">
      <w:pPr>
        <w:numPr>
          <w:ilvl w:val="0"/>
          <w:numId w:val="11"/>
        </w:numPr>
        <w:contextualSpacing/>
        <w:jc w:val="left"/>
        <w:rPr>
          <w:sz w:val="22"/>
          <w:szCs w:val="22"/>
          <w:lang w:val="ca-ES"/>
        </w:rPr>
      </w:pPr>
      <w:r w:rsidRPr="00E7070C">
        <w:rPr>
          <w:b/>
          <w:sz w:val="22"/>
          <w:szCs w:val="22"/>
          <w:lang w:val="ca-ES"/>
        </w:rPr>
        <w:t>Cessió i subcontractació</w:t>
      </w:r>
    </w:p>
    <w:p w:rsidR="00700D92" w:rsidRPr="00E7070C" w:rsidRDefault="00700D92" w:rsidP="00700D92">
      <w:pPr>
        <w:rPr>
          <w:sz w:val="22"/>
          <w:szCs w:val="22"/>
          <w:lang w:val="ca-ES"/>
        </w:rPr>
      </w:pPr>
    </w:p>
    <w:p w:rsidR="00700D92" w:rsidRPr="00D5796B" w:rsidRDefault="00700D92" w:rsidP="00700D92">
      <w:pPr>
        <w:rPr>
          <w:sz w:val="22"/>
          <w:szCs w:val="22"/>
          <w:lang w:val="ca-ES"/>
        </w:rPr>
      </w:pPr>
      <w:r w:rsidRPr="00D5796B">
        <w:rPr>
          <w:sz w:val="22"/>
          <w:szCs w:val="22"/>
          <w:lang w:val="ca-ES"/>
        </w:rPr>
        <w:t>1. El contractista podrà cedir el drets i obligacions dimanants del contracte a un tercer.</w:t>
      </w:r>
    </w:p>
    <w:p w:rsidR="00700D92" w:rsidRPr="00D5796B" w:rsidRDefault="00700D92" w:rsidP="00700D92">
      <w:pPr>
        <w:rPr>
          <w:sz w:val="22"/>
          <w:szCs w:val="22"/>
          <w:lang w:val="ca-ES"/>
        </w:rPr>
      </w:pPr>
    </w:p>
    <w:p w:rsidR="00700D92" w:rsidRPr="00D5796B" w:rsidRDefault="00700D92" w:rsidP="00700D92">
      <w:pPr>
        <w:rPr>
          <w:sz w:val="22"/>
          <w:szCs w:val="22"/>
          <w:lang w:val="ca-ES"/>
        </w:rPr>
      </w:pPr>
      <w:r w:rsidRPr="00D5796B">
        <w:rPr>
          <w:sz w:val="22"/>
          <w:szCs w:val="22"/>
          <w:lang w:val="ca-ES"/>
        </w:rPr>
        <w:t>2. El contractista podrà subcontractar amb terceres persones la realització de les obres objecte d’aquest contracte, previ el compliment dels requisits establerts en l'article 215 i següents de la LCSP i normativa concordant. Per a que el contractista pugui cedir els seus drets i obligacions a tercers, s’hauran de complir els requisits següents:</w:t>
      </w:r>
    </w:p>
    <w:p w:rsidR="00700D92" w:rsidRPr="00D5796B" w:rsidRDefault="00700D92" w:rsidP="00700D92">
      <w:pPr>
        <w:rPr>
          <w:sz w:val="22"/>
          <w:szCs w:val="22"/>
          <w:lang w:val="ca-ES"/>
        </w:rPr>
      </w:pPr>
    </w:p>
    <w:p w:rsidR="00700D92" w:rsidRPr="00D5796B" w:rsidRDefault="00700D92" w:rsidP="00700D92">
      <w:pPr>
        <w:rPr>
          <w:sz w:val="22"/>
          <w:szCs w:val="22"/>
          <w:lang w:val="ca-ES"/>
        </w:rPr>
      </w:pPr>
      <w:r w:rsidRPr="00D5796B">
        <w:rPr>
          <w:sz w:val="22"/>
          <w:szCs w:val="22"/>
          <w:lang w:val="ca-ES"/>
        </w:rPr>
        <w:t>a) Que l’òrgan de contractació autoritzi, de forma prèvia i expressa, la cessió. Aquesta autorització s’atorgarà sempre que es donin els requisits previstos en les lletres següents. El termini per a la notificació de la resolució sobre la sol·licitud d’autorització serà de dos meses, transcorregut el qual s’haurà d’entendre atorgada per silenci administratiu.</w:t>
      </w:r>
    </w:p>
    <w:p w:rsidR="00700D92" w:rsidRPr="00D5796B" w:rsidRDefault="00700D92" w:rsidP="00700D92">
      <w:pPr>
        <w:rPr>
          <w:sz w:val="22"/>
          <w:szCs w:val="22"/>
          <w:lang w:val="ca-ES"/>
        </w:rPr>
      </w:pPr>
    </w:p>
    <w:p w:rsidR="00700D92" w:rsidRPr="00D5796B" w:rsidRDefault="00700D92" w:rsidP="00700D92">
      <w:pPr>
        <w:rPr>
          <w:sz w:val="22"/>
          <w:szCs w:val="22"/>
          <w:lang w:val="ca-ES"/>
        </w:rPr>
      </w:pPr>
      <w:r w:rsidRPr="00D5796B">
        <w:rPr>
          <w:sz w:val="22"/>
          <w:szCs w:val="22"/>
          <w:lang w:val="ca-ES"/>
        </w:rPr>
        <w:t>b) Que el cedent tingui executat com a mínim un 20% de l’import del contracte. No serà d’aplicació aquest requisit si la cessió es produeix trobant-se el contractista en concurs encara que s’hagi obert la fase de liquidació, o s’hagi donat coneixement al jutjat competent per a la declaració del concurs que ha iniciat negociacions per a arribar a un acord de refinançament, o per a obtenir adhesions a una proposta anticipada de conveni, en els termes previstos en la legislació concursal.</w:t>
      </w:r>
    </w:p>
    <w:p w:rsidR="00700D92" w:rsidRPr="00D5796B" w:rsidRDefault="00700D92" w:rsidP="00700D92">
      <w:pPr>
        <w:rPr>
          <w:sz w:val="22"/>
          <w:szCs w:val="22"/>
          <w:lang w:val="ca-ES"/>
        </w:rPr>
      </w:pPr>
    </w:p>
    <w:p w:rsidR="00700D92" w:rsidRPr="00D5796B" w:rsidRDefault="00700D92" w:rsidP="00700D92">
      <w:pPr>
        <w:rPr>
          <w:sz w:val="22"/>
          <w:szCs w:val="22"/>
          <w:lang w:val="ca-ES"/>
        </w:rPr>
      </w:pPr>
      <w:r w:rsidRPr="00D5796B">
        <w:rPr>
          <w:sz w:val="22"/>
          <w:szCs w:val="22"/>
          <w:lang w:val="ca-ES"/>
        </w:rPr>
        <w:t>c) Que el cessionari tingui capacitat per a contractar amb l’Administració i la solvència que resulti exigible en funció de la fase d’execució del contracte, havent d’estar degudament classificat si tal requisit ha estat exigit al cedent, i no estar incurs en una causa de prohibició de contractar.</w:t>
      </w:r>
    </w:p>
    <w:p w:rsidR="00700D92" w:rsidRPr="00D5796B" w:rsidRDefault="00700D92" w:rsidP="00700D92">
      <w:pPr>
        <w:rPr>
          <w:sz w:val="22"/>
          <w:szCs w:val="22"/>
          <w:lang w:val="ca-ES"/>
        </w:rPr>
      </w:pPr>
    </w:p>
    <w:p w:rsidR="00700D92" w:rsidRPr="00D5796B" w:rsidRDefault="00700D92" w:rsidP="00700D92">
      <w:pPr>
        <w:rPr>
          <w:sz w:val="22"/>
          <w:szCs w:val="22"/>
          <w:lang w:val="ca-ES"/>
        </w:rPr>
      </w:pPr>
      <w:r w:rsidRPr="00D5796B">
        <w:rPr>
          <w:sz w:val="22"/>
          <w:szCs w:val="22"/>
          <w:lang w:val="ca-ES"/>
        </w:rPr>
        <w:lastRenderedPageBreak/>
        <w:t>d) Que la cessió es formalitzi, entre el contractista y el cessionari, en escriptura pública.</w:t>
      </w:r>
    </w:p>
    <w:p w:rsidR="00700D92" w:rsidRPr="00D5796B" w:rsidRDefault="00700D92" w:rsidP="00700D92">
      <w:pPr>
        <w:rPr>
          <w:sz w:val="22"/>
          <w:szCs w:val="22"/>
          <w:lang w:val="ca-ES"/>
        </w:rPr>
      </w:pPr>
    </w:p>
    <w:p w:rsidR="00700D92" w:rsidRPr="00D5796B" w:rsidRDefault="00700D92" w:rsidP="00700D92">
      <w:pPr>
        <w:rPr>
          <w:sz w:val="22"/>
          <w:szCs w:val="22"/>
          <w:lang w:val="ca-ES"/>
        </w:rPr>
      </w:pPr>
      <w:r w:rsidRPr="00D5796B">
        <w:rPr>
          <w:sz w:val="22"/>
          <w:szCs w:val="22"/>
          <w:lang w:val="ca-ES"/>
        </w:rPr>
        <w:t>El cessionari quedarà subrogat en tots els drets i obligacions que corresponien al cedent.</w:t>
      </w:r>
    </w:p>
    <w:p w:rsidR="00700D92" w:rsidRPr="00D5796B" w:rsidRDefault="00700D92" w:rsidP="00700D92">
      <w:pPr>
        <w:rPr>
          <w:sz w:val="22"/>
          <w:szCs w:val="22"/>
          <w:lang w:val="ca-ES"/>
        </w:rPr>
      </w:pPr>
    </w:p>
    <w:p w:rsidR="00700D92" w:rsidRPr="00D5796B" w:rsidRDefault="00700D92" w:rsidP="00700D92">
      <w:pPr>
        <w:rPr>
          <w:sz w:val="22"/>
          <w:szCs w:val="22"/>
          <w:lang w:val="ca-ES"/>
        </w:rPr>
      </w:pPr>
      <w:r w:rsidRPr="00D5796B">
        <w:rPr>
          <w:sz w:val="22"/>
          <w:szCs w:val="22"/>
          <w:lang w:val="ca-ES"/>
        </w:rPr>
        <w:t>Amb els termes previstos en l’article 217.1 de la LCSP, el contractista resta obligat a aportar, a requeriment de l’ajuntament, la relació detallada dels subcontractistes o subministradors que participin en el contracte quan es perfeccioni la seva participació així com també el justificant del compliment dels pagaments a aquells una vegada finalitzada la prestació de què es tracti, dintres dels terminis de pagament legalment establerts en l’article 216 LCSP i en la Llei 3/2004, de 29 de desembre.</w:t>
      </w:r>
    </w:p>
    <w:p w:rsidR="00700D92" w:rsidRPr="00D5796B" w:rsidRDefault="00700D92" w:rsidP="00700D92">
      <w:pPr>
        <w:rPr>
          <w:sz w:val="22"/>
          <w:szCs w:val="22"/>
          <w:lang w:val="ca-ES"/>
        </w:rPr>
      </w:pPr>
    </w:p>
    <w:p w:rsidR="00700D92" w:rsidRPr="00D5796B" w:rsidRDefault="00700D92" w:rsidP="00700D92">
      <w:pPr>
        <w:rPr>
          <w:sz w:val="22"/>
          <w:szCs w:val="22"/>
          <w:lang w:val="ca-ES"/>
        </w:rPr>
      </w:pPr>
      <w:r w:rsidRPr="00D5796B">
        <w:rPr>
          <w:sz w:val="22"/>
          <w:szCs w:val="22"/>
          <w:lang w:val="ca-ES"/>
        </w:rPr>
        <w:t>Els subcontractistes quedaran obligats només davant el contractista principal, de manera que aquest darrer serà responsable davant l’Ajuntament de la total execució del contracte.</w:t>
      </w:r>
    </w:p>
    <w:p w:rsidR="00700D92" w:rsidRPr="00D5796B" w:rsidRDefault="00700D92" w:rsidP="00700D92">
      <w:pPr>
        <w:rPr>
          <w:sz w:val="22"/>
          <w:szCs w:val="22"/>
          <w:lang w:val="ca-ES"/>
        </w:rPr>
      </w:pPr>
    </w:p>
    <w:p w:rsidR="00700D92" w:rsidRDefault="00700D92" w:rsidP="00700D92">
      <w:pPr>
        <w:rPr>
          <w:sz w:val="22"/>
          <w:szCs w:val="22"/>
          <w:lang w:val="ca-ES"/>
        </w:rPr>
      </w:pPr>
      <w:r w:rsidRPr="00D5796B">
        <w:rPr>
          <w:sz w:val="22"/>
          <w:szCs w:val="22"/>
          <w:lang w:val="ca-ES"/>
        </w:rPr>
        <w:t>Quan el subcontractista o subministrador exerciti contra el contractista principal, en seu judicial o arbitral, accions dirigides a l’abonament de les factures, l’òrgan de contractació retindrà provisionalment la garantia definitiva la qual no es podrà retornar fins al moment en què el contractista acrediti la íntegra satisfacció dels drets declarats en la resolució judicial o arbitral ferma que posi fi al litigi.</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3. Abans de procedir a la subcontractació, el contractista haurà de comunicar anticipadament i per escrit a l’Ajuntament, a través del responsable del contracte, la intenció de realitzar la subcontractació, indicant la prestació a subcontractar, la identitat del subcontractista i l’acreditació de la seva aptitud per executar-la. Aquesta comunicació s’ haurà d’ efectuar també quan les subcontractacions que proposi realitzar no s’ ajustin a les que hagués indicat en la seva oferta en la fase de licitació del contracte</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La subcontractació haurà de ser autoritzada expressament i per escrit per aquest Ajuntament.</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4. Davant l’incompliment de les regles establertes legalment i en els apartats anteriors per al desenvolupament de la subcontractació, l’Ajuntament podrà imposar al contractista una penalització de conformitat amb la clàusula 36 d’aquests plecs.</w:t>
      </w:r>
    </w:p>
    <w:p w:rsidR="00700D92" w:rsidRPr="00E7070C" w:rsidRDefault="00700D92" w:rsidP="00700D92">
      <w:pPr>
        <w:rPr>
          <w:sz w:val="22"/>
          <w:szCs w:val="22"/>
          <w:lang w:val="ca-ES"/>
        </w:rPr>
      </w:pPr>
    </w:p>
    <w:p w:rsidR="00700D92" w:rsidRPr="00E7070C" w:rsidRDefault="00700D92" w:rsidP="00700D92">
      <w:pPr>
        <w:rPr>
          <w:sz w:val="22"/>
          <w:szCs w:val="22"/>
          <w:lang w:val="ca-ES"/>
        </w:rPr>
      </w:pPr>
    </w:p>
    <w:p w:rsidR="00700D92" w:rsidRPr="00E7070C" w:rsidRDefault="00700D92" w:rsidP="00700D92">
      <w:pPr>
        <w:numPr>
          <w:ilvl w:val="0"/>
          <w:numId w:val="11"/>
        </w:numPr>
        <w:contextualSpacing/>
        <w:jc w:val="left"/>
        <w:rPr>
          <w:sz w:val="22"/>
          <w:szCs w:val="22"/>
          <w:lang w:val="ca-ES"/>
        </w:rPr>
      </w:pPr>
      <w:r w:rsidRPr="00E7070C">
        <w:rPr>
          <w:b/>
          <w:sz w:val="22"/>
          <w:szCs w:val="22"/>
          <w:lang w:val="ca-ES"/>
        </w:rPr>
        <w:t>Extinció del contracte i període de garantia</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1. El contracte s’extingirà per compliment o per resolució anticipada en els supòsits previstos a la clàusula següent.</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2. El contracte s’entendrà complert pel contractista quan aquest hagi realitzat la totalitat dels serveis objecte d’aquest contracte dins la seva vigència i en els termes establerts en el contracte i a satisfacció de l’Ajuntament. La constatació del compliment del contracte exigeix un acte formal i positiu de recepció o conformitat per part de l’Ajuntament, a través del responsable del contracte i de la intervenció municipal de conformitat amb la disposició addicional tercera de la LCSP.</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3. No s’estableixen cap termini especial de recepció, regint el termini general d’un mes des de la finalització del contracte.</w:t>
      </w:r>
    </w:p>
    <w:p w:rsidR="00700D92" w:rsidRPr="00E7070C" w:rsidRDefault="00700D92" w:rsidP="00700D92">
      <w:pPr>
        <w:rPr>
          <w:sz w:val="22"/>
          <w:szCs w:val="22"/>
          <w:lang w:val="ca-ES"/>
        </w:rPr>
      </w:pPr>
    </w:p>
    <w:p w:rsidR="00700D92" w:rsidRPr="00E7070C" w:rsidRDefault="0014201A" w:rsidP="00700D92">
      <w:pPr>
        <w:rPr>
          <w:sz w:val="22"/>
          <w:szCs w:val="22"/>
          <w:lang w:val="ca-ES"/>
        </w:rPr>
      </w:pPr>
      <w:r>
        <w:rPr>
          <w:sz w:val="22"/>
          <w:szCs w:val="22"/>
          <w:lang w:val="ca-ES"/>
        </w:rPr>
        <w:t xml:space="preserve">4. El període </w:t>
      </w:r>
      <w:r w:rsidR="00700D92" w:rsidRPr="00E7070C">
        <w:rPr>
          <w:sz w:val="22"/>
          <w:szCs w:val="22"/>
          <w:lang w:val="ca-ES"/>
        </w:rPr>
        <w:t>de garantia coincideix amb la vigència d’aquest, no establint-se cap termini addicional posterior a la finalització del període contractual.</w:t>
      </w:r>
    </w:p>
    <w:p w:rsidR="00700D92" w:rsidRPr="00E7070C" w:rsidRDefault="00700D92" w:rsidP="00700D92">
      <w:pPr>
        <w:rPr>
          <w:sz w:val="22"/>
          <w:szCs w:val="22"/>
          <w:lang w:val="ca-ES"/>
        </w:rPr>
      </w:pPr>
    </w:p>
    <w:p w:rsidR="00700D92" w:rsidRPr="00E7070C" w:rsidRDefault="00700D92" w:rsidP="00700D92">
      <w:pPr>
        <w:rPr>
          <w:sz w:val="22"/>
          <w:szCs w:val="22"/>
          <w:lang w:val="ca-ES"/>
        </w:rPr>
      </w:pPr>
    </w:p>
    <w:p w:rsidR="00700D92" w:rsidRPr="00E7070C" w:rsidRDefault="00700D92" w:rsidP="00700D92">
      <w:pPr>
        <w:numPr>
          <w:ilvl w:val="0"/>
          <w:numId w:val="11"/>
        </w:numPr>
        <w:contextualSpacing/>
        <w:jc w:val="left"/>
        <w:rPr>
          <w:sz w:val="22"/>
          <w:szCs w:val="22"/>
          <w:lang w:val="ca-ES"/>
        </w:rPr>
      </w:pPr>
      <w:r w:rsidRPr="00E7070C">
        <w:rPr>
          <w:b/>
          <w:sz w:val="22"/>
          <w:szCs w:val="22"/>
          <w:lang w:val="ca-ES"/>
        </w:rPr>
        <w:t>Resolució del contracte i efectes</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1.Seran causes de resolució d’aquest contracte les establertes a l’article 211 de la LCSP així com també l’incompliment de la condició especial d’execució a què es refereix el darrer apartat de la clàusula 26 d’aquest plec, tot això de conformitat amb el que preveu l’article 202.3 de la LCSP.</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2.La resolució del contracte s’acordarà per l’òrgan de contractació, d’ofici o a instància del contractista, mitjançant un expedient contradictori amb la intervenció de la Comissió Jurídica Assessora, en cas de formular-se oposició per part del contractista.</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3.L’ aplicació i els efectes de la resolució es regiran pel que disposen els articles 212 i concordants de la LCSP.</w:t>
      </w:r>
    </w:p>
    <w:p w:rsidR="00700D92" w:rsidRPr="00E7070C" w:rsidRDefault="00700D92" w:rsidP="00700D92">
      <w:pPr>
        <w:rPr>
          <w:sz w:val="22"/>
          <w:szCs w:val="22"/>
          <w:lang w:val="ca-ES"/>
        </w:rPr>
      </w:pPr>
    </w:p>
    <w:p w:rsidR="00700D92" w:rsidRPr="00E7070C" w:rsidRDefault="00700D92" w:rsidP="00700D92">
      <w:pPr>
        <w:rPr>
          <w:sz w:val="22"/>
          <w:szCs w:val="22"/>
          <w:lang w:val="ca-ES"/>
        </w:rPr>
      </w:pPr>
    </w:p>
    <w:p w:rsidR="00700D92" w:rsidRPr="00E7070C" w:rsidRDefault="00700D92" w:rsidP="00700D92">
      <w:pPr>
        <w:numPr>
          <w:ilvl w:val="0"/>
          <w:numId w:val="11"/>
        </w:numPr>
        <w:contextualSpacing/>
        <w:jc w:val="left"/>
        <w:rPr>
          <w:sz w:val="22"/>
          <w:szCs w:val="22"/>
          <w:lang w:val="ca-ES"/>
        </w:rPr>
      </w:pPr>
      <w:r w:rsidRPr="00E7070C">
        <w:rPr>
          <w:b/>
          <w:sz w:val="22"/>
          <w:szCs w:val="22"/>
          <w:lang w:val="ca-ES"/>
        </w:rPr>
        <w:t>Interpretació del contracte i jurisdicció competent</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1. Queda reservada a l’Ajuntament de Premià de Mar la facultat d’interpretar el contracte i resoldre els dubtes que sorgeixin del seu compliment. Els acords adoptats seran immediatament executius i posaran fi a la via administrativa.</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2. Les qüestions litigioses que puguin sorgir en qualsevol de les fases de preparació, adjudicació, execució i extinció d’aquest contracte se sotmetran a la resolució de l’ordre jurisdiccional contenciós administratiu corresponent al terme municipal de Premià de Mar.</w:t>
      </w:r>
    </w:p>
    <w:p w:rsidR="00700D92" w:rsidRPr="00E7070C" w:rsidRDefault="00700D92" w:rsidP="00700D92">
      <w:pPr>
        <w:rPr>
          <w:sz w:val="22"/>
          <w:szCs w:val="22"/>
          <w:lang w:val="ca-ES"/>
        </w:rPr>
      </w:pPr>
    </w:p>
    <w:p w:rsidR="00700D92" w:rsidRPr="00E7070C" w:rsidRDefault="00700D92" w:rsidP="00700D92">
      <w:pPr>
        <w:rPr>
          <w:sz w:val="22"/>
          <w:szCs w:val="22"/>
          <w:lang w:val="ca-ES"/>
        </w:rPr>
      </w:pPr>
    </w:p>
    <w:p w:rsidR="00700D92" w:rsidRPr="00E7070C" w:rsidRDefault="00700D92" w:rsidP="00700D92">
      <w:pPr>
        <w:numPr>
          <w:ilvl w:val="0"/>
          <w:numId w:val="11"/>
        </w:numPr>
        <w:contextualSpacing/>
        <w:jc w:val="left"/>
        <w:rPr>
          <w:sz w:val="22"/>
          <w:szCs w:val="22"/>
          <w:lang w:val="ca-ES"/>
        </w:rPr>
      </w:pPr>
      <w:r w:rsidRPr="00E7070C">
        <w:rPr>
          <w:b/>
          <w:sz w:val="22"/>
          <w:szCs w:val="22"/>
          <w:lang w:val="ca-ES"/>
        </w:rPr>
        <w:t>Domicili a efectes de notificacions</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Tret de manifestació en contrari per part del contractista, formalitzada per escrit de forma fefaent o bé mitjançant compareixença, el domicili del contractista per tal d’efectuar tota mena de notificacions i tràmits en relació amb aquest expedient serà el que figuri en el contracte corresponent.</w:t>
      </w:r>
    </w:p>
    <w:p w:rsidR="00700D92" w:rsidRPr="00E7070C" w:rsidRDefault="00700D92" w:rsidP="00700D92">
      <w:pPr>
        <w:jc w:val="left"/>
        <w:rPr>
          <w:sz w:val="22"/>
          <w:szCs w:val="22"/>
          <w:lang w:val="ca-ES"/>
        </w:rPr>
      </w:pPr>
      <w:r w:rsidRPr="00E7070C">
        <w:rPr>
          <w:sz w:val="22"/>
          <w:szCs w:val="22"/>
          <w:lang w:val="ca-ES"/>
        </w:rPr>
        <w:br w:type="page"/>
      </w:r>
    </w:p>
    <w:p w:rsidR="00700D92" w:rsidRPr="00E7070C" w:rsidRDefault="00700D92" w:rsidP="00700D92">
      <w:pPr>
        <w:rPr>
          <w:b/>
          <w:sz w:val="22"/>
          <w:szCs w:val="22"/>
          <w:lang w:val="ca-ES"/>
        </w:rPr>
      </w:pPr>
      <w:r w:rsidRPr="00E7070C">
        <w:rPr>
          <w:b/>
          <w:sz w:val="22"/>
          <w:szCs w:val="22"/>
          <w:lang w:val="ca-ES"/>
        </w:rPr>
        <w:t>Annex I</w:t>
      </w:r>
      <w:r w:rsidRPr="00E7070C">
        <w:rPr>
          <w:b/>
          <w:sz w:val="22"/>
          <w:szCs w:val="22"/>
          <w:lang w:val="ca-ES"/>
        </w:rPr>
        <w:tab/>
        <w:t>Proposició econòmica.</w:t>
      </w:r>
    </w:p>
    <w:p w:rsidR="00700D92" w:rsidRPr="00E7070C" w:rsidRDefault="00700D92" w:rsidP="00700D92">
      <w:pPr>
        <w:rPr>
          <w:i/>
          <w:sz w:val="22"/>
          <w:szCs w:val="22"/>
          <w:lang w:val="ca-ES"/>
        </w:rPr>
      </w:pPr>
    </w:p>
    <w:p w:rsidR="00700D92" w:rsidRPr="0014201A" w:rsidRDefault="00700D92" w:rsidP="00700D92">
      <w:pPr>
        <w:rPr>
          <w:sz w:val="22"/>
          <w:szCs w:val="22"/>
          <w:lang w:val="ca-ES"/>
        </w:rPr>
      </w:pPr>
      <w:r w:rsidRPr="0014201A">
        <w:rPr>
          <w:sz w:val="22"/>
          <w:szCs w:val="22"/>
          <w:lang w:val="ca-ES"/>
        </w:rPr>
        <w:t xml:space="preserve">En/Na......................................... amb NIF núm................., en nom propi, (o en representació de l'empresa.............., CIF núm. .............., domiciliada a........... carrer ........................, núm..........), assabentat/da de les condicions exigides per optar a la contractació relativa a la contractació del </w:t>
      </w:r>
      <w:r w:rsidRPr="0014201A">
        <w:rPr>
          <w:b/>
          <w:sz w:val="22"/>
          <w:szCs w:val="22"/>
          <w:lang w:val="ca-ES"/>
        </w:rPr>
        <w:t>SERVEI D'ABALISAMENT PLATJA</w:t>
      </w:r>
      <w:r w:rsidRPr="0014201A">
        <w:rPr>
          <w:sz w:val="22"/>
          <w:szCs w:val="22"/>
          <w:lang w:val="ca-ES"/>
        </w:rPr>
        <w:t>, es compromet a portar-la a terme amb subjecció als Plecs de Prescripcions Tècniques Particulars i de Clàusules Administratives Particulars per la quantitat de ……….……………….. euros, dels quals …………euros corresponen a la base imposable o preu total de la contractació i …………euros a l’IVA acreditat per la prestació durant el període executiu, sense comptar possibles pròrrogues. (La quantitat haurà d'expressar-se en lletres i xifres), desglossat d'acord amb el quadre següent:</w:t>
      </w:r>
    </w:p>
    <w:p w:rsidR="00700D92" w:rsidRPr="0014201A" w:rsidRDefault="00700D92" w:rsidP="00700D92">
      <w:pPr>
        <w:rPr>
          <w:sz w:val="22"/>
          <w:szCs w:val="22"/>
          <w:lang w:val="ca-E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3"/>
        <w:gridCol w:w="2041"/>
        <w:gridCol w:w="1723"/>
        <w:gridCol w:w="1765"/>
      </w:tblGrid>
      <w:tr w:rsidR="00AA7C38" w:rsidRPr="0014201A" w:rsidTr="00700D92">
        <w:tc>
          <w:tcPr>
            <w:tcW w:w="326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00D92" w:rsidRPr="0014201A" w:rsidRDefault="00700D92" w:rsidP="00700D92">
            <w:pPr>
              <w:rPr>
                <w:sz w:val="22"/>
                <w:szCs w:val="22"/>
                <w:lang w:val="ca-ES"/>
              </w:rPr>
            </w:pPr>
            <w:r w:rsidRPr="0014201A">
              <w:rPr>
                <w:sz w:val="22"/>
                <w:szCs w:val="22"/>
                <w:lang w:val="ca-ES"/>
              </w:rPr>
              <w:t>Client</w:t>
            </w:r>
          </w:p>
        </w:tc>
        <w:tc>
          <w:tcPr>
            <w:tcW w:w="5842" w:type="dxa"/>
            <w:gridSpan w:val="3"/>
            <w:tcBorders>
              <w:top w:val="single" w:sz="4" w:space="0" w:color="auto"/>
              <w:left w:val="single" w:sz="4" w:space="0" w:color="auto"/>
              <w:bottom w:val="single" w:sz="4" w:space="0" w:color="auto"/>
              <w:right w:val="single" w:sz="4" w:space="0" w:color="auto"/>
            </w:tcBorders>
            <w:shd w:val="clear" w:color="auto" w:fill="auto"/>
            <w:hideMark/>
          </w:tcPr>
          <w:p w:rsidR="00700D92" w:rsidRPr="0014201A" w:rsidRDefault="00700D92" w:rsidP="00700D92">
            <w:pPr>
              <w:rPr>
                <w:sz w:val="22"/>
                <w:szCs w:val="22"/>
                <w:lang w:val="ca-ES"/>
              </w:rPr>
            </w:pPr>
            <w:r w:rsidRPr="0014201A">
              <w:rPr>
                <w:sz w:val="22"/>
                <w:szCs w:val="22"/>
                <w:lang w:val="ca-ES"/>
              </w:rPr>
              <w:t>Import per al període executiu del contracte</w:t>
            </w:r>
          </w:p>
        </w:tc>
      </w:tr>
      <w:tr w:rsidR="00AA7C38" w:rsidRPr="0014201A" w:rsidTr="00700D92">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00D92" w:rsidRPr="0014201A" w:rsidRDefault="00700D92" w:rsidP="00700D92">
            <w:pPr>
              <w:jc w:val="left"/>
              <w:rPr>
                <w:sz w:val="22"/>
                <w:szCs w:val="22"/>
                <w:lang w:val="ca-ES"/>
              </w:rPr>
            </w:pP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700D92" w:rsidRPr="0014201A" w:rsidRDefault="00700D92" w:rsidP="00700D92">
            <w:pPr>
              <w:rPr>
                <w:sz w:val="22"/>
                <w:szCs w:val="22"/>
                <w:lang w:val="ca-ES"/>
              </w:rPr>
            </w:pPr>
            <w:r w:rsidRPr="0014201A">
              <w:rPr>
                <w:sz w:val="22"/>
                <w:szCs w:val="22"/>
                <w:lang w:val="ca-ES"/>
              </w:rPr>
              <w:t>Base Imposable</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700D92" w:rsidRPr="0014201A" w:rsidRDefault="00700D92" w:rsidP="00700D92">
            <w:pPr>
              <w:rPr>
                <w:sz w:val="22"/>
                <w:szCs w:val="22"/>
                <w:lang w:val="ca-ES"/>
              </w:rPr>
            </w:pPr>
            <w:r w:rsidRPr="0014201A">
              <w:rPr>
                <w:sz w:val="22"/>
                <w:szCs w:val="22"/>
                <w:lang w:val="ca-ES"/>
              </w:rPr>
              <w:t>IVA</w:t>
            </w:r>
          </w:p>
        </w:tc>
        <w:tc>
          <w:tcPr>
            <w:tcW w:w="1873" w:type="dxa"/>
            <w:tcBorders>
              <w:top w:val="single" w:sz="4" w:space="0" w:color="auto"/>
              <w:left w:val="single" w:sz="4" w:space="0" w:color="auto"/>
              <w:bottom w:val="single" w:sz="4" w:space="0" w:color="auto"/>
              <w:right w:val="single" w:sz="4" w:space="0" w:color="auto"/>
            </w:tcBorders>
            <w:shd w:val="clear" w:color="auto" w:fill="auto"/>
            <w:hideMark/>
          </w:tcPr>
          <w:p w:rsidR="00700D92" w:rsidRPr="0014201A" w:rsidRDefault="00700D92" w:rsidP="00700D92">
            <w:pPr>
              <w:rPr>
                <w:sz w:val="22"/>
                <w:szCs w:val="22"/>
                <w:lang w:val="ca-ES"/>
              </w:rPr>
            </w:pPr>
            <w:r w:rsidRPr="0014201A">
              <w:rPr>
                <w:sz w:val="22"/>
                <w:szCs w:val="22"/>
                <w:lang w:val="ca-ES"/>
              </w:rPr>
              <w:t>Total</w:t>
            </w:r>
          </w:p>
        </w:tc>
      </w:tr>
      <w:tr w:rsidR="00AA7C38" w:rsidRPr="0014201A" w:rsidTr="00700D92">
        <w:tc>
          <w:tcPr>
            <w:tcW w:w="3261" w:type="dxa"/>
            <w:tcBorders>
              <w:top w:val="single" w:sz="4" w:space="0" w:color="auto"/>
              <w:left w:val="single" w:sz="4" w:space="0" w:color="auto"/>
              <w:bottom w:val="single" w:sz="4" w:space="0" w:color="auto"/>
              <w:right w:val="single" w:sz="4" w:space="0" w:color="auto"/>
            </w:tcBorders>
            <w:shd w:val="clear" w:color="auto" w:fill="auto"/>
            <w:hideMark/>
          </w:tcPr>
          <w:p w:rsidR="00700D92" w:rsidRPr="0014201A" w:rsidRDefault="00700D92" w:rsidP="00700D92">
            <w:pPr>
              <w:rPr>
                <w:sz w:val="22"/>
                <w:szCs w:val="22"/>
                <w:lang w:val="ca-ES"/>
              </w:rPr>
            </w:pPr>
            <w:r w:rsidRPr="0014201A">
              <w:rPr>
                <w:sz w:val="22"/>
                <w:szCs w:val="22"/>
                <w:lang w:val="ca-ES"/>
              </w:rPr>
              <w:t>Ajuntament de Premià de Mar</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700D92" w:rsidRPr="0014201A" w:rsidRDefault="00700D92" w:rsidP="00700D92">
            <w:pPr>
              <w:rPr>
                <w:sz w:val="22"/>
                <w:szCs w:val="22"/>
                <w:lang w:val="ca-ES"/>
              </w:rPr>
            </w:pPr>
            <w:r w:rsidRPr="0014201A">
              <w:rPr>
                <w:sz w:val="22"/>
                <w:szCs w:val="22"/>
                <w:lang w:val="ca-ES"/>
              </w:rPr>
              <w:t>€</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700D92" w:rsidRPr="0014201A" w:rsidRDefault="00700D92" w:rsidP="00700D92">
            <w:pPr>
              <w:rPr>
                <w:sz w:val="22"/>
                <w:szCs w:val="22"/>
                <w:lang w:val="ca-ES"/>
              </w:rPr>
            </w:pPr>
            <w:r w:rsidRPr="0014201A">
              <w:rPr>
                <w:sz w:val="22"/>
                <w:szCs w:val="22"/>
                <w:lang w:val="ca-ES"/>
              </w:rPr>
              <w:t>€</w:t>
            </w:r>
          </w:p>
        </w:tc>
        <w:tc>
          <w:tcPr>
            <w:tcW w:w="1873" w:type="dxa"/>
            <w:tcBorders>
              <w:top w:val="single" w:sz="4" w:space="0" w:color="auto"/>
              <w:left w:val="single" w:sz="4" w:space="0" w:color="auto"/>
              <w:bottom w:val="single" w:sz="4" w:space="0" w:color="auto"/>
              <w:right w:val="single" w:sz="4" w:space="0" w:color="auto"/>
            </w:tcBorders>
            <w:shd w:val="clear" w:color="auto" w:fill="auto"/>
            <w:hideMark/>
          </w:tcPr>
          <w:p w:rsidR="00700D92" w:rsidRPr="0014201A" w:rsidRDefault="00700D92" w:rsidP="00700D92">
            <w:pPr>
              <w:rPr>
                <w:sz w:val="22"/>
                <w:szCs w:val="22"/>
                <w:lang w:val="ca-ES"/>
              </w:rPr>
            </w:pPr>
            <w:r w:rsidRPr="0014201A">
              <w:rPr>
                <w:sz w:val="22"/>
                <w:szCs w:val="22"/>
                <w:lang w:val="ca-ES"/>
              </w:rPr>
              <w:t>€</w:t>
            </w:r>
          </w:p>
        </w:tc>
      </w:tr>
    </w:tbl>
    <w:p w:rsidR="00700D92" w:rsidRPr="0014201A" w:rsidRDefault="00700D92" w:rsidP="00700D92">
      <w:pPr>
        <w:rPr>
          <w:sz w:val="22"/>
          <w:szCs w:val="22"/>
          <w:lang w:val="ca-ES"/>
        </w:rPr>
      </w:pPr>
    </w:p>
    <w:p w:rsidR="0013681B" w:rsidRPr="0014201A" w:rsidRDefault="00700D92" w:rsidP="00700D92">
      <w:pPr>
        <w:rPr>
          <w:sz w:val="22"/>
          <w:szCs w:val="22"/>
          <w:lang w:val="ca-ES"/>
        </w:rPr>
      </w:pPr>
      <w:r w:rsidRPr="0014201A">
        <w:rPr>
          <w:sz w:val="22"/>
          <w:szCs w:val="22"/>
          <w:lang w:val="ca-ES"/>
        </w:rPr>
        <w:t>Això representa una baixa del ............%, respecte al pressupost tipus de licitació.</w:t>
      </w:r>
      <w:bookmarkStart w:id="1" w:name="_GoBack"/>
      <w:bookmarkEnd w:id="1"/>
    </w:p>
    <w:p w:rsidR="0013681B" w:rsidRPr="0014201A" w:rsidRDefault="0013681B" w:rsidP="00700D92">
      <w:pPr>
        <w:rPr>
          <w:sz w:val="22"/>
          <w:szCs w:val="22"/>
          <w:lang w:val="ca-ES"/>
        </w:rPr>
      </w:pPr>
    </w:p>
    <w:p w:rsidR="0013681B" w:rsidRPr="0014201A" w:rsidRDefault="0013681B" w:rsidP="00700D92">
      <w:pPr>
        <w:rPr>
          <w:sz w:val="22"/>
          <w:szCs w:val="22"/>
          <w:lang w:val="ca-ES"/>
        </w:rPr>
      </w:pPr>
      <w:r w:rsidRPr="0014201A">
        <w:rPr>
          <w:sz w:val="22"/>
          <w:szCs w:val="22"/>
          <w:lang w:val="ca-ES"/>
        </w:rPr>
        <w:t>Altres criteris de valoració automàtica:</w:t>
      </w:r>
    </w:p>
    <w:p w:rsidR="0013681B" w:rsidRPr="0014201A" w:rsidRDefault="0013681B" w:rsidP="00700D92">
      <w:pPr>
        <w:rPr>
          <w:sz w:val="22"/>
          <w:szCs w:val="22"/>
          <w:lang w:val="ca-ES"/>
        </w:rPr>
      </w:pPr>
    </w:p>
    <w:p w:rsidR="0013681B" w:rsidRPr="0014201A" w:rsidRDefault="0013681B" w:rsidP="00700D92">
      <w:pPr>
        <w:rPr>
          <w:sz w:val="22"/>
          <w:szCs w:val="22"/>
          <w:lang w:val="ca-ES"/>
        </w:rPr>
      </w:pPr>
      <w:r w:rsidRPr="0014201A">
        <w:rPr>
          <w:sz w:val="22"/>
          <w:szCs w:val="22"/>
          <w:lang w:val="ca-ES"/>
        </w:rPr>
        <w:t>Millora: Instal·lació d’una línia de vida addicional</w:t>
      </w:r>
    </w:p>
    <w:p w:rsidR="0013681B" w:rsidRPr="0014201A" w:rsidRDefault="0013681B" w:rsidP="00700D92">
      <w:pPr>
        <w:rPr>
          <w:sz w:val="22"/>
          <w:szCs w:val="22"/>
          <w:lang w:val="ca-ES"/>
        </w:rPr>
      </w:pPr>
    </w:p>
    <w:tbl>
      <w:tblPr>
        <w:tblStyle w:val="Taulaambquadrcula"/>
        <w:tblW w:w="0" w:type="auto"/>
        <w:tblLook w:val="04A0" w:firstRow="1" w:lastRow="0" w:firstColumn="1" w:lastColumn="0" w:noHBand="0" w:noVBand="1"/>
      </w:tblPr>
      <w:tblGrid>
        <w:gridCol w:w="4322"/>
        <w:gridCol w:w="4322"/>
      </w:tblGrid>
      <w:tr w:rsidR="0013681B" w:rsidRPr="0014201A" w:rsidTr="0013681B">
        <w:tc>
          <w:tcPr>
            <w:tcW w:w="4322" w:type="dxa"/>
          </w:tcPr>
          <w:p w:rsidR="0013681B" w:rsidRPr="0014201A" w:rsidRDefault="0013681B" w:rsidP="00700D92">
            <w:pPr>
              <w:rPr>
                <w:rFonts w:ascii="Franklin Gothic Book" w:hAnsi="Franklin Gothic Book"/>
                <w:sz w:val="22"/>
                <w:szCs w:val="22"/>
                <w:lang w:val="ca-ES"/>
              </w:rPr>
            </w:pPr>
            <w:r w:rsidRPr="0014201A">
              <w:rPr>
                <w:rFonts w:ascii="Franklin Gothic Book" w:hAnsi="Franklin Gothic Book"/>
                <w:sz w:val="22"/>
                <w:szCs w:val="22"/>
                <w:lang w:val="ca-ES"/>
              </w:rPr>
              <w:t>Ofereix millora  ( indicar SI o NO)</w:t>
            </w:r>
          </w:p>
        </w:tc>
        <w:tc>
          <w:tcPr>
            <w:tcW w:w="4322" w:type="dxa"/>
          </w:tcPr>
          <w:p w:rsidR="0013681B" w:rsidRPr="0014201A" w:rsidRDefault="0013681B" w:rsidP="00700D92">
            <w:pPr>
              <w:rPr>
                <w:rFonts w:ascii="Franklin Gothic Book" w:hAnsi="Franklin Gothic Book"/>
                <w:sz w:val="22"/>
                <w:szCs w:val="22"/>
                <w:lang w:val="ca-ES"/>
              </w:rPr>
            </w:pPr>
          </w:p>
        </w:tc>
      </w:tr>
    </w:tbl>
    <w:p w:rsidR="0013681B" w:rsidRPr="0014201A" w:rsidRDefault="0013681B" w:rsidP="00700D92">
      <w:pPr>
        <w:rPr>
          <w:sz w:val="22"/>
          <w:szCs w:val="22"/>
          <w:lang w:val="ca-ES"/>
        </w:rPr>
      </w:pPr>
    </w:p>
    <w:p w:rsidR="00700D92" w:rsidRPr="0014201A" w:rsidRDefault="00700D92" w:rsidP="00700D92">
      <w:pPr>
        <w:rPr>
          <w:sz w:val="22"/>
          <w:szCs w:val="22"/>
          <w:lang w:val="ca-ES"/>
        </w:rPr>
      </w:pPr>
    </w:p>
    <w:p w:rsidR="00700D92" w:rsidRPr="0014201A" w:rsidRDefault="00700D92" w:rsidP="00700D92">
      <w:pPr>
        <w:rPr>
          <w:sz w:val="22"/>
          <w:szCs w:val="22"/>
          <w:lang w:val="ca-ES"/>
        </w:rPr>
      </w:pPr>
      <w:r w:rsidRPr="0014201A">
        <w:rPr>
          <w:sz w:val="22"/>
          <w:szCs w:val="22"/>
          <w:lang w:val="ca-ES"/>
        </w:rPr>
        <w:t>Aquesta declaració responsable va acompanyada d’un estudi de costos en què es desglossen tots i cadascun dels conceptes que integren el preu global (costos de personal, costos financers, amortitzacions, despeses generals o d’estructura i el benefici industrial). També inclou un desglossament, per preus unitaris, de totes les tasques incloses en el contracte.</w:t>
      </w:r>
    </w:p>
    <w:p w:rsidR="00700D92" w:rsidRPr="00E7070C" w:rsidRDefault="00700D92" w:rsidP="00700D92">
      <w:pPr>
        <w:rPr>
          <w:sz w:val="22"/>
          <w:szCs w:val="22"/>
          <w:lang w:val="ca-ES"/>
        </w:rPr>
      </w:pPr>
    </w:p>
    <w:p w:rsidR="00700D92" w:rsidRPr="00E7070C" w:rsidRDefault="00700D92" w:rsidP="00700D92">
      <w:pPr>
        <w:rPr>
          <w:i/>
          <w:sz w:val="22"/>
          <w:szCs w:val="22"/>
          <w:lang w:val="ca-ES"/>
        </w:rPr>
      </w:pPr>
      <w:r w:rsidRPr="00E7070C">
        <w:rPr>
          <w:i/>
          <w:sz w:val="22"/>
          <w:szCs w:val="22"/>
          <w:lang w:val="ca-ES"/>
        </w:rPr>
        <w:t>(Lloc, data i signatura del licitador).</w:t>
      </w:r>
    </w:p>
    <w:p w:rsidR="00700D92" w:rsidRPr="00E7070C" w:rsidRDefault="00700D92" w:rsidP="00700D92">
      <w:pPr>
        <w:jc w:val="left"/>
        <w:rPr>
          <w:i/>
          <w:sz w:val="22"/>
          <w:szCs w:val="22"/>
          <w:lang w:val="ca-ES"/>
        </w:rPr>
      </w:pPr>
      <w:r w:rsidRPr="00E7070C">
        <w:rPr>
          <w:i/>
          <w:sz w:val="22"/>
          <w:szCs w:val="22"/>
          <w:lang w:val="ca-ES"/>
        </w:rPr>
        <w:br w:type="page"/>
      </w:r>
    </w:p>
    <w:p w:rsidR="00700D92" w:rsidRPr="00E7070C" w:rsidRDefault="00700D92" w:rsidP="00700D92">
      <w:pPr>
        <w:rPr>
          <w:i/>
          <w:sz w:val="22"/>
          <w:szCs w:val="22"/>
          <w:lang w:val="ca-ES"/>
        </w:rPr>
      </w:pPr>
      <w:r w:rsidRPr="00E7070C">
        <w:rPr>
          <w:b/>
          <w:bCs/>
          <w:sz w:val="22"/>
          <w:szCs w:val="22"/>
          <w:lang w:val="ca-ES"/>
        </w:rPr>
        <w:t xml:space="preserve">Annex II </w:t>
      </w:r>
      <w:r w:rsidRPr="00E7070C">
        <w:rPr>
          <w:b/>
          <w:bCs/>
          <w:i/>
          <w:sz w:val="22"/>
          <w:szCs w:val="22"/>
          <w:lang w:val="ca-ES"/>
        </w:rPr>
        <w:t>Model de compromís d’adscripció de mitjans i/o subcontractació</w:t>
      </w:r>
    </w:p>
    <w:p w:rsidR="00700D92" w:rsidRPr="00E7070C" w:rsidRDefault="00700D92" w:rsidP="00700D92">
      <w:pPr>
        <w:rPr>
          <w:b/>
          <w:bCs/>
          <w:i/>
          <w:sz w:val="22"/>
          <w:szCs w:val="22"/>
          <w:lang w:val="ca-ES"/>
        </w:rPr>
      </w:pPr>
    </w:p>
    <w:p w:rsidR="00700D92" w:rsidRPr="00E7070C" w:rsidRDefault="00700D92" w:rsidP="00700D92">
      <w:pPr>
        <w:rPr>
          <w:sz w:val="22"/>
          <w:szCs w:val="22"/>
          <w:lang w:val="ca-ES"/>
        </w:rPr>
      </w:pPr>
      <w:r w:rsidRPr="00E7070C">
        <w:rPr>
          <w:sz w:val="22"/>
          <w:szCs w:val="22"/>
          <w:lang w:val="ca-ES"/>
        </w:rPr>
        <w:t>En/Na __________________, amb DNI ______________, que actua en nom propi/en representació de l'empresa/entitat ______________, segons poders que figuren en la proposició, amb CIF ______________ i domicili a ___________________,</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DIU:</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 xml:space="preserve">Que, per al cas de resultar adjudicatari dels SERVEIS DE </w:t>
      </w:r>
      <w:r>
        <w:rPr>
          <w:sz w:val="22"/>
          <w:szCs w:val="22"/>
          <w:lang w:val="ca-ES"/>
        </w:rPr>
        <w:t>SERVEI D'ABALISAMENT PLATJA</w:t>
      </w:r>
      <w:r w:rsidRPr="00E7070C">
        <w:rPr>
          <w:sz w:val="22"/>
          <w:szCs w:val="22"/>
          <w:lang w:val="ca-ES"/>
        </w:rPr>
        <w:t xml:space="preserve"> continguts en el plec de prescripcions tècniques particulars regulador d’aquest contracte, es compromet a adscriure-hi els mitjans següents, que li resultaran vinculants en l’execució del contracte:</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 [Indicar mitjans materials i personals exigits com a mínims]</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Així mateix, en els mateixos termes vinculants, per a l’execució del contracte durà a terme les subcontractacions següents:</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 [... indicar la prestació a subcontractar, l’import, el nom o perfil empresarial del subcontractista i acompanyar l’acreditació de la seva aptitud per executar la prestació]</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 [...indicar la prestació a subcontractar, l’import, el nom o perfil empresarial del subcontractista i acompanyar l’acreditació de la seva aptitud per executar la prestació]</w:t>
      </w:r>
    </w:p>
    <w:p w:rsidR="00700D92" w:rsidRPr="00E7070C" w:rsidRDefault="00700D92" w:rsidP="00700D92">
      <w:pPr>
        <w:rPr>
          <w:sz w:val="22"/>
          <w:szCs w:val="22"/>
          <w:lang w:val="ca-ES"/>
        </w:rPr>
      </w:pPr>
      <w:r w:rsidRPr="00E7070C">
        <w:rPr>
          <w:sz w:val="22"/>
          <w:szCs w:val="22"/>
          <w:lang w:val="ca-ES"/>
        </w:rPr>
        <w:t>- [...]</w:t>
      </w:r>
    </w:p>
    <w:p w:rsidR="00700D92" w:rsidRPr="00E7070C" w:rsidRDefault="00700D92" w:rsidP="00700D92">
      <w:pPr>
        <w:rPr>
          <w:i/>
          <w:sz w:val="22"/>
          <w:szCs w:val="22"/>
          <w:lang w:val="ca-ES"/>
        </w:rPr>
      </w:pPr>
    </w:p>
    <w:p w:rsidR="00700D92" w:rsidRPr="00E7070C" w:rsidRDefault="00700D92" w:rsidP="00700D92">
      <w:pPr>
        <w:rPr>
          <w:i/>
          <w:sz w:val="22"/>
          <w:szCs w:val="22"/>
          <w:lang w:val="ca-ES"/>
        </w:rPr>
      </w:pPr>
      <w:r w:rsidRPr="00E7070C">
        <w:rPr>
          <w:i/>
          <w:sz w:val="22"/>
          <w:szCs w:val="22"/>
          <w:lang w:val="ca-ES"/>
        </w:rPr>
        <w:t xml:space="preserve"> [Lloc i data]</w:t>
      </w:r>
    </w:p>
    <w:p w:rsidR="00700D92" w:rsidRPr="00E7070C" w:rsidRDefault="00700D92" w:rsidP="00700D92">
      <w:pPr>
        <w:rPr>
          <w:i/>
          <w:sz w:val="22"/>
          <w:szCs w:val="22"/>
          <w:lang w:val="ca-ES"/>
        </w:rPr>
      </w:pPr>
      <w:r w:rsidRPr="00E7070C">
        <w:rPr>
          <w:i/>
          <w:sz w:val="22"/>
          <w:szCs w:val="22"/>
          <w:lang w:val="ca-ES"/>
        </w:rPr>
        <w:t>[signatura del licitador/representant i segell de l'empresa]"</w:t>
      </w:r>
    </w:p>
    <w:p w:rsidR="00700D92" w:rsidRPr="00E7070C" w:rsidRDefault="00700D92" w:rsidP="00700D92">
      <w:pPr>
        <w:jc w:val="left"/>
        <w:rPr>
          <w:i/>
          <w:sz w:val="22"/>
          <w:szCs w:val="22"/>
          <w:lang w:val="ca-ES"/>
        </w:rPr>
      </w:pPr>
      <w:r w:rsidRPr="00E7070C">
        <w:rPr>
          <w:i/>
          <w:sz w:val="22"/>
          <w:szCs w:val="22"/>
          <w:lang w:val="ca-ES"/>
        </w:rPr>
        <w:br w:type="page"/>
      </w:r>
    </w:p>
    <w:p w:rsidR="00700D92" w:rsidRPr="00E7070C" w:rsidRDefault="00700D92" w:rsidP="00700D92">
      <w:pPr>
        <w:rPr>
          <w:i/>
          <w:sz w:val="22"/>
          <w:szCs w:val="22"/>
          <w:lang w:val="ca-ES"/>
        </w:rPr>
      </w:pPr>
      <w:r w:rsidRPr="00E7070C">
        <w:rPr>
          <w:b/>
          <w:bCs/>
          <w:sz w:val="22"/>
          <w:szCs w:val="22"/>
          <w:lang w:val="ca-ES"/>
        </w:rPr>
        <w:t xml:space="preserve">ANNEX III </w:t>
      </w:r>
      <w:r w:rsidRPr="00E7070C">
        <w:rPr>
          <w:b/>
          <w:sz w:val="22"/>
          <w:szCs w:val="22"/>
          <w:lang w:val="ca-ES"/>
        </w:rPr>
        <w:t>Document Europeu Únic de Contractació (DEUC)</w:t>
      </w:r>
    </w:p>
    <w:p w:rsidR="00700D92" w:rsidRPr="00E7070C" w:rsidRDefault="00700D92" w:rsidP="00700D92">
      <w:pPr>
        <w:rPr>
          <w:i/>
          <w:sz w:val="22"/>
          <w:szCs w:val="22"/>
          <w:lang w:val="ca-ES"/>
        </w:rPr>
      </w:pPr>
    </w:p>
    <w:p w:rsidR="00700D92" w:rsidRPr="00E7070C" w:rsidRDefault="00700D92" w:rsidP="00700D92">
      <w:pPr>
        <w:rPr>
          <w:sz w:val="22"/>
          <w:szCs w:val="22"/>
          <w:lang w:val="ca-ES"/>
        </w:rPr>
      </w:pPr>
      <w:r w:rsidRPr="00E7070C">
        <w:rPr>
          <w:sz w:val="22"/>
          <w:szCs w:val="22"/>
          <w:lang w:val="ca-ES"/>
        </w:rPr>
        <w:t xml:space="preserve">El Reglament (UE) núm. 2016/7 estableix el formulari normalitzar del DEUC (disponible a la pàgina web </w:t>
      </w:r>
      <w:hyperlink r:id="rId18" w:anchor="_blank" w:history="1">
        <w:r w:rsidRPr="00E7070C">
          <w:rPr>
            <w:color w:val="0000FF"/>
            <w:sz w:val="22"/>
            <w:szCs w:val="22"/>
            <w:u w:val="single"/>
            <w:lang w:val="ca-ES"/>
          </w:rPr>
          <w:t>https://www.boe.es/doue/2016/003/L00016-00034.pdf</w:t>
        </w:r>
      </w:hyperlink>
      <w:r w:rsidRPr="00E7070C">
        <w:rPr>
          <w:sz w:val="22"/>
          <w:szCs w:val="22"/>
          <w:lang w:val="ca-ES"/>
        </w:rPr>
        <w:t xml:space="preserve"> ).</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PART IV: Criteris de selecció. L’operador econòmic podrà complimentar només la secció de la part IV, ometent qualsevol altra secció.</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Quan un grup d’operadors econòmics, incloses les associacions temporals, participin conjuntament en el procediment de contractació, s’haurà de presentar un DEUC separat, en què figuri la informació requeria a les parts II a V, per cadascun dels operadors econòmics participants.</w:t>
      </w:r>
    </w:p>
    <w:p w:rsidR="00700D92" w:rsidRPr="00E7070C" w:rsidRDefault="00700D92" w:rsidP="00700D92">
      <w:pPr>
        <w:rPr>
          <w:i/>
          <w:sz w:val="22"/>
          <w:szCs w:val="22"/>
          <w:lang w:val="ca-ES"/>
        </w:rPr>
      </w:pPr>
    </w:p>
    <w:p w:rsidR="00700D92" w:rsidRPr="00E7070C" w:rsidRDefault="00700D92" w:rsidP="00700D92">
      <w:pPr>
        <w:rPr>
          <w:i/>
          <w:sz w:val="22"/>
          <w:szCs w:val="22"/>
          <w:lang w:val="ca-ES"/>
        </w:rPr>
      </w:pPr>
      <w:r w:rsidRPr="00E7070C">
        <w:rPr>
          <w:i/>
          <w:sz w:val="22"/>
          <w:szCs w:val="22"/>
          <w:lang w:val="ca-ES"/>
        </w:rPr>
        <w:t>[Lloc i data]</w:t>
      </w:r>
    </w:p>
    <w:p w:rsidR="00700D92" w:rsidRPr="00E7070C" w:rsidRDefault="00700D92" w:rsidP="00700D92">
      <w:pPr>
        <w:rPr>
          <w:i/>
          <w:sz w:val="22"/>
          <w:szCs w:val="22"/>
          <w:lang w:val="ca-ES"/>
        </w:rPr>
      </w:pPr>
      <w:r w:rsidRPr="00E7070C">
        <w:rPr>
          <w:i/>
          <w:sz w:val="22"/>
          <w:szCs w:val="22"/>
          <w:lang w:val="ca-ES"/>
        </w:rPr>
        <w:t>[signatura del licitador/representant i segell de l’empresa]"</w:t>
      </w:r>
    </w:p>
    <w:p w:rsidR="00700D92" w:rsidRPr="00E7070C" w:rsidRDefault="00700D92" w:rsidP="00700D92">
      <w:pPr>
        <w:jc w:val="left"/>
        <w:rPr>
          <w:i/>
          <w:sz w:val="22"/>
          <w:szCs w:val="22"/>
          <w:lang w:val="ca-ES"/>
        </w:rPr>
      </w:pPr>
      <w:r w:rsidRPr="00E7070C">
        <w:rPr>
          <w:i/>
          <w:sz w:val="22"/>
          <w:szCs w:val="22"/>
          <w:lang w:val="ca-ES"/>
        </w:rPr>
        <w:br w:type="page"/>
      </w:r>
    </w:p>
    <w:p w:rsidR="00700D92" w:rsidRPr="00E7070C" w:rsidRDefault="00700D92" w:rsidP="00700D92">
      <w:pPr>
        <w:rPr>
          <w:b/>
          <w:sz w:val="22"/>
          <w:szCs w:val="22"/>
          <w:lang w:val="ca-ES"/>
        </w:rPr>
      </w:pPr>
      <w:r w:rsidRPr="00E7070C">
        <w:rPr>
          <w:b/>
          <w:bCs/>
          <w:sz w:val="22"/>
          <w:szCs w:val="22"/>
          <w:lang w:val="ca-ES"/>
        </w:rPr>
        <w:t xml:space="preserve">ANNEX IV </w:t>
      </w:r>
      <w:r w:rsidRPr="00E7070C">
        <w:rPr>
          <w:b/>
          <w:sz w:val="22"/>
          <w:szCs w:val="22"/>
          <w:lang w:val="ca-ES"/>
        </w:rPr>
        <w:t>Declaració de confidencialitat de les dades contingudes en la plica</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En/Na __________________, amb DNI ______________, que actua en nom propi/en representació de l'empresa/entitat ______________, segons poders que figuren en la proposició, amb CIF ______________ i domicili a ___________________,</w:t>
      </w:r>
    </w:p>
    <w:p w:rsidR="00700D92" w:rsidRPr="00E7070C" w:rsidRDefault="00700D92" w:rsidP="00700D92">
      <w:pPr>
        <w:rPr>
          <w:sz w:val="22"/>
          <w:szCs w:val="22"/>
          <w:lang w:val="ca-ES"/>
        </w:rPr>
      </w:pPr>
      <w:r w:rsidRPr="00E7070C">
        <w:rPr>
          <w:sz w:val="22"/>
          <w:szCs w:val="22"/>
          <w:lang w:val="ca-ES"/>
        </w:rPr>
        <w:t>DIU:</w:t>
      </w:r>
    </w:p>
    <w:p w:rsidR="00700D92" w:rsidRPr="00E7070C" w:rsidRDefault="00700D92" w:rsidP="00700D92">
      <w:pPr>
        <w:rPr>
          <w:sz w:val="22"/>
          <w:szCs w:val="22"/>
          <w:lang w:val="ca-ES"/>
        </w:rPr>
      </w:pPr>
      <w:r w:rsidRPr="00E7070C">
        <w:rPr>
          <w:sz w:val="22"/>
          <w:szCs w:val="22"/>
          <w:lang w:val="ca-ES"/>
        </w:rPr>
        <w:t>L’Acord sobre els aspectes dels drets de propietat intel·lectual relacionats amb el comerç de l’Organització Mundial del Comerç (ADPIC), subscrit pel regne d’Espanya a Marrakech el 15 d’abril de 1994, en el seu article 39.2 estableix que: «</w:t>
      </w:r>
      <w:r w:rsidRPr="00E7070C">
        <w:rPr>
          <w:i/>
          <w:iCs/>
          <w:sz w:val="22"/>
          <w:szCs w:val="22"/>
          <w:lang w:val="ca-ES"/>
        </w:rPr>
        <w:t>Les persones físiques i jurídiques tindran la possibilitat d’impedir que la informació que estigui legítimament sota el seu control es divulgui a tercers o sigui adquirida o utilitzada per terceres sense el seu consentiment de manera contraria als usos comercials honestos, en la mesura en què aquesta informació:</w:t>
      </w:r>
    </w:p>
    <w:p w:rsidR="00700D92" w:rsidRPr="00E7070C" w:rsidRDefault="00700D92" w:rsidP="00700D92">
      <w:pPr>
        <w:rPr>
          <w:i/>
          <w:iCs/>
          <w:sz w:val="22"/>
          <w:szCs w:val="22"/>
          <w:lang w:val="ca-ES"/>
        </w:rPr>
      </w:pPr>
    </w:p>
    <w:p w:rsidR="00700D92" w:rsidRPr="00E7070C" w:rsidRDefault="00700D92" w:rsidP="00700D92">
      <w:pPr>
        <w:rPr>
          <w:sz w:val="22"/>
          <w:szCs w:val="22"/>
          <w:lang w:val="ca-ES"/>
        </w:rPr>
      </w:pPr>
      <w:r w:rsidRPr="00E7070C">
        <w:rPr>
          <w:i/>
          <w:iCs/>
          <w:sz w:val="22"/>
          <w:szCs w:val="22"/>
          <w:lang w:val="ca-ES"/>
        </w:rPr>
        <w:t>a) sigui secreta en el sentit de que no sigui, com a cos o en la configuració i reunió precises dels seus components, generalment coneguda ni fàcilment accessible per a persones introduïdes en els cercles en què normalment s'utilitza el tipus d’informació en qüestió; i</w:t>
      </w:r>
    </w:p>
    <w:p w:rsidR="00700D92" w:rsidRPr="00E7070C" w:rsidRDefault="00700D92" w:rsidP="00700D92">
      <w:pPr>
        <w:rPr>
          <w:i/>
          <w:iCs/>
          <w:sz w:val="22"/>
          <w:szCs w:val="22"/>
          <w:lang w:val="ca-ES"/>
        </w:rPr>
      </w:pPr>
    </w:p>
    <w:p w:rsidR="00700D92" w:rsidRPr="00E7070C" w:rsidRDefault="00700D92" w:rsidP="00700D92">
      <w:pPr>
        <w:rPr>
          <w:sz w:val="22"/>
          <w:szCs w:val="22"/>
          <w:lang w:val="ca-ES"/>
        </w:rPr>
      </w:pPr>
      <w:r w:rsidRPr="00E7070C">
        <w:rPr>
          <w:i/>
          <w:iCs/>
          <w:sz w:val="22"/>
          <w:szCs w:val="22"/>
          <w:lang w:val="ca-ES"/>
        </w:rPr>
        <w:t>b) tingui un valor comercial per ser secreta; i</w:t>
      </w:r>
    </w:p>
    <w:p w:rsidR="00700D92" w:rsidRPr="00E7070C" w:rsidRDefault="00700D92" w:rsidP="00700D92">
      <w:pPr>
        <w:rPr>
          <w:i/>
          <w:iCs/>
          <w:sz w:val="22"/>
          <w:szCs w:val="22"/>
          <w:lang w:val="ca-ES"/>
        </w:rPr>
      </w:pPr>
    </w:p>
    <w:p w:rsidR="00700D92" w:rsidRPr="00E7070C" w:rsidRDefault="00700D92" w:rsidP="00700D92">
      <w:pPr>
        <w:rPr>
          <w:sz w:val="22"/>
          <w:szCs w:val="22"/>
          <w:lang w:val="ca-ES"/>
        </w:rPr>
      </w:pPr>
      <w:r w:rsidRPr="00E7070C">
        <w:rPr>
          <w:i/>
          <w:iCs/>
          <w:sz w:val="22"/>
          <w:szCs w:val="22"/>
          <w:lang w:val="ca-ES"/>
        </w:rPr>
        <w:t>c) hagi estat objecte de mesures raonables, en les circumstàncies, per a mantenir-la secreta, preses per la persona que legítimament la controla</w:t>
      </w:r>
      <w:r w:rsidRPr="00E7070C">
        <w:rPr>
          <w:sz w:val="22"/>
          <w:szCs w:val="22"/>
          <w:lang w:val="ca-ES"/>
        </w:rPr>
        <w:t>».</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És a dir, que a més:</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 xml:space="preserve">a) Aquests coneixements o informacions s’han d’obtenir de manera empírica per l’empresa com a resultat del seu saber fer o </w:t>
      </w:r>
      <w:r w:rsidRPr="00E7070C">
        <w:rPr>
          <w:i/>
          <w:iCs/>
          <w:sz w:val="22"/>
          <w:szCs w:val="22"/>
          <w:lang w:val="ca-ES"/>
        </w:rPr>
        <w:t>know how</w:t>
      </w:r>
      <w:r w:rsidRPr="00E7070C">
        <w:rPr>
          <w:sz w:val="22"/>
          <w:szCs w:val="22"/>
          <w:lang w:val="ca-ES"/>
        </w:rPr>
        <w:t>, han de tenir valor empresarial, ja sigui real o potencial – en el sentit de posseir interès i/o valor econòmic- pel fet de mantenir-los en secret oferint un avantatge competitiu al seu propietari.</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b) Per a que pugui ser protegible, el coneixement o la informació ha de de ser secret, és a dir, que només sigui conegut per un número limitat de persones i no ser deduïble per experts del sector mitjançant observació o enginyeria inversa.</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c) De conformitat amb les dues condicions anteriors, la informació o coneixement que es pretén protegir ha de ser objecte de mesures raonables i específiques per a mantenir-los en secret; mesures que han de ser adoptades pel propi titular d’aquella informació o coneixement, i no per terceres persones.</w:t>
      </w:r>
    </w:p>
    <w:p w:rsidR="00700D92" w:rsidRPr="00E7070C" w:rsidRDefault="00700D92" w:rsidP="00700D92">
      <w:pPr>
        <w:rPr>
          <w:sz w:val="22"/>
          <w:szCs w:val="22"/>
          <w:lang w:val="ca-ES"/>
        </w:rPr>
      </w:pPr>
    </w:p>
    <w:p w:rsidR="00700D92" w:rsidRPr="00E7070C" w:rsidRDefault="00700D92" w:rsidP="00700D92">
      <w:pPr>
        <w:rPr>
          <w:sz w:val="22"/>
          <w:szCs w:val="22"/>
          <w:lang w:val="ca-ES"/>
        </w:rPr>
      </w:pPr>
      <w:r w:rsidRPr="00E7070C">
        <w:rPr>
          <w:sz w:val="22"/>
          <w:szCs w:val="22"/>
          <w:lang w:val="ca-ES"/>
        </w:rPr>
        <w:t>La informació següent de la plica compleix tots i cadascun dels requisits anteriors i per tant estan protegits pel deure de confidencialitat:</w:t>
      </w:r>
    </w:p>
    <w:p w:rsidR="00700D92" w:rsidRPr="00E7070C" w:rsidRDefault="00700D92" w:rsidP="00700D92">
      <w:pPr>
        <w:rPr>
          <w:sz w:val="22"/>
          <w:szCs w:val="22"/>
          <w:lang w:val="ca-ES"/>
        </w:rPr>
      </w:pPr>
    </w:p>
    <w:p w:rsidR="00700D92" w:rsidRPr="00E7070C" w:rsidRDefault="00700D92" w:rsidP="00700D92">
      <w:pPr>
        <w:numPr>
          <w:ilvl w:val="0"/>
          <w:numId w:val="19"/>
        </w:numPr>
        <w:jc w:val="left"/>
        <w:rPr>
          <w:sz w:val="22"/>
          <w:szCs w:val="22"/>
          <w:lang w:val="ca-ES"/>
        </w:rPr>
      </w:pPr>
    </w:p>
    <w:p w:rsidR="00700D92" w:rsidRPr="00E7070C" w:rsidRDefault="00700D92" w:rsidP="00700D92">
      <w:pPr>
        <w:numPr>
          <w:ilvl w:val="0"/>
          <w:numId w:val="19"/>
        </w:numPr>
        <w:jc w:val="left"/>
        <w:rPr>
          <w:sz w:val="22"/>
          <w:szCs w:val="22"/>
          <w:lang w:val="ca-ES"/>
        </w:rPr>
      </w:pPr>
    </w:p>
    <w:p w:rsidR="00700D92" w:rsidRPr="0013681B" w:rsidRDefault="00700D92" w:rsidP="0013681B">
      <w:pPr>
        <w:ind w:left="720"/>
        <w:jc w:val="left"/>
        <w:rPr>
          <w:sz w:val="22"/>
          <w:szCs w:val="22"/>
          <w:lang w:val="ca-ES"/>
        </w:rPr>
      </w:pPr>
    </w:p>
    <w:p w:rsidR="00700D92" w:rsidRPr="00E7070C" w:rsidRDefault="00700D92" w:rsidP="00700D92">
      <w:pPr>
        <w:rPr>
          <w:sz w:val="22"/>
          <w:szCs w:val="22"/>
          <w:lang w:val="ca-ES"/>
        </w:rPr>
      </w:pPr>
      <w:r w:rsidRPr="00E7070C">
        <w:rPr>
          <w:sz w:val="22"/>
          <w:szCs w:val="22"/>
          <w:lang w:val="ca-ES"/>
        </w:rPr>
        <w:t>[Lloc i data]</w:t>
      </w:r>
    </w:p>
    <w:p w:rsidR="00700D92" w:rsidRDefault="00700D92" w:rsidP="00700D92">
      <w:pPr>
        <w:rPr>
          <w:sz w:val="22"/>
          <w:szCs w:val="22"/>
          <w:lang w:val="ca-ES"/>
        </w:rPr>
      </w:pPr>
      <w:r w:rsidRPr="00E7070C">
        <w:rPr>
          <w:sz w:val="22"/>
          <w:szCs w:val="22"/>
          <w:lang w:val="ca-ES"/>
        </w:rPr>
        <w:t>[signatura del licitador/representant i segell de l’empresa]"</w:t>
      </w:r>
    </w:p>
    <w:p w:rsidR="00700D92" w:rsidRPr="005B6463" w:rsidRDefault="00700D92" w:rsidP="00700D92">
      <w:pPr>
        <w:rPr>
          <w:b/>
          <w:sz w:val="22"/>
          <w:szCs w:val="22"/>
          <w:lang w:val="ca-ES"/>
        </w:rPr>
      </w:pPr>
      <w:r>
        <w:rPr>
          <w:sz w:val="22"/>
          <w:szCs w:val="22"/>
          <w:lang w:val="ca-ES"/>
        </w:rPr>
        <w:br w:type="page"/>
      </w:r>
      <w:r w:rsidRPr="005B6463">
        <w:rPr>
          <w:b/>
          <w:sz w:val="22"/>
          <w:szCs w:val="22"/>
          <w:lang w:val="ca-ES"/>
        </w:rPr>
        <w:lastRenderedPageBreak/>
        <w:t>Annex V DACI</w:t>
      </w:r>
    </w:p>
    <w:p w:rsidR="00700D92" w:rsidRPr="005B6463" w:rsidRDefault="00700D92" w:rsidP="00700D92">
      <w:pPr>
        <w:rPr>
          <w:sz w:val="22"/>
          <w:szCs w:val="22"/>
          <w:lang w:val="ca-ES"/>
        </w:rPr>
      </w:pPr>
    </w:p>
    <w:p w:rsidR="00700D92" w:rsidRPr="005B6463" w:rsidRDefault="00700D92" w:rsidP="00700D92">
      <w:pPr>
        <w:autoSpaceDE w:val="0"/>
        <w:autoSpaceDN w:val="0"/>
        <w:adjustRightInd w:val="0"/>
        <w:rPr>
          <w:rFonts w:eastAsia="Calibri" w:cs="ArialMT"/>
          <w:sz w:val="22"/>
          <w:szCs w:val="22"/>
          <w:lang w:val="ca-ES" w:eastAsia="en-US"/>
        </w:rPr>
      </w:pPr>
      <w:r w:rsidRPr="005B6463">
        <w:rPr>
          <w:rFonts w:eastAsia="Calibri" w:cs="ArialMT"/>
          <w:sz w:val="22"/>
          <w:szCs w:val="22"/>
          <w:lang w:val="ca-ES" w:eastAsia="en-US"/>
        </w:rPr>
        <w:t xml:space="preserve">Expedient: </w:t>
      </w:r>
    </w:p>
    <w:p w:rsidR="00700D92" w:rsidRPr="005B6463" w:rsidRDefault="00700D92" w:rsidP="00700D92">
      <w:pPr>
        <w:autoSpaceDE w:val="0"/>
        <w:autoSpaceDN w:val="0"/>
        <w:adjustRightInd w:val="0"/>
        <w:rPr>
          <w:rFonts w:eastAsia="Calibri" w:cs="ArialMT"/>
          <w:sz w:val="22"/>
          <w:szCs w:val="22"/>
          <w:lang w:val="ca-ES" w:eastAsia="en-US"/>
        </w:rPr>
      </w:pPr>
      <w:r w:rsidRPr="005B6463">
        <w:rPr>
          <w:rFonts w:eastAsia="Calibri" w:cs="ArialMT"/>
          <w:sz w:val="22"/>
          <w:szCs w:val="22"/>
          <w:lang w:val="ca-ES" w:eastAsia="en-US"/>
        </w:rPr>
        <w:t>Contracte:</w:t>
      </w:r>
    </w:p>
    <w:p w:rsidR="00700D92" w:rsidRPr="005B6463" w:rsidRDefault="00700D92" w:rsidP="00700D92">
      <w:pPr>
        <w:autoSpaceDE w:val="0"/>
        <w:autoSpaceDN w:val="0"/>
        <w:adjustRightInd w:val="0"/>
        <w:rPr>
          <w:rFonts w:eastAsia="Calibri" w:cs="ArialMT"/>
          <w:sz w:val="22"/>
          <w:szCs w:val="22"/>
          <w:lang w:val="ca-ES" w:eastAsia="en-US"/>
        </w:rPr>
      </w:pPr>
    </w:p>
    <w:p w:rsidR="00700D92" w:rsidRPr="005B6463" w:rsidRDefault="00700D92" w:rsidP="00700D92">
      <w:pPr>
        <w:autoSpaceDE w:val="0"/>
        <w:autoSpaceDN w:val="0"/>
        <w:adjustRightInd w:val="0"/>
        <w:rPr>
          <w:rFonts w:eastAsia="Calibri" w:cs="ArialMT"/>
          <w:sz w:val="22"/>
          <w:szCs w:val="22"/>
          <w:lang w:val="ca-ES" w:eastAsia="en-US"/>
        </w:rPr>
      </w:pPr>
      <w:r w:rsidRPr="005B6463">
        <w:rPr>
          <w:rFonts w:cs="Arial"/>
          <w:kern w:val="2"/>
          <w:sz w:val="22"/>
          <w:szCs w:val="22"/>
          <w:lang w:val="ca-ES" w:eastAsia="zh-CN"/>
        </w:rPr>
        <w:t xml:space="preserve">En /Na </w:t>
      </w:r>
      <w:bookmarkStart w:id="2" w:name="Unnamed16"/>
      <w:r w:rsidRPr="005B6463">
        <w:rPr>
          <w:rFonts w:ascii="Calibri" w:eastAsia="Calibri" w:hAnsi="Calibri"/>
          <w:sz w:val="22"/>
          <w:szCs w:val="22"/>
          <w:lang w:val="ca-ES" w:eastAsia="en-US"/>
        </w:rPr>
        <w:fldChar w:fldCharType="begin">
          <w:ffData>
            <w:name w:val=""/>
            <w:enabled/>
            <w:calcOnExit w:val="0"/>
            <w:textInput/>
          </w:ffData>
        </w:fldChar>
      </w:r>
      <w:r w:rsidRPr="005B6463">
        <w:rPr>
          <w:rFonts w:cs="Arial"/>
          <w:kern w:val="2"/>
          <w:sz w:val="22"/>
          <w:szCs w:val="22"/>
          <w:lang w:val="ca-ES" w:eastAsia="zh-CN"/>
        </w:rPr>
        <w:instrText xml:space="preserve"> FORMTEXT </w:instrText>
      </w:r>
      <w:r w:rsidRPr="005B6463">
        <w:rPr>
          <w:rFonts w:ascii="Calibri" w:eastAsia="Calibri" w:hAnsi="Calibri"/>
          <w:sz w:val="22"/>
          <w:szCs w:val="22"/>
          <w:lang w:val="ca-ES" w:eastAsia="en-US"/>
        </w:rPr>
      </w:r>
      <w:r w:rsidRPr="005B6463">
        <w:rPr>
          <w:rFonts w:ascii="Calibri" w:eastAsia="Calibri" w:hAnsi="Calibri"/>
          <w:sz w:val="22"/>
          <w:szCs w:val="22"/>
          <w:lang w:val="ca-ES" w:eastAsia="en-US"/>
        </w:rPr>
        <w:fldChar w:fldCharType="separate"/>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ascii="Calibri" w:eastAsia="Calibri" w:hAnsi="Calibri"/>
          <w:sz w:val="22"/>
          <w:szCs w:val="22"/>
          <w:lang w:val="ca-ES" w:eastAsia="en-US"/>
        </w:rPr>
        <w:fldChar w:fldCharType="end"/>
      </w:r>
      <w:bookmarkEnd w:id="2"/>
      <w:r w:rsidRPr="005B6463">
        <w:rPr>
          <w:rFonts w:cs="Arial"/>
          <w:kern w:val="2"/>
          <w:sz w:val="22"/>
          <w:szCs w:val="22"/>
          <w:lang w:val="ca-ES" w:eastAsia="zh-CN"/>
        </w:rPr>
        <w:t xml:space="preserve">, DNI </w:t>
      </w:r>
      <w:bookmarkStart w:id="3" w:name="Unnamed17"/>
      <w:r w:rsidRPr="005B6463">
        <w:rPr>
          <w:rFonts w:ascii="Calibri" w:eastAsia="Calibri" w:hAnsi="Calibri"/>
          <w:sz w:val="22"/>
          <w:szCs w:val="22"/>
          <w:lang w:val="ca-ES" w:eastAsia="en-US"/>
        </w:rPr>
        <w:fldChar w:fldCharType="begin">
          <w:ffData>
            <w:name w:val=""/>
            <w:enabled/>
            <w:calcOnExit w:val="0"/>
            <w:textInput/>
          </w:ffData>
        </w:fldChar>
      </w:r>
      <w:r w:rsidRPr="005B6463">
        <w:rPr>
          <w:rFonts w:cs="Arial"/>
          <w:kern w:val="2"/>
          <w:sz w:val="22"/>
          <w:szCs w:val="22"/>
          <w:lang w:val="ca-ES" w:eastAsia="zh-CN"/>
        </w:rPr>
        <w:instrText xml:space="preserve"> FORMTEXT </w:instrText>
      </w:r>
      <w:r w:rsidRPr="005B6463">
        <w:rPr>
          <w:rFonts w:ascii="Calibri" w:eastAsia="Calibri" w:hAnsi="Calibri"/>
          <w:sz w:val="22"/>
          <w:szCs w:val="22"/>
          <w:lang w:val="ca-ES" w:eastAsia="en-US"/>
        </w:rPr>
      </w:r>
      <w:r w:rsidRPr="005B6463">
        <w:rPr>
          <w:rFonts w:ascii="Calibri" w:eastAsia="Calibri" w:hAnsi="Calibri"/>
          <w:sz w:val="22"/>
          <w:szCs w:val="22"/>
          <w:lang w:val="ca-ES" w:eastAsia="en-US"/>
        </w:rPr>
        <w:fldChar w:fldCharType="separate"/>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ascii="Calibri" w:eastAsia="Calibri" w:hAnsi="Calibri"/>
          <w:sz w:val="22"/>
          <w:szCs w:val="22"/>
          <w:lang w:val="ca-ES" w:eastAsia="en-US"/>
        </w:rPr>
        <w:fldChar w:fldCharType="end"/>
      </w:r>
      <w:bookmarkEnd w:id="3"/>
      <w:r w:rsidRPr="005B6463">
        <w:rPr>
          <w:rFonts w:cs="Arial"/>
          <w:kern w:val="2"/>
          <w:sz w:val="22"/>
          <w:szCs w:val="22"/>
          <w:lang w:val="ca-ES" w:eastAsia="zh-CN"/>
        </w:rPr>
        <w:t xml:space="preserve">, com a representant legal de l'empresa </w:t>
      </w:r>
      <w:bookmarkStart w:id="4" w:name="Unnamed18"/>
      <w:r w:rsidRPr="005B6463">
        <w:rPr>
          <w:rFonts w:ascii="Calibri" w:eastAsia="Calibri" w:hAnsi="Calibri"/>
          <w:sz w:val="22"/>
          <w:szCs w:val="22"/>
          <w:lang w:val="ca-ES" w:eastAsia="en-US"/>
        </w:rPr>
        <w:fldChar w:fldCharType="begin">
          <w:ffData>
            <w:name w:val=""/>
            <w:enabled/>
            <w:calcOnExit w:val="0"/>
            <w:textInput/>
          </w:ffData>
        </w:fldChar>
      </w:r>
      <w:r w:rsidRPr="005B6463">
        <w:rPr>
          <w:rFonts w:cs="Arial"/>
          <w:kern w:val="2"/>
          <w:sz w:val="22"/>
          <w:szCs w:val="22"/>
          <w:lang w:val="ca-ES" w:eastAsia="zh-CN"/>
        </w:rPr>
        <w:instrText xml:space="preserve"> FORMTEXT </w:instrText>
      </w:r>
      <w:r w:rsidRPr="005B6463">
        <w:rPr>
          <w:rFonts w:ascii="Calibri" w:eastAsia="Calibri" w:hAnsi="Calibri"/>
          <w:sz w:val="22"/>
          <w:szCs w:val="22"/>
          <w:lang w:val="ca-ES" w:eastAsia="en-US"/>
        </w:rPr>
      </w:r>
      <w:r w:rsidRPr="005B6463">
        <w:rPr>
          <w:rFonts w:ascii="Calibri" w:eastAsia="Calibri" w:hAnsi="Calibri"/>
          <w:sz w:val="22"/>
          <w:szCs w:val="22"/>
          <w:lang w:val="ca-ES" w:eastAsia="en-US"/>
        </w:rPr>
        <w:fldChar w:fldCharType="separate"/>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ascii="Calibri" w:eastAsia="Calibri" w:hAnsi="Calibri"/>
          <w:sz w:val="22"/>
          <w:szCs w:val="22"/>
          <w:lang w:val="ca-ES" w:eastAsia="en-US"/>
        </w:rPr>
        <w:fldChar w:fldCharType="end"/>
      </w:r>
      <w:bookmarkEnd w:id="4"/>
      <w:r w:rsidRPr="005B6463">
        <w:rPr>
          <w:rFonts w:cs="Arial"/>
          <w:kern w:val="2"/>
          <w:sz w:val="22"/>
          <w:szCs w:val="22"/>
          <w:lang w:val="ca-ES" w:eastAsia="zh-CN"/>
        </w:rPr>
        <w:t xml:space="preserve">, amb NIF </w:t>
      </w:r>
      <w:bookmarkStart w:id="5" w:name="Unnamed19"/>
      <w:r w:rsidRPr="005B6463">
        <w:rPr>
          <w:rFonts w:ascii="Calibri" w:eastAsia="Calibri" w:hAnsi="Calibri"/>
          <w:sz w:val="22"/>
          <w:szCs w:val="22"/>
          <w:lang w:val="ca-ES" w:eastAsia="en-US"/>
        </w:rPr>
        <w:fldChar w:fldCharType="begin">
          <w:ffData>
            <w:name w:val=""/>
            <w:enabled/>
            <w:calcOnExit w:val="0"/>
            <w:textInput/>
          </w:ffData>
        </w:fldChar>
      </w:r>
      <w:r w:rsidRPr="005B6463">
        <w:rPr>
          <w:rFonts w:cs="Arial"/>
          <w:kern w:val="2"/>
          <w:sz w:val="22"/>
          <w:szCs w:val="22"/>
          <w:lang w:val="ca-ES" w:eastAsia="zh-CN"/>
        </w:rPr>
        <w:instrText xml:space="preserve"> FORMTEXT </w:instrText>
      </w:r>
      <w:r w:rsidRPr="005B6463">
        <w:rPr>
          <w:rFonts w:ascii="Calibri" w:eastAsia="Calibri" w:hAnsi="Calibri"/>
          <w:sz w:val="22"/>
          <w:szCs w:val="22"/>
          <w:lang w:val="ca-ES" w:eastAsia="en-US"/>
        </w:rPr>
      </w:r>
      <w:r w:rsidRPr="005B6463">
        <w:rPr>
          <w:rFonts w:ascii="Calibri" w:eastAsia="Calibri" w:hAnsi="Calibri"/>
          <w:sz w:val="22"/>
          <w:szCs w:val="22"/>
          <w:lang w:val="ca-ES" w:eastAsia="en-US"/>
        </w:rPr>
        <w:fldChar w:fldCharType="separate"/>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ascii="Calibri" w:eastAsia="Calibri" w:hAnsi="Calibri"/>
          <w:sz w:val="22"/>
          <w:szCs w:val="22"/>
          <w:lang w:val="ca-ES" w:eastAsia="en-US"/>
        </w:rPr>
        <w:fldChar w:fldCharType="end"/>
      </w:r>
      <w:bookmarkEnd w:id="5"/>
      <w:r w:rsidRPr="005B6463">
        <w:rPr>
          <w:rFonts w:cs="Arial"/>
          <w:kern w:val="2"/>
          <w:sz w:val="22"/>
          <w:szCs w:val="22"/>
          <w:lang w:val="ca-ES" w:eastAsia="zh-CN"/>
        </w:rPr>
        <w:t xml:space="preserve">, i domicili fiscal a </w:t>
      </w:r>
      <w:bookmarkStart w:id="6" w:name="Unnamed20"/>
      <w:r w:rsidRPr="005B6463">
        <w:rPr>
          <w:rFonts w:ascii="Calibri" w:eastAsia="Calibri" w:hAnsi="Calibri"/>
          <w:sz w:val="22"/>
          <w:szCs w:val="22"/>
          <w:lang w:val="ca-ES" w:eastAsia="en-US"/>
        </w:rPr>
        <w:fldChar w:fldCharType="begin">
          <w:ffData>
            <w:name w:val=""/>
            <w:enabled/>
            <w:calcOnExit w:val="0"/>
            <w:textInput/>
          </w:ffData>
        </w:fldChar>
      </w:r>
      <w:r w:rsidRPr="005B6463">
        <w:rPr>
          <w:rFonts w:cs="Arial"/>
          <w:kern w:val="2"/>
          <w:sz w:val="22"/>
          <w:szCs w:val="22"/>
          <w:lang w:val="ca-ES" w:eastAsia="zh-CN"/>
        </w:rPr>
        <w:instrText xml:space="preserve"> FORMTEXT </w:instrText>
      </w:r>
      <w:r w:rsidRPr="005B6463">
        <w:rPr>
          <w:rFonts w:ascii="Calibri" w:eastAsia="Calibri" w:hAnsi="Calibri"/>
          <w:sz w:val="22"/>
          <w:szCs w:val="22"/>
          <w:lang w:val="ca-ES" w:eastAsia="en-US"/>
        </w:rPr>
      </w:r>
      <w:r w:rsidRPr="005B6463">
        <w:rPr>
          <w:rFonts w:ascii="Calibri" w:eastAsia="Calibri" w:hAnsi="Calibri"/>
          <w:sz w:val="22"/>
          <w:szCs w:val="22"/>
          <w:lang w:val="ca-ES" w:eastAsia="en-US"/>
        </w:rPr>
        <w:fldChar w:fldCharType="separate"/>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ascii="Calibri" w:eastAsia="Calibri" w:hAnsi="Calibri"/>
          <w:sz w:val="22"/>
          <w:szCs w:val="22"/>
          <w:lang w:val="ca-ES" w:eastAsia="en-US"/>
        </w:rPr>
        <w:fldChar w:fldCharType="end"/>
      </w:r>
      <w:bookmarkEnd w:id="6"/>
      <w:r w:rsidRPr="005B6463">
        <w:rPr>
          <w:rFonts w:cs="Arial"/>
          <w:kern w:val="2"/>
          <w:sz w:val="22"/>
          <w:szCs w:val="22"/>
          <w:lang w:val="ca-ES" w:eastAsia="zh-CN"/>
        </w:rPr>
        <w:t>, a</w:t>
      </w:r>
      <w:r w:rsidRPr="005B6463">
        <w:rPr>
          <w:rFonts w:eastAsia="Calibri" w:cs="ArialMT"/>
          <w:sz w:val="22"/>
          <w:szCs w:val="22"/>
          <w:lang w:val="ca-ES" w:eastAsia="en-US"/>
        </w:rPr>
        <w:t xml:space="preserve"> fi de garantir els principis d'objectivitat, imparcialitat, transparència i integritat en el procediment de contractació/subvenció/gestió, control o pagament a dalt referenciat, el sotasignant, com a</w:t>
      </w:r>
      <w:r w:rsidRPr="005B6463">
        <w:rPr>
          <w:rFonts w:eastAsia="Calibri"/>
          <w:sz w:val="22"/>
          <w:szCs w:val="22"/>
          <w:lang w:val="ca-ES" w:eastAsia="en-US"/>
        </w:rPr>
        <w:t xml:space="preserve"> </w:t>
      </w:r>
      <w:r w:rsidRPr="005B6463">
        <w:rPr>
          <w:rFonts w:eastAsia="Calibri" w:cs="ArialMT"/>
          <w:sz w:val="22"/>
          <w:szCs w:val="22"/>
          <w:lang w:val="ca-ES" w:eastAsia="en-US"/>
        </w:rPr>
        <w:t>contractista/subcontractista/beneficiari DECLARO estar informat/da del següent:</w:t>
      </w:r>
    </w:p>
    <w:p w:rsidR="00700D92" w:rsidRPr="005B6463" w:rsidRDefault="00700D92" w:rsidP="00700D92">
      <w:pPr>
        <w:autoSpaceDE w:val="0"/>
        <w:autoSpaceDN w:val="0"/>
        <w:adjustRightInd w:val="0"/>
        <w:rPr>
          <w:rFonts w:eastAsia="Calibri" w:cs="ArialMT"/>
          <w:sz w:val="22"/>
          <w:szCs w:val="22"/>
          <w:lang w:val="ca-ES" w:eastAsia="en-US"/>
        </w:rPr>
      </w:pPr>
    </w:p>
    <w:p w:rsidR="00700D92" w:rsidRPr="005B6463" w:rsidRDefault="00700D92" w:rsidP="00700D92">
      <w:pPr>
        <w:autoSpaceDE w:val="0"/>
        <w:autoSpaceDN w:val="0"/>
        <w:adjustRightInd w:val="0"/>
        <w:rPr>
          <w:rFonts w:eastAsia="Calibri" w:cs="ArialMT"/>
          <w:sz w:val="22"/>
          <w:szCs w:val="22"/>
          <w:lang w:val="ca-ES" w:eastAsia="en-US"/>
        </w:rPr>
      </w:pPr>
      <w:r w:rsidRPr="005B6463">
        <w:rPr>
          <w:rFonts w:eastAsia="Calibri" w:cs="ArialMT"/>
          <w:b/>
          <w:sz w:val="22"/>
          <w:szCs w:val="22"/>
          <w:lang w:val="ca-ES" w:eastAsia="en-US"/>
        </w:rPr>
        <w:t>Primer</w:t>
      </w:r>
      <w:r w:rsidRPr="005B6463">
        <w:rPr>
          <w:rFonts w:eastAsia="Calibri" w:cs="ArialMT"/>
          <w:sz w:val="22"/>
          <w:szCs w:val="22"/>
          <w:lang w:val="ca-ES" w:eastAsia="en-US"/>
        </w:rPr>
        <w:t>.</w:t>
      </w:r>
    </w:p>
    <w:p w:rsidR="00700D92" w:rsidRPr="005B6463" w:rsidRDefault="00700D92" w:rsidP="00700D92">
      <w:pPr>
        <w:autoSpaceDE w:val="0"/>
        <w:autoSpaceDN w:val="0"/>
        <w:adjustRightInd w:val="0"/>
        <w:rPr>
          <w:rFonts w:eastAsia="Calibri" w:cs="ArialMT"/>
          <w:sz w:val="22"/>
          <w:szCs w:val="22"/>
          <w:lang w:val="ca-ES" w:eastAsia="en-US"/>
        </w:rPr>
      </w:pPr>
      <w:r w:rsidRPr="005B6463">
        <w:rPr>
          <w:rFonts w:eastAsia="Calibri" w:cs="ArialMT"/>
          <w:sz w:val="22"/>
          <w:szCs w:val="22"/>
          <w:lang w:val="ca-ES" w:eastAsia="en-US"/>
        </w:rPr>
        <w:t>1. Que l'article 64 «Lluita contra la corrupció i prevenció dels conflictes d'interessos» de la Llei 9/2017, de 8 de novembre, de contractes del sector públic, té la finalitat d'evitar qualsevol distorsió de la competència i garantir la transparència en el procediment i assegurar la igualtat de tracte a tots els candidats i licitadors.</w:t>
      </w:r>
    </w:p>
    <w:p w:rsidR="00700D92" w:rsidRPr="005B6463" w:rsidRDefault="00700D92" w:rsidP="00700D92">
      <w:pPr>
        <w:autoSpaceDE w:val="0"/>
        <w:autoSpaceDN w:val="0"/>
        <w:adjustRightInd w:val="0"/>
        <w:rPr>
          <w:rFonts w:eastAsia="Calibri" w:cs="ArialMT"/>
          <w:sz w:val="22"/>
          <w:szCs w:val="22"/>
          <w:lang w:val="ca-ES" w:eastAsia="en-US"/>
        </w:rPr>
      </w:pPr>
    </w:p>
    <w:p w:rsidR="00700D92" w:rsidRPr="005B6463" w:rsidRDefault="00700D92" w:rsidP="00700D92">
      <w:pPr>
        <w:autoSpaceDE w:val="0"/>
        <w:autoSpaceDN w:val="0"/>
        <w:adjustRightInd w:val="0"/>
        <w:rPr>
          <w:rFonts w:eastAsia="Calibri" w:cs="ArialMT"/>
          <w:sz w:val="22"/>
          <w:szCs w:val="22"/>
          <w:lang w:val="ca-ES" w:eastAsia="en-US"/>
        </w:rPr>
      </w:pPr>
      <w:r w:rsidRPr="005B6463">
        <w:rPr>
          <w:rFonts w:eastAsia="Calibri" w:cs="ArialMT"/>
          <w:sz w:val="22"/>
          <w:szCs w:val="22"/>
          <w:lang w:val="ca-ES" w:eastAsia="en-US"/>
        </w:rPr>
        <w:t>2. Que l'article 23 «Abstenció», de la Llei 40/2015, d'1 octubre, de règim jurídic del sector públic, estableix que s'han d'abstenir d'intervenir en el procediment “les autoritats i el personal al servei de les administracions en qui es donin algunes de les circumstàncies assenyalades a l'apartat següent”, sent aquestes:</w:t>
      </w:r>
    </w:p>
    <w:p w:rsidR="00700D92" w:rsidRPr="005B6463" w:rsidRDefault="00700D92" w:rsidP="0013681B">
      <w:pPr>
        <w:autoSpaceDE w:val="0"/>
        <w:autoSpaceDN w:val="0"/>
        <w:adjustRightInd w:val="0"/>
        <w:ind w:firstLine="708"/>
        <w:rPr>
          <w:rFonts w:eastAsia="Calibri" w:cs="ArialMT"/>
          <w:sz w:val="22"/>
          <w:szCs w:val="22"/>
          <w:lang w:val="ca-ES" w:eastAsia="en-US"/>
        </w:rPr>
      </w:pPr>
      <w:r w:rsidRPr="005B6463">
        <w:rPr>
          <w:rFonts w:eastAsia="Calibri" w:cs="ArialMT"/>
          <w:sz w:val="22"/>
          <w:szCs w:val="22"/>
          <w:lang w:val="ca-ES" w:eastAsia="en-US"/>
        </w:rPr>
        <w:t>a) Tenir interès personal en l'assumpte de què es tracti o en un altre en la</w:t>
      </w:r>
    </w:p>
    <w:p w:rsidR="00700D92" w:rsidRPr="005B6463" w:rsidRDefault="00700D92" w:rsidP="0013681B">
      <w:pPr>
        <w:autoSpaceDE w:val="0"/>
        <w:autoSpaceDN w:val="0"/>
        <w:adjustRightInd w:val="0"/>
        <w:ind w:firstLine="708"/>
        <w:rPr>
          <w:rFonts w:eastAsia="Calibri" w:cs="ArialMT"/>
          <w:sz w:val="22"/>
          <w:szCs w:val="22"/>
          <w:lang w:val="ca-ES" w:eastAsia="en-US"/>
        </w:rPr>
      </w:pPr>
      <w:r w:rsidRPr="005B6463">
        <w:rPr>
          <w:rFonts w:eastAsia="Calibri" w:cs="ArialMT"/>
          <w:sz w:val="22"/>
          <w:szCs w:val="22"/>
          <w:lang w:val="ca-ES" w:eastAsia="en-US"/>
        </w:rPr>
        <w:t>resolució del qual pogués influir; ser administrador d’una societat o entitat</w:t>
      </w:r>
    </w:p>
    <w:p w:rsidR="00700D92" w:rsidRPr="005B6463" w:rsidRDefault="00700D92" w:rsidP="0013681B">
      <w:pPr>
        <w:autoSpaceDE w:val="0"/>
        <w:autoSpaceDN w:val="0"/>
        <w:adjustRightInd w:val="0"/>
        <w:ind w:firstLine="708"/>
        <w:rPr>
          <w:rFonts w:eastAsia="Calibri" w:cs="ArialMT"/>
          <w:sz w:val="22"/>
          <w:szCs w:val="22"/>
          <w:lang w:val="ca-ES" w:eastAsia="en-US"/>
        </w:rPr>
      </w:pPr>
      <w:r w:rsidRPr="005B6463">
        <w:rPr>
          <w:rFonts w:eastAsia="Calibri" w:cs="ArialMT"/>
          <w:sz w:val="22"/>
          <w:szCs w:val="22"/>
          <w:lang w:val="ca-ES" w:eastAsia="en-US"/>
        </w:rPr>
        <w:t>interessada, o tenir qüestió litigiosa pendent amb algun interessat.</w:t>
      </w:r>
    </w:p>
    <w:p w:rsidR="00700D92" w:rsidRPr="005B6463" w:rsidRDefault="00700D92" w:rsidP="0013681B">
      <w:pPr>
        <w:autoSpaceDE w:val="0"/>
        <w:autoSpaceDN w:val="0"/>
        <w:adjustRightInd w:val="0"/>
        <w:ind w:firstLine="708"/>
        <w:rPr>
          <w:rFonts w:eastAsia="Calibri" w:cs="ArialMT"/>
          <w:sz w:val="22"/>
          <w:szCs w:val="22"/>
          <w:lang w:val="ca-ES" w:eastAsia="en-US"/>
        </w:rPr>
      </w:pPr>
      <w:r w:rsidRPr="005B6463">
        <w:rPr>
          <w:rFonts w:eastAsia="Calibri" w:cs="ArialMT"/>
          <w:sz w:val="22"/>
          <w:szCs w:val="22"/>
          <w:lang w:val="ca-ES" w:eastAsia="en-US"/>
        </w:rPr>
        <w:t>b) Tenir un vincle matrimonial o situació de fet assimilable i el parentiu de</w:t>
      </w:r>
    </w:p>
    <w:p w:rsidR="00700D92" w:rsidRPr="005B6463" w:rsidRDefault="00700D92" w:rsidP="0013681B">
      <w:pPr>
        <w:autoSpaceDE w:val="0"/>
        <w:autoSpaceDN w:val="0"/>
        <w:adjustRightInd w:val="0"/>
        <w:ind w:left="708"/>
        <w:rPr>
          <w:rFonts w:eastAsia="Calibri" w:cs="ArialMT"/>
          <w:sz w:val="22"/>
          <w:szCs w:val="22"/>
          <w:lang w:val="ca-ES" w:eastAsia="en-US"/>
        </w:rPr>
      </w:pPr>
      <w:r w:rsidRPr="005B6463">
        <w:rPr>
          <w:rFonts w:eastAsia="Calibri" w:cs="ArialMT"/>
          <w:sz w:val="22"/>
          <w:szCs w:val="22"/>
          <w:lang w:val="ca-ES" w:eastAsia="en-US"/>
        </w:rPr>
        <w:t>consanguinitat dins del quart grau o d'afinitat fins al segon, amb qualsevol dels interessats, amb els administradors d'entitats o societats interessades i també amb els assessors, representants legals o mandataris que intervinguin en el procediment, així com compartir despatx professional o estar-hi associat per a l'assessorament, la representació o el mandat.</w:t>
      </w:r>
    </w:p>
    <w:p w:rsidR="00700D92" w:rsidRPr="005B6463" w:rsidRDefault="00700D92" w:rsidP="0013681B">
      <w:pPr>
        <w:autoSpaceDE w:val="0"/>
        <w:autoSpaceDN w:val="0"/>
        <w:adjustRightInd w:val="0"/>
        <w:ind w:firstLine="708"/>
        <w:rPr>
          <w:rFonts w:eastAsia="Calibri" w:cs="ArialMT"/>
          <w:sz w:val="22"/>
          <w:szCs w:val="22"/>
          <w:lang w:val="ca-ES" w:eastAsia="en-US"/>
        </w:rPr>
      </w:pPr>
      <w:r w:rsidRPr="005B6463">
        <w:rPr>
          <w:rFonts w:eastAsia="Calibri" w:cs="ArialMT"/>
          <w:sz w:val="22"/>
          <w:szCs w:val="22"/>
          <w:lang w:val="ca-ES" w:eastAsia="en-US"/>
        </w:rPr>
        <w:t>c) Tenir amistat íntima o enemistat manifesta amb alguna de les persones</w:t>
      </w:r>
    </w:p>
    <w:p w:rsidR="00700D92" w:rsidRPr="005B6463" w:rsidRDefault="00700D92" w:rsidP="0013681B">
      <w:pPr>
        <w:autoSpaceDE w:val="0"/>
        <w:autoSpaceDN w:val="0"/>
        <w:adjustRightInd w:val="0"/>
        <w:ind w:firstLine="708"/>
        <w:rPr>
          <w:rFonts w:eastAsia="Calibri" w:cs="ArialMT"/>
          <w:sz w:val="22"/>
          <w:szCs w:val="22"/>
          <w:lang w:val="ca-ES" w:eastAsia="en-US"/>
        </w:rPr>
      </w:pPr>
      <w:r w:rsidRPr="005B6463">
        <w:rPr>
          <w:rFonts w:eastAsia="Calibri" w:cs="ArialMT"/>
          <w:sz w:val="22"/>
          <w:szCs w:val="22"/>
          <w:lang w:val="ca-ES" w:eastAsia="en-US"/>
        </w:rPr>
        <w:t>esmentades a l'apartat anterior.</w:t>
      </w:r>
    </w:p>
    <w:p w:rsidR="00700D92" w:rsidRPr="005B6463" w:rsidRDefault="00700D92" w:rsidP="0013681B">
      <w:pPr>
        <w:autoSpaceDE w:val="0"/>
        <w:autoSpaceDN w:val="0"/>
        <w:adjustRightInd w:val="0"/>
        <w:ind w:left="708"/>
        <w:rPr>
          <w:rFonts w:eastAsia="Calibri" w:cs="ArialMT"/>
          <w:sz w:val="22"/>
          <w:szCs w:val="22"/>
          <w:lang w:val="ca-ES" w:eastAsia="en-US"/>
        </w:rPr>
      </w:pPr>
      <w:r w:rsidRPr="005B6463">
        <w:rPr>
          <w:rFonts w:eastAsia="Calibri" w:cs="ArialMT"/>
          <w:sz w:val="22"/>
          <w:szCs w:val="22"/>
          <w:lang w:val="ca-ES" w:eastAsia="en-US"/>
        </w:rPr>
        <w:t>d) Haver intervingut com a pèrit o com a testimoni en el procediment de què es tracti.</w:t>
      </w:r>
    </w:p>
    <w:p w:rsidR="00700D92" w:rsidRPr="005B6463" w:rsidRDefault="00700D92" w:rsidP="0013681B">
      <w:pPr>
        <w:autoSpaceDE w:val="0"/>
        <w:autoSpaceDN w:val="0"/>
        <w:adjustRightInd w:val="0"/>
        <w:ind w:left="708"/>
        <w:rPr>
          <w:rFonts w:eastAsia="Calibri" w:cs="ArialMT"/>
          <w:sz w:val="22"/>
          <w:szCs w:val="22"/>
          <w:lang w:val="ca-ES" w:eastAsia="en-US"/>
        </w:rPr>
      </w:pPr>
      <w:r w:rsidRPr="005B6463">
        <w:rPr>
          <w:rFonts w:eastAsia="Calibri" w:cs="ArialMT"/>
          <w:sz w:val="22"/>
          <w:szCs w:val="22"/>
          <w:lang w:val="ca-ES" w:eastAsia="en-US"/>
        </w:rPr>
        <w:t>e) Tenir relació de servei amb persona natural o jurídica interessada directament en l'assumpte, o haver-li prestat en els dos darrers anys serveis professionals de qualsevol tipus i en qualsevol circumstància o lloc.</w:t>
      </w:r>
    </w:p>
    <w:p w:rsidR="00700D92" w:rsidRPr="005B6463" w:rsidRDefault="00700D92" w:rsidP="00700D92">
      <w:pPr>
        <w:autoSpaceDE w:val="0"/>
        <w:autoSpaceDN w:val="0"/>
        <w:adjustRightInd w:val="0"/>
        <w:rPr>
          <w:rFonts w:eastAsia="Calibri" w:cs="ArialMT"/>
          <w:b/>
          <w:sz w:val="22"/>
          <w:szCs w:val="22"/>
          <w:lang w:val="ca-ES" w:eastAsia="en-US"/>
        </w:rPr>
      </w:pPr>
    </w:p>
    <w:p w:rsidR="00700D92" w:rsidRPr="005B6463" w:rsidRDefault="00700D92" w:rsidP="00700D92">
      <w:pPr>
        <w:autoSpaceDE w:val="0"/>
        <w:autoSpaceDN w:val="0"/>
        <w:adjustRightInd w:val="0"/>
        <w:rPr>
          <w:rFonts w:eastAsia="Calibri" w:cs="ArialMT"/>
          <w:b/>
          <w:sz w:val="22"/>
          <w:szCs w:val="22"/>
          <w:lang w:val="ca-ES" w:eastAsia="en-US"/>
        </w:rPr>
      </w:pPr>
      <w:r w:rsidRPr="005B6463">
        <w:rPr>
          <w:rFonts w:eastAsia="Calibri" w:cs="ArialMT"/>
          <w:b/>
          <w:sz w:val="22"/>
          <w:szCs w:val="22"/>
          <w:lang w:val="ca-ES" w:eastAsia="en-US"/>
        </w:rPr>
        <w:t>Segon.</w:t>
      </w:r>
    </w:p>
    <w:p w:rsidR="00700D92" w:rsidRPr="005B6463" w:rsidRDefault="00700D92" w:rsidP="00700D92">
      <w:pPr>
        <w:autoSpaceDE w:val="0"/>
        <w:autoSpaceDN w:val="0"/>
        <w:adjustRightInd w:val="0"/>
        <w:rPr>
          <w:rFonts w:eastAsia="Calibri" w:cs="ArialMT"/>
          <w:sz w:val="22"/>
          <w:szCs w:val="22"/>
          <w:lang w:val="ca-ES" w:eastAsia="en-US"/>
        </w:rPr>
      </w:pPr>
      <w:r w:rsidRPr="005B6463">
        <w:rPr>
          <w:rFonts w:eastAsia="Calibri" w:cs="ArialMT"/>
          <w:sz w:val="22"/>
          <w:szCs w:val="22"/>
          <w:lang w:val="ca-ES" w:eastAsia="en-US"/>
        </w:rPr>
        <w:t>Que, de conformitat amb el que disposa, no es troba/n incurs/s en cap situació que pugui qualificar-se de conflicte d'interès de les indicades en els instruments d'autoregulació establerts per aquest Ajuntament, i que no concorre a la seva persona o persones cap causa d'abstenció de l'article 23.2 de la Llei 40/2015, d'1 d'octubre, de Règim Jurídic del Sector Públic que pugui afectar al procediment de licitació/concessió.</w:t>
      </w:r>
    </w:p>
    <w:p w:rsidR="00700D92" w:rsidRPr="005B6463" w:rsidRDefault="00700D92" w:rsidP="00700D92">
      <w:pPr>
        <w:autoSpaceDE w:val="0"/>
        <w:autoSpaceDN w:val="0"/>
        <w:adjustRightInd w:val="0"/>
        <w:rPr>
          <w:rFonts w:eastAsia="Calibri" w:cs="ArialMT"/>
          <w:sz w:val="22"/>
          <w:szCs w:val="22"/>
          <w:lang w:val="ca-ES" w:eastAsia="en-US"/>
        </w:rPr>
      </w:pPr>
    </w:p>
    <w:p w:rsidR="00700D92" w:rsidRPr="005B6463" w:rsidRDefault="00700D92" w:rsidP="00700D92">
      <w:pPr>
        <w:autoSpaceDE w:val="0"/>
        <w:autoSpaceDN w:val="0"/>
        <w:adjustRightInd w:val="0"/>
        <w:rPr>
          <w:rFonts w:eastAsia="Calibri" w:cs="ArialMT"/>
          <w:b/>
          <w:sz w:val="22"/>
          <w:szCs w:val="22"/>
          <w:lang w:val="ca-ES" w:eastAsia="en-US"/>
        </w:rPr>
      </w:pPr>
    </w:p>
    <w:p w:rsidR="00700D92" w:rsidRPr="005B6463" w:rsidRDefault="00700D92" w:rsidP="00700D92">
      <w:pPr>
        <w:autoSpaceDE w:val="0"/>
        <w:autoSpaceDN w:val="0"/>
        <w:adjustRightInd w:val="0"/>
        <w:rPr>
          <w:rFonts w:eastAsia="Calibri" w:cs="ArialMT"/>
          <w:b/>
          <w:sz w:val="22"/>
          <w:szCs w:val="22"/>
          <w:lang w:val="ca-ES" w:eastAsia="en-US"/>
        </w:rPr>
      </w:pPr>
      <w:r w:rsidRPr="005B6463">
        <w:rPr>
          <w:rFonts w:eastAsia="Calibri" w:cs="ArialMT"/>
          <w:b/>
          <w:sz w:val="22"/>
          <w:szCs w:val="22"/>
          <w:lang w:val="ca-ES" w:eastAsia="en-US"/>
        </w:rPr>
        <w:t>Tercer.</w:t>
      </w:r>
    </w:p>
    <w:p w:rsidR="00700D92" w:rsidRPr="005B6463" w:rsidRDefault="00700D92" w:rsidP="00700D92">
      <w:pPr>
        <w:autoSpaceDE w:val="0"/>
        <w:autoSpaceDN w:val="0"/>
        <w:adjustRightInd w:val="0"/>
        <w:rPr>
          <w:rFonts w:eastAsia="Calibri" w:cs="ArialMT"/>
          <w:sz w:val="22"/>
          <w:szCs w:val="22"/>
          <w:lang w:val="ca-ES" w:eastAsia="en-US"/>
        </w:rPr>
      </w:pPr>
      <w:r w:rsidRPr="005B6463">
        <w:rPr>
          <w:rFonts w:eastAsia="Calibri" w:cs="ArialMT"/>
          <w:sz w:val="22"/>
          <w:szCs w:val="22"/>
          <w:lang w:val="ca-ES" w:eastAsia="en-US"/>
        </w:rPr>
        <w:lastRenderedPageBreak/>
        <w:t>Que es compromet/n a posar en coneixement de l’òrgan de contractació/comissió d’avaluació, sense dilació, qualsevol situació de conflicte d’interès o causa d’abstenció que doni o pogués donar lloc al dit escenari.</w:t>
      </w:r>
    </w:p>
    <w:p w:rsidR="00700D92" w:rsidRPr="005B6463" w:rsidRDefault="00700D92" w:rsidP="00700D92">
      <w:pPr>
        <w:autoSpaceDE w:val="0"/>
        <w:autoSpaceDN w:val="0"/>
        <w:adjustRightInd w:val="0"/>
        <w:rPr>
          <w:rFonts w:eastAsia="Calibri" w:cs="ArialMT"/>
          <w:b/>
          <w:sz w:val="22"/>
          <w:szCs w:val="22"/>
          <w:lang w:val="ca-ES" w:eastAsia="en-US"/>
        </w:rPr>
      </w:pPr>
    </w:p>
    <w:p w:rsidR="00700D92" w:rsidRPr="005B6463" w:rsidRDefault="00700D92" w:rsidP="00700D92">
      <w:pPr>
        <w:autoSpaceDE w:val="0"/>
        <w:autoSpaceDN w:val="0"/>
        <w:adjustRightInd w:val="0"/>
        <w:rPr>
          <w:rFonts w:eastAsia="Calibri" w:cs="ArialMT"/>
          <w:b/>
          <w:sz w:val="22"/>
          <w:szCs w:val="22"/>
          <w:lang w:val="ca-ES" w:eastAsia="en-US"/>
        </w:rPr>
      </w:pPr>
    </w:p>
    <w:p w:rsidR="00700D92" w:rsidRPr="005B6463" w:rsidRDefault="00700D92" w:rsidP="00700D92">
      <w:pPr>
        <w:autoSpaceDE w:val="0"/>
        <w:autoSpaceDN w:val="0"/>
        <w:adjustRightInd w:val="0"/>
        <w:rPr>
          <w:rFonts w:eastAsia="Calibri" w:cs="ArialMT"/>
          <w:b/>
          <w:sz w:val="22"/>
          <w:szCs w:val="22"/>
          <w:lang w:val="ca-ES" w:eastAsia="en-US"/>
        </w:rPr>
      </w:pPr>
      <w:r w:rsidRPr="005B6463">
        <w:rPr>
          <w:rFonts w:eastAsia="Calibri" w:cs="ArialMT"/>
          <w:b/>
          <w:sz w:val="22"/>
          <w:szCs w:val="22"/>
          <w:lang w:val="ca-ES" w:eastAsia="en-US"/>
        </w:rPr>
        <w:t>Quart.</w:t>
      </w:r>
    </w:p>
    <w:p w:rsidR="00700D92" w:rsidRPr="005B6463" w:rsidRDefault="00700D92" w:rsidP="00700D92">
      <w:pPr>
        <w:autoSpaceDE w:val="0"/>
        <w:autoSpaceDN w:val="0"/>
        <w:adjustRightInd w:val="0"/>
        <w:rPr>
          <w:rFonts w:eastAsia="Calibri" w:cs="ArialMT"/>
          <w:sz w:val="22"/>
          <w:szCs w:val="22"/>
          <w:lang w:val="ca-ES" w:eastAsia="en-US"/>
        </w:rPr>
      </w:pPr>
      <w:r w:rsidRPr="005B6463">
        <w:rPr>
          <w:rFonts w:eastAsia="Calibri" w:cs="ArialMT"/>
          <w:sz w:val="22"/>
          <w:szCs w:val="22"/>
          <w:lang w:val="ca-ES" w:eastAsia="en-US"/>
        </w:rPr>
        <w:t>Que qui subscriu aquesta declaració és plenament conscient que una declaració de conflicte d'interès que es demostri que sigui falsa, comportarà les conseqüències administratives/judicials que estableixi la normativa aplicable.</w:t>
      </w:r>
    </w:p>
    <w:p w:rsidR="00700D92" w:rsidRPr="005B6463" w:rsidRDefault="00700D92" w:rsidP="00700D92">
      <w:pPr>
        <w:autoSpaceDE w:val="0"/>
        <w:autoSpaceDN w:val="0"/>
        <w:adjustRightInd w:val="0"/>
        <w:rPr>
          <w:rFonts w:eastAsia="Calibri" w:cs="ArialMT"/>
          <w:sz w:val="22"/>
          <w:szCs w:val="22"/>
          <w:lang w:val="ca-ES" w:eastAsia="en-US"/>
        </w:rPr>
      </w:pPr>
    </w:p>
    <w:p w:rsidR="00700D92" w:rsidRPr="005B6463" w:rsidRDefault="00700D92" w:rsidP="00700D92">
      <w:pPr>
        <w:autoSpaceDE w:val="0"/>
        <w:autoSpaceDN w:val="0"/>
        <w:adjustRightInd w:val="0"/>
        <w:rPr>
          <w:rFonts w:eastAsia="Calibri" w:cs="ArialMT"/>
          <w:sz w:val="22"/>
          <w:szCs w:val="22"/>
          <w:lang w:val="ca-ES" w:eastAsia="en-US"/>
        </w:rPr>
      </w:pPr>
    </w:p>
    <w:p w:rsidR="00700D92" w:rsidRPr="005B6463" w:rsidRDefault="00700D92" w:rsidP="00700D92">
      <w:pPr>
        <w:autoSpaceDE w:val="0"/>
        <w:autoSpaceDN w:val="0"/>
        <w:adjustRightInd w:val="0"/>
        <w:rPr>
          <w:rFonts w:eastAsia="Calibri" w:cs="ArialMT"/>
          <w:sz w:val="22"/>
          <w:szCs w:val="22"/>
          <w:lang w:val="ca-ES" w:eastAsia="en-US"/>
        </w:rPr>
      </w:pPr>
    </w:p>
    <w:p w:rsidR="00700D92" w:rsidRPr="005B6463" w:rsidRDefault="00700D92" w:rsidP="00700D92">
      <w:pPr>
        <w:autoSpaceDE w:val="0"/>
        <w:autoSpaceDN w:val="0"/>
        <w:adjustRightInd w:val="0"/>
        <w:rPr>
          <w:rFonts w:eastAsia="Calibri" w:cs="ArialMT"/>
          <w:sz w:val="22"/>
          <w:szCs w:val="22"/>
          <w:lang w:val="ca-ES" w:eastAsia="en-US"/>
        </w:rPr>
      </w:pPr>
    </w:p>
    <w:p w:rsidR="00700D92" w:rsidRPr="005B6463" w:rsidRDefault="00700D92" w:rsidP="00700D92">
      <w:pPr>
        <w:autoSpaceDE w:val="0"/>
        <w:autoSpaceDN w:val="0"/>
        <w:adjustRightInd w:val="0"/>
        <w:rPr>
          <w:rFonts w:eastAsia="Calibri" w:cs="ArialMT"/>
          <w:sz w:val="22"/>
          <w:szCs w:val="22"/>
          <w:lang w:val="ca-ES" w:eastAsia="en-US"/>
        </w:rPr>
      </w:pPr>
    </w:p>
    <w:p w:rsidR="00700D92" w:rsidRPr="005B6463" w:rsidRDefault="00700D92" w:rsidP="00700D92">
      <w:pPr>
        <w:autoSpaceDE w:val="0"/>
        <w:autoSpaceDN w:val="0"/>
        <w:adjustRightInd w:val="0"/>
        <w:rPr>
          <w:rFonts w:eastAsia="Calibri" w:cs="ArialMT"/>
          <w:sz w:val="22"/>
          <w:szCs w:val="22"/>
          <w:lang w:val="ca-ES" w:eastAsia="en-US"/>
        </w:rPr>
      </w:pPr>
    </w:p>
    <w:p w:rsidR="00700D92" w:rsidRPr="005B6463" w:rsidRDefault="00700D92" w:rsidP="00700D92">
      <w:pPr>
        <w:autoSpaceDE w:val="0"/>
        <w:autoSpaceDN w:val="0"/>
        <w:adjustRightInd w:val="0"/>
        <w:rPr>
          <w:rFonts w:eastAsia="Calibri" w:cs="ArialMT"/>
          <w:sz w:val="22"/>
          <w:szCs w:val="22"/>
          <w:lang w:val="ca-ES" w:eastAsia="en-US"/>
        </w:rPr>
      </w:pPr>
    </w:p>
    <w:p w:rsidR="00700D92" w:rsidRPr="005B6463" w:rsidRDefault="00700D92" w:rsidP="00700D92">
      <w:pPr>
        <w:autoSpaceDE w:val="0"/>
        <w:autoSpaceDN w:val="0"/>
        <w:adjustRightInd w:val="0"/>
        <w:rPr>
          <w:rFonts w:eastAsia="Calibri" w:cs="ArialMT"/>
          <w:sz w:val="22"/>
          <w:szCs w:val="22"/>
          <w:lang w:val="ca-ES" w:eastAsia="en-US"/>
        </w:rPr>
      </w:pPr>
      <w:r w:rsidRPr="005B6463">
        <w:rPr>
          <w:rFonts w:eastAsia="Calibri" w:cs="ArialMT"/>
          <w:sz w:val="22"/>
          <w:szCs w:val="22"/>
          <w:lang w:val="ca-ES" w:eastAsia="en-US"/>
        </w:rPr>
        <w:t xml:space="preserve">Signatura </w:t>
      </w:r>
      <w:bookmarkStart w:id="7" w:name="Unnamed21"/>
      <w:r w:rsidRPr="005B6463">
        <w:rPr>
          <w:rFonts w:ascii="Calibri" w:eastAsia="Calibri" w:hAnsi="Calibri"/>
          <w:sz w:val="22"/>
          <w:szCs w:val="22"/>
          <w:lang w:val="ca-ES" w:eastAsia="en-US"/>
        </w:rPr>
        <w:fldChar w:fldCharType="begin">
          <w:ffData>
            <w:name w:val=""/>
            <w:enabled/>
            <w:calcOnExit w:val="0"/>
            <w:textInput/>
          </w:ffData>
        </w:fldChar>
      </w:r>
      <w:r w:rsidRPr="005B6463">
        <w:rPr>
          <w:rFonts w:eastAsia="Calibri" w:cs="ArialMT"/>
          <w:sz w:val="22"/>
          <w:szCs w:val="22"/>
          <w:lang w:val="ca-ES" w:eastAsia="en-US"/>
        </w:rPr>
        <w:instrText xml:space="preserve"> FORMTEXT </w:instrText>
      </w:r>
      <w:r w:rsidRPr="005B6463">
        <w:rPr>
          <w:rFonts w:ascii="Calibri" w:eastAsia="Calibri" w:hAnsi="Calibri"/>
          <w:sz w:val="22"/>
          <w:szCs w:val="22"/>
          <w:lang w:val="ca-ES" w:eastAsia="en-US"/>
        </w:rPr>
      </w:r>
      <w:r w:rsidRPr="005B6463">
        <w:rPr>
          <w:rFonts w:ascii="Calibri" w:eastAsia="Calibri" w:hAnsi="Calibri"/>
          <w:sz w:val="22"/>
          <w:szCs w:val="22"/>
          <w:lang w:val="ca-ES" w:eastAsia="en-US"/>
        </w:rPr>
        <w:fldChar w:fldCharType="separate"/>
      </w:r>
      <w:r w:rsidRPr="005B6463">
        <w:rPr>
          <w:rFonts w:eastAsia="Calibri" w:cs="ArialMT"/>
          <w:b/>
          <w:sz w:val="22"/>
          <w:szCs w:val="22"/>
          <w:lang w:val="ca-ES" w:eastAsia="en-US"/>
        </w:rPr>
        <w:t> </w:t>
      </w:r>
      <w:r w:rsidRPr="005B6463">
        <w:rPr>
          <w:rFonts w:eastAsia="Calibri" w:cs="ArialMT"/>
          <w:b/>
          <w:sz w:val="22"/>
          <w:szCs w:val="22"/>
          <w:lang w:val="ca-ES" w:eastAsia="en-US"/>
        </w:rPr>
        <w:t> </w:t>
      </w:r>
      <w:r w:rsidRPr="005B6463">
        <w:rPr>
          <w:rFonts w:eastAsia="Calibri" w:cs="ArialMT"/>
          <w:b/>
          <w:sz w:val="22"/>
          <w:szCs w:val="22"/>
          <w:lang w:val="ca-ES" w:eastAsia="en-US"/>
        </w:rPr>
        <w:t> </w:t>
      </w:r>
      <w:r w:rsidRPr="005B6463">
        <w:rPr>
          <w:rFonts w:eastAsia="Calibri" w:cs="ArialMT"/>
          <w:b/>
          <w:sz w:val="22"/>
          <w:szCs w:val="22"/>
          <w:lang w:val="ca-ES" w:eastAsia="en-US"/>
        </w:rPr>
        <w:t> </w:t>
      </w:r>
      <w:r w:rsidRPr="005B6463">
        <w:rPr>
          <w:rFonts w:eastAsia="Calibri" w:cs="ArialMT"/>
          <w:b/>
          <w:sz w:val="22"/>
          <w:szCs w:val="22"/>
          <w:lang w:val="ca-ES" w:eastAsia="en-US"/>
        </w:rPr>
        <w:t> </w:t>
      </w:r>
      <w:r w:rsidRPr="005B6463">
        <w:rPr>
          <w:rFonts w:ascii="Calibri" w:eastAsia="Calibri" w:hAnsi="Calibri"/>
          <w:sz w:val="22"/>
          <w:szCs w:val="22"/>
          <w:lang w:val="ca-ES" w:eastAsia="en-US"/>
        </w:rPr>
        <w:fldChar w:fldCharType="end"/>
      </w:r>
      <w:bookmarkEnd w:id="7"/>
    </w:p>
    <w:p w:rsidR="00700D92" w:rsidRPr="005B6463" w:rsidRDefault="00700D92" w:rsidP="00700D92">
      <w:pPr>
        <w:autoSpaceDE w:val="0"/>
        <w:autoSpaceDN w:val="0"/>
        <w:adjustRightInd w:val="0"/>
        <w:rPr>
          <w:rFonts w:eastAsia="Calibri" w:cs="ArialMT"/>
          <w:sz w:val="22"/>
          <w:szCs w:val="22"/>
          <w:lang w:val="ca-ES" w:eastAsia="en-US"/>
        </w:rPr>
      </w:pPr>
      <w:r w:rsidRPr="005B6463">
        <w:rPr>
          <w:rFonts w:eastAsia="Calibri" w:cs="ArialMT"/>
          <w:sz w:val="22"/>
          <w:szCs w:val="22"/>
          <w:lang w:val="ca-ES" w:eastAsia="en-US"/>
        </w:rPr>
        <w:t xml:space="preserve">Càrrec </w:t>
      </w:r>
      <w:bookmarkStart w:id="8" w:name="Unnamed22"/>
      <w:r w:rsidRPr="005B6463">
        <w:rPr>
          <w:rFonts w:ascii="Calibri" w:eastAsia="Calibri" w:hAnsi="Calibri"/>
          <w:sz w:val="22"/>
          <w:szCs w:val="22"/>
          <w:lang w:val="ca-ES" w:eastAsia="en-US"/>
        </w:rPr>
        <w:fldChar w:fldCharType="begin">
          <w:ffData>
            <w:name w:val=""/>
            <w:enabled/>
            <w:calcOnExit w:val="0"/>
            <w:textInput/>
          </w:ffData>
        </w:fldChar>
      </w:r>
      <w:r w:rsidRPr="005B6463">
        <w:rPr>
          <w:rFonts w:eastAsia="Calibri" w:cs="ArialMT"/>
          <w:sz w:val="22"/>
          <w:szCs w:val="22"/>
          <w:lang w:val="ca-ES" w:eastAsia="en-US"/>
        </w:rPr>
        <w:instrText xml:space="preserve"> FORMTEXT </w:instrText>
      </w:r>
      <w:r w:rsidRPr="005B6463">
        <w:rPr>
          <w:rFonts w:ascii="Calibri" w:eastAsia="Calibri" w:hAnsi="Calibri"/>
          <w:sz w:val="22"/>
          <w:szCs w:val="22"/>
          <w:lang w:val="ca-ES" w:eastAsia="en-US"/>
        </w:rPr>
      </w:r>
      <w:r w:rsidRPr="005B6463">
        <w:rPr>
          <w:rFonts w:ascii="Calibri" w:eastAsia="Calibri" w:hAnsi="Calibri"/>
          <w:sz w:val="22"/>
          <w:szCs w:val="22"/>
          <w:lang w:val="ca-ES" w:eastAsia="en-US"/>
        </w:rPr>
        <w:fldChar w:fldCharType="separate"/>
      </w:r>
      <w:r w:rsidRPr="005B6463">
        <w:rPr>
          <w:rFonts w:eastAsia="Calibri" w:cs="ArialMT"/>
          <w:sz w:val="22"/>
          <w:szCs w:val="22"/>
          <w:lang w:val="ca-ES" w:eastAsia="en-US"/>
        </w:rPr>
        <w:t> </w:t>
      </w:r>
      <w:r w:rsidRPr="005B6463">
        <w:rPr>
          <w:rFonts w:eastAsia="Calibri" w:cs="ArialMT"/>
          <w:sz w:val="22"/>
          <w:szCs w:val="22"/>
          <w:lang w:val="ca-ES" w:eastAsia="en-US"/>
        </w:rPr>
        <w:t> </w:t>
      </w:r>
      <w:r w:rsidRPr="005B6463">
        <w:rPr>
          <w:rFonts w:eastAsia="Calibri" w:cs="ArialMT"/>
          <w:sz w:val="22"/>
          <w:szCs w:val="22"/>
          <w:lang w:val="ca-ES" w:eastAsia="en-US"/>
        </w:rPr>
        <w:t> </w:t>
      </w:r>
      <w:r w:rsidRPr="005B6463">
        <w:rPr>
          <w:rFonts w:eastAsia="Calibri" w:cs="ArialMT"/>
          <w:sz w:val="22"/>
          <w:szCs w:val="22"/>
          <w:lang w:val="ca-ES" w:eastAsia="en-US"/>
        </w:rPr>
        <w:t> </w:t>
      </w:r>
      <w:r w:rsidRPr="005B6463">
        <w:rPr>
          <w:rFonts w:eastAsia="Calibri" w:cs="ArialMT"/>
          <w:sz w:val="22"/>
          <w:szCs w:val="22"/>
          <w:lang w:val="ca-ES" w:eastAsia="en-US"/>
        </w:rPr>
        <w:t> </w:t>
      </w:r>
      <w:r w:rsidRPr="005B6463">
        <w:rPr>
          <w:rFonts w:ascii="Calibri" w:eastAsia="Calibri" w:hAnsi="Calibri"/>
          <w:sz w:val="22"/>
          <w:szCs w:val="22"/>
          <w:lang w:val="ca-ES" w:eastAsia="en-US"/>
        </w:rPr>
        <w:fldChar w:fldCharType="end"/>
      </w:r>
      <w:bookmarkEnd w:id="8"/>
    </w:p>
    <w:p w:rsidR="00700D92" w:rsidRPr="005B6463" w:rsidRDefault="00700D92" w:rsidP="00700D92">
      <w:pPr>
        <w:autoSpaceDE w:val="0"/>
        <w:autoSpaceDN w:val="0"/>
        <w:adjustRightInd w:val="0"/>
        <w:rPr>
          <w:rFonts w:eastAsia="Calibri" w:cs="ArialMT"/>
          <w:sz w:val="22"/>
          <w:szCs w:val="22"/>
          <w:lang w:val="ca-ES" w:eastAsia="en-US"/>
        </w:rPr>
      </w:pPr>
      <w:r w:rsidRPr="005B6463">
        <w:rPr>
          <w:rFonts w:eastAsia="Calibri" w:cs="ArialMT"/>
          <w:sz w:val="22"/>
          <w:szCs w:val="22"/>
          <w:lang w:val="ca-ES" w:eastAsia="en-US"/>
        </w:rPr>
        <w:t xml:space="preserve">En qualitat de </w:t>
      </w:r>
      <w:bookmarkStart w:id="9" w:name="Unnamed23"/>
      <w:r w:rsidRPr="005B6463">
        <w:rPr>
          <w:rFonts w:ascii="Calibri" w:eastAsia="Calibri" w:hAnsi="Calibri"/>
          <w:sz w:val="22"/>
          <w:szCs w:val="22"/>
          <w:lang w:val="ca-ES" w:eastAsia="en-US"/>
        </w:rPr>
        <w:fldChar w:fldCharType="begin">
          <w:ffData>
            <w:name w:val=""/>
            <w:enabled/>
            <w:calcOnExit w:val="0"/>
            <w:textInput/>
          </w:ffData>
        </w:fldChar>
      </w:r>
      <w:r w:rsidRPr="005B6463">
        <w:rPr>
          <w:rFonts w:eastAsia="Calibri" w:cs="ArialMT"/>
          <w:sz w:val="22"/>
          <w:szCs w:val="22"/>
          <w:lang w:val="ca-ES" w:eastAsia="en-US"/>
        </w:rPr>
        <w:instrText xml:space="preserve"> FORMTEXT </w:instrText>
      </w:r>
      <w:r w:rsidRPr="005B6463">
        <w:rPr>
          <w:rFonts w:ascii="Calibri" w:eastAsia="Calibri" w:hAnsi="Calibri"/>
          <w:sz w:val="22"/>
          <w:szCs w:val="22"/>
          <w:lang w:val="ca-ES" w:eastAsia="en-US"/>
        </w:rPr>
      </w:r>
      <w:r w:rsidRPr="005B6463">
        <w:rPr>
          <w:rFonts w:ascii="Calibri" w:eastAsia="Calibri" w:hAnsi="Calibri"/>
          <w:sz w:val="22"/>
          <w:szCs w:val="22"/>
          <w:lang w:val="ca-ES" w:eastAsia="en-US"/>
        </w:rPr>
        <w:fldChar w:fldCharType="separate"/>
      </w:r>
      <w:r w:rsidRPr="005B6463">
        <w:rPr>
          <w:rFonts w:eastAsia="Calibri" w:cs="ArialMT"/>
          <w:b/>
          <w:sz w:val="22"/>
          <w:szCs w:val="22"/>
          <w:lang w:val="ca-ES" w:eastAsia="en-US"/>
        </w:rPr>
        <w:t> </w:t>
      </w:r>
      <w:r w:rsidRPr="005B6463">
        <w:rPr>
          <w:rFonts w:eastAsia="Calibri" w:cs="ArialMT"/>
          <w:b/>
          <w:sz w:val="22"/>
          <w:szCs w:val="22"/>
          <w:lang w:val="ca-ES" w:eastAsia="en-US"/>
        </w:rPr>
        <w:t> </w:t>
      </w:r>
      <w:r w:rsidRPr="005B6463">
        <w:rPr>
          <w:rFonts w:eastAsia="Calibri" w:cs="ArialMT"/>
          <w:b/>
          <w:sz w:val="22"/>
          <w:szCs w:val="22"/>
          <w:lang w:val="ca-ES" w:eastAsia="en-US"/>
        </w:rPr>
        <w:t> </w:t>
      </w:r>
      <w:r w:rsidRPr="005B6463">
        <w:rPr>
          <w:rFonts w:eastAsia="Calibri" w:cs="ArialMT"/>
          <w:b/>
          <w:sz w:val="22"/>
          <w:szCs w:val="22"/>
          <w:lang w:val="ca-ES" w:eastAsia="en-US"/>
        </w:rPr>
        <w:t> </w:t>
      </w:r>
      <w:r w:rsidRPr="005B6463">
        <w:rPr>
          <w:rFonts w:eastAsia="Calibri" w:cs="ArialMT"/>
          <w:b/>
          <w:sz w:val="22"/>
          <w:szCs w:val="22"/>
          <w:lang w:val="ca-ES" w:eastAsia="en-US"/>
        </w:rPr>
        <w:t> </w:t>
      </w:r>
      <w:r w:rsidRPr="005B6463">
        <w:rPr>
          <w:rFonts w:ascii="Calibri" w:eastAsia="Calibri" w:hAnsi="Calibri"/>
          <w:sz w:val="22"/>
          <w:szCs w:val="22"/>
          <w:lang w:val="ca-ES" w:eastAsia="en-US"/>
        </w:rPr>
        <w:fldChar w:fldCharType="end"/>
      </w:r>
      <w:bookmarkEnd w:id="9"/>
      <w:r w:rsidRPr="005B6463">
        <w:rPr>
          <w:rFonts w:eastAsia="Calibri" w:cs="ArialMT"/>
          <w:b/>
          <w:sz w:val="22"/>
          <w:szCs w:val="22"/>
          <w:lang w:eastAsia="en-US"/>
        </w:rPr>
        <w:t xml:space="preserve"> </w:t>
      </w:r>
      <w:r w:rsidRPr="005B6463">
        <w:rPr>
          <w:rFonts w:eastAsia="Calibri" w:cs="ArialMT"/>
          <w:sz w:val="22"/>
          <w:szCs w:val="22"/>
          <w:lang w:val="ca-ES" w:eastAsia="en-US"/>
        </w:rPr>
        <w:t>( contractista, subcontractista o beneficiari)</w:t>
      </w:r>
    </w:p>
    <w:p w:rsidR="00700D92" w:rsidRPr="00E7070C" w:rsidRDefault="00700D92" w:rsidP="00700D92">
      <w:pPr>
        <w:rPr>
          <w:sz w:val="22"/>
          <w:szCs w:val="22"/>
          <w:lang w:val="ca-ES"/>
        </w:rPr>
      </w:pPr>
    </w:p>
    <w:p w:rsidR="00700D92" w:rsidRPr="00B602A1" w:rsidRDefault="00700D92" w:rsidP="00700D92"/>
    <w:sectPr w:rsidR="00700D92" w:rsidRPr="00B602A1" w:rsidSect="00700D92">
      <w:headerReference w:type="even" r:id="rId19"/>
      <w:headerReference w:type="default" r:id="rId20"/>
      <w:footerReference w:type="even" r:id="rId21"/>
      <w:footerReference w:type="default" r:id="rId22"/>
      <w:headerReference w:type="first" r:id="rId23"/>
      <w:footerReference w:type="first" r:id="rId24"/>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0123" w:rsidRDefault="00B70123">
      <w:r>
        <w:separator/>
      </w:r>
    </w:p>
  </w:endnote>
  <w:endnote w:type="continuationSeparator" w:id="0">
    <w:p w:rsidR="00B70123" w:rsidRDefault="00B701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0"/>
    <w:family w:val="auto"/>
    <w:pitch w:val="variable"/>
    <w:sig w:usb0="800000AF" w:usb1="1001ECEA"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Lucida Grande">
    <w:charset w:val="00"/>
    <w:family w:val="auto"/>
    <w:pitch w:val="variable"/>
    <w:sig w:usb0="E1000AEF" w:usb1="5000A1FF" w:usb2="00000000" w:usb3="00000000" w:csb0="000001BF" w:csb1="00000000"/>
  </w:font>
  <w:font w:name="MinionPro-Regular">
    <w:altName w:val="Minion Pro"/>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MT">
    <w:panose1 w:val="00000000000000000000"/>
    <w:charset w:val="00"/>
    <w:family w:val="swiss"/>
    <w:notTrueType/>
    <w:pitch w:val="default"/>
    <w:sig w:usb0="00000003" w:usb1="00000000" w:usb2="00000000" w:usb3="00000000" w:csb0="00000001" w:csb1="00000000"/>
  </w:font>
  <w:font w:name="FranklinGothic-Medium">
    <w:altName w:val="Franklin Gothic Medium"/>
    <w:panose1 w:val="00000000000000000000"/>
    <w:charset w:val="4D"/>
    <w:family w:val="auto"/>
    <w:notTrueType/>
    <w:pitch w:val="default"/>
    <w:sig w:usb0="00000003" w:usb1="00000000" w:usb2="00000000" w:usb3="00000000" w:csb0="00000001" w:csb1="00000000"/>
  </w:font>
  <w:font w:name="FranklinGothic-Book">
    <w:altName w:val="Franklin Gothic Book"/>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0123" w:rsidRDefault="00B70123">
    <w:pPr>
      <w:pStyle w:val="Peu"/>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0123" w:rsidRPr="00E00195" w:rsidRDefault="00B70123">
    <w:pPr>
      <w:pStyle w:val="Peu"/>
      <w:rPr>
        <w:sz w:val="20"/>
      </w:rPr>
    </w:pPr>
    <w:r w:rsidRPr="00E00195">
      <w:rPr>
        <w:sz w:val="20"/>
        <w:lang w:val="ca-ES"/>
      </w:rPr>
      <w:t xml:space="preserve">Pàgina </w:t>
    </w:r>
    <w:r w:rsidRPr="00E00195">
      <w:rPr>
        <w:b/>
        <w:bCs/>
        <w:sz w:val="20"/>
      </w:rPr>
      <w:fldChar w:fldCharType="begin"/>
    </w:r>
    <w:r w:rsidRPr="00E00195">
      <w:rPr>
        <w:b/>
        <w:bCs/>
        <w:sz w:val="20"/>
      </w:rPr>
      <w:instrText>PAGE</w:instrText>
    </w:r>
    <w:r w:rsidRPr="00E00195">
      <w:rPr>
        <w:b/>
        <w:bCs/>
        <w:sz w:val="20"/>
      </w:rPr>
      <w:fldChar w:fldCharType="separate"/>
    </w:r>
    <w:r w:rsidR="0014201A">
      <w:rPr>
        <w:b/>
        <w:bCs/>
        <w:noProof/>
        <w:sz w:val="20"/>
      </w:rPr>
      <w:t>48</w:t>
    </w:r>
    <w:r w:rsidRPr="00E00195">
      <w:rPr>
        <w:b/>
        <w:bCs/>
        <w:sz w:val="20"/>
      </w:rPr>
      <w:fldChar w:fldCharType="end"/>
    </w:r>
    <w:r w:rsidRPr="00E00195">
      <w:rPr>
        <w:sz w:val="20"/>
        <w:lang w:val="ca-ES"/>
      </w:rPr>
      <w:t xml:space="preserve"> de </w:t>
    </w:r>
    <w:r w:rsidRPr="00E00195">
      <w:rPr>
        <w:b/>
        <w:bCs/>
        <w:sz w:val="20"/>
      </w:rPr>
      <w:fldChar w:fldCharType="begin"/>
    </w:r>
    <w:r w:rsidRPr="00E00195">
      <w:rPr>
        <w:b/>
        <w:bCs/>
        <w:sz w:val="20"/>
      </w:rPr>
      <w:instrText>NUMPAGES</w:instrText>
    </w:r>
    <w:r w:rsidRPr="00E00195">
      <w:rPr>
        <w:b/>
        <w:bCs/>
        <w:sz w:val="20"/>
      </w:rPr>
      <w:fldChar w:fldCharType="separate"/>
    </w:r>
    <w:r w:rsidR="0014201A">
      <w:rPr>
        <w:b/>
        <w:bCs/>
        <w:noProof/>
        <w:sz w:val="20"/>
      </w:rPr>
      <w:t>50</w:t>
    </w:r>
    <w:r w:rsidRPr="00E00195">
      <w:rPr>
        <w:b/>
        <w:bCs/>
        <w:sz w:val="20"/>
      </w:rPr>
      <w:fldChar w:fldCharType="end"/>
    </w:r>
  </w:p>
  <w:p w:rsidR="00B70123" w:rsidRPr="00E00195" w:rsidRDefault="00B70123">
    <w:pPr>
      <w:pStyle w:val="Peu"/>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0123" w:rsidRDefault="00B70123">
    <w:pPr>
      <w:pStyle w:val="Peu"/>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0123" w:rsidRDefault="00B70123">
      <w:r>
        <w:separator/>
      </w:r>
    </w:p>
  </w:footnote>
  <w:footnote w:type="continuationSeparator" w:id="0">
    <w:p w:rsidR="00B70123" w:rsidRDefault="00B70123">
      <w:r>
        <w:continuationSeparator/>
      </w:r>
    </w:p>
  </w:footnote>
  <w:footnote w:id="1">
    <w:p w:rsidR="00B70123" w:rsidRDefault="00B70123" w:rsidP="00884E76">
      <w:pPr>
        <w:pStyle w:val="Textdenotaapeudepgina"/>
      </w:pPr>
      <w:r>
        <w:rPr>
          <w:rStyle w:val="Refernciadenotaapeudepgina"/>
          <w:sz w:val="16"/>
          <w:szCs w:val="16"/>
        </w:rPr>
        <w:footnoteRef/>
      </w:r>
      <w:r>
        <w:t xml:space="preserve"> </w:t>
      </w:r>
      <w:hyperlink r:id="rId1" w:history="1">
        <w:r>
          <w:rPr>
            <w:rStyle w:val="Enlla"/>
            <w:sz w:val="16"/>
            <w:szCs w:val="16"/>
          </w:rPr>
          <w:t>https://www.un.org/sustainabledevelopment/es/2015/09/la-asamblea-general-adopta-la-agenda-2030-para-el-desarrollo-sostenible/</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0123" w:rsidRDefault="00B70123">
    <w:pPr>
      <w:pStyle w:val="Capaler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0123" w:rsidRPr="00850A9A" w:rsidRDefault="00B70123" w:rsidP="00700D92">
    <w:pPr>
      <w:tabs>
        <w:tab w:val="center" w:pos="4252"/>
        <w:tab w:val="right" w:pos="8504"/>
      </w:tabs>
      <w:ind w:left="-851"/>
      <w:jc w:val="left"/>
      <w:rPr>
        <w:rFonts w:ascii="Cambria" w:hAnsi="Cambria"/>
        <w:sz w:val="24"/>
        <w:lang w:val="es-ES_tradnl"/>
      </w:rPr>
    </w:pPr>
  </w:p>
  <w:tbl>
    <w:tblPr>
      <w:tblW w:w="11057"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3"/>
      <w:gridCol w:w="5494"/>
    </w:tblGrid>
    <w:tr w:rsidR="00B70123" w:rsidTr="00700D92">
      <w:trPr>
        <w:trHeight w:val="1830"/>
      </w:trPr>
      <w:tc>
        <w:tcPr>
          <w:tcW w:w="5563" w:type="dxa"/>
          <w:tcBorders>
            <w:top w:val="nil"/>
            <w:left w:val="nil"/>
            <w:bottom w:val="nil"/>
            <w:right w:val="nil"/>
          </w:tcBorders>
          <w:shd w:val="clear" w:color="auto" w:fill="auto"/>
        </w:tcPr>
        <w:p w:rsidR="00B70123" w:rsidRPr="00E00195" w:rsidRDefault="0014201A" w:rsidP="00700D92">
          <w:pPr>
            <w:tabs>
              <w:tab w:val="center" w:pos="4252"/>
              <w:tab w:val="right" w:pos="8504"/>
            </w:tabs>
            <w:jc w:val="left"/>
            <w:rPr>
              <w:rFonts w:ascii="Cambria" w:hAnsi="Cambria"/>
              <w:sz w:val="24"/>
              <w:szCs w:val="24"/>
              <w:lang w:val="es-ES_tradnl"/>
            </w:rPr>
          </w:pPr>
          <w:r>
            <w:rPr>
              <w:noProof/>
              <w:lang w:eastAsia="ca-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alt="Logo.jpg" style="width:115.2pt;height:36pt;visibility:visible;mso-wrap-style:square">
                <v:imagedata r:id="rId1" o:title="Logo"/>
              </v:shape>
            </w:pict>
          </w:r>
        </w:p>
      </w:tc>
      <w:tc>
        <w:tcPr>
          <w:tcW w:w="5494" w:type="dxa"/>
          <w:tcBorders>
            <w:top w:val="nil"/>
            <w:left w:val="nil"/>
            <w:bottom w:val="nil"/>
            <w:right w:val="nil"/>
          </w:tcBorders>
          <w:shd w:val="clear" w:color="auto" w:fill="auto"/>
        </w:tcPr>
        <w:p w:rsidR="00B70123" w:rsidRPr="00E00195" w:rsidRDefault="00B70123" w:rsidP="00700D92">
          <w:pPr>
            <w:widowControl w:val="0"/>
            <w:autoSpaceDE w:val="0"/>
            <w:autoSpaceDN w:val="0"/>
            <w:adjustRightInd w:val="0"/>
            <w:spacing w:line="288" w:lineRule="auto"/>
            <w:jc w:val="right"/>
            <w:textAlignment w:val="center"/>
            <w:rPr>
              <w:rFonts w:ascii="MinionPro-Regular" w:hAnsi="MinionPro-Regular" w:cs="MinionPro-Regular"/>
              <w:color w:val="000000"/>
              <w:sz w:val="22"/>
              <w:szCs w:val="22"/>
              <w:lang w:val="es-ES_tradnl"/>
            </w:rPr>
          </w:pPr>
          <w:r>
            <w:rPr>
              <w:rFonts w:ascii="FranklinGothic-Medium" w:hAnsi="FranklinGothic-Medium" w:cs="FranklinGothic-Medium"/>
              <w:color w:val="0073BC"/>
              <w:sz w:val="22"/>
              <w:szCs w:val="22"/>
              <w:lang w:val="es-ES_tradnl"/>
            </w:rPr>
            <w:t>Medi Ambient</w:t>
          </w:r>
        </w:p>
        <w:p w:rsidR="00B70123" w:rsidRPr="00E00195" w:rsidRDefault="00B70123" w:rsidP="00700D92">
          <w:pPr>
            <w:widowControl w:val="0"/>
            <w:autoSpaceDE w:val="0"/>
            <w:autoSpaceDN w:val="0"/>
            <w:adjustRightInd w:val="0"/>
            <w:spacing w:line="288" w:lineRule="auto"/>
            <w:jc w:val="right"/>
            <w:textAlignment w:val="center"/>
            <w:rPr>
              <w:rFonts w:ascii="FranklinGothic-Book" w:hAnsi="FranklinGothic-Book" w:cs="FranklinGothic-Book"/>
              <w:color w:val="000000"/>
              <w:sz w:val="8"/>
              <w:szCs w:val="8"/>
              <w:lang w:val="es-ES_tradnl"/>
            </w:rPr>
          </w:pPr>
        </w:p>
        <w:p w:rsidR="00B70123" w:rsidRPr="00E00195" w:rsidRDefault="00B70123" w:rsidP="00700D92">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E00195">
            <w:rPr>
              <w:rFonts w:ascii="FranklinGothic-Book" w:hAnsi="FranklinGothic-Book" w:cs="FranklinGothic-Book"/>
              <w:color w:val="000000"/>
              <w:sz w:val="16"/>
              <w:szCs w:val="16"/>
              <w:lang w:val="es-ES_tradnl"/>
            </w:rPr>
            <w:t>Carrer del Nord, 60</w:t>
          </w:r>
        </w:p>
        <w:p w:rsidR="00B70123" w:rsidRPr="00E00195" w:rsidRDefault="00B70123" w:rsidP="00700D92">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E00195">
            <w:rPr>
              <w:rFonts w:ascii="FranklinGothic-Book" w:hAnsi="FranklinGothic-Book" w:cs="FranklinGothic-Book"/>
              <w:color w:val="000000"/>
              <w:sz w:val="16"/>
              <w:szCs w:val="16"/>
              <w:lang w:val="es-ES_tradnl"/>
            </w:rPr>
            <w:t>08330 Premià de Mar</w:t>
          </w:r>
        </w:p>
        <w:p w:rsidR="00B70123" w:rsidRPr="00E00195" w:rsidRDefault="00B70123" w:rsidP="00700D92">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E00195">
            <w:rPr>
              <w:rFonts w:ascii="FranklinGothic-Book" w:hAnsi="FranklinGothic-Book" w:cs="FranklinGothic-Book"/>
              <w:color w:val="000000"/>
              <w:sz w:val="16"/>
              <w:szCs w:val="16"/>
              <w:lang w:val="es-ES_tradnl"/>
            </w:rPr>
            <w:t>Tel. 93 741 74 00</w:t>
          </w:r>
        </w:p>
        <w:p w:rsidR="00B70123" w:rsidRPr="00E00195" w:rsidRDefault="00B70123" w:rsidP="00700D92">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E00195">
            <w:rPr>
              <w:rFonts w:ascii="FranklinGothic-Book" w:hAnsi="FranklinGothic-Book" w:cs="FranklinGothic-Book"/>
              <w:color w:val="000000"/>
              <w:sz w:val="16"/>
              <w:szCs w:val="16"/>
              <w:lang w:val="es-ES_tradnl"/>
            </w:rPr>
            <w:t>premiademar.cat</w:t>
          </w:r>
        </w:p>
        <w:p w:rsidR="00B70123" w:rsidRPr="00E00195" w:rsidRDefault="00B70123" w:rsidP="00700D92">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E00195">
            <w:rPr>
              <w:rFonts w:ascii="FranklinGothic-Book" w:hAnsi="FranklinGothic-Book" w:cs="FranklinGothic-Book"/>
              <w:color w:val="000000"/>
              <w:sz w:val="16"/>
              <w:szCs w:val="16"/>
              <w:lang w:val="es-ES_tradnl"/>
            </w:rPr>
            <w:t>info@premiademar.cat</w:t>
          </w:r>
        </w:p>
        <w:p w:rsidR="00B70123" w:rsidRPr="00E00195" w:rsidRDefault="00B70123" w:rsidP="00700D92">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E00195">
            <w:rPr>
              <w:rFonts w:ascii="FranklinGothic-Book" w:hAnsi="FranklinGothic-Book" w:cs="FranklinGothic-Book"/>
              <w:color w:val="000000"/>
              <w:sz w:val="16"/>
              <w:szCs w:val="16"/>
              <w:lang w:val="es-ES_tradnl"/>
            </w:rPr>
            <w:t>NIF: P0817100A</w:t>
          </w:r>
        </w:p>
        <w:p w:rsidR="00B70123" w:rsidRPr="00E00195" w:rsidRDefault="00B70123" w:rsidP="00700D92">
          <w:pPr>
            <w:tabs>
              <w:tab w:val="center" w:pos="4252"/>
              <w:tab w:val="right" w:pos="8504"/>
            </w:tabs>
            <w:jc w:val="left"/>
            <w:rPr>
              <w:rFonts w:ascii="Cambria" w:hAnsi="Cambria"/>
              <w:sz w:val="24"/>
              <w:szCs w:val="24"/>
              <w:lang w:val="es-ES_tradnl"/>
            </w:rPr>
          </w:pPr>
        </w:p>
      </w:tc>
    </w:tr>
  </w:tbl>
  <w:p w:rsidR="00B70123" w:rsidRDefault="00B70123" w:rsidP="00700D92">
    <w:pPr>
      <w:pStyle w:val="Capaler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0123" w:rsidRDefault="00B70123">
    <w:pPr>
      <w:pStyle w:val="Capaler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70479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642FAF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44E55C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9844BE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C1669C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306341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690400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CB8825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3BA0BE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9BE596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3"/>
    <w:multiLevelType w:val="singleLevel"/>
    <w:tmpl w:val="00000003"/>
    <w:name w:val="WW8Num3"/>
    <w:lvl w:ilvl="0">
      <w:start w:val="1"/>
      <w:numFmt w:val="bullet"/>
      <w:lvlText w:val=""/>
      <w:lvlJc w:val="left"/>
      <w:pPr>
        <w:tabs>
          <w:tab w:val="num" w:pos="0"/>
        </w:tabs>
        <w:ind w:left="720" w:hanging="360"/>
      </w:pPr>
      <w:rPr>
        <w:rFonts w:ascii="Symbol" w:hAnsi="Symbol" w:cs="Symbol" w:hint="default"/>
      </w:rPr>
    </w:lvl>
  </w:abstractNum>
  <w:abstractNum w:abstractNumId="11" w15:restartNumberingAfterBreak="0">
    <w:nsid w:val="00000005"/>
    <w:multiLevelType w:val="multilevel"/>
    <w:tmpl w:val="00000005"/>
    <w:name w:val="WW8Num5"/>
    <w:lvl w:ilvl="0">
      <w:numFmt w:val="bullet"/>
      <w:lvlText w:val=""/>
      <w:lvlJc w:val="left"/>
      <w:pPr>
        <w:tabs>
          <w:tab w:val="num" w:pos="0"/>
        </w:tabs>
        <w:ind w:left="795" w:hanging="360"/>
      </w:pPr>
      <w:rPr>
        <w:rFonts w:ascii="Symbol" w:hAnsi="Symbol" w:cs="OpenSymbol"/>
      </w:rPr>
    </w:lvl>
    <w:lvl w:ilvl="1">
      <w:numFmt w:val="bullet"/>
      <w:lvlText w:val="◦"/>
      <w:lvlJc w:val="left"/>
      <w:pPr>
        <w:tabs>
          <w:tab w:val="num" w:pos="0"/>
        </w:tabs>
        <w:ind w:left="1155" w:hanging="360"/>
      </w:pPr>
      <w:rPr>
        <w:rFonts w:ascii="OpenSymbol" w:hAnsi="OpenSymbol" w:cs="OpenSymbol"/>
      </w:rPr>
    </w:lvl>
    <w:lvl w:ilvl="2">
      <w:numFmt w:val="bullet"/>
      <w:lvlText w:val="▪"/>
      <w:lvlJc w:val="left"/>
      <w:pPr>
        <w:tabs>
          <w:tab w:val="num" w:pos="0"/>
        </w:tabs>
        <w:ind w:left="1515" w:hanging="360"/>
      </w:pPr>
      <w:rPr>
        <w:rFonts w:ascii="OpenSymbol" w:hAnsi="OpenSymbol" w:cs="OpenSymbol"/>
      </w:rPr>
    </w:lvl>
    <w:lvl w:ilvl="3">
      <w:numFmt w:val="bullet"/>
      <w:lvlText w:val=""/>
      <w:lvlJc w:val="left"/>
      <w:pPr>
        <w:tabs>
          <w:tab w:val="num" w:pos="0"/>
        </w:tabs>
        <w:ind w:left="1875" w:hanging="360"/>
      </w:pPr>
      <w:rPr>
        <w:rFonts w:ascii="Symbol" w:hAnsi="Symbol" w:cs="OpenSymbol"/>
      </w:rPr>
    </w:lvl>
    <w:lvl w:ilvl="4">
      <w:numFmt w:val="bullet"/>
      <w:lvlText w:val="◦"/>
      <w:lvlJc w:val="left"/>
      <w:pPr>
        <w:tabs>
          <w:tab w:val="num" w:pos="0"/>
        </w:tabs>
        <w:ind w:left="2235" w:hanging="360"/>
      </w:pPr>
      <w:rPr>
        <w:rFonts w:ascii="OpenSymbol" w:hAnsi="OpenSymbol" w:cs="OpenSymbol"/>
      </w:rPr>
    </w:lvl>
    <w:lvl w:ilvl="5">
      <w:numFmt w:val="bullet"/>
      <w:lvlText w:val="▪"/>
      <w:lvlJc w:val="left"/>
      <w:pPr>
        <w:tabs>
          <w:tab w:val="num" w:pos="0"/>
        </w:tabs>
        <w:ind w:left="2595" w:hanging="360"/>
      </w:pPr>
      <w:rPr>
        <w:rFonts w:ascii="OpenSymbol" w:hAnsi="OpenSymbol" w:cs="OpenSymbol"/>
      </w:rPr>
    </w:lvl>
    <w:lvl w:ilvl="6">
      <w:numFmt w:val="bullet"/>
      <w:lvlText w:val=""/>
      <w:lvlJc w:val="left"/>
      <w:pPr>
        <w:tabs>
          <w:tab w:val="num" w:pos="0"/>
        </w:tabs>
        <w:ind w:left="2955" w:hanging="360"/>
      </w:pPr>
      <w:rPr>
        <w:rFonts w:ascii="Symbol" w:hAnsi="Symbol" w:cs="OpenSymbol"/>
      </w:rPr>
    </w:lvl>
    <w:lvl w:ilvl="7">
      <w:numFmt w:val="bullet"/>
      <w:lvlText w:val="◦"/>
      <w:lvlJc w:val="left"/>
      <w:pPr>
        <w:tabs>
          <w:tab w:val="num" w:pos="0"/>
        </w:tabs>
        <w:ind w:left="3315" w:hanging="360"/>
      </w:pPr>
      <w:rPr>
        <w:rFonts w:ascii="OpenSymbol" w:hAnsi="OpenSymbol" w:cs="OpenSymbol"/>
      </w:rPr>
    </w:lvl>
    <w:lvl w:ilvl="8">
      <w:numFmt w:val="bullet"/>
      <w:lvlText w:val="▪"/>
      <w:lvlJc w:val="left"/>
      <w:pPr>
        <w:tabs>
          <w:tab w:val="num" w:pos="0"/>
        </w:tabs>
        <w:ind w:left="3675" w:hanging="360"/>
      </w:pPr>
      <w:rPr>
        <w:rFonts w:ascii="OpenSymbol" w:hAnsi="OpenSymbol" w:cs="OpenSymbol"/>
      </w:rPr>
    </w:lvl>
  </w:abstractNum>
  <w:abstractNum w:abstractNumId="12"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3" w15:restartNumberingAfterBreak="0">
    <w:nsid w:val="00000007"/>
    <w:multiLevelType w:val="multilevel"/>
    <w:tmpl w:val="00000007"/>
    <w:name w:val="WW8Num7"/>
    <w:lvl w:ilvl="0">
      <w:numFmt w:val="bullet"/>
      <w:lvlText w:val=""/>
      <w:lvlJc w:val="left"/>
      <w:pPr>
        <w:tabs>
          <w:tab w:val="num" w:pos="0"/>
        </w:tabs>
        <w:ind w:left="720" w:hanging="360"/>
      </w:pPr>
      <w:rPr>
        <w:rFonts w:ascii="Symbol" w:hAnsi="Symbol" w:cs="Arial" w:hint="default"/>
      </w:rPr>
    </w:lvl>
    <w:lvl w:ilvl="1">
      <w:numFmt w:val="bullet"/>
      <w:lvlText w:val="◦"/>
      <w:lvlJc w:val="left"/>
      <w:pPr>
        <w:tabs>
          <w:tab w:val="num" w:pos="0"/>
        </w:tabs>
        <w:ind w:left="1080" w:hanging="360"/>
      </w:pPr>
      <w:rPr>
        <w:rFonts w:ascii="OpenSymbol" w:hAnsi="OpenSymbol" w:cs="OpenSymbol"/>
      </w:rPr>
    </w:lvl>
    <w:lvl w:ilvl="2">
      <w:numFmt w:val="bullet"/>
      <w:lvlText w:val="▪"/>
      <w:lvlJc w:val="left"/>
      <w:pPr>
        <w:tabs>
          <w:tab w:val="num" w:pos="0"/>
        </w:tabs>
        <w:ind w:left="1440" w:hanging="360"/>
      </w:pPr>
      <w:rPr>
        <w:rFonts w:ascii="OpenSymbol" w:hAnsi="OpenSymbol" w:cs="OpenSymbol"/>
      </w:rPr>
    </w:lvl>
    <w:lvl w:ilvl="3">
      <w:numFmt w:val="bullet"/>
      <w:lvlText w:val=""/>
      <w:lvlJc w:val="left"/>
      <w:pPr>
        <w:tabs>
          <w:tab w:val="num" w:pos="0"/>
        </w:tabs>
        <w:ind w:left="1800" w:hanging="360"/>
      </w:pPr>
      <w:rPr>
        <w:rFonts w:ascii="Symbol" w:hAnsi="Symbol" w:cs="Arial" w:hint="default"/>
      </w:rPr>
    </w:lvl>
    <w:lvl w:ilvl="4">
      <w:numFmt w:val="bullet"/>
      <w:lvlText w:val="◦"/>
      <w:lvlJc w:val="left"/>
      <w:pPr>
        <w:tabs>
          <w:tab w:val="num" w:pos="0"/>
        </w:tabs>
        <w:ind w:left="2160" w:hanging="360"/>
      </w:pPr>
      <w:rPr>
        <w:rFonts w:ascii="OpenSymbol" w:hAnsi="OpenSymbol" w:cs="OpenSymbol"/>
      </w:rPr>
    </w:lvl>
    <w:lvl w:ilvl="5">
      <w:numFmt w:val="bullet"/>
      <w:lvlText w:val="▪"/>
      <w:lvlJc w:val="left"/>
      <w:pPr>
        <w:tabs>
          <w:tab w:val="num" w:pos="0"/>
        </w:tabs>
        <w:ind w:left="2520" w:hanging="360"/>
      </w:pPr>
      <w:rPr>
        <w:rFonts w:ascii="OpenSymbol" w:hAnsi="OpenSymbol" w:cs="OpenSymbol"/>
      </w:rPr>
    </w:lvl>
    <w:lvl w:ilvl="6">
      <w:numFmt w:val="bullet"/>
      <w:lvlText w:val=""/>
      <w:lvlJc w:val="left"/>
      <w:pPr>
        <w:tabs>
          <w:tab w:val="num" w:pos="0"/>
        </w:tabs>
        <w:ind w:left="2880" w:hanging="360"/>
      </w:pPr>
      <w:rPr>
        <w:rFonts w:ascii="Symbol" w:hAnsi="Symbol" w:cs="Arial" w:hint="default"/>
      </w:rPr>
    </w:lvl>
    <w:lvl w:ilvl="7">
      <w:numFmt w:val="bullet"/>
      <w:lvlText w:val="◦"/>
      <w:lvlJc w:val="left"/>
      <w:pPr>
        <w:tabs>
          <w:tab w:val="num" w:pos="0"/>
        </w:tabs>
        <w:ind w:left="3240" w:hanging="360"/>
      </w:pPr>
      <w:rPr>
        <w:rFonts w:ascii="OpenSymbol" w:hAnsi="OpenSymbol" w:cs="OpenSymbol"/>
      </w:rPr>
    </w:lvl>
    <w:lvl w:ilvl="8">
      <w:numFmt w:val="bullet"/>
      <w:lvlText w:val="▪"/>
      <w:lvlJc w:val="left"/>
      <w:pPr>
        <w:tabs>
          <w:tab w:val="num" w:pos="0"/>
        </w:tabs>
        <w:ind w:left="3600" w:hanging="360"/>
      </w:pPr>
      <w:rPr>
        <w:rFonts w:ascii="OpenSymbol" w:hAnsi="OpenSymbol" w:cs="OpenSymbol"/>
      </w:rPr>
    </w:lvl>
  </w:abstractNum>
  <w:abstractNum w:abstractNumId="14" w15:restartNumberingAfterBreak="0">
    <w:nsid w:val="00000008"/>
    <w:multiLevelType w:val="singleLevel"/>
    <w:tmpl w:val="00000008"/>
    <w:name w:val="WW8Num8"/>
    <w:lvl w:ilvl="0">
      <w:start w:val="1"/>
      <w:numFmt w:val="bullet"/>
      <w:lvlText w:val=""/>
      <w:lvlJc w:val="left"/>
      <w:pPr>
        <w:tabs>
          <w:tab w:val="num" w:pos="0"/>
        </w:tabs>
        <w:ind w:left="720" w:hanging="360"/>
      </w:pPr>
      <w:rPr>
        <w:rFonts w:ascii="Symbol" w:hAnsi="Symbol" w:cs="Symbol" w:hint="default"/>
        <w:sz w:val="20"/>
        <w:szCs w:val="20"/>
      </w:rPr>
    </w:lvl>
  </w:abstractNum>
  <w:abstractNum w:abstractNumId="15" w15:restartNumberingAfterBreak="0">
    <w:nsid w:val="0000000D"/>
    <w:multiLevelType w:val="multilevel"/>
    <w:tmpl w:val="0000000D"/>
    <w:name w:val="WW8Num13"/>
    <w:lvl w:ilvl="0">
      <w:numFmt w:val="bullet"/>
      <w:lvlText w:val=""/>
      <w:lvlJc w:val="left"/>
      <w:pPr>
        <w:tabs>
          <w:tab w:val="num" w:pos="0"/>
        </w:tabs>
        <w:ind w:left="720" w:hanging="360"/>
      </w:pPr>
      <w:rPr>
        <w:rFonts w:ascii="Symbol" w:hAnsi="Symbol" w:cs="Symbol"/>
        <w:sz w:val="22"/>
        <w:szCs w:val="22"/>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16" w15:restartNumberingAfterBreak="0">
    <w:nsid w:val="0000000E"/>
    <w:multiLevelType w:val="multilevel"/>
    <w:tmpl w:val="0000000E"/>
    <w:name w:val="WW8Num14"/>
    <w:lvl w:ilvl="0">
      <w:numFmt w:val="bullet"/>
      <w:lvlText w:val=""/>
      <w:lvlJc w:val="left"/>
      <w:pPr>
        <w:tabs>
          <w:tab w:val="num" w:pos="0"/>
        </w:tabs>
        <w:ind w:left="720" w:hanging="360"/>
      </w:pPr>
      <w:rPr>
        <w:rFonts w:ascii="Symbol" w:hAnsi="Symbol" w:cs="OpenSymbol"/>
        <w:sz w:val="22"/>
        <w:szCs w:val="22"/>
      </w:rPr>
    </w:lvl>
    <w:lvl w:ilvl="1">
      <w:numFmt w:val="bullet"/>
      <w:lvlText w:val="◦"/>
      <w:lvlJc w:val="left"/>
      <w:pPr>
        <w:tabs>
          <w:tab w:val="num" w:pos="0"/>
        </w:tabs>
        <w:ind w:left="1080" w:hanging="360"/>
      </w:pPr>
      <w:rPr>
        <w:rFonts w:ascii="OpenSymbol" w:hAnsi="OpenSymbol" w:cs="OpenSymbol"/>
      </w:rPr>
    </w:lvl>
    <w:lvl w:ilvl="2">
      <w:numFmt w:val="bullet"/>
      <w:lvlText w:val="▪"/>
      <w:lvlJc w:val="left"/>
      <w:pPr>
        <w:tabs>
          <w:tab w:val="num" w:pos="0"/>
        </w:tabs>
        <w:ind w:left="1440" w:hanging="360"/>
      </w:pPr>
      <w:rPr>
        <w:rFonts w:ascii="OpenSymbol" w:hAnsi="OpenSymbol" w:cs="OpenSymbol"/>
      </w:rPr>
    </w:lvl>
    <w:lvl w:ilvl="3">
      <w:numFmt w:val="bullet"/>
      <w:lvlText w:val=""/>
      <w:lvlJc w:val="left"/>
      <w:pPr>
        <w:tabs>
          <w:tab w:val="num" w:pos="0"/>
        </w:tabs>
        <w:ind w:left="1800" w:hanging="360"/>
      </w:pPr>
      <w:rPr>
        <w:rFonts w:ascii="Symbol" w:hAnsi="Symbol" w:cs="OpenSymbol"/>
        <w:sz w:val="22"/>
        <w:szCs w:val="22"/>
      </w:rPr>
    </w:lvl>
    <w:lvl w:ilvl="4">
      <w:numFmt w:val="bullet"/>
      <w:lvlText w:val="◦"/>
      <w:lvlJc w:val="left"/>
      <w:pPr>
        <w:tabs>
          <w:tab w:val="num" w:pos="0"/>
        </w:tabs>
        <w:ind w:left="2160" w:hanging="360"/>
      </w:pPr>
      <w:rPr>
        <w:rFonts w:ascii="OpenSymbol" w:hAnsi="OpenSymbol" w:cs="OpenSymbol"/>
      </w:rPr>
    </w:lvl>
    <w:lvl w:ilvl="5">
      <w:numFmt w:val="bullet"/>
      <w:lvlText w:val="▪"/>
      <w:lvlJc w:val="left"/>
      <w:pPr>
        <w:tabs>
          <w:tab w:val="num" w:pos="0"/>
        </w:tabs>
        <w:ind w:left="2520" w:hanging="360"/>
      </w:pPr>
      <w:rPr>
        <w:rFonts w:ascii="OpenSymbol" w:hAnsi="OpenSymbol" w:cs="OpenSymbol"/>
      </w:rPr>
    </w:lvl>
    <w:lvl w:ilvl="6">
      <w:numFmt w:val="bullet"/>
      <w:lvlText w:val=""/>
      <w:lvlJc w:val="left"/>
      <w:pPr>
        <w:tabs>
          <w:tab w:val="num" w:pos="0"/>
        </w:tabs>
        <w:ind w:left="2880" w:hanging="360"/>
      </w:pPr>
      <w:rPr>
        <w:rFonts w:ascii="Symbol" w:hAnsi="Symbol" w:cs="OpenSymbol"/>
        <w:sz w:val="22"/>
        <w:szCs w:val="22"/>
      </w:rPr>
    </w:lvl>
    <w:lvl w:ilvl="7">
      <w:numFmt w:val="bullet"/>
      <w:lvlText w:val="◦"/>
      <w:lvlJc w:val="left"/>
      <w:pPr>
        <w:tabs>
          <w:tab w:val="num" w:pos="0"/>
        </w:tabs>
        <w:ind w:left="3240" w:hanging="360"/>
      </w:pPr>
      <w:rPr>
        <w:rFonts w:ascii="OpenSymbol" w:hAnsi="OpenSymbol" w:cs="OpenSymbol"/>
      </w:rPr>
    </w:lvl>
    <w:lvl w:ilvl="8">
      <w:numFmt w:val="bullet"/>
      <w:lvlText w:val="▪"/>
      <w:lvlJc w:val="left"/>
      <w:pPr>
        <w:tabs>
          <w:tab w:val="num" w:pos="0"/>
        </w:tabs>
        <w:ind w:left="3600" w:hanging="360"/>
      </w:pPr>
      <w:rPr>
        <w:rFonts w:ascii="OpenSymbol" w:hAnsi="OpenSymbol" w:cs="OpenSymbol"/>
      </w:rPr>
    </w:lvl>
  </w:abstractNum>
  <w:abstractNum w:abstractNumId="17" w15:restartNumberingAfterBreak="0">
    <w:nsid w:val="017E5D4C"/>
    <w:multiLevelType w:val="hybridMultilevel"/>
    <w:tmpl w:val="CFFC9600"/>
    <w:name w:val="WW8Num202"/>
    <w:lvl w:ilvl="0" w:tplc="BBECFC24">
      <w:start w:val="1"/>
      <w:numFmt w:val="decimal"/>
      <w:lvlText w:val="%1)"/>
      <w:lvlJc w:val="left"/>
      <w:pPr>
        <w:tabs>
          <w:tab w:val="num" w:pos="360"/>
        </w:tabs>
        <w:ind w:left="360" w:hanging="360"/>
      </w:pPr>
      <w:rPr>
        <w:rFonts w:cs="Times New Roman"/>
        <w:b/>
        <w:bCs/>
      </w:rPr>
    </w:lvl>
    <w:lvl w:ilvl="1" w:tplc="90D0F182">
      <w:start w:val="1"/>
      <w:numFmt w:val="lowerLetter"/>
      <w:lvlText w:val="%2."/>
      <w:lvlJc w:val="left"/>
      <w:pPr>
        <w:tabs>
          <w:tab w:val="num" w:pos="1440"/>
        </w:tabs>
        <w:ind w:left="1440" w:hanging="360"/>
      </w:pPr>
      <w:rPr>
        <w:rFonts w:cs="Times New Roman"/>
      </w:rPr>
    </w:lvl>
    <w:lvl w:ilvl="2" w:tplc="9DC6550C">
      <w:start w:val="1"/>
      <w:numFmt w:val="lowerRoman"/>
      <w:lvlText w:val="%3."/>
      <w:lvlJc w:val="right"/>
      <w:pPr>
        <w:tabs>
          <w:tab w:val="num" w:pos="2160"/>
        </w:tabs>
        <w:ind w:left="2160" w:hanging="180"/>
      </w:pPr>
      <w:rPr>
        <w:rFonts w:cs="Times New Roman"/>
      </w:rPr>
    </w:lvl>
    <w:lvl w:ilvl="3" w:tplc="393E565C">
      <w:start w:val="1"/>
      <w:numFmt w:val="decimal"/>
      <w:lvlText w:val="%4."/>
      <w:lvlJc w:val="left"/>
      <w:pPr>
        <w:tabs>
          <w:tab w:val="num" w:pos="2880"/>
        </w:tabs>
        <w:ind w:left="2880" w:hanging="360"/>
      </w:pPr>
      <w:rPr>
        <w:rFonts w:cs="Times New Roman"/>
      </w:rPr>
    </w:lvl>
    <w:lvl w:ilvl="4" w:tplc="69789FDE">
      <w:start w:val="1"/>
      <w:numFmt w:val="lowerLetter"/>
      <w:lvlText w:val="%5."/>
      <w:lvlJc w:val="left"/>
      <w:pPr>
        <w:tabs>
          <w:tab w:val="num" w:pos="3600"/>
        </w:tabs>
        <w:ind w:left="3600" w:hanging="360"/>
      </w:pPr>
      <w:rPr>
        <w:rFonts w:cs="Times New Roman"/>
      </w:rPr>
    </w:lvl>
    <w:lvl w:ilvl="5" w:tplc="9386FF58">
      <w:start w:val="1"/>
      <w:numFmt w:val="lowerRoman"/>
      <w:lvlText w:val="%6."/>
      <w:lvlJc w:val="right"/>
      <w:pPr>
        <w:tabs>
          <w:tab w:val="num" w:pos="4320"/>
        </w:tabs>
        <w:ind w:left="4320" w:hanging="180"/>
      </w:pPr>
      <w:rPr>
        <w:rFonts w:cs="Times New Roman"/>
      </w:rPr>
    </w:lvl>
    <w:lvl w:ilvl="6" w:tplc="926C9CB6">
      <w:start w:val="1"/>
      <w:numFmt w:val="decimal"/>
      <w:lvlText w:val="%7."/>
      <w:lvlJc w:val="left"/>
      <w:pPr>
        <w:tabs>
          <w:tab w:val="num" w:pos="5040"/>
        </w:tabs>
        <w:ind w:left="5040" w:hanging="360"/>
      </w:pPr>
      <w:rPr>
        <w:rFonts w:cs="Times New Roman"/>
      </w:rPr>
    </w:lvl>
    <w:lvl w:ilvl="7" w:tplc="879ABF64">
      <w:start w:val="1"/>
      <w:numFmt w:val="lowerLetter"/>
      <w:lvlText w:val="%8."/>
      <w:lvlJc w:val="left"/>
      <w:pPr>
        <w:tabs>
          <w:tab w:val="num" w:pos="5760"/>
        </w:tabs>
        <w:ind w:left="5760" w:hanging="360"/>
      </w:pPr>
      <w:rPr>
        <w:rFonts w:cs="Times New Roman"/>
      </w:rPr>
    </w:lvl>
    <w:lvl w:ilvl="8" w:tplc="157224E2">
      <w:start w:val="1"/>
      <w:numFmt w:val="lowerRoman"/>
      <w:lvlText w:val="%9."/>
      <w:lvlJc w:val="right"/>
      <w:pPr>
        <w:tabs>
          <w:tab w:val="num" w:pos="6480"/>
        </w:tabs>
        <w:ind w:left="6480" w:hanging="180"/>
      </w:pPr>
      <w:rPr>
        <w:rFonts w:cs="Times New Roman"/>
      </w:rPr>
    </w:lvl>
  </w:abstractNum>
  <w:abstractNum w:abstractNumId="18" w15:restartNumberingAfterBreak="0">
    <w:nsid w:val="0F112BF5"/>
    <w:multiLevelType w:val="hybridMultilevel"/>
    <w:tmpl w:val="7A047F38"/>
    <w:lvl w:ilvl="0" w:tplc="7A28D590">
      <w:start w:val="1"/>
      <w:numFmt w:val="decimal"/>
      <w:lvlText w:val="%1."/>
      <w:lvlJc w:val="left"/>
      <w:pPr>
        <w:ind w:left="720" w:hanging="360"/>
      </w:pPr>
    </w:lvl>
    <w:lvl w:ilvl="1" w:tplc="786C2F30">
      <w:start w:val="1"/>
      <w:numFmt w:val="lowerLetter"/>
      <w:lvlText w:val="%2."/>
      <w:lvlJc w:val="left"/>
      <w:pPr>
        <w:ind w:left="1440" w:hanging="360"/>
      </w:pPr>
    </w:lvl>
    <w:lvl w:ilvl="2" w:tplc="9F726B12">
      <w:start w:val="1"/>
      <w:numFmt w:val="lowerRoman"/>
      <w:lvlText w:val="%3."/>
      <w:lvlJc w:val="right"/>
      <w:pPr>
        <w:ind w:left="2160" w:hanging="180"/>
      </w:pPr>
    </w:lvl>
    <w:lvl w:ilvl="3" w:tplc="F22061E8">
      <w:start w:val="1"/>
      <w:numFmt w:val="decimal"/>
      <w:lvlText w:val="%4."/>
      <w:lvlJc w:val="left"/>
      <w:pPr>
        <w:ind w:left="2880" w:hanging="360"/>
      </w:pPr>
    </w:lvl>
    <w:lvl w:ilvl="4" w:tplc="A03A83B6">
      <w:start w:val="1"/>
      <w:numFmt w:val="lowerLetter"/>
      <w:lvlText w:val="%5."/>
      <w:lvlJc w:val="left"/>
      <w:pPr>
        <w:ind w:left="3600" w:hanging="360"/>
      </w:pPr>
    </w:lvl>
    <w:lvl w:ilvl="5" w:tplc="5C6AAAF4">
      <w:start w:val="1"/>
      <w:numFmt w:val="lowerRoman"/>
      <w:lvlText w:val="%6."/>
      <w:lvlJc w:val="right"/>
      <w:pPr>
        <w:ind w:left="4320" w:hanging="180"/>
      </w:pPr>
    </w:lvl>
    <w:lvl w:ilvl="6" w:tplc="0754A0E4">
      <w:start w:val="1"/>
      <w:numFmt w:val="decimal"/>
      <w:lvlText w:val="%7."/>
      <w:lvlJc w:val="left"/>
      <w:pPr>
        <w:ind w:left="5040" w:hanging="360"/>
      </w:pPr>
    </w:lvl>
    <w:lvl w:ilvl="7" w:tplc="DA187D3E">
      <w:start w:val="1"/>
      <w:numFmt w:val="lowerLetter"/>
      <w:lvlText w:val="%8."/>
      <w:lvlJc w:val="left"/>
      <w:pPr>
        <w:ind w:left="5760" w:hanging="360"/>
      </w:pPr>
    </w:lvl>
    <w:lvl w:ilvl="8" w:tplc="4BC4270E">
      <w:start w:val="1"/>
      <w:numFmt w:val="lowerRoman"/>
      <w:lvlText w:val="%9."/>
      <w:lvlJc w:val="right"/>
      <w:pPr>
        <w:ind w:left="6480" w:hanging="180"/>
      </w:pPr>
    </w:lvl>
  </w:abstractNum>
  <w:abstractNum w:abstractNumId="19" w15:restartNumberingAfterBreak="0">
    <w:nsid w:val="14E256E0"/>
    <w:multiLevelType w:val="hybridMultilevel"/>
    <w:tmpl w:val="3CF26040"/>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0" w15:restartNumberingAfterBreak="0">
    <w:nsid w:val="16405810"/>
    <w:multiLevelType w:val="hybridMultilevel"/>
    <w:tmpl w:val="3ADC617E"/>
    <w:lvl w:ilvl="0" w:tplc="C8B08262">
      <w:start w:val="1"/>
      <w:numFmt w:val="bullet"/>
      <w:lvlText w:val=""/>
      <w:lvlJc w:val="left"/>
      <w:pPr>
        <w:ind w:left="720" w:hanging="360"/>
      </w:pPr>
      <w:rPr>
        <w:rFonts w:ascii="Symbol" w:hAnsi="Symbol" w:hint="default"/>
      </w:rPr>
    </w:lvl>
    <w:lvl w:ilvl="1" w:tplc="484610B4">
      <w:start w:val="1"/>
      <w:numFmt w:val="bullet"/>
      <w:lvlText w:val="o"/>
      <w:lvlJc w:val="left"/>
      <w:pPr>
        <w:ind w:left="1440" w:hanging="360"/>
      </w:pPr>
      <w:rPr>
        <w:rFonts w:ascii="Courier New" w:hAnsi="Courier New" w:cs="Courier New" w:hint="default"/>
      </w:rPr>
    </w:lvl>
    <w:lvl w:ilvl="2" w:tplc="4838F0AC">
      <w:start w:val="1"/>
      <w:numFmt w:val="bullet"/>
      <w:lvlText w:val=""/>
      <w:lvlJc w:val="left"/>
      <w:pPr>
        <w:ind w:left="2160" w:hanging="360"/>
      </w:pPr>
      <w:rPr>
        <w:rFonts w:ascii="Wingdings" w:hAnsi="Wingdings" w:hint="default"/>
      </w:rPr>
    </w:lvl>
    <w:lvl w:ilvl="3" w:tplc="ABBCF766">
      <w:start w:val="1"/>
      <w:numFmt w:val="bullet"/>
      <w:lvlText w:val=""/>
      <w:lvlJc w:val="left"/>
      <w:pPr>
        <w:ind w:left="2880" w:hanging="360"/>
      </w:pPr>
      <w:rPr>
        <w:rFonts w:ascii="Symbol" w:hAnsi="Symbol" w:hint="default"/>
      </w:rPr>
    </w:lvl>
    <w:lvl w:ilvl="4" w:tplc="AE00E4D0">
      <w:start w:val="1"/>
      <w:numFmt w:val="bullet"/>
      <w:lvlText w:val="o"/>
      <w:lvlJc w:val="left"/>
      <w:pPr>
        <w:ind w:left="3600" w:hanging="360"/>
      </w:pPr>
      <w:rPr>
        <w:rFonts w:ascii="Courier New" w:hAnsi="Courier New" w:cs="Courier New" w:hint="default"/>
      </w:rPr>
    </w:lvl>
    <w:lvl w:ilvl="5" w:tplc="A600E29E">
      <w:start w:val="1"/>
      <w:numFmt w:val="bullet"/>
      <w:lvlText w:val=""/>
      <w:lvlJc w:val="left"/>
      <w:pPr>
        <w:ind w:left="4320" w:hanging="360"/>
      </w:pPr>
      <w:rPr>
        <w:rFonts w:ascii="Wingdings" w:hAnsi="Wingdings" w:hint="default"/>
      </w:rPr>
    </w:lvl>
    <w:lvl w:ilvl="6" w:tplc="728845B2">
      <w:start w:val="1"/>
      <w:numFmt w:val="bullet"/>
      <w:lvlText w:val=""/>
      <w:lvlJc w:val="left"/>
      <w:pPr>
        <w:ind w:left="5040" w:hanging="360"/>
      </w:pPr>
      <w:rPr>
        <w:rFonts w:ascii="Symbol" w:hAnsi="Symbol" w:hint="default"/>
      </w:rPr>
    </w:lvl>
    <w:lvl w:ilvl="7" w:tplc="0A6043F6">
      <w:start w:val="1"/>
      <w:numFmt w:val="bullet"/>
      <w:lvlText w:val="o"/>
      <w:lvlJc w:val="left"/>
      <w:pPr>
        <w:ind w:left="5760" w:hanging="360"/>
      </w:pPr>
      <w:rPr>
        <w:rFonts w:ascii="Courier New" w:hAnsi="Courier New" w:cs="Courier New" w:hint="default"/>
      </w:rPr>
    </w:lvl>
    <w:lvl w:ilvl="8" w:tplc="913AE846">
      <w:start w:val="1"/>
      <w:numFmt w:val="bullet"/>
      <w:lvlText w:val=""/>
      <w:lvlJc w:val="left"/>
      <w:pPr>
        <w:ind w:left="6480" w:hanging="360"/>
      </w:pPr>
      <w:rPr>
        <w:rFonts w:ascii="Wingdings" w:hAnsi="Wingdings" w:hint="default"/>
      </w:rPr>
    </w:lvl>
  </w:abstractNum>
  <w:abstractNum w:abstractNumId="21" w15:restartNumberingAfterBreak="0">
    <w:nsid w:val="288D5BB0"/>
    <w:multiLevelType w:val="hybridMultilevel"/>
    <w:tmpl w:val="F48C28FE"/>
    <w:lvl w:ilvl="0" w:tplc="A49ED5D8">
      <w:start w:val="1"/>
      <w:numFmt w:val="bullet"/>
      <w:lvlText w:val=""/>
      <w:lvlJc w:val="left"/>
      <w:pPr>
        <w:ind w:left="720" w:hanging="360"/>
      </w:pPr>
      <w:rPr>
        <w:rFonts w:ascii="Symbol" w:hAnsi="Symbol" w:cs="Symbol" w:hint="default"/>
      </w:rPr>
    </w:lvl>
    <w:lvl w:ilvl="1" w:tplc="57A2412E">
      <w:start w:val="1"/>
      <w:numFmt w:val="bullet"/>
      <w:lvlText w:val="o"/>
      <w:lvlJc w:val="left"/>
      <w:pPr>
        <w:ind w:left="1440" w:hanging="360"/>
      </w:pPr>
      <w:rPr>
        <w:rFonts w:ascii="Courier New" w:hAnsi="Courier New" w:cs="Courier New" w:hint="default"/>
      </w:rPr>
    </w:lvl>
    <w:lvl w:ilvl="2" w:tplc="FA563B0E">
      <w:start w:val="1"/>
      <w:numFmt w:val="bullet"/>
      <w:lvlText w:val=""/>
      <w:lvlJc w:val="left"/>
      <w:pPr>
        <w:ind w:left="2160" w:hanging="360"/>
      </w:pPr>
      <w:rPr>
        <w:rFonts w:ascii="Wingdings" w:hAnsi="Wingdings" w:hint="default"/>
      </w:rPr>
    </w:lvl>
    <w:lvl w:ilvl="3" w:tplc="EBCC7474">
      <w:start w:val="1"/>
      <w:numFmt w:val="bullet"/>
      <w:lvlText w:val=""/>
      <w:lvlJc w:val="left"/>
      <w:pPr>
        <w:ind w:left="2880" w:hanging="360"/>
      </w:pPr>
      <w:rPr>
        <w:rFonts w:ascii="Symbol" w:hAnsi="Symbol" w:hint="default"/>
      </w:rPr>
    </w:lvl>
    <w:lvl w:ilvl="4" w:tplc="F6E41F0A">
      <w:start w:val="1"/>
      <w:numFmt w:val="bullet"/>
      <w:lvlText w:val="o"/>
      <w:lvlJc w:val="left"/>
      <w:pPr>
        <w:ind w:left="3600" w:hanging="360"/>
      </w:pPr>
      <w:rPr>
        <w:rFonts w:ascii="Courier New" w:hAnsi="Courier New" w:cs="Courier New" w:hint="default"/>
      </w:rPr>
    </w:lvl>
    <w:lvl w:ilvl="5" w:tplc="17BA8B46">
      <w:start w:val="1"/>
      <w:numFmt w:val="bullet"/>
      <w:lvlText w:val=""/>
      <w:lvlJc w:val="left"/>
      <w:pPr>
        <w:ind w:left="4320" w:hanging="360"/>
      </w:pPr>
      <w:rPr>
        <w:rFonts w:ascii="Wingdings" w:hAnsi="Wingdings" w:hint="default"/>
      </w:rPr>
    </w:lvl>
    <w:lvl w:ilvl="6" w:tplc="A4E8E6AA">
      <w:start w:val="1"/>
      <w:numFmt w:val="bullet"/>
      <w:lvlText w:val=""/>
      <w:lvlJc w:val="left"/>
      <w:pPr>
        <w:ind w:left="5040" w:hanging="360"/>
      </w:pPr>
      <w:rPr>
        <w:rFonts w:ascii="Symbol" w:hAnsi="Symbol" w:hint="default"/>
      </w:rPr>
    </w:lvl>
    <w:lvl w:ilvl="7" w:tplc="A2008240">
      <w:start w:val="1"/>
      <w:numFmt w:val="bullet"/>
      <w:lvlText w:val="o"/>
      <w:lvlJc w:val="left"/>
      <w:pPr>
        <w:ind w:left="5760" w:hanging="360"/>
      </w:pPr>
      <w:rPr>
        <w:rFonts w:ascii="Courier New" w:hAnsi="Courier New" w:cs="Courier New" w:hint="default"/>
      </w:rPr>
    </w:lvl>
    <w:lvl w:ilvl="8" w:tplc="6646E4D0">
      <w:start w:val="1"/>
      <w:numFmt w:val="bullet"/>
      <w:lvlText w:val=""/>
      <w:lvlJc w:val="left"/>
      <w:pPr>
        <w:ind w:left="6480" w:hanging="360"/>
      </w:pPr>
      <w:rPr>
        <w:rFonts w:ascii="Wingdings" w:hAnsi="Wingdings" w:hint="default"/>
      </w:rPr>
    </w:lvl>
  </w:abstractNum>
  <w:abstractNum w:abstractNumId="22" w15:restartNumberingAfterBreak="0">
    <w:nsid w:val="5AEE2E17"/>
    <w:multiLevelType w:val="hybridMultilevel"/>
    <w:tmpl w:val="DF904482"/>
    <w:lvl w:ilvl="0" w:tplc="F6A00C30">
      <w:start w:val="1"/>
      <w:numFmt w:val="decimal"/>
      <w:lvlText w:val="CLÀUSULA %1."/>
      <w:lvlJc w:val="left"/>
      <w:pPr>
        <w:ind w:left="1156" w:hanging="360"/>
      </w:pPr>
      <w:rPr>
        <w:rFonts w:ascii="Arial" w:hAnsi="Arial" w:cs="Arial" w:hint="default"/>
        <w:b/>
      </w:rPr>
    </w:lvl>
    <w:lvl w:ilvl="1" w:tplc="0C987F76">
      <w:start w:val="1"/>
      <w:numFmt w:val="lowerLetter"/>
      <w:lvlText w:val="%2."/>
      <w:lvlJc w:val="left"/>
      <w:pPr>
        <w:ind w:left="1876" w:hanging="360"/>
      </w:pPr>
    </w:lvl>
    <w:lvl w:ilvl="2" w:tplc="65C24B92">
      <w:start w:val="1"/>
      <w:numFmt w:val="lowerRoman"/>
      <w:lvlText w:val="%3."/>
      <w:lvlJc w:val="right"/>
      <w:pPr>
        <w:ind w:left="2596" w:hanging="180"/>
      </w:pPr>
    </w:lvl>
    <w:lvl w:ilvl="3" w:tplc="B1C8BD62">
      <w:start w:val="1"/>
      <w:numFmt w:val="decimal"/>
      <w:lvlText w:val="%4."/>
      <w:lvlJc w:val="left"/>
      <w:pPr>
        <w:ind w:left="3316" w:hanging="360"/>
      </w:pPr>
    </w:lvl>
    <w:lvl w:ilvl="4" w:tplc="D876A738">
      <w:start w:val="1"/>
      <w:numFmt w:val="lowerLetter"/>
      <w:lvlText w:val="%5."/>
      <w:lvlJc w:val="left"/>
      <w:pPr>
        <w:ind w:left="4036" w:hanging="360"/>
      </w:pPr>
    </w:lvl>
    <w:lvl w:ilvl="5" w:tplc="AAC2854E">
      <w:start w:val="1"/>
      <w:numFmt w:val="lowerRoman"/>
      <w:lvlText w:val="%6."/>
      <w:lvlJc w:val="right"/>
      <w:pPr>
        <w:ind w:left="4756" w:hanging="180"/>
      </w:pPr>
    </w:lvl>
    <w:lvl w:ilvl="6" w:tplc="8F423B40">
      <w:start w:val="1"/>
      <w:numFmt w:val="decimal"/>
      <w:lvlText w:val="%7."/>
      <w:lvlJc w:val="left"/>
      <w:pPr>
        <w:ind w:left="5476" w:hanging="360"/>
      </w:pPr>
    </w:lvl>
    <w:lvl w:ilvl="7" w:tplc="5BDEBB58">
      <w:start w:val="1"/>
      <w:numFmt w:val="lowerLetter"/>
      <w:lvlText w:val="%8."/>
      <w:lvlJc w:val="left"/>
      <w:pPr>
        <w:ind w:left="6196" w:hanging="360"/>
      </w:pPr>
    </w:lvl>
    <w:lvl w:ilvl="8" w:tplc="BB42480C">
      <w:start w:val="1"/>
      <w:numFmt w:val="lowerRoman"/>
      <w:lvlText w:val="%9."/>
      <w:lvlJc w:val="right"/>
      <w:pPr>
        <w:ind w:left="6916" w:hanging="180"/>
      </w:pPr>
    </w:lvl>
  </w:abstractNum>
  <w:abstractNum w:abstractNumId="23" w15:restartNumberingAfterBreak="0">
    <w:nsid w:val="5C207F6C"/>
    <w:multiLevelType w:val="hybridMultilevel"/>
    <w:tmpl w:val="4A761AF4"/>
    <w:lvl w:ilvl="0" w:tplc="04030019">
      <w:start w:val="1"/>
      <w:numFmt w:val="lowerLetter"/>
      <w:lvlText w:val="%1."/>
      <w:lvlJc w:val="left"/>
      <w:pPr>
        <w:ind w:left="720" w:hanging="360"/>
      </w:pPr>
      <w:rPr>
        <w:rFonts w:hint="default"/>
        <w:u w:val="none"/>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1"/>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num>
  <w:num w:numId="15">
    <w:abstractNumId w:val="14"/>
  </w:num>
  <w:num w:numId="16">
    <w:abstractNumId w:val="20"/>
  </w:num>
  <w:num w:numId="17">
    <w:abstractNumId w:val="10"/>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num>
  <w:num w:numId="20">
    <w:abstractNumId w:val="11"/>
  </w:num>
  <w:num w:numId="21">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 w:numId="23">
    <w:abstractNumId w:val="16"/>
  </w:num>
  <w:num w:numId="24">
    <w:abstractNumId w:val="19"/>
  </w:num>
  <w:num w:numId="2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hdrShapeDefaults>
    <o:shapedefaults v:ext="edit" spidmax="6146"/>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A7C38"/>
    <w:rsid w:val="0013681B"/>
    <w:rsid w:val="0014201A"/>
    <w:rsid w:val="00144383"/>
    <w:rsid w:val="00166F31"/>
    <w:rsid w:val="00297810"/>
    <w:rsid w:val="002C0722"/>
    <w:rsid w:val="002F40DB"/>
    <w:rsid w:val="0051691D"/>
    <w:rsid w:val="006E5870"/>
    <w:rsid w:val="00700D92"/>
    <w:rsid w:val="00831228"/>
    <w:rsid w:val="00884E76"/>
    <w:rsid w:val="00890A0F"/>
    <w:rsid w:val="0094639E"/>
    <w:rsid w:val="00987D09"/>
    <w:rsid w:val="00AA7C38"/>
    <w:rsid w:val="00AF792F"/>
    <w:rsid w:val="00B70123"/>
    <w:rsid w:val="00BA09B4"/>
    <w:rsid w:val="00D632CF"/>
    <w:rsid w:val="00D92A56"/>
    <w:rsid w:val="00DA4DA5"/>
    <w:rsid w:val="00E72B13"/>
    <w:rsid w:val="00EA76D4"/>
    <w:rsid w:val="00F6109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6146"/>
    <o:shapelayout v:ext="edit">
      <o:idmap v:ext="edit" data="1"/>
    </o:shapelayout>
  </w:shapeDefaults>
  <w:decimalSymbol w:val=","/>
  <w:listSeparator w:val=";"/>
  <w15:docId w15:val="{64F92BB9-FE08-4E0E-89A2-115A877E4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Franklin Gothic Book" w:eastAsia="Times New Roman" w:hAnsi="Franklin Gothic Book" w:cs="Times New Roman"/>
        <w:lang w:val="ca-ES" w:eastAsia="ca-E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602A1"/>
    <w:pPr>
      <w:jc w:val="both"/>
    </w:pPr>
    <w:rPr>
      <w:lang w:val="es-ES" w:eastAsia="es-ES"/>
    </w:rPr>
  </w:style>
  <w:style w:type="paragraph" w:styleId="Ttol1">
    <w:name w:val="heading 1"/>
    <w:basedOn w:val="Normal"/>
    <w:next w:val="Normal"/>
    <w:link w:val="Ttol1Car"/>
    <w:autoRedefine/>
    <w:uiPriority w:val="99"/>
    <w:qFormat/>
    <w:locked/>
    <w:rsid w:val="003905C3"/>
    <w:pPr>
      <w:keepNext/>
      <w:spacing w:before="240" w:after="60"/>
      <w:jc w:val="center"/>
      <w:outlineLvl w:val="0"/>
    </w:pPr>
    <w:rPr>
      <w:rFonts w:cs="Arial"/>
      <w:b/>
      <w:bCs/>
      <w:kern w:val="32"/>
      <w:sz w:val="24"/>
      <w:szCs w:val="32"/>
    </w:rPr>
  </w:style>
  <w:style w:type="paragraph" w:styleId="Ttol2">
    <w:name w:val="heading 2"/>
    <w:basedOn w:val="Normal"/>
    <w:next w:val="Normal"/>
    <w:link w:val="Ttol2Car"/>
    <w:autoRedefine/>
    <w:uiPriority w:val="99"/>
    <w:qFormat/>
    <w:locked/>
    <w:rsid w:val="003905C3"/>
    <w:pPr>
      <w:keepNext/>
      <w:spacing w:before="240" w:after="60"/>
      <w:outlineLvl w:val="1"/>
    </w:pPr>
    <w:rPr>
      <w:rFonts w:cs="Arial"/>
      <w:b/>
      <w:bCs/>
      <w:iCs/>
      <w:szCs w:val="28"/>
    </w:rPr>
  </w:style>
  <w:style w:type="paragraph" w:styleId="Ttol3">
    <w:name w:val="heading 3"/>
    <w:basedOn w:val="Normal"/>
    <w:next w:val="Normal"/>
    <w:link w:val="Ttol3Car"/>
    <w:autoRedefine/>
    <w:uiPriority w:val="99"/>
    <w:qFormat/>
    <w:locked/>
    <w:rsid w:val="003905C3"/>
    <w:pPr>
      <w:keepNext/>
      <w:spacing w:before="240" w:after="60"/>
      <w:jc w:val="left"/>
      <w:outlineLvl w:val="2"/>
    </w:pPr>
    <w:rPr>
      <w:rFonts w:cs="Arial"/>
      <w:bCs/>
      <w:i/>
      <w:sz w:val="14"/>
      <w:szCs w:val="26"/>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link w:val="Ttol1"/>
    <w:uiPriority w:val="9"/>
    <w:rsid w:val="00DE16EB"/>
    <w:rPr>
      <w:rFonts w:ascii="Cambria" w:eastAsia="Times New Roman" w:hAnsi="Cambria" w:cs="Times New Roman"/>
      <w:b/>
      <w:bCs/>
      <w:kern w:val="32"/>
      <w:sz w:val="32"/>
      <w:szCs w:val="32"/>
      <w:lang w:val="ca-ES"/>
    </w:rPr>
  </w:style>
  <w:style w:type="character" w:customStyle="1" w:styleId="Ttol2Car">
    <w:name w:val="Títol 2 Car"/>
    <w:link w:val="Ttol2"/>
    <w:uiPriority w:val="9"/>
    <w:semiHidden/>
    <w:rsid w:val="00DE16EB"/>
    <w:rPr>
      <w:rFonts w:ascii="Cambria" w:eastAsia="Times New Roman" w:hAnsi="Cambria" w:cs="Times New Roman"/>
      <w:b/>
      <w:bCs/>
      <w:i/>
      <w:iCs/>
      <w:sz w:val="28"/>
      <w:szCs w:val="28"/>
      <w:lang w:val="ca-ES"/>
    </w:rPr>
  </w:style>
  <w:style w:type="character" w:customStyle="1" w:styleId="Ttol3Car">
    <w:name w:val="Títol 3 Car"/>
    <w:link w:val="Ttol3"/>
    <w:uiPriority w:val="9"/>
    <w:semiHidden/>
    <w:rsid w:val="00DE16EB"/>
    <w:rPr>
      <w:rFonts w:ascii="Cambria" w:eastAsia="Times New Roman" w:hAnsi="Cambria" w:cs="Times New Roman"/>
      <w:b/>
      <w:bCs/>
      <w:sz w:val="26"/>
      <w:szCs w:val="26"/>
      <w:lang w:val="ca-ES"/>
    </w:rPr>
  </w:style>
  <w:style w:type="paragraph" w:styleId="Capalera">
    <w:name w:val="header"/>
    <w:basedOn w:val="Normal"/>
    <w:link w:val="CapaleraCar"/>
    <w:autoRedefine/>
    <w:uiPriority w:val="99"/>
    <w:rsid w:val="003905C3"/>
    <w:pPr>
      <w:tabs>
        <w:tab w:val="center" w:pos="4252"/>
        <w:tab w:val="right" w:pos="8504"/>
      </w:tabs>
      <w:jc w:val="right"/>
    </w:pPr>
    <w:rPr>
      <w:sz w:val="14"/>
    </w:rPr>
  </w:style>
  <w:style w:type="character" w:customStyle="1" w:styleId="CapaleraCar">
    <w:name w:val="Capçalera Car"/>
    <w:link w:val="Capalera"/>
    <w:uiPriority w:val="99"/>
    <w:semiHidden/>
    <w:locked/>
    <w:rsid w:val="003905C3"/>
    <w:rPr>
      <w:rFonts w:ascii="Verdana" w:hAnsi="Verdana" w:cs="Times New Roman"/>
      <w:sz w:val="24"/>
      <w:szCs w:val="24"/>
      <w:lang w:val="ca-ES" w:eastAsia="es-ES" w:bidi="ar-SA"/>
    </w:rPr>
  </w:style>
  <w:style w:type="paragraph" w:styleId="Peu">
    <w:name w:val="footer"/>
    <w:basedOn w:val="Normal"/>
    <w:link w:val="PeuCar"/>
    <w:autoRedefine/>
    <w:uiPriority w:val="99"/>
    <w:rsid w:val="003905C3"/>
    <w:pPr>
      <w:tabs>
        <w:tab w:val="center" w:pos="4252"/>
        <w:tab w:val="right" w:pos="8504"/>
      </w:tabs>
      <w:jc w:val="right"/>
    </w:pPr>
    <w:rPr>
      <w:sz w:val="12"/>
    </w:rPr>
  </w:style>
  <w:style w:type="character" w:customStyle="1" w:styleId="PeuCar">
    <w:name w:val="Peu Car"/>
    <w:link w:val="Peu"/>
    <w:uiPriority w:val="99"/>
    <w:locked/>
    <w:rsid w:val="003905C3"/>
    <w:rPr>
      <w:rFonts w:ascii="Verdana" w:hAnsi="Verdana" w:cs="Times New Roman"/>
      <w:sz w:val="24"/>
      <w:szCs w:val="24"/>
      <w:lang w:val="ca-ES" w:eastAsia="es-ES" w:bidi="ar-SA"/>
    </w:rPr>
  </w:style>
  <w:style w:type="character" w:styleId="Enlla">
    <w:name w:val="Hyperlink"/>
    <w:uiPriority w:val="99"/>
    <w:rsid w:val="005D696C"/>
    <w:rPr>
      <w:rFonts w:ascii="Times New Roman" w:hAnsi="Times New Roman" w:cs="Times New Roman"/>
      <w:color w:val="0000FF"/>
      <w:u w:val="single"/>
    </w:rPr>
  </w:style>
  <w:style w:type="paragraph" w:customStyle="1" w:styleId="Membret">
    <w:name w:val="Membret"/>
    <w:basedOn w:val="Normal"/>
    <w:autoRedefine/>
    <w:uiPriority w:val="99"/>
    <w:rsid w:val="00850A9A"/>
  </w:style>
  <w:style w:type="paragraph" w:customStyle="1" w:styleId="Estilo5">
    <w:name w:val="Estilo5"/>
    <w:basedOn w:val="Capalera"/>
    <w:autoRedefine/>
    <w:uiPriority w:val="99"/>
    <w:rsid w:val="003905C3"/>
    <w:pPr>
      <w:jc w:val="both"/>
    </w:pPr>
    <w:rPr>
      <w:b/>
      <w:sz w:val="20"/>
    </w:rPr>
  </w:style>
  <w:style w:type="table" w:styleId="Taulaambquadrcula">
    <w:name w:val="Table Grid"/>
    <w:basedOn w:val="Taulanormal"/>
    <w:uiPriority w:val="59"/>
    <w:locked/>
    <w:rsid w:val="00850A9A"/>
    <w:rPr>
      <w:rFonts w:ascii="Cambria" w:hAnsi="Cambria"/>
      <w:sz w:val="24"/>
      <w:szCs w:val="24"/>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nsellista1">
    <w:name w:val="Sense llista1"/>
    <w:next w:val="Sensellista"/>
    <w:uiPriority w:val="99"/>
    <w:semiHidden/>
    <w:unhideWhenUsed/>
    <w:rsid w:val="00E7070C"/>
  </w:style>
  <w:style w:type="character" w:customStyle="1" w:styleId="Enllavisitat1">
    <w:name w:val="Enllaç visitat1"/>
    <w:uiPriority w:val="99"/>
    <w:semiHidden/>
    <w:unhideWhenUsed/>
    <w:rsid w:val="00E7070C"/>
    <w:rPr>
      <w:color w:val="800080"/>
      <w:u w:val="single"/>
    </w:rPr>
  </w:style>
  <w:style w:type="paragraph" w:styleId="Textdenotaapeudepgina">
    <w:name w:val="footnote text"/>
    <w:basedOn w:val="Normal"/>
    <w:link w:val="TextdenotaapeudepginaCar"/>
    <w:uiPriority w:val="99"/>
    <w:semiHidden/>
    <w:unhideWhenUsed/>
    <w:rsid w:val="00E7070C"/>
    <w:pPr>
      <w:jc w:val="left"/>
    </w:pPr>
    <w:rPr>
      <w:rFonts w:ascii="Cambria" w:hAnsi="Cambria"/>
      <w:lang w:val="es-ES_tradnl"/>
    </w:rPr>
  </w:style>
  <w:style w:type="character" w:customStyle="1" w:styleId="TextdenotaapeudepginaCar">
    <w:name w:val="Text de nota a peu de pàgina Car"/>
    <w:link w:val="Textdenotaapeudepgina"/>
    <w:uiPriority w:val="99"/>
    <w:semiHidden/>
    <w:rsid w:val="00E7070C"/>
    <w:rPr>
      <w:rFonts w:ascii="Cambria" w:hAnsi="Cambria"/>
      <w:lang w:val="es-ES_tradnl"/>
    </w:rPr>
  </w:style>
  <w:style w:type="paragraph" w:styleId="Textdeglobus">
    <w:name w:val="Balloon Text"/>
    <w:basedOn w:val="Normal"/>
    <w:link w:val="TextdeglobusCar"/>
    <w:uiPriority w:val="99"/>
    <w:semiHidden/>
    <w:unhideWhenUsed/>
    <w:rsid w:val="00E7070C"/>
    <w:pPr>
      <w:jc w:val="left"/>
    </w:pPr>
    <w:rPr>
      <w:rFonts w:ascii="Lucida Grande" w:hAnsi="Lucida Grande"/>
      <w:sz w:val="18"/>
      <w:szCs w:val="18"/>
      <w:lang w:val="es-ES_tradnl"/>
    </w:rPr>
  </w:style>
  <w:style w:type="character" w:customStyle="1" w:styleId="TextdeglobusCar">
    <w:name w:val="Text de globus Car"/>
    <w:link w:val="Textdeglobus"/>
    <w:uiPriority w:val="99"/>
    <w:semiHidden/>
    <w:rsid w:val="00E7070C"/>
    <w:rPr>
      <w:rFonts w:ascii="Lucida Grande" w:hAnsi="Lucida Grande"/>
      <w:sz w:val="18"/>
      <w:szCs w:val="18"/>
      <w:lang w:val="es-ES_tradnl"/>
    </w:rPr>
  </w:style>
  <w:style w:type="paragraph" w:styleId="Pargrafdellista">
    <w:name w:val="List Paragraph"/>
    <w:basedOn w:val="Normal"/>
    <w:uiPriority w:val="34"/>
    <w:qFormat/>
    <w:rsid w:val="00E7070C"/>
    <w:pPr>
      <w:ind w:left="720"/>
      <w:contextualSpacing/>
      <w:jc w:val="left"/>
    </w:pPr>
    <w:rPr>
      <w:rFonts w:ascii="Cambria" w:hAnsi="Cambria"/>
      <w:sz w:val="24"/>
      <w:szCs w:val="24"/>
      <w:lang w:val="es-ES_tradnl"/>
    </w:rPr>
  </w:style>
  <w:style w:type="paragraph" w:customStyle="1" w:styleId="Prrafobsico">
    <w:name w:val="[Párrafo básico]"/>
    <w:basedOn w:val="Normal"/>
    <w:uiPriority w:val="99"/>
    <w:rsid w:val="00E7070C"/>
    <w:pPr>
      <w:widowControl w:val="0"/>
      <w:autoSpaceDE w:val="0"/>
      <w:autoSpaceDN w:val="0"/>
      <w:adjustRightInd w:val="0"/>
      <w:spacing w:line="288" w:lineRule="auto"/>
      <w:jc w:val="left"/>
    </w:pPr>
    <w:rPr>
      <w:rFonts w:ascii="MinionPro-Regular" w:hAnsi="MinionPro-Regular" w:cs="MinionPro-Regular"/>
      <w:color w:val="000000"/>
      <w:sz w:val="24"/>
      <w:szCs w:val="24"/>
      <w:lang w:val="es-ES_tradnl"/>
    </w:rPr>
  </w:style>
  <w:style w:type="character" w:styleId="Refernciadenotaapeudepgina">
    <w:name w:val="footnote reference"/>
    <w:uiPriority w:val="99"/>
    <w:semiHidden/>
    <w:unhideWhenUsed/>
    <w:rsid w:val="00E7070C"/>
    <w:rPr>
      <w:vertAlign w:val="superscript"/>
    </w:rPr>
  </w:style>
  <w:style w:type="character" w:styleId="Enllavisitat">
    <w:name w:val="FollowedHyperlink"/>
    <w:uiPriority w:val="99"/>
    <w:semiHidden/>
    <w:unhideWhenUsed/>
    <w:rsid w:val="00E7070C"/>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www.aoc.cat/portalsuport/licitacions_empreses/idservei/licitacions_empreses/" TargetMode="External"/><Relationship Id="rId18" Type="http://schemas.openxmlformats.org/officeDocument/2006/relationships/hyperlink" Target="https://www.boe.es/doue/2016/003/L00016-00034.pdf"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jpeg"/><Relationship Id="rId12" Type="http://schemas.openxmlformats.org/officeDocument/2006/relationships/hyperlink" Target="https://contractaciopublica.gencat.cat/ecofin_sobre/AppJava/views/ajuda/empreses/index.xhtml?set-locale=ca_ES" TargetMode="External"/><Relationship Id="rId17" Type="http://schemas.openxmlformats.org/officeDocument/2006/relationships/hyperlink" Target="https://www.seu.cat/consorciaoc"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contractacio.gencat.cat/web/.content/inici/tramits-serveis/document/document-europeu-unic-contractacio.pdf"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ontractaciopublica.gencat.cat/perfil/premiademar" TargetMode="External"/><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header" Target="header3.xml"/><Relationship Id="rId10" Type="http://schemas.openxmlformats.org/officeDocument/2006/relationships/hyperlink" Target="https://contractaciopublica.gencat.cat/perfil/premiademar"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premiademar.cat/" TargetMode="External"/><Relationship Id="rId14" Type="http://schemas.openxmlformats.org/officeDocument/2006/relationships/hyperlink" Target="https://contractaciopublica.gencat.cat/perfil/premiademar" TargetMode="External"/><Relationship Id="rId22"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un.org/sustainabledevelopment/es/2015/09/la-asamblea-general-adopta-la-agenda-2030-para-el-desarrollo-sostenibl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50</Pages>
  <Words>18901</Words>
  <Characters>107661</Characters>
  <Application>Microsoft Office Word</Application>
  <DocSecurity>0</DocSecurity>
  <Lines>897</Lines>
  <Paragraphs>252</Paragraphs>
  <ScaleCrop>false</ScaleCrop>
  <HeadingPairs>
    <vt:vector size="2" baseType="variant">
      <vt:variant>
        <vt:lpstr>Títol</vt:lpstr>
      </vt:variant>
      <vt:variant>
        <vt:i4>1</vt:i4>
      </vt:variant>
    </vt:vector>
  </HeadingPairs>
  <TitlesOfParts>
    <vt:vector size="1" baseType="lpstr">
      <vt:lpstr/>
    </vt:vector>
  </TitlesOfParts>
  <Company/>
  <LinksUpToDate>false</LinksUpToDate>
  <CharactersWithSpaces>126310</CharactersWithSpaces>
  <SharedDoc>false</SharedDoc>
  <HLinks>
    <vt:vector size="60" baseType="variant">
      <vt:variant>
        <vt:i4>2097179</vt:i4>
      </vt:variant>
      <vt:variant>
        <vt:i4>24</vt:i4>
      </vt:variant>
      <vt:variant>
        <vt:i4>0</vt:i4>
      </vt:variant>
      <vt:variant>
        <vt:i4>5</vt:i4>
      </vt:variant>
      <vt:variant>
        <vt:lpwstr>https://www.boe.es/doue/2016/003/L00016-00034.pdf</vt:lpwstr>
      </vt:variant>
      <vt:variant>
        <vt:lpwstr>_blank</vt:lpwstr>
      </vt:variant>
      <vt:variant>
        <vt:i4>2424881</vt:i4>
      </vt:variant>
      <vt:variant>
        <vt:i4>21</vt:i4>
      </vt:variant>
      <vt:variant>
        <vt:i4>0</vt:i4>
      </vt:variant>
      <vt:variant>
        <vt:i4>5</vt:i4>
      </vt:variant>
      <vt:variant>
        <vt:lpwstr>https://www.seu.cat/consorciaoc</vt:lpwstr>
      </vt:variant>
      <vt:variant>
        <vt:lpwstr/>
      </vt:variant>
      <vt:variant>
        <vt:i4>2818156</vt:i4>
      </vt:variant>
      <vt:variant>
        <vt:i4>18</vt:i4>
      </vt:variant>
      <vt:variant>
        <vt:i4>0</vt:i4>
      </vt:variant>
      <vt:variant>
        <vt:i4>5</vt:i4>
      </vt:variant>
      <vt:variant>
        <vt:lpwstr>https://contractacio.gencat.cat/web/.content/inici/tramits-serveis/document/document-europeu-unic-contractacio.pdf</vt:lpwstr>
      </vt:variant>
      <vt:variant>
        <vt:lpwstr/>
      </vt:variant>
      <vt:variant>
        <vt:i4>1835100</vt:i4>
      </vt:variant>
      <vt:variant>
        <vt:i4>15</vt:i4>
      </vt:variant>
      <vt:variant>
        <vt:i4>0</vt:i4>
      </vt:variant>
      <vt:variant>
        <vt:i4>5</vt:i4>
      </vt:variant>
      <vt:variant>
        <vt:lpwstr>https://contractaciopublica.gencat.cat/perfil/premiademar</vt:lpwstr>
      </vt:variant>
      <vt:variant>
        <vt:lpwstr/>
      </vt:variant>
      <vt:variant>
        <vt:i4>4194378</vt:i4>
      </vt:variant>
      <vt:variant>
        <vt:i4>12</vt:i4>
      </vt:variant>
      <vt:variant>
        <vt:i4>0</vt:i4>
      </vt:variant>
      <vt:variant>
        <vt:i4>5</vt:i4>
      </vt:variant>
      <vt:variant>
        <vt:lpwstr>https://www.aoc.cat/portalsuport/licitacions_empreses/idservei/licitacions_empreses/</vt:lpwstr>
      </vt:variant>
      <vt:variant>
        <vt:lpwstr/>
      </vt:variant>
      <vt:variant>
        <vt:i4>2621543</vt:i4>
      </vt:variant>
      <vt:variant>
        <vt:i4>9</vt:i4>
      </vt:variant>
      <vt:variant>
        <vt:i4>0</vt:i4>
      </vt:variant>
      <vt:variant>
        <vt:i4>5</vt:i4>
      </vt:variant>
      <vt:variant>
        <vt:lpwstr>https://contractaciopublica.gencat.cat/ecofin_sobre/AppJava/views/ajuda/empreses/index.xhtml?set-locale=ca_ES</vt:lpwstr>
      </vt:variant>
      <vt:variant>
        <vt:lpwstr/>
      </vt:variant>
      <vt:variant>
        <vt:i4>1835100</vt:i4>
      </vt:variant>
      <vt:variant>
        <vt:i4>6</vt:i4>
      </vt:variant>
      <vt:variant>
        <vt:i4>0</vt:i4>
      </vt:variant>
      <vt:variant>
        <vt:i4>5</vt:i4>
      </vt:variant>
      <vt:variant>
        <vt:lpwstr>https://contractaciopublica.gencat.cat/perfil/premiademar</vt:lpwstr>
      </vt:variant>
      <vt:variant>
        <vt:lpwstr/>
      </vt:variant>
      <vt:variant>
        <vt:i4>1835100</vt:i4>
      </vt:variant>
      <vt:variant>
        <vt:i4>3</vt:i4>
      </vt:variant>
      <vt:variant>
        <vt:i4>0</vt:i4>
      </vt:variant>
      <vt:variant>
        <vt:i4>5</vt:i4>
      </vt:variant>
      <vt:variant>
        <vt:lpwstr>https://contractaciopublica.gencat.cat/perfil/premiademar</vt:lpwstr>
      </vt:variant>
      <vt:variant>
        <vt:lpwstr/>
      </vt:variant>
      <vt:variant>
        <vt:i4>3866725</vt:i4>
      </vt:variant>
      <vt:variant>
        <vt:i4>0</vt:i4>
      </vt:variant>
      <vt:variant>
        <vt:i4>0</vt:i4>
      </vt:variant>
      <vt:variant>
        <vt:i4>5</vt:i4>
      </vt:variant>
      <vt:variant>
        <vt:lpwstr>http://www.premiademar.cat/</vt:lpwstr>
      </vt:variant>
      <vt:variant>
        <vt:lpwstr/>
      </vt:variant>
      <vt:variant>
        <vt:i4>4653126</vt:i4>
      </vt:variant>
      <vt:variant>
        <vt:i4>0</vt:i4>
      </vt:variant>
      <vt:variant>
        <vt:i4>0</vt:i4>
      </vt:variant>
      <vt:variant>
        <vt:i4>5</vt:i4>
      </vt:variant>
      <vt:variant>
        <vt:lpwstr>https://www.un.org/sustainabledevelopment/es/2015/09/la-asamblea-general-adopta-la-agenda-2030-para-el-desarrollo-sostenible/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sfernandez</dc:creator>
  <cp:lastModifiedBy>MOYANO CABALLERO,Ana</cp:lastModifiedBy>
  <cp:revision>3</cp:revision>
  <dcterms:created xsi:type="dcterms:W3CDTF">2023-02-08T12:14:00Z</dcterms:created>
  <dcterms:modified xsi:type="dcterms:W3CDTF">2023-02-08T12:53:00Z</dcterms:modified>
</cp:coreProperties>
</file>