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79" w:rsidRDefault="00ED3DD7">
      <w:pPr>
        <w:pStyle w:val="Textindependent"/>
        <w:ind w:left="350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-.35pt;margin-top:237.8pt;width:9.85pt;height:356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B27479" w:rsidRDefault="00ED3DD7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lang w:eastAsia="ca-ES"/>
        </w:rPr>
        <w:drawing>
          <wp:inline distT="0" distB="0" distL="0" distR="0">
            <wp:extent cx="1101118" cy="306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79" w:rsidRDefault="00ED3DD7">
      <w:pPr>
        <w:spacing w:before="105"/>
        <w:ind w:left="36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B27479" w:rsidRDefault="00ED3DD7">
      <w:pPr>
        <w:spacing w:before="3"/>
        <w:ind w:left="366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B27479" w:rsidRDefault="00B27479">
      <w:pPr>
        <w:pStyle w:val="Textindependent"/>
        <w:rPr>
          <w:rFonts w:ascii="Arial"/>
          <w:i/>
        </w:rPr>
      </w:pPr>
    </w:p>
    <w:p w:rsidR="00B27479" w:rsidRDefault="00B27479">
      <w:pPr>
        <w:pStyle w:val="Textindependent"/>
        <w:rPr>
          <w:rFonts w:ascii="Arial"/>
          <w:i/>
        </w:rPr>
      </w:pPr>
    </w:p>
    <w:p w:rsidR="00B27479" w:rsidRDefault="00B27479">
      <w:pPr>
        <w:pStyle w:val="Textindependent"/>
        <w:rPr>
          <w:rFonts w:ascii="Arial"/>
          <w:i/>
        </w:rPr>
      </w:pPr>
    </w:p>
    <w:p w:rsidR="00B27479" w:rsidRDefault="00B27479">
      <w:pPr>
        <w:pStyle w:val="Textindependent"/>
        <w:rPr>
          <w:rFonts w:ascii="Arial"/>
          <w:i/>
        </w:rPr>
      </w:pPr>
    </w:p>
    <w:p w:rsidR="00B27479" w:rsidRDefault="00B27479">
      <w:pPr>
        <w:pStyle w:val="Textindependent"/>
        <w:spacing w:before="2"/>
        <w:rPr>
          <w:rFonts w:ascii="Arial"/>
          <w:i/>
          <w:sz w:val="21"/>
        </w:rPr>
      </w:pPr>
    </w:p>
    <w:p w:rsidR="00B27479" w:rsidRDefault="00ED3DD7">
      <w:pPr>
        <w:pStyle w:val="Ttol"/>
        <w:spacing w:before="101" w:line="267" w:lineRule="exact"/>
        <w:ind w:left="1771" w:right="1759"/>
      </w:pPr>
      <w:r>
        <w:t>ANNEX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B27479" w:rsidRDefault="00ED3DD7">
      <w:pPr>
        <w:pStyle w:val="Ttol"/>
      </w:pPr>
      <w:r>
        <w:t>MODEL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40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DELS DRETS HUMANS I LA DIGNITAT HUMANA</w:t>
      </w:r>
    </w:p>
    <w:p w:rsidR="00B27479" w:rsidRDefault="00B27479">
      <w:pPr>
        <w:pStyle w:val="Textindependent"/>
        <w:rPr>
          <w:b/>
          <w:sz w:val="26"/>
        </w:rPr>
      </w:pPr>
    </w:p>
    <w:p w:rsidR="00B27479" w:rsidRDefault="00ED3DD7">
      <w:pPr>
        <w:pStyle w:val="Textindependent"/>
        <w:tabs>
          <w:tab w:val="left" w:leader="dot" w:pos="9674"/>
        </w:tabs>
        <w:spacing w:before="172"/>
        <w:ind w:left="118"/>
      </w:pPr>
      <w:r>
        <w:t>Qui</w:t>
      </w:r>
      <w:r>
        <w:rPr>
          <w:spacing w:val="22"/>
        </w:rPr>
        <w:t xml:space="preserve">  </w:t>
      </w:r>
      <w:proofErr w:type="spellStart"/>
      <w:r>
        <w:t>sotasigna</w:t>
      </w:r>
      <w:proofErr w:type="spellEnd"/>
      <w:r>
        <w:rPr>
          <w:spacing w:val="79"/>
          <w:w w:val="150"/>
        </w:rPr>
        <w:t xml:space="preserve"> </w:t>
      </w:r>
      <w:r>
        <w:t>el/la</w:t>
      </w:r>
      <w:r>
        <w:rPr>
          <w:spacing w:val="78"/>
          <w:w w:val="150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10"/>
        </w:rPr>
        <w:t>,</w:t>
      </w:r>
    </w:p>
    <w:p w:rsidR="00B27479" w:rsidRDefault="00ED3DD7">
      <w:pPr>
        <w:pStyle w:val="Textindependent"/>
        <w:tabs>
          <w:tab w:val="left" w:leader="dot" w:pos="4166"/>
        </w:tabs>
        <w:spacing w:before="2" w:line="243" w:lineRule="exact"/>
        <w:ind w:left="118"/>
      </w:pPr>
      <w:r>
        <w:t>amb</w:t>
      </w:r>
      <w:r>
        <w:rPr>
          <w:spacing w:val="-6"/>
        </w:rPr>
        <w:t xml:space="preserve"> </w:t>
      </w:r>
      <w:r>
        <w:t>DNI/NIE</w:t>
      </w:r>
      <w:r>
        <w:rPr>
          <w:spacing w:val="-6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qualitat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la</w:t>
      </w:r>
    </w:p>
    <w:p w:rsidR="00B27479" w:rsidRDefault="00ED3DD7">
      <w:pPr>
        <w:pStyle w:val="Textindependent"/>
        <w:spacing w:line="242" w:lineRule="exact"/>
        <w:ind w:left="118"/>
      </w:pPr>
      <w:r>
        <w:t>persona</w:t>
      </w:r>
      <w:r>
        <w:rPr>
          <w:spacing w:val="40"/>
        </w:rPr>
        <w:t xml:space="preserve"> </w:t>
      </w:r>
      <w:r>
        <w:t>física/jurídica</w:t>
      </w:r>
      <w:r>
        <w:rPr>
          <w:spacing w:val="40"/>
        </w:rPr>
        <w:t xml:space="preserve"> </w:t>
      </w:r>
      <w:r>
        <w:t>...........................................................................</w:t>
      </w:r>
      <w:r>
        <w:t>.........,</w:t>
      </w:r>
      <w:r>
        <w:rPr>
          <w:spacing w:val="39"/>
        </w:rPr>
        <w:t xml:space="preserve"> </w:t>
      </w:r>
      <w:r>
        <w:t>amb</w:t>
      </w:r>
      <w:r>
        <w:rPr>
          <w:spacing w:val="41"/>
        </w:rPr>
        <w:t xml:space="preserve"> </w:t>
      </w:r>
      <w:r>
        <w:rPr>
          <w:spacing w:val="-5"/>
        </w:rPr>
        <w:t>NIF</w:t>
      </w:r>
    </w:p>
    <w:p w:rsidR="00B27479" w:rsidRDefault="00ED3DD7">
      <w:pPr>
        <w:pStyle w:val="Textindependent"/>
        <w:spacing w:line="243" w:lineRule="exact"/>
        <w:ind w:left="118"/>
      </w:pPr>
      <w:r>
        <w:t>........................................,</w:t>
      </w:r>
      <w:r>
        <w:rPr>
          <w:spacing w:val="65"/>
          <w:w w:val="150"/>
        </w:rPr>
        <w:t xml:space="preserve"> </w:t>
      </w:r>
      <w:r>
        <w:t>amb</w:t>
      </w:r>
      <w:r>
        <w:rPr>
          <w:spacing w:val="67"/>
          <w:w w:val="150"/>
        </w:rPr>
        <w:t xml:space="preserve"> </w:t>
      </w:r>
      <w:r>
        <w:t>l’adreça</w:t>
      </w:r>
      <w:r>
        <w:rPr>
          <w:spacing w:val="68"/>
          <w:w w:val="150"/>
        </w:rPr>
        <w:t xml:space="preserve"> </w:t>
      </w:r>
      <w:r>
        <w:t>de</w:t>
      </w:r>
      <w:r>
        <w:rPr>
          <w:spacing w:val="66"/>
          <w:w w:val="150"/>
        </w:rPr>
        <w:t xml:space="preserve"> </w:t>
      </w:r>
      <w:r>
        <w:t>correu</w:t>
      </w:r>
      <w:r>
        <w:rPr>
          <w:spacing w:val="69"/>
          <w:w w:val="150"/>
        </w:rPr>
        <w:t xml:space="preserve"> </w:t>
      </w:r>
      <w:r>
        <w:t>electrònic</w:t>
      </w:r>
      <w:r>
        <w:rPr>
          <w:spacing w:val="66"/>
          <w:w w:val="150"/>
        </w:rPr>
        <w:t xml:space="preserve"> </w:t>
      </w:r>
      <w:r>
        <w:t>següent</w:t>
      </w:r>
      <w:r>
        <w:rPr>
          <w:spacing w:val="67"/>
          <w:w w:val="150"/>
        </w:rPr>
        <w:t xml:space="preserve"> </w:t>
      </w:r>
      <w:r>
        <w:t>per</w:t>
      </w:r>
      <w:r>
        <w:rPr>
          <w:spacing w:val="67"/>
          <w:w w:val="150"/>
        </w:rPr>
        <w:t xml:space="preserve"> </w:t>
      </w:r>
      <w:r>
        <w:t>rebre</w:t>
      </w:r>
      <w:r>
        <w:rPr>
          <w:spacing w:val="66"/>
          <w:w w:val="150"/>
        </w:rPr>
        <w:t xml:space="preserve"> </w:t>
      </w:r>
      <w:r>
        <w:rPr>
          <w:spacing w:val="-5"/>
        </w:rPr>
        <w:t>les</w:t>
      </w:r>
    </w:p>
    <w:p w:rsidR="00B27479" w:rsidRDefault="00ED3DD7">
      <w:pPr>
        <w:spacing w:before="3"/>
        <w:ind w:left="118" w:right="106"/>
        <w:jc w:val="both"/>
        <w:rPr>
          <w:sz w:val="20"/>
        </w:rPr>
      </w:pPr>
      <w:r>
        <w:rPr>
          <w:sz w:val="20"/>
        </w:rPr>
        <w:t>comunicacions electròniques (@) .................................. i als efectes de licitar en el procediment d'</w:t>
      </w:r>
      <w:r>
        <w:rPr>
          <w:sz w:val="20"/>
        </w:rPr>
        <w:t xml:space="preserve">adjudicació que té per objecte </w:t>
      </w:r>
      <w:r>
        <w:rPr>
          <w:i/>
          <w:sz w:val="20"/>
        </w:rPr>
        <w:t>els serveis d’instal·lació i manteniment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plaques amb el nom de les vies i espais de la ciutat de Barcelona, amb mesures 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contractació pública sostenible, tramitat per l’Institut Municipal d’Informàtica de l’Ajuntament de</w:t>
      </w:r>
      <w:r>
        <w:rPr>
          <w:i/>
          <w:sz w:val="20"/>
        </w:rPr>
        <w:t xml:space="preserve"> Barcelona</w:t>
      </w:r>
      <w:r>
        <w:rPr>
          <w:sz w:val="20"/>
        </w:rPr>
        <w:t>, núm. Contracte 23000015,</w:t>
      </w:r>
    </w:p>
    <w:p w:rsidR="00B27479" w:rsidRDefault="00B27479">
      <w:pPr>
        <w:pStyle w:val="Textindependent"/>
        <w:rPr>
          <w:sz w:val="24"/>
        </w:rPr>
      </w:pPr>
    </w:p>
    <w:p w:rsidR="00B27479" w:rsidRDefault="00ED3DD7">
      <w:pPr>
        <w:spacing w:before="192"/>
        <w:ind w:left="1771" w:right="1804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RESPONSABILITAT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  <w:vertAlign w:val="superscript"/>
        </w:rPr>
        <w:t>3</w:t>
      </w:r>
    </w:p>
    <w:p w:rsidR="00B27479" w:rsidRDefault="00B27479">
      <w:pPr>
        <w:pStyle w:val="Textindependent"/>
        <w:rPr>
          <w:b/>
          <w:i/>
          <w:sz w:val="26"/>
        </w:rPr>
      </w:pPr>
    </w:p>
    <w:p w:rsidR="00B27479" w:rsidRDefault="00B27479">
      <w:pPr>
        <w:pStyle w:val="Textindependent"/>
        <w:spacing w:before="2"/>
        <w:rPr>
          <w:b/>
          <w:i/>
          <w:sz w:val="34"/>
        </w:rPr>
      </w:pPr>
    </w:p>
    <w:p w:rsidR="00B27479" w:rsidRDefault="00ED3DD7">
      <w:pPr>
        <w:ind w:left="118" w:right="112"/>
        <w:jc w:val="both"/>
        <w:rPr>
          <w:b/>
          <w:sz w:val="20"/>
        </w:rPr>
      </w:pPr>
      <w:r>
        <w:rPr>
          <w:b/>
          <w:sz w:val="20"/>
        </w:rPr>
        <w:t xml:space="preserve">Que l’entitat que representa, o les seves empreses filials o les empreses </w:t>
      </w:r>
      <w:r>
        <w:rPr>
          <w:b/>
          <w:spacing w:val="-2"/>
          <w:sz w:val="20"/>
        </w:rPr>
        <w:t>interposades:</w:t>
      </w:r>
    </w:p>
    <w:p w:rsidR="00B27479" w:rsidRDefault="00B27479">
      <w:pPr>
        <w:pStyle w:val="Textindependent"/>
        <w:spacing w:before="10"/>
        <w:rPr>
          <w:b/>
          <w:sz w:val="14"/>
        </w:rPr>
      </w:pPr>
    </w:p>
    <w:p w:rsidR="00B27479" w:rsidRDefault="00ED3DD7">
      <w:pPr>
        <w:pStyle w:val="Textindependent"/>
        <w:spacing w:before="100" w:line="242" w:lineRule="auto"/>
        <w:ind w:left="118" w:right="104" w:firstLine="408"/>
        <w:jc w:val="both"/>
      </w:pPr>
      <w:r>
        <w:pict>
          <v:rect id="docshape2" o:spid="_x0000_s1028" style="position:absolute;left:0;text-align:left;margin-left:1in;margin-top:4pt;width:12.35pt;height:12.4pt;z-index:15729152;mso-position-horizontal-relative:page" filled="f" strokeweight=".72pt">
            <w10:wrap anchorx="page"/>
          </v:rect>
        </w:pict>
      </w:r>
      <w:r>
        <w:t>No realitza/en operacions que vulnerin el que estipula la Declaració Universal dels Drets Humans, adoptada i proclamada per la 183ª Assemblea General de l´Organització de les Nacions Unides, així com tampoc cap disposició de dret internacional que vinculi</w:t>
      </w:r>
      <w:r>
        <w:rPr>
          <w:spacing w:val="40"/>
        </w:rPr>
        <w:t xml:space="preserve"> </w:t>
      </w:r>
      <w:r>
        <w:t>l´Estat Espanyol, relativa als drets humans, la dignitat humana o als principis generals que els regeixen: Sistema Universal de Protecció i Garantia dels Drets Humans, Sistemes Regionals de Protecció i Garantia dels Drets Humans i Dret Internacional Humani</w:t>
      </w:r>
      <w:r>
        <w:t>tari.</w:t>
      </w:r>
    </w:p>
    <w:p w:rsidR="00B27479" w:rsidRDefault="00B27479">
      <w:pPr>
        <w:pStyle w:val="Textindependent"/>
        <w:spacing w:before="9"/>
        <w:rPr>
          <w:sz w:val="14"/>
        </w:rPr>
      </w:pPr>
    </w:p>
    <w:p w:rsidR="00B27479" w:rsidRDefault="00ED3DD7">
      <w:pPr>
        <w:pStyle w:val="Textindependent"/>
        <w:spacing w:before="99" w:line="242" w:lineRule="auto"/>
        <w:ind w:left="118" w:right="106" w:firstLine="376"/>
        <w:jc w:val="both"/>
      </w:pPr>
      <w:r>
        <w:pict>
          <v:rect id="docshape3" o:spid="_x0000_s1027" style="position:absolute;left:0;text-align:left;margin-left:1in;margin-top:3.95pt;width:12.35pt;height:12.35pt;z-index:15729664;mso-position-horizontal-relative:page" filled="f" strokeweight=".72pt">
            <w10:wrap anchorx="page"/>
          </v:rect>
        </w:pict>
      </w:r>
      <w:r>
        <w:t>No intervé/venen en operacions amb tercers operadors el quals vulnerin el que estipula la Declaració Universal dels Drets Humans, adoptada i proclamada per la 183ª Assemblea</w:t>
      </w:r>
      <w:r>
        <w:rPr>
          <w:spacing w:val="40"/>
        </w:rPr>
        <w:t xml:space="preserve"> </w:t>
      </w:r>
      <w:r>
        <w:t>General de l´Organització de les Nacions Unides, així com tampoc cap dispo</w:t>
      </w:r>
      <w:r>
        <w:t xml:space="preserve">sició de dret internacional que vinculi l´Estat Espanyol, relativa als drets humans, la dignitat humana o als principis generals que els regeixen: Sistema Universal de Protecció i Garantia dels Drets Humans, Sistemes Regionals de Protecció i Garantia dels </w:t>
      </w:r>
      <w:r>
        <w:t xml:space="preserve">Drets Humans i Dret Internacional </w:t>
      </w:r>
      <w:r>
        <w:rPr>
          <w:spacing w:val="-2"/>
        </w:rPr>
        <w:t>Humanitari.</w:t>
      </w:r>
    </w:p>
    <w:p w:rsidR="00B27479" w:rsidRDefault="00B27479">
      <w:pPr>
        <w:pStyle w:val="Textindependent"/>
        <w:rPr>
          <w:sz w:val="24"/>
        </w:rPr>
      </w:pPr>
    </w:p>
    <w:p w:rsidR="00B27479" w:rsidRDefault="00B27479">
      <w:pPr>
        <w:pStyle w:val="Textindependent"/>
        <w:rPr>
          <w:sz w:val="24"/>
        </w:rPr>
      </w:pPr>
    </w:p>
    <w:p w:rsidR="00B27479" w:rsidRDefault="00B27479">
      <w:pPr>
        <w:pStyle w:val="Textindependent"/>
        <w:rPr>
          <w:sz w:val="24"/>
        </w:rPr>
      </w:pPr>
    </w:p>
    <w:p w:rsidR="00B27479" w:rsidRDefault="00B27479">
      <w:pPr>
        <w:pStyle w:val="Textindependent"/>
        <w:rPr>
          <w:sz w:val="24"/>
        </w:rPr>
      </w:pPr>
    </w:p>
    <w:p w:rsidR="00B27479" w:rsidRDefault="00B27479">
      <w:pPr>
        <w:pStyle w:val="Textindependent"/>
        <w:spacing w:before="7"/>
        <w:rPr>
          <w:sz w:val="23"/>
        </w:rPr>
      </w:pPr>
    </w:p>
    <w:p w:rsidR="00B27479" w:rsidRDefault="00ED3DD7">
      <w:pPr>
        <w:pStyle w:val="Textindependent"/>
        <w:ind w:left="337"/>
      </w:pPr>
      <w:r>
        <w:t>(Lloc,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rPr>
          <w:spacing w:val="-2"/>
        </w:rPr>
        <w:t>electrònica)</w:t>
      </w:r>
    </w:p>
    <w:p w:rsidR="00B27479" w:rsidRDefault="00B27479">
      <w:pPr>
        <w:pStyle w:val="Textindependent"/>
      </w:pPr>
    </w:p>
    <w:p w:rsidR="00B27479" w:rsidRDefault="00B27479">
      <w:pPr>
        <w:pStyle w:val="Textindependent"/>
      </w:pPr>
    </w:p>
    <w:p w:rsidR="00B27479" w:rsidRDefault="00B27479">
      <w:pPr>
        <w:pStyle w:val="Textindependent"/>
      </w:pPr>
    </w:p>
    <w:p w:rsidR="00B27479" w:rsidRDefault="00B27479">
      <w:pPr>
        <w:pStyle w:val="Textindependent"/>
      </w:pPr>
    </w:p>
    <w:p w:rsidR="00B27479" w:rsidRDefault="00B27479">
      <w:pPr>
        <w:pStyle w:val="Textindependent"/>
      </w:pPr>
    </w:p>
    <w:p w:rsidR="00B27479" w:rsidRDefault="00B27479">
      <w:pPr>
        <w:pStyle w:val="Textindependent"/>
      </w:pPr>
    </w:p>
    <w:p w:rsidR="00B27479" w:rsidRDefault="00ED3DD7">
      <w:pPr>
        <w:pStyle w:val="Textindependent"/>
        <w:spacing w:before="11"/>
        <w:rPr>
          <w:sz w:val="15"/>
        </w:rPr>
      </w:pPr>
      <w:r>
        <w:pict>
          <v:rect id="docshape4" o:spid="_x0000_s1026" style="position:absolute;margin-left:70.95pt;margin-top:10.9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27479" w:rsidRDefault="00ED3DD7">
      <w:pPr>
        <w:pStyle w:val="Textindependent"/>
        <w:spacing w:before="89"/>
        <w:ind w:left="118"/>
        <w:rPr>
          <w:rFonts w:ascii="Arial" w:hAnsi="Arial"/>
        </w:rPr>
      </w:pP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En cas d’unió temporal d’empreses (UTE) hi ha d’haver una declaració responsable de cadascuna de les empreses que en formaran part.</w:t>
      </w:r>
    </w:p>
    <w:p w:rsidR="00B27479" w:rsidRDefault="00B27479">
      <w:pPr>
        <w:pStyle w:val="Textindependent"/>
        <w:spacing w:before="10"/>
        <w:rPr>
          <w:rFonts w:ascii="Arial"/>
          <w:sz w:val="9"/>
        </w:rPr>
      </w:pPr>
      <w:bookmarkStart w:id="0" w:name="_GoBack"/>
      <w:bookmarkEnd w:id="0"/>
    </w:p>
    <w:sectPr w:rsidR="00B27479">
      <w:type w:val="continuous"/>
      <w:pgSz w:w="11910" w:h="16840"/>
      <w:pgMar w:top="64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27479"/>
    <w:rsid w:val="00B27479"/>
    <w:rsid w:val="00E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393" w:right="429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D3D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3DD7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393" w:right="429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D3D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3DD7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>IMI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2023-02-24T11:13:00Z</dcterms:created>
  <dcterms:modified xsi:type="dcterms:W3CDTF">2023-02-24T11:18:00Z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2010; modified using iText® 5.4.1 ©2000-2012 1T3XT BVBA (AGPL-version)</vt:lpwstr>
  </property>
</Properties>
</file>