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45042">
        <w:rPr>
          <w:rFonts w:ascii="Arial" w:hAnsi="Arial" w:cs="Arial"/>
          <w:b/>
          <w:bCs/>
          <w:sz w:val="22"/>
          <w:szCs w:val="22"/>
        </w:rPr>
        <w:t>ANNEX 2</w:t>
      </w:r>
    </w:p>
    <w:p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145042">
        <w:rPr>
          <w:rFonts w:ascii="Arial" w:hAnsi="Arial" w:cs="Arial"/>
          <w:b/>
          <w:bCs/>
          <w:sz w:val="22"/>
          <w:szCs w:val="22"/>
        </w:rPr>
        <w:t>MODEL D’OFERTA SOBRE 3 (Criteris valorables de forma automàtica)</w:t>
      </w:r>
    </w:p>
    <w:p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4E12" w:rsidRPr="0014504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544E12" w:rsidRPr="00EE4086" w:rsidRDefault="00544E12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086">
        <w:rPr>
          <w:rFonts w:ascii="Arial" w:hAnsi="Arial" w:cs="Arial"/>
          <w:sz w:val="22"/>
          <w:szCs w:val="22"/>
        </w:rPr>
        <w:t>De la licitació s</w:t>
      </w:r>
      <w:r w:rsidR="008863BA" w:rsidRPr="00EE4086">
        <w:rPr>
          <w:rFonts w:ascii="Arial" w:hAnsi="Arial" w:cs="Arial"/>
          <w:sz w:val="22"/>
          <w:szCs w:val="22"/>
        </w:rPr>
        <w:t xml:space="preserve">’escollirà un únic adjudicatari </w:t>
      </w:r>
      <w:r w:rsidR="008C730A">
        <w:rPr>
          <w:rFonts w:ascii="Arial" w:hAnsi="Arial" w:cs="Arial"/>
          <w:sz w:val="22"/>
          <w:szCs w:val="22"/>
        </w:rPr>
        <w:t>per lot.</w:t>
      </w:r>
    </w:p>
    <w:p w:rsidR="00544E12" w:rsidRPr="00145042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E12" w:rsidRPr="00EE4086" w:rsidRDefault="00544E12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E4086">
        <w:rPr>
          <w:rFonts w:ascii="Arial" w:hAnsi="Arial" w:cs="Arial"/>
          <w:sz w:val="22"/>
          <w:szCs w:val="22"/>
        </w:rPr>
        <w:t xml:space="preserve">El preu sense IVA que es presenti per referència multiplicat pel número d’unitats previstes </w:t>
      </w:r>
      <w:r w:rsidR="002970E1">
        <w:rPr>
          <w:rFonts w:ascii="Arial" w:hAnsi="Arial" w:cs="Arial"/>
          <w:sz w:val="22"/>
          <w:szCs w:val="22"/>
        </w:rPr>
        <w:t>bi</w:t>
      </w:r>
      <w:r w:rsidRPr="00EE4086">
        <w:rPr>
          <w:rFonts w:ascii="Arial" w:hAnsi="Arial" w:cs="Arial"/>
          <w:sz w:val="22"/>
          <w:szCs w:val="22"/>
        </w:rPr>
        <w:t>anualment pels consums descrits en el plec tècnic donaran com a resultat l’ofe</w:t>
      </w:r>
      <w:r w:rsidR="008C730A">
        <w:rPr>
          <w:rFonts w:ascii="Arial" w:hAnsi="Arial" w:cs="Arial"/>
          <w:sz w:val="22"/>
          <w:szCs w:val="22"/>
        </w:rPr>
        <w:t>rta econòmica del licitador per cadascun dels lots que liciti</w:t>
      </w:r>
      <w:r w:rsidRPr="00EE4086">
        <w:rPr>
          <w:rFonts w:ascii="Arial" w:hAnsi="Arial" w:cs="Arial"/>
          <w:sz w:val="22"/>
          <w:szCs w:val="22"/>
        </w:rPr>
        <w:t xml:space="preserve">, que no podrà superar el preu sense IVA previst </w:t>
      </w:r>
      <w:r w:rsidR="008863BA" w:rsidRPr="00EE4086">
        <w:rPr>
          <w:rFonts w:ascii="Arial" w:hAnsi="Arial" w:cs="Arial"/>
          <w:sz w:val="22"/>
          <w:szCs w:val="22"/>
        </w:rPr>
        <w:t xml:space="preserve">del preu base de licitació </w:t>
      </w:r>
      <w:r w:rsidR="002970E1">
        <w:rPr>
          <w:rFonts w:ascii="Arial" w:hAnsi="Arial" w:cs="Arial"/>
          <w:sz w:val="22"/>
          <w:szCs w:val="22"/>
        </w:rPr>
        <w:t>bi</w:t>
      </w:r>
      <w:r w:rsidR="008863BA" w:rsidRPr="00EE4086">
        <w:rPr>
          <w:rFonts w:ascii="Arial" w:hAnsi="Arial" w:cs="Arial"/>
          <w:sz w:val="22"/>
          <w:szCs w:val="22"/>
        </w:rPr>
        <w:t xml:space="preserve">anual. </w:t>
      </w:r>
      <w:r w:rsidRPr="00EE4086">
        <w:rPr>
          <w:rFonts w:ascii="Arial" w:hAnsi="Arial" w:cs="Arial"/>
          <w:sz w:val="22"/>
          <w:szCs w:val="22"/>
        </w:rPr>
        <w:t>El preu de contracte serà el preu de la licitació, i no el de l’oferta presentada.</w:t>
      </w:r>
    </w:p>
    <w:p w:rsidR="00544E12" w:rsidRPr="00145042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E12" w:rsidRPr="00145042" w:rsidRDefault="008863BA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</w:t>
      </w:r>
      <w:r w:rsidR="008C73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preu</w:t>
      </w:r>
      <w:r w:rsidR="008C73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unitari</w:t>
      </w:r>
      <w:r w:rsidR="008C73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màxim</w:t>
      </w:r>
      <w:r w:rsidR="008C730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licitació que apareix</w:t>
      </w:r>
      <w:r w:rsidR="008C730A">
        <w:rPr>
          <w:rFonts w:ascii="Arial" w:hAnsi="Arial" w:cs="Arial"/>
          <w:sz w:val="22"/>
          <w:szCs w:val="22"/>
        </w:rPr>
        <w:t>en en els quadres no podran</w:t>
      </w:r>
      <w:r>
        <w:rPr>
          <w:rFonts w:ascii="Arial" w:hAnsi="Arial" w:cs="Arial"/>
          <w:sz w:val="22"/>
          <w:szCs w:val="22"/>
        </w:rPr>
        <w:t xml:space="preserve"> ser superat</w:t>
      </w:r>
      <w:r w:rsidR="00243317">
        <w:rPr>
          <w:rFonts w:ascii="Arial" w:hAnsi="Arial" w:cs="Arial"/>
          <w:sz w:val="22"/>
          <w:szCs w:val="22"/>
        </w:rPr>
        <w:t>s</w:t>
      </w:r>
      <w:r w:rsidR="00544E12" w:rsidRPr="00145042">
        <w:rPr>
          <w:rFonts w:ascii="Arial" w:hAnsi="Arial" w:cs="Arial"/>
          <w:sz w:val="22"/>
          <w:szCs w:val="22"/>
        </w:rPr>
        <w:t xml:space="preserve"> en l’oferta econòmica.</w:t>
      </w:r>
      <w:r w:rsidR="00544E12">
        <w:rPr>
          <w:rFonts w:ascii="Arial" w:hAnsi="Arial" w:cs="Arial"/>
          <w:sz w:val="22"/>
          <w:szCs w:val="22"/>
        </w:rPr>
        <w:t xml:space="preserve"> </w:t>
      </w:r>
      <w:r w:rsidR="00EE4086" w:rsidRPr="008D423C">
        <w:rPr>
          <w:rFonts w:ascii="Arial" w:hAnsi="Arial" w:cs="Arial"/>
          <w:sz w:val="22"/>
          <w:szCs w:val="22"/>
        </w:rPr>
        <w:t xml:space="preserve">El preu d’adjudicació és el preu unitari presentat per </w:t>
      </w:r>
      <w:r w:rsidR="008C730A">
        <w:rPr>
          <w:rFonts w:ascii="Arial" w:hAnsi="Arial" w:cs="Arial"/>
          <w:sz w:val="22"/>
          <w:szCs w:val="22"/>
        </w:rPr>
        <w:t>les referències de cada lot.</w:t>
      </w:r>
    </w:p>
    <w:p w:rsidR="00544E12" w:rsidRPr="00145042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E12" w:rsidRPr="00145042" w:rsidRDefault="0094729D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preu</w:t>
      </w:r>
      <w:r w:rsidR="00544E12" w:rsidRPr="00145042">
        <w:rPr>
          <w:rFonts w:ascii="Arial" w:hAnsi="Arial" w:cs="Arial"/>
          <w:sz w:val="22"/>
          <w:szCs w:val="22"/>
        </w:rPr>
        <w:t xml:space="preserve"> </w:t>
      </w:r>
      <w:r w:rsidR="00EE4086" w:rsidRPr="00EE4086">
        <w:rPr>
          <w:rFonts w:ascii="Arial" w:hAnsi="Arial" w:cs="Arial"/>
          <w:sz w:val="22"/>
          <w:szCs w:val="22"/>
        </w:rPr>
        <w:t>unitari</w:t>
      </w:r>
      <w:r w:rsidR="00544E12" w:rsidRPr="00EE4086">
        <w:rPr>
          <w:rFonts w:ascii="Arial" w:hAnsi="Arial" w:cs="Arial"/>
          <w:sz w:val="22"/>
          <w:szCs w:val="22"/>
        </w:rPr>
        <w:t xml:space="preserve"> inclou tots els decimals possibles i acceptables en les ofert</w:t>
      </w:r>
      <w:r w:rsidRPr="00EE4086">
        <w:rPr>
          <w:rFonts w:ascii="Arial" w:hAnsi="Arial" w:cs="Arial"/>
          <w:sz w:val="22"/>
          <w:szCs w:val="22"/>
        </w:rPr>
        <w:t>es que es ponderaran, és a dir 2</w:t>
      </w:r>
      <w:r w:rsidR="00544E12" w:rsidRPr="00EE4086">
        <w:rPr>
          <w:rFonts w:ascii="Arial" w:hAnsi="Arial" w:cs="Arial"/>
          <w:sz w:val="22"/>
          <w:szCs w:val="22"/>
        </w:rPr>
        <w:t xml:space="preserve"> decimals</w:t>
      </w:r>
      <w:r w:rsidR="00243317">
        <w:rPr>
          <w:rFonts w:ascii="Arial" w:hAnsi="Arial" w:cs="Arial"/>
          <w:sz w:val="22"/>
          <w:szCs w:val="22"/>
        </w:rPr>
        <w:t xml:space="preserve"> pels lots 1,  2, 3, 4, 5, 6, 7 i 8</w:t>
      </w:r>
      <w:r w:rsidR="00544E12" w:rsidRPr="00EE4086">
        <w:rPr>
          <w:rFonts w:ascii="Arial" w:hAnsi="Arial" w:cs="Arial"/>
          <w:sz w:val="22"/>
          <w:szCs w:val="22"/>
        </w:rPr>
        <w:t xml:space="preserve">. </w:t>
      </w:r>
      <w:r w:rsidR="00243317">
        <w:rPr>
          <w:rFonts w:ascii="Arial" w:hAnsi="Arial" w:cs="Arial"/>
          <w:sz w:val="22"/>
          <w:szCs w:val="22"/>
        </w:rPr>
        <w:t>Així mateix, pels lots 9 i 10 el preu unitari inclou tots el decimals possibles i acceptables en les ofertes que es ponderaran, és a dir 3 decimals.</w:t>
      </w:r>
    </w:p>
    <w:p w:rsidR="00544E12" w:rsidRPr="00145042" w:rsidRDefault="00544E12" w:rsidP="00544E1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44E12" w:rsidRDefault="00544E12" w:rsidP="00544E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45042">
        <w:rPr>
          <w:rFonts w:ascii="Arial" w:hAnsi="Arial" w:cs="Arial"/>
          <w:sz w:val="22"/>
          <w:szCs w:val="22"/>
        </w:rPr>
        <w:t xml:space="preserve">Els preus </w:t>
      </w:r>
      <w:r w:rsidR="00EE4086">
        <w:rPr>
          <w:rFonts w:ascii="Arial" w:hAnsi="Arial" w:cs="Arial"/>
          <w:sz w:val="22"/>
          <w:szCs w:val="22"/>
        </w:rPr>
        <w:t xml:space="preserve">unitaris </w:t>
      </w:r>
      <w:r w:rsidRPr="00145042">
        <w:rPr>
          <w:rFonts w:ascii="Arial" w:hAnsi="Arial" w:cs="Arial"/>
          <w:sz w:val="22"/>
          <w:szCs w:val="22"/>
        </w:rPr>
        <w:t>oferts inclouran tots els càrrecs, transport, manipulació, així com qualsevol altre tipus de prestació necessària, inherents al subministrament dels fungibles segons el que defineix el plec tècnic.</w:t>
      </w:r>
    </w:p>
    <w:p w:rsidR="00544E12" w:rsidRDefault="00544E12" w:rsidP="00544E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44E12" w:rsidRPr="005F4D4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ANNEX 2</w:t>
      </w:r>
    </w:p>
    <w:p w:rsidR="00544E12" w:rsidRPr="005F4D4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44E12" w:rsidRPr="005F4D4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F4D4F">
        <w:rPr>
          <w:rFonts w:ascii="Arial" w:hAnsi="Arial" w:cs="Arial"/>
          <w:b/>
          <w:bCs/>
          <w:sz w:val="18"/>
          <w:szCs w:val="18"/>
        </w:rPr>
        <w:t>MODEL D’OFERTA SOBRE 3 (Criteris valorables de forma automàtica)</w:t>
      </w:r>
    </w:p>
    <w:p w:rsidR="00544E12" w:rsidRPr="005E168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544E12" w:rsidRPr="00E4509E" w:rsidRDefault="00350E8E" w:rsidP="0021263F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LOT 1. </w:t>
      </w:r>
      <w:r w:rsidR="0021263F" w:rsidRPr="00E4509E">
        <w:rPr>
          <w:rFonts w:ascii="Arial" w:hAnsi="Arial" w:cs="Arial"/>
          <w:b/>
          <w:bCs/>
          <w:sz w:val="20"/>
          <w:szCs w:val="18"/>
          <w:u w:val="single"/>
        </w:rPr>
        <w:t>SABATA I BOTA OPERACIONS</w:t>
      </w:r>
    </w:p>
    <w:p w:rsidR="00544E12" w:rsidRPr="005F4D4F" w:rsidRDefault="00544E12" w:rsidP="007023B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544E12" w:rsidRDefault="00544E12" w:rsidP="00F80CD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 w:rsidR="007023B8"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 w:rsidR="0021263F">
        <w:rPr>
          <w:rFonts w:ascii="Arial" w:hAnsi="Arial" w:cs="Arial"/>
          <w:sz w:val="18"/>
          <w:szCs w:val="18"/>
        </w:rPr>
        <w:t>...........de l’empresa....</w:t>
      </w:r>
      <w:r w:rsidR="007023B8">
        <w:rPr>
          <w:rFonts w:ascii="Arial" w:hAnsi="Arial" w:cs="Arial"/>
          <w:sz w:val="18"/>
          <w:szCs w:val="18"/>
        </w:rPr>
        <w:t>...</w:t>
      </w:r>
      <w:r w:rsidR="0021263F">
        <w:rPr>
          <w:rFonts w:ascii="Arial" w:hAnsi="Arial" w:cs="Arial"/>
          <w:sz w:val="18"/>
          <w:szCs w:val="18"/>
        </w:rPr>
        <w:t>........................................</w:t>
      </w:r>
      <w:r w:rsidR="007023B8">
        <w:rPr>
          <w:rFonts w:ascii="Arial" w:hAnsi="Arial" w:cs="Arial"/>
          <w:sz w:val="18"/>
          <w:szCs w:val="18"/>
        </w:rPr>
        <w:t xml:space="preserve">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 w:rsidR="007023B8"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 w:rsidR="007023B8"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</w:t>
      </w:r>
      <w:r w:rsidR="0021263F">
        <w:rPr>
          <w:rFonts w:ascii="Arial" w:hAnsi="Arial" w:cs="Arial"/>
          <w:sz w:val="18"/>
          <w:szCs w:val="18"/>
        </w:rPr>
        <w:t>..</w:t>
      </w:r>
      <w:r w:rsidRPr="00A704A1">
        <w:rPr>
          <w:rFonts w:ascii="Arial" w:hAnsi="Arial" w:cs="Arial"/>
          <w:sz w:val="18"/>
          <w:szCs w:val="18"/>
        </w:rPr>
        <w:t>......., i amb NIF................</w:t>
      </w:r>
      <w:r w:rsidR="007023B8">
        <w:rPr>
          <w:rFonts w:ascii="Arial" w:hAnsi="Arial" w:cs="Arial"/>
          <w:sz w:val="18"/>
          <w:szCs w:val="18"/>
        </w:rPr>
        <w:t>...</w:t>
      </w:r>
      <w:r w:rsidR="0021263F">
        <w:rPr>
          <w:rFonts w:ascii="Arial" w:hAnsi="Arial" w:cs="Arial"/>
          <w:sz w:val="18"/>
          <w:szCs w:val="18"/>
        </w:rPr>
        <w:t>.......</w:t>
      </w:r>
      <w:r w:rsidR="007023B8">
        <w:rPr>
          <w:rFonts w:ascii="Arial" w:hAnsi="Arial" w:cs="Arial"/>
          <w:sz w:val="18"/>
          <w:szCs w:val="18"/>
        </w:rPr>
        <w:t>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 w:rsidR="007023B8"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544E12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1263F" w:rsidRDefault="0021263F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4509E" w:rsidRDefault="00E4509E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87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1702"/>
        <w:gridCol w:w="2529"/>
        <w:gridCol w:w="1156"/>
        <w:gridCol w:w="544"/>
        <w:gridCol w:w="190"/>
        <w:gridCol w:w="1111"/>
        <w:gridCol w:w="1276"/>
        <w:gridCol w:w="1984"/>
        <w:gridCol w:w="1134"/>
        <w:gridCol w:w="1701"/>
        <w:gridCol w:w="1843"/>
      </w:tblGrid>
      <w:tr w:rsidR="009A2A13" w:rsidRPr="009A2A13" w:rsidTr="009A2A13">
        <w:trPr>
          <w:trHeight w:val="1050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SABATA I BOTA OPERACIONS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A2A13" w:rsidRPr="009A2A13" w:rsidRDefault="00E4509E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TOTAL OFERT BIANUAL</w:t>
            </w:r>
            <w:r w:rsidR="009A2A13" w:rsidRPr="009A2A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9A2A1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RSA035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NUM.35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98,00 €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RSA036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NUM.36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RSA037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RSA038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NUM.38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RSA039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NUM.39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NUM.42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NUM.43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NUM.44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RSA048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ASSISTENCIAL NUM.48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98,00 €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RBO035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NUM.35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98,00 €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RBO036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NUM.36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RBO037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NUM.37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1.470,00 €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RBO038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NUM.38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2.940,00 €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RBO039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NUM.39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3.430,00 €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3.920,00 €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NUM.41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4.410,00 €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NUM.42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4.410,00 €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NUM.43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4.410,00 €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NUM.44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4.410,00 €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NUM.45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2.940,00 €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00"/>
        </w:trPr>
        <w:tc>
          <w:tcPr>
            <w:tcW w:w="70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NUM.46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1.960,00 €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1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NUM.47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980,00 €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9A2A13">
        <w:trPr>
          <w:trHeight w:val="315"/>
        </w:trPr>
        <w:tc>
          <w:tcPr>
            <w:tcW w:w="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RBO048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ASSISTENCIAL NUM.48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49,00 €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9A2A13" w:rsidRPr="009A2A13" w:rsidTr="00836AF8">
        <w:trPr>
          <w:trHeight w:val="142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2A13" w:rsidRPr="009A2A13" w:rsidRDefault="009A2A13" w:rsidP="009A2A13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A13" w:rsidRPr="009A2A13" w:rsidRDefault="009A2A13" w:rsidP="009A2A13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lang w:eastAsia="ca-ES"/>
              </w:rPr>
              <w:t>42.434,00 €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A2A13" w:rsidRPr="009A2A13" w:rsidRDefault="009A2A13" w:rsidP="009A2A13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9A2A13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21263F" w:rsidRDefault="0021263F" w:rsidP="00F80CD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36AF8" w:rsidRDefault="00836AF8" w:rsidP="00F80CD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1263F" w:rsidRDefault="0021263F" w:rsidP="00F80CD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374798" w:rsidRDefault="00374798" w:rsidP="00374798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88247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31557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6447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3863CA" w:rsidRPr="003863CA" w:rsidRDefault="003863CA" w:rsidP="003863C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1263F" w:rsidRDefault="0021263F" w:rsidP="003863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Default="00374798" w:rsidP="003863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Default="00374798" w:rsidP="003863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863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61371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90944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941434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374798" w:rsidRPr="00F23885" w:rsidRDefault="00374798" w:rsidP="00374798">
      <w:pPr>
        <w:pStyle w:val="Prrafodelista"/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/>
        </w:rPr>
      </w:pPr>
    </w:p>
    <w:p w:rsidR="003863CA" w:rsidRPr="00374798" w:rsidRDefault="003863CA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55312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Si (</w:t>
      </w:r>
      <w:r w:rsidR="00374798">
        <w:rPr>
          <w:rFonts w:ascii="Arial" w:hAnsi="Arial" w:cs="Arial"/>
          <w:sz w:val="20"/>
          <w:szCs w:val="22"/>
        </w:rPr>
        <w:t>5</w:t>
      </w:r>
      <w:r w:rsidR="00374798" w:rsidRPr="00374798">
        <w:rPr>
          <w:rFonts w:ascii="Arial" w:hAnsi="Arial" w:cs="Arial"/>
          <w:sz w:val="20"/>
          <w:szCs w:val="22"/>
        </w:rPr>
        <w:t xml:space="preserve"> punts) 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5017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21263F" w:rsidRDefault="0021263F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1263F" w:rsidRDefault="0021263F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1263F" w:rsidRDefault="0021263F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44E12" w:rsidRPr="005F4D4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I per què consti, signo aquesta oferta econòmica.</w:t>
      </w:r>
    </w:p>
    <w:p w:rsidR="00544E12" w:rsidRPr="005F4D4F" w:rsidRDefault="00544E12" w:rsidP="00544E1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5A0710" w:rsidRPr="005A0710" w:rsidRDefault="00544E12" w:rsidP="00554F14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 w:rsidR="00554F14">
        <w:rPr>
          <w:rFonts w:ascii="Arial" w:hAnsi="Arial" w:cs="Arial"/>
          <w:sz w:val="18"/>
          <w:szCs w:val="18"/>
        </w:rPr>
        <w:t>.</w:t>
      </w:r>
    </w:p>
    <w:p w:rsidR="00350E8E" w:rsidRDefault="00350E8E">
      <w:pPr>
        <w:spacing w:after="160" w:line="259" w:lineRule="auto"/>
      </w:pPr>
      <w:r>
        <w:br w:type="page"/>
      </w:r>
    </w:p>
    <w:p w:rsidR="00350E8E" w:rsidRPr="00E4509E" w:rsidRDefault="00350E8E" w:rsidP="0021263F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LOT 2. </w:t>
      </w:r>
      <w:r w:rsidR="0021263F" w:rsidRPr="00E4509E">
        <w:rPr>
          <w:rFonts w:ascii="Arial" w:hAnsi="Arial" w:cs="Arial"/>
          <w:b/>
          <w:bCs/>
          <w:sz w:val="20"/>
          <w:szCs w:val="18"/>
          <w:u w:val="single"/>
        </w:rPr>
        <w:t>BOTA UIS</w:t>
      </w:r>
    </w:p>
    <w:p w:rsidR="00350E8E" w:rsidRPr="005F4D4F" w:rsidRDefault="00350E8E" w:rsidP="00350E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50E8E" w:rsidRDefault="00350E8E" w:rsidP="00350E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350E8E" w:rsidRDefault="00350E8E" w:rsidP="00350E8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87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388"/>
        <w:gridCol w:w="1440"/>
        <w:gridCol w:w="260"/>
        <w:gridCol w:w="160"/>
        <w:gridCol w:w="1139"/>
        <w:gridCol w:w="1417"/>
        <w:gridCol w:w="1985"/>
        <w:gridCol w:w="992"/>
        <w:gridCol w:w="1701"/>
        <w:gridCol w:w="1843"/>
      </w:tblGrid>
      <w:tr w:rsidR="00836AF8" w:rsidRPr="00836AF8" w:rsidTr="00836AF8">
        <w:trPr>
          <w:trHeight w:val="105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BOTA UIS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BIANUAL</w:t>
            </w: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RBP035</w:t>
            </w:r>
          </w:p>
        </w:tc>
        <w:tc>
          <w:tcPr>
            <w:tcW w:w="38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RBP036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NUM.36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720,00 €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RBP037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NUM.37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720,00 €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RBP038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NUM.38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RBP039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NUM.39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RBP042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RBP043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RBP045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1.200,00 €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RBP048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SS.EE NUM.48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720,00 €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11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  <w:p w:rsidR="00243317" w:rsidRPr="00836AF8" w:rsidRDefault="00243317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lang w:eastAsia="ca-ES"/>
              </w:rPr>
              <w:t>14.400,00 €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374798" w:rsidRPr="00374798" w:rsidRDefault="00374798" w:rsidP="00374798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73981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66513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795173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374798" w:rsidRPr="003863CA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26673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294800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68363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374798" w:rsidRPr="00374798" w:rsidRDefault="00374798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72012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Si (</w:t>
      </w:r>
      <w:r w:rsidR="00374798">
        <w:rPr>
          <w:rFonts w:ascii="Arial" w:hAnsi="Arial" w:cs="Arial"/>
          <w:sz w:val="20"/>
          <w:szCs w:val="22"/>
        </w:rPr>
        <w:t>5</w:t>
      </w:r>
      <w:r w:rsidR="00374798" w:rsidRPr="00374798">
        <w:rPr>
          <w:rFonts w:ascii="Arial" w:hAnsi="Arial" w:cs="Arial"/>
          <w:sz w:val="20"/>
          <w:szCs w:val="22"/>
        </w:rPr>
        <w:t xml:space="preserve"> punts) 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0014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243317" w:rsidRDefault="00374798" w:rsidP="002433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350E8E" w:rsidRPr="00E4509E" w:rsidRDefault="00350E8E" w:rsidP="00836AF8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LOT 3. </w:t>
      </w:r>
      <w:r w:rsidR="00836AF8" w:rsidRPr="00E4509E">
        <w:rPr>
          <w:rFonts w:ascii="Arial" w:hAnsi="Arial" w:cs="Arial"/>
          <w:b/>
          <w:bCs/>
          <w:sz w:val="20"/>
          <w:szCs w:val="18"/>
          <w:u w:val="single"/>
        </w:rPr>
        <w:t>BOTA UMA</w:t>
      </w:r>
    </w:p>
    <w:p w:rsidR="00350E8E" w:rsidRPr="005F4D4F" w:rsidRDefault="00350E8E" w:rsidP="00350E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50E8E" w:rsidRDefault="00350E8E" w:rsidP="00350E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350E8E" w:rsidRDefault="00350E8E" w:rsidP="00350E8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418"/>
        <w:gridCol w:w="2813"/>
        <w:gridCol w:w="1156"/>
        <w:gridCol w:w="544"/>
        <w:gridCol w:w="160"/>
        <w:gridCol w:w="997"/>
        <w:gridCol w:w="1217"/>
        <w:gridCol w:w="1985"/>
        <w:gridCol w:w="992"/>
        <w:gridCol w:w="1843"/>
        <w:gridCol w:w="1984"/>
      </w:tblGrid>
      <w:tr w:rsidR="00836AF8" w:rsidRPr="00836AF8" w:rsidTr="00836AF8">
        <w:trPr>
          <w:trHeight w:val="975"/>
        </w:trPr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BOTA UMA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BIANUAL </w:t>
            </w: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(IVA NO INCLÒS)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RBU035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RBU036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NUM.36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RBU037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NUM.37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RBU038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960,00 €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NUM.39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960,00 €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1.920,00 €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1.920,00 €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720,00 €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00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15"/>
        </w:trPr>
        <w:tc>
          <w:tcPr>
            <w:tcW w:w="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RBU048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UMA NUM.48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120,00 €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836AF8">
        <w:trPr>
          <w:trHeight w:val="33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  <w:p w:rsidR="00243317" w:rsidRPr="00836AF8" w:rsidRDefault="00243317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lang w:eastAsia="ca-ES"/>
              </w:rPr>
              <w:t>9.120,00 €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374798" w:rsidRPr="00374798" w:rsidRDefault="00374798" w:rsidP="00374798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919248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562528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31446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374798" w:rsidRPr="003863CA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93882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281843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236470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374798" w:rsidRPr="00374798" w:rsidRDefault="00374798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87191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Si (</w:t>
      </w:r>
      <w:r w:rsidR="00374798">
        <w:rPr>
          <w:rFonts w:ascii="Arial" w:hAnsi="Arial" w:cs="Arial"/>
          <w:sz w:val="20"/>
          <w:szCs w:val="22"/>
        </w:rPr>
        <w:t>5</w:t>
      </w:r>
      <w:r w:rsidR="00374798" w:rsidRPr="00374798">
        <w:rPr>
          <w:rFonts w:ascii="Arial" w:hAnsi="Arial" w:cs="Arial"/>
          <w:sz w:val="20"/>
          <w:szCs w:val="22"/>
        </w:rPr>
        <w:t xml:space="preserve"> punts) 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4217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374798" w:rsidRPr="005A0710" w:rsidRDefault="00374798" w:rsidP="00374798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350E8E" w:rsidRPr="00E4509E" w:rsidRDefault="00350E8E" w:rsidP="00836AF8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LOT </w:t>
      </w:r>
      <w:r w:rsidR="00BA7030"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4. </w:t>
      </w:r>
      <w:r w:rsidR="00836AF8" w:rsidRPr="00E4509E">
        <w:rPr>
          <w:rFonts w:ascii="Arial" w:hAnsi="Arial" w:cs="Arial"/>
          <w:b/>
          <w:bCs/>
          <w:sz w:val="20"/>
          <w:szCs w:val="18"/>
          <w:u w:val="single"/>
        </w:rPr>
        <w:t>SABATA ESC CECOS</w:t>
      </w:r>
    </w:p>
    <w:p w:rsidR="00350E8E" w:rsidRPr="005F4D4F" w:rsidRDefault="00350E8E" w:rsidP="00350E8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350E8E" w:rsidRDefault="00350E8E" w:rsidP="00350E8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350E8E" w:rsidRDefault="00350E8E" w:rsidP="00350E8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2529"/>
        <w:gridCol w:w="731"/>
        <w:gridCol w:w="969"/>
        <w:gridCol w:w="160"/>
        <w:gridCol w:w="572"/>
        <w:gridCol w:w="1417"/>
        <w:gridCol w:w="1985"/>
        <w:gridCol w:w="992"/>
        <w:gridCol w:w="1985"/>
        <w:gridCol w:w="1984"/>
      </w:tblGrid>
      <w:tr w:rsidR="00836AF8" w:rsidRPr="00836AF8" w:rsidTr="00B63AD0">
        <w:trPr>
          <w:trHeight w:val="100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SABATA ESC CECOS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836AF8" w:rsidRPr="00836AF8" w:rsidRDefault="00836AF8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TOTAL OFERT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BIANUAL </w:t>
            </w:r>
            <w:r w:rsidRPr="00836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(IVA NO INCLÒS)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836AF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RSC035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1.600,00 €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RSC036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1.600,00 €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RSC037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37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RSC038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38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RSC039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39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40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41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42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43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44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2.880,00 €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45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1.664,00 €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46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1.664,00 €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47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960,00 €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RSC048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SABATA CECOS NUM. 48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32,00 €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640,00 €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836AF8" w:rsidRPr="00836AF8" w:rsidTr="00B63AD0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  <w:p w:rsidR="00243317" w:rsidRPr="00836AF8" w:rsidRDefault="00243317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6AF8" w:rsidRPr="00836AF8" w:rsidRDefault="00836AF8" w:rsidP="00836AF8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6AF8" w:rsidRPr="00836AF8" w:rsidRDefault="00836AF8" w:rsidP="00836AF8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lang w:eastAsia="ca-ES"/>
              </w:rPr>
              <w:t>31.168,00 €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AF8" w:rsidRPr="00836AF8" w:rsidRDefault="00836AF8" w:rsidP="00836AF8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836AF8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374798" w:rsidRPr="00374798" w:rsidRDefault="00374798" w:rsidP="00374798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3773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49942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99322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374798" w:rsidRPr="003863CA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83704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41112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70825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374798" w:rsidRPr="00374798" w:rsidRDefault="00374798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187137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Si (</w:t>
      </w:r>
      <w:r w:rsidR="00374798">
        <w:rPr>
          <w:rFonts w:ascii="Arial" w:hAnsi="Arial" w:cs="Arial"/>
          <w:sz w:val="20"/>
          <w:szCs w:val="22"/>
        </w:rPr>
        <w:t>5</w:t>
      </w:r>
      <w:r w:rsidR="00374798" w:rsidRPr="00374798">
        <w:rPr>
          <w:rFonts w:ascii="Arial" w:hAnsi="Arial" w:cs="Arial"/>
          <w:sz w:val="20"/>
          <w:szCs w:val="22"/>
        </w:rPr>
        <w:t xml:space="preserve"> punts) 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36197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374798" w:rsidRPr="005A0710" w:rsidRDefault="00374798" w:rsidP="00374798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72560C" w:rsidRPr="00E4509E" w:rsidRDefault="0072560C" w:rsidP="00B63AD0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LOT 5. </w:t>
      </w:r>
      <w:r w:rsidR="00B63AD0" w:rsidRPr="00E4509E">
        <w:rPr>
          <w:rFonts w:ascii="Arial" w:hAnsi="Arial" w:cs="Arial"/>
          <w:b/>
          <w:bCs/>
          <w:sz w:val="20"/>
          <w:szCs w:val="18"/>
          <w:u w:val="single"/>
        </w:rPr>
        <w:t>BOTA NEU</w:t>
      </w:r>
    </w:p>
    <w:p w:rsidR="0072560C" w:rsidRPr="005F4D4F" w:rsidRDefault="0072560C" w:rsidP="0072560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72560C" w:rsidRDefault="0072560C" w:rsidP="0072560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72560C" w:rsidRDefault="0072560C" w:rsidP="0072560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60"/>
        <w:gridCol w:w="2671"/>
        <w:gridCol w:w="1581"/>
        <w:gridCol w:w="119"/>
        <w:gridCol w:w="160"/>
        <w:gridCol w:w="1281"/>
        <w:gridCol w:w="1134"/>
        <w:gridCol w:w="1701"/>
        <w:gridCol w:w="992"/>
        <w:gridCol w:w="1984"/>
        <w:gridCol w:w="1843"/>
      </w:tblGrid>
      <w:tr w:rsidR="00B63AD0" w:rsidRPr="00B63AD0" w:rsidTr="00B63AD0">
        <w:trPr>
          <w:trHeight w:val="10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BOTA NEU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BIANUAL</w:t>
            </w: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RBM036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230,00 €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RBM037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37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230,00 €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RBM038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38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230,00 €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RBM039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39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RBM040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RBM041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RBM042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43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RBM044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RBM045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RBM046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690,00 €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RBM047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460,00 €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RBM048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BOTA MUNTANYA ASSISTENCIAL Nº 48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115,00 €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230,00 €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lang w:eastAsia="ca-ES"/>
              </w:rPr>
              <w:t>6.900,00 €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72560C" w:rsidRDefault="0072560C" w:rsidP="0072560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72560C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74798" w:rsidRPr="00374798" w:rsidRDefault="00374798" w:rsidP="00374798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</w:t>
      </w:r>
      <w:bookmarkStart w:id="0" w:name="_GoBack"/>
      <w:bookmarkEnd w:id="0"/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202601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88192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70707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374798" w:rsidRPr="003863CA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148043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37615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06343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374798" w:rsidRPr="00374798" w:rsidRDefault="00374798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809372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Si (</w:t>
      </w:r>
      <w:r w:rsidR="00374798">
        <w:rPr>
          <w:rFonts w:ascii="Arial" w:hAnsi="Arial" w:cs="Arial"/>
          <w:sz w:val="20"/>
          <w:szCs w:val="22"/>
        </w:rPr>
        <w:t>5</w:t>
      </w:r>
      <w:r w:rsidR="00374798" w:rsidRPr="00374798">
        <w:rPr>
          <w:rFonts w:ascii="Arial" w:hAnsi="Arial" w:cs="Arial"/>
          <w:sz w:val="20"/>
          <w:szCs w:val="22"/>
        </w:rPr>
        <w:t xml:space="preserve"> punts) 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71696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374798" w:rsidRPr="005A0710" w:rsidRDefault="00374798" w:rsidP="00374798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B63AD0" w:rsidRPr="00243317" w:rsidRDefault="0072560C" w:rsidP="00243317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br w:type="page"/>
      </w:r>
      <w:r w:rsidR="00B63AD0" w:rsidRPr="00E4509E">
        <w:rPr>
          <w:rFonts w:ascii="Arial" w:hAnsi="Arial" w:cs="Arial"/>
          <w:b/>
          <w:bCs/>
          <w:sz w:val="20"/>
          <w:szCs w:val="18"/>
          <w:u w:val="single"/>
        </w:rPr>
        <w:t>LOT 6. BOTA NEU</w:t>
      </w:r>
    </w:p>
    <w:p w:rsidR="00B63AD0" w:rsidRPr="005F4D4F" w:rsidRDefault="00B63AD0" w:rsidP="00B63A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3AD0" w:rsidRDefault="00B63AD0" w:rsidP="00B63AD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B63AD0" w:rsidRDefault="00B63AD0" w:rsidP="00B63AD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529"/>
        <w:gridCol w:w="1700"/>
        <w:gridCol w:w="307"/>
        <w:gridCol w:w="1559"/>
        <w:gridCol w:w="1276"/>
        <w:gridCol w:w="1701"/>
        <w:gridCol w:w="850"/>
        <w:gridCol w:w="1843"/>
        <w:gridCol w:w="1701"/>
      </w:tblGrid>
      <w:tr w:rsidR="00B63AD0" w:rsidRPr="00B63AD0" w:rsidTr="00B63AD0">
        <w:trPr>
          <w:trHeight w:val="9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CASCS PROTECCIÓ AMB FUNDA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63AD0" w:rsidRPr="00B63AD0" w:rsidRDefault="00B63AD0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BIANUAL</w:t>
            </w:r>
            <w:r w:rsidRPr="00B63AD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B63AD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MVE019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CASC PROTECCIÓ INDIVIDUAL BLANC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127,00 €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2.540,00 €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MVE020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CASC PROTECCIÓ INDIVIDUAL GROC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127,00 €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7.620,00 €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MVE043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CASC PROTECCIÓ INDIVIDUAL VERMELL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127,00 €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2.540,00 €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B63AD0" w:rsidRPr="00B63AD0" w:rsidTr="00B63AD0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3AD0" w:rsidRPr="00B63AD0" w:rsidRDefault="00B63AD0" w:rsidP="00B63AD0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3AD0" w:rsidRPr="00B63AD0" w:rsidRDefault="00B63AD0" w:rsidP="00B63AD0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lang w:eastAsia="ca-ES"/>
              </w:rPr>
              <w:t>12.700,00 €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B63AD0" w:rsidRPr="00B63AD0" w:rsidRDefault="00B63AD0" w:rsidP="00B63AD0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B63AD0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B63AD0" w:rsidRDefault="00B63AD0" w:rsidP="00B63AD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74798" w:rsidRDefault="00374798" w:rsidP="00B63AD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B63AD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B63AD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B63AD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B63AD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374798" w:rsidRPr="00374798" w:rsidRDefault="00374798" w:rsidP="00374798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79139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7125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617565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374798" w:rsidRPr="003863CA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374798" w:rsidRPr="00374798" w:rsidRDefault="00374798" w:rsidP="00374798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599555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374798" w:rsidRPr="00374798" w:rsidRDefault="00E4509E" w:rsidP="00374798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27268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39600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374798" w:rsidRPr="00374798" w:rsidRDefault="00374798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374798" w:rsidRP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374798" w:rsidRPr="00374798" w:rsidRDefault="00374798" w:rsidP="00374798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391925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Si (</w:t>
      </w:r>
      <w:r w:rsidR="00374798">
        <w:rPr>
          <w:rFonts w:ascii="Arial" w:hAnsi="Arial" w:cs="Arial"/>
          <w:sz w:val="20"/>
          <w:szCs w:val="22"/>
        </w:rPr>
        <w:t>5</w:t>
      </w:r>
      <w:r w:rsidR="00374798" w:rsidRPr="00374798">
        <w:rPr>
          <w:rFonts w:ascii="Arial" w:hAnsi="Arial" w:cs="Arial"/>
          <w:sz w:val="20"/>
          <w:szCs w:val="22"/>
        </w:rPr>
        <w:t xml:space="preserve"> punts) </w:t>
      </w:r>
    </w:p>
    <w:p w:rsidR="00374798" w:rsidRPr="00374798" w:rsidRDefault="00E4509E" w:rsidP="00374798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530949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798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374798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374798" w:rsidRPr="005F4D4F" w:rsidRDefault="00374798" w:rsidP="0037479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374798" w:rsidRPr="005A0710" w:rsidRDefault="00374798" w:rsidP="00374798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ED1BEE" w:rsidRPr="005E168F" w:rsidRDefault="00B63AD0" w:rsidP="00ED1BE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br w:type="page"/>
      </w:r>
    </w:p>
    <w:p w:rsidR="00ED1BEE" w:rsidRPr="00E4509E" w:rsidRDefault="00ED1BEE" w:rsidP="00ED1BEE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>LOT 7. MASCARETES QUIRÚRGIQUES</w:t>
      </w:r>
    </w:p>
    <w:p w:rsidR="00ED1BEE" w:rsidRPr="005F4D4F" w:rsidRDefault="00ED1BEE" w:rsidP="00ED1BE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ED1BEE" w:rsidRDefault="00ED1BEE" w:rsidP="00ED1B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ED1BEE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977"/>
        <w:gridCol w:w="1701"/>
        <w:gridCol w:w="1276"/>
        <w:gridCol w:w="1984"/>
        <w:gridCol w:w="709"/>
        <w:gridCol w:w="2410"/>
        <w:gridCol w:w="2409"/>
      </w:tblGrid>
      <w:tr w:rsidR="00ED1BEE" w:rsidRPr="00ED1BEE" w:rsidTr="00ED1BEE">
        <w:trPr>
          <w:trHeight w:val="10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MASCARETES QUIRÚRGIQUES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color w:val="000000"/>
                <w:sz w:val="22"/>
                <w:szCs w:val="22"/>
                <w:lang w:eastAsia="ca-ES"/>
              </w:rPr>
              <w:t>PREU UNITARI OFERT (IVA NO INCLÒS)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BIANUAL</w:t>
            </w: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ED1BEE" w:rsidRPr="00ED1BEE" w:rsidTr="00ED1BEE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FTM041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MASCARETES QUIRÚRGIQUES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lang w:eastAsia="ca-ES"/>
              </w:rPr>
              <w:t>520.000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0,03 €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4%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lang w:eastAsia="ca-ES"/>
              </w:rPr>
              <w:t>15.600,00 €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ED1BEE" w:rsidRDefault="00ED1BEE" w:rsidP="00ED1BE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D1BEE" w:rsidRDefault="00ED1BEE" w:rsidP="00ED1BE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D1BEE" w:rsidRPr="00374798" w:rsidRDefault="00ED1BEE" w:rsidP="00ED1BEE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ED1BEE" w:rsidRPr="00374798" w:rsidRDefault="00ED1BEE" w:rsidP="00ED1BEE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ED1BEE" w:rsidRPr="00374798" w:rsidRDefault="00E4509E" w:rsidP="00ED1BEE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462320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ED1BEE" w:rsidRPr="00374798" w:rsidRDefault="00E4509E" w:rsidP="00ED1BEE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46231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ED1BEE" w:rsidRPr="00374798" w:rsidRDefault="00E4509E" w:rsidP="00ED1BEE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28919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ED1BEE" w:rsidRPr="003863CA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D1BEE" w:rsidRPr="00374798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ED1BEE" w:rsidRPr="00374798" w:rsidRDefault="00ED1BEE" w:rsidP="00ED1BEE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ED1BEE" w:rsidRPr="00374798" w:rsidRDefault="00ED1BEE" w:rsidP="00ED1BEE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ED1BEE" w:rsidRPr="00374798" w:rsidRDefault="00E4509E" w:rsidP="00ED1BEE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211115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ED1BEE" w:rsidRPr="00374798" w:rsidRDefault="00E4509E" w:rsidP="00ED1BEE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89770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ED1BEE" w:rsidRDefault="00E4509E" w:rsidP="00ED1BEE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567456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ED1BEE" w:rsidRPr="00374798" w:rsidRDefault="00ED1BEE" w:rsidP="00ED1BE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ED1BEE" w:rsidRPr="00374798" w:rsidRDefault="00ED1BEE" w:rsidP="00ED1BEE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ED1BEE" w:rsidRPr="00374798" w:rsidRDefault="00E4509E" w:rsidP="00ED1BEE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1486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hAnsi="Arial" w:cs="Arial"/>
          <w:sz w:val="20"/>
          <w:szCs w:val="22"/>
        </w:rPr>
        <w:t xml:space="preserve"> Si (</w:t>
      </w:r>
      <w:r w:rsidR="00ED1BEE">
        <w:rPr>
          <w:rFonts w:ascii="Arial" w:hAnsi="Arial" w:cs="Arial"/>
          <w:sz w:val="20"/>
          <w:szCs w:val="22"/>
        </w:rPr>
        <w:t>5</w:t>
      </w:r>
      <w:r w:rsidR="00ED1BEE" w:rsidRPr="00374798">
        <w:rPr>
          <w:rFonts w:ascii="Arial" w:hAnsi="Arial" w:cs="Arial"/>
          <w:sz w:val="20"/>
          <w:szCs w:val="22"/>
        </w:rPr>
        <w:t xml:space="preserve"> punts) </w:t>
      </w:r>
    </w:p>
    <w:p w:rsidR="00ED1BEE" w:rsidRPr="00374798" w:rsidRDefault="00E4509E" w:rsidP="00ED1BEE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024322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ED1BEE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D1BEE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D1BEE" w:rsidRPr="005F4D4F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ED1BEE" w:rsidRPr="005F4D4F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ED1BEE" w:rsidRPr="005A0710" w:rsidRDefault="00ED1BEE" w:rsidP="00ED1BEE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ED1BEE" w:rsidRDefault="00ED1BEE" w:rsidP="00ED1BEE">
      <w:pPr>
        <w:spacing w:after="160" w:line="259" w:lineRule="auto"/>
      </w:pPr>
    </w:p>
    <w:p w:rsidR="00ED1BEE" w:rsidRDefault="00ED1BEE">
      <w:pPr>
        <w:spacing w:after="160" w:line="259" w:lineRule="auto"/>
      </w:pPr>
      <w:r>
        <w:br w:type="page"/>
      </w:r>
    </w:p>
    <w:p w:rsidR="006C6D0F" w:rsidRDefault="00ED1BEE" w:rsidP="006C6D0F">
      <w:pPr>
        <w:pStyle w:val="Default"/>
        <w:numPr>
          <w:ilvl w:val="0"/>
          <w:numId w:val="4"/>
        </w:numPr>
        <w:rPr>
          <w:rFonts w:ascii="Arial" w:hAnsi="Arial" w:cs="Arial"/>
          <w:b/>
          <w:bCs/>
          <w:sz w:val="20"/>
          <w:szCs w:val="18"/>
          <w:u w:val="single"/>
        </w:rPr>
      </w:pPr>
      <w:r w:rsidRPr="006C6D0F">
        <w:rPr>
          <w:rFonts w:ascii="Arial" w:hAnsi="Arial" w:cs="Arial"/>
          <w:b/>
          <w:bCs/>
          <w:sz w:val="20"/>
          <w:szCs w:val="18"/>
          <w:u w:val="single"/>
        </w:rPr>
        <w:t xml:space="preserve">LOT 8. </w:t>
      </w:r>
      <w:r w:rsidR="006C6D0F" w:rsidRPr="006C6D0F">
        <w:rPr>
          <w:rFonts w:ascii="Arial" w:hAnsi="Arial" w:cs="Arial"/>
          <w:b/>
          <w:bCs/>
          <w:sz w:val="20"/>
          <w:szCs w:val="18"/>
          <w:u w:val="single"/>
        </w:rPr>
        <w:t xml:space="preserve">MASCARETES FFP3 SENSE VÀLVULA </w:t>
      </w:r>
    </w:p>
    <w:p w:rsidR="006C6D0F" w:rsidRPr="006C6D0F" w:rsidRDefault="006C6D0F" w:rsidP="006C6D0F">
      <w:pPr>
        <w:pStyle w:val="Default"/>
        <w:ind w:left="720"/>
        <w:rPr>
          <w:rFonts w:ascii="Arial" w:hAnsi="Arial" w:cs="Arial"/>
          <w:b/>
          <w:bCs/>
          <w:sz w:val="20"/>
          <w:szCs w:val="18"/>
          <w:u w:val="single"/>
        </w:rPr>
      </w:pPr>
    </w:p>
    <w:p w:rsidR="00ED1BEE" w:rsidRDefault="00ED1BEE" w:rsidP="00ED1B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ED1BEE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3402"/>
        <w:gridCol w:w="1842"/>
        <w:gridCol w:w="1134"/>
        <w:gridCol w:w="2127"/>
        <w:gridCol w:w="992"/>
        <w:gridCol w:w="1984"/>
        <w:gridCol w:w="1843"/>
      </w:tblGrid>
      <w:tr w:rsidR="00ED1BEE" w:rsidRPr="00ED1BEE" w:rsidTr="00CF0821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6C6D0F" w:rsidRPr="006C6D0F" w:rsidRDefault="006C6D0F" w:rsidP="006C6D0F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  <w:lang w:eastAsia="ca-ES"/>
              </w:rPr>
            </w:pPr>
            <w:r w:rsidRPr="006C6D0F">
              <w:rPr>
                <w:rFonts w:eastAsia="Times New Roman"/>
                <w:b/>
                <w:bCs/>
                <w:sz w:val="22"/>
                <w:szCs w:val="22"/>
                <w:lang w:eastAsia="ca-ES"/>
              </w:rPr>
              <w:t xml:space="preserve">MASCARETES FFP3 SENSE VÀLVULA </w:t>
            </w:r>
          </w:p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BIANUAL</w:t>
            </w:r>
            <w:r w:rsidRPr="00ED1BE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ED1BEE" w:rsidRPr="00ED1BEE" w:rsidTr="00CF0821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ED1BE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FTM047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MASCARETES FFP3 SENSE VÀLVULA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lang w:eastAsia="ca-ES"/>
              </w:rPr>
              <w:t>66.000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1,40 €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lang w:eastAsia="ca-ES"/>
              </w:rPr>
              <w:t>92.400,00 €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D1BEE" w:rsidRPr="00ED1BEE" w:rsidRDefault="00ED1BEE" w:rsidP="00ED1BEE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ED1BEE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ED1BEE" w:rsidRDefault="00ED1BEE" w:rsidP="00ED1BE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D1BEE" w:rsidRDefault="00ED1BEE" w:rsidP="00ED1BEE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ED1BEE" w:rsidRPr="00374798" w:rsidRDefault="00ED1BEE" w:rsidP="00ED1BEE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ED1BEE" w:rsidRPr="00374798" w:rsidRDefault="00ED1BEE" w:rsidP="00ED1BEE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ED1BEE" w:rsidRPr="00374798" w:rsidRDefault="00E4509E" w:rsidP="00ED1BEE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173649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ED1BEE" w:rsidRPr="00374798" w:rsidRDefault="00E4509E" w:rsidP="00ED1BEE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58514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ED1BEE" w:rsidRPr="00374798" w:rsidRDefault="00E4509E" w:rsidP="00ED1BEE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74676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ED1BEE" w:rsidRPr="003863CA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D1BEE" w:rsidRPr="00374798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ED1BEE" w:rsidRPr="00374798" w:rsidRDefault="00ED1BEE" w:rsidP="00ED1BEE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ED1BEE" w:rsidRPr="00374798" w:rsidRDefault="00ED1BEE" w:rsidP="00ED1BEE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ED1BEE" w:rsidRPr="00374798" w:rsidRDefault="00E4509E" w:rsidP="00ED1BEE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43557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ED1BEE" w:rsidRPr="00374798" w:rsidRDefault="00E4509E" w:rsidP="00ED1BEE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664150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ED1BEE" w:rsidRDefault="00E4509E" w:rsidP="00ED1BEE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247186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ED1BEE" w:rsidRPr="00374798" w:rsidRDefault="00ED1BEE" w:rsidP="00ED1BEE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ED1BEE" w:rsidRPr="00374798" w:rsidRDefault="00ED1BEE" w:rsidP="00ED1BEE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ED1BEE" w:rsidRPr="00374798" w:rsidRDefault="00E4509E" w:rsidP="00ED1BEE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2142875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hAnsi="Arial" w:cs="Arial"/>
          <w:sz w:val="20"/>
          <w:szCs w:val="22"/>
        </w:rPr>
        <w:t xml:space="preserve"> Si (</w:t>
      </w:r>
      <w:r w:rsidR="00ED1BEE">
        <w:rPr>
          <w:rFonts w:ascii="Arial" w:hAnsi="Arial" w:cs="Arial"/>
          <w:sz w:val="20"/>
          <w:szCs w:val="22"/>
        </w:rPr>
        <w:t>5</w:t>
      </w:r>
      <w:r w:rsidR="00ED1BEE" w:rsidRPr="00374798">
        <w:rPr>
          <w:rFonts w:ascii="Arial" w:hAnsi="Arial" w:cs="Arial"/>
          <w:sz w:val="20"/>
          <w:szCs w:val="22"/>
        </w:rPr>
        <w:t xml:space="preserve"> punts) </w:t>
      </w:r>
    </w:p>
    <w:p w:rsidR="00ED1BEE" w:rsidRPr="00374798" w:rsidRDefault="00E4509E" w:rsidP="00ED1BEE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270149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1BEE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ED1BEE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ED1BEE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D1BEE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D1BEE" w:rsidRPr="005F4D4F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ED1BEE" w:rsidRPr="005F4D4F" w:rsidRDefault="00ED1BEE" w:rsidP="00ED1BE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ED1BEE" w:rsidRPr="005A0710" w:rsidRDefault="00ED1BEE" w:rsidP="00ED1BEE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ED1BEE" w:rsidRDefault="00ED1BEE" w:rsidP="00ED1BEE">
      <w:pPr>
        <w:spacing w:after="160" w:line="259" w:lineRule="auto"/>
      </w:pPr>
    </w:p>
    <w:p w:rsidR="00243317" w:rsidRPr="005F4D4F" w:rsidRDefault="00ED1BEE" w:rsidP="002433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ED1BEE">
        <w:br w:type="page"/>
      </w:r>
    </w:p>
    <w:p w:rsidR="00243317" w:rsidRPr="00E4509E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18"/>
          <w:u w:val="single"/>
        </w:rPr>
      </w:pPr>
    </w:p>
    <w:p w:rsidR="00243317" w:rsidRPr="006C6D0F" w:rsidRDefault="00243317" w:rsidP="0024331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18"/>
          <w:u w:val="single"/>
        </w:rPr>
      </w:pPr>
      <w:r w:rsidRPr="00E4509E">
        <w:rPr>
          <w:rFonts w:ascii="Arial" w:hAnsi="Arial" w:cs="Arial"/>
          <w:b/>
          <w:bCs/>
          <w:sz w:val="20"/>
          <w:szCs w:val="18"/>
          <w:u w:val="single"/>
        </w:rPr>
        <w:t xml:space="preserve">LOT 9. </w:t>
      </w:r>
      <w:r w:rsidR="006C6D0F" w:rsidRPr="006C6D0F">
        <w:rPr>
          <w:rFonts w:ascii="Arial" w:hAnsi="Arial" w:cs="Arial"/>
          <w:b/>
          <w:bCs/>
          <w:sz w:val="20"/>
          <w:szCs w:val="18"/>
          <w:u w:val="single"/>
        </w:rPr>
        <w:t>GUANTS NITRIL SENSE POLS TALLA S, M, L, XL</w:t>
      </w:r>
    </w:p>
    <w:p w:rsidR="00243317" w:rsidRDefault="00243317" w:rsidP="002433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593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2671"/>
        <w:gridCol w:w="589"/>
        <w:gridCol w:w="1111"/>
        <w:gridCol w:w="160"/>
        <w:gridCol w:w="430"/>
        <w:gridCol w:w="1418"/>
        <w:gridCol w:w="1701"/>
        <w:gridCol w:w="850"/>
        <w:gridCol w:w="2268"/>
        <w:gridCol w:w="2126"/>
      </w:tblGrid>
      <w:tr w:rsidR="00243317" w:rsidRPr="00243317" w:rsidTr="00243317">
        <w:trPr>
          <w:trHeight w:val="105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6C6D0F" w:rsidRPr="006C6D0F" w:rsidRDefault="006C6D0F" w:rsidP="006C6D0F">
            <w:pPr>
              <w:pStyle w:val="Default"/>
              <w:jc w:val="center"/>
              <w:rPr>
                <w:rFonts w:eastAsia="Times New Roman"/>
                <w:b/>
                <w:bCs/>
                <w:sz w:val="22"/>
                <w:szCs w:val="22"/>
                <w:lang w:eastAsia="ca-ES"/>
              </w:rPr>
            </w:pPr>
            <w:r w:rsidRPr="006C6D0F">
              <w:rPr>
                <w:rFonts w:eastAsia="Times New Roman"/>
                <w:b/>
                <w:bCs/>
                <w:sz w:val="22"/>
                <w:szCs w:val="22"/>
                <w:lang w:eastAsia="ca-ES"/>
              </w:rPr>
              <w:t xml:space="preserve">GUANTS NITRIL SENSE POLS TALLA S,M,L,XL </w:t>
            </w:r>
          </w:p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TOTAL OFERT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BIANUAL </w:t>
            </w: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(IVA NO INCLÒS)</w:t>
            </w:r>
          </w:p>
        </w:tc>
      </w:tr>
      <w:tr w:rsidR="00243317" w:rsidRPr="00243317" w:rsidTr="00243317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FGU015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T. XL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0,034 €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8.840,00 €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2433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T. L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620.000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0,034 €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21.080,00 €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243317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FGU013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T.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500.000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0,034 €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17.000,00 €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243317">
        <w:trPr>
          <w:trHeight w:val="3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FGU014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T. 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390.000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0,034 €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13.260,00 €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243317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lang w:eastAsia="ca-ES"/>
              </w:rPr>
              <w:t>60.180,00 €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243317" w:rsidRDefault="00243317" w:rsidP="0024331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24331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Pr="00374798" w:rsidRDefault="00243317" w:rsidP="00243317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243317" w:rsidRPr="00374798" w:rsidRDefault="00243317" w:rsidP="00243317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243317" w:rsidRPr="00374798" w:rsidRDefault="00E4509E" w:rsidP="00243317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66177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243317" w:rsidRPr="00374798" w:rsidRDefault="00E4509E" w:rsidP="00243317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577181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243317" w:rsidRPr="00374798" w:rsidRDefault="00E4509E" w:rsidP="00243317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2106099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243317" w:rsidRPr="003863CA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Pr="00374798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Pr="00374798" w:rsidRDefault="00243317" w:rsidP="00243317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243317" w:rsidRPr="00374798" w:rsidRDefault="00243317" w:rsidP="00243317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243317" w:rsidRPr="00374798" w:rsidRDefault="00E4509E" w:rsidP="00243317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050342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243317" w:rsidRPr="00374798" w:rsidRDefault="00E4509E" w:rsidP="00243317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063607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243317" w:rsidRDefault="00E4509E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38418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243317" w:rsidRPr="00374798" w:rsidRDefault="00243317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243317" w:rsidRPr="00374798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Pr="00374798" w:rsidRDefault="00243317" w:rsidP="0024331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243317" w:rsidRPr="00374798" w:rsidRDefault="00243317" w:rsidP="00243317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243317" w:rsidRPr="00374798" w:rsidRDefault="00E4509E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73492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hAnsi="Arial" w:cs="Arial"/>
          <w:sz w:val="20"/>
          <w:szCs w:val="22"/>
        </w:rPr>
        <w:t xml:space="preserve"> Si (</w:t>
      </w:r>
      <w:r w:rsidR="00243317">
        <w:rPr>
          <w:rFonts w:ascii="Arial" w:hAnsi="Arial" w:cs="Arial"/>
          <w:sz w:val="20"/>
          <w:szCs w:val="22"/>
        </w:rPr>
        <w:t>5</w:t>
      </w:r>
      <w:r w:rsidR="00243317" w:rsidRPr="00374798">
        <w:rPr>
          <w:rFonts w:ascii="Arial" w:hAnsi="Arial" w:cs="Arial"/>
          <w:sz w:val="20"/>
          <w:szCs w:val="22"/>
        </w:rPr>
        <w:t xml:space="preserve"> punts) </w:t>
      </w:r>
    </w:p>
    <w:p w:rsidR="00243317" w:rsidRPr="00374798" w:rsidRDefault="00E4509E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-1306081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43317" w:rsidRPr="005F4D4F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243317" w:rsidRPr="005F4D4F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243317" w:rsidRPr="005A0710" w:rsidRDefault="00243317" w:rsidP="00243317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243317" w:rsidRDefault="00243317" w:rsidP="00243317">
      <w:pPr>
        <w:spacing w:after="160" w:line="259" w:lineRule="auto"/>
      </w:pPr>
    </w:p>
    <w:p w:rsidR="0072560C" w:rsidRDefault="0072560C" w:rsidP="00ED1BEE">
      <w:pPr>
        <w:spacing w:after="160" w:line="259" w:lineRule="auto"/>
      </w:pPr>
    </w:p>
    <w:p w:rsidR="00243317" w:rsidRDefault="00243317">
      <w:pPr>
        <w:spacing w:after="160" w:line="259" w:lineRule="auto"/>
      </w:pPr>
      <w:r>
        <w:br w:type="page"/>
      </w:r>
    </w:p>
    <w:p w:rsidR="00243317" w:rsidRPr="00ED1BEE" w:rsidRDefault="00243317" w:rsidP="0024331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C6D0F">
        <w:rPr>
          <w:rFonts w:ascii="Arial" w:hAnsi="Arial" w:cs="Arial"/>
          <w:b/>
          <w:bCs/>
          <w:sz w:val="20"/>
          <w:szCs w:val="18"/>
          <w:u w:val="single"/>
        </w:rPr>
        <w:t>LOT 10</w:t>
      </w:r>
      <w:r w:rsidRPr="00ED1BEE">
        <w:rPr>
          <w:rFonts w:ascii="Arial" w:hAnsi="Arial" w:cs="Arial"/>
          <w:b/>
          <w:bCs/>
          <w:sz w:val="18"/>
          <w:szCs w:val="18"/>
          <w:u w:val="single"/>
        </w:rPr>
        <w:t xml:space="preserve">. </w:t>
      </w:r>
      <w:r w:rsidR="006C6D0F" w:rsidRPr="006C6D0F">
        <w:rPr>
          <w:rFonts w:ascii="Arial" w:hAnsi="Arial" w:cs="Arial"/>
          <w:b/>
          <w:bCs/>
          <w:sz w:val="20"/>
          <w:szCs w:val="18"/>
          <w:u w:val="single"/>
        </w:rPr>
        <w:t>GUANTS NITRIL SENSE POLS EXTRA-LLARGS S, M, L, XL</w:t>
      </w:r>
    </w:p>
    <w:p w:rsidR="00243317" w:rsidRDefault="00243317" w:rsidP="002433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704A1">
        <w:rPr>
          <w:rFonts w:ascii="Arial" w:hAnsi="Arial" w:cs="Arial"/>
          <w:sz w:val="18"/>
          <w:szCs w:val="18"/>
        </w:rPr>
        <w:t>El/la Sr./</w:t>
      </w:r>
      <w:proofErr w:type="spellStart"/>
      <w:r w:rsidRPr="00A704A1">
        <w:rPr>
          <w:rFonts w:ascii="Arial" w:hAnsi="Arial" w:cs="Arial"/>
          <w:sz w:val="18"/>
          <w:szCs w:val="18"/>
        </w:rPr>
        <w:t>Sra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 xml:space="preserve">........... de l’empresa  .................................. ................................................. </w:t>
      </w:r>
      <w:r w:rsidRPr="00A704A1">
        <w:rPr>
          <w:rFonts w:ascii="Arial" w:hAnsi="Arial" w:cs="Arial"/>
          <w:sz w:val="18"/>
          <w:szCs w:val="18"/>
        </w:rPr>
        <w:t>amb residència a .........................</w:t>
      </w:r>
      <w:r>
        <w:rPr>
          <w:rFonts w:ascii="Arial" w:hAnsi="Arial" w:cs="Arial"/>
          <w:sz w:val="18"/>
          <w:szCs w:val="18"/>
        </w:rPr>
        <w:t>.....................</w:t>
      </w:r>
      <w:r w:rsidRPr="00A704A1">
        <w:rPr>
          <w:rFonts w:ascii="Arial" w:hAnsi="Arial" w:cs="Arial"/>
          <w:sz w:val="18"/>
          <w:szCs w:val="18"/>
        </w:rPr>
        <w:t>..............</w:t>
      </w:r>
      <w:r>
        <w:rPr>
          <w:rFonts w:ascii="Arial" w:hAnsi="Arial" w:cs="Arial"/>
          <w:sz w:val="18"/>
          <w:szCs w:val="18"/>
        </w:rPr>
        <w:t>..........................</w:t>
      </w:r>
      <w:r w:rsidRPr="00A704A1">
        <w:rPr>
          <w:rFonts w:ascii="Arial" w:hAnsi="Arial" w:cs="Arial"/>
          <w:sz w:val="18"/>
          <w:szCs w:val="18"/>
        </w:rPr>
        <w:t>, al carrer.........................................número............, i amb NIF................</w:t>
      </w:r>
      <w:r>
        <w:rPr>
          <w:rFonts w:ascii="Arial" w:hAnsi="Arial" w:cs="Arial"/>
          <w:sz w:val="18"/>
          <w:szCs w:val="18"/>
        </w:rPr>
        <w:t>.......</w:t>
      </w:r>
      <w:r w:rsidRPr="00A704A1">
        <w:rPr>
          <w:rFonts w:ascii="Arial" w:hAnsi="Arial" w:cs="Arial"/>
          <w:sz w:val="18"/>
          <w:szCs w:val="18"/>
        </w:rPr>
        <w:t>.., declara que, assabentat/</w:t>
      </w:r>
      <w:proofErr w:type="spellStart"/>
      <w:r w:rsidRPr="00A704A1">
        <w:rPr>
          <w:rFonts w:ascii="Arial" w:hAnsi="Arial" w:cs="Arial"/>
          <w:sz w:val="18"/>
          <w:szCs w:val="18"/>
        </w:rPr>
        <w:t>ada</w:t>
      </w:r>
      <w:proofErr w:type="spellEnd"/>
      <w:r w:rsidRPr="00A704A1">
        <w:rPr>
          <w:rFonts w:ascii="Arial" w:hAnsi="Arial" w:cs="Arial"/>
          <w:sz w:val="18"/>
          <w:szCs w:val="18"/>
        </w:rPr>
        <w:t xml:space="preserve"> de les condicions i els requisits que s’exigeixen per poder ser adjudicatari/ària del contracte ................., amb expedient número ............................, es compromet (en nom propi / en nom i representació de l’empresa) a executar-lo amb estricta subjecció als requisits i condicions estipulats, d’acord amb els imports que</w:t>
      </w:r>
      <w:r>
        <w:rPr>
          <w:rFonts w:ascii="Arial" w:hAnsi="Arial" w:cs="Arial"/>
          <w:sz w:val="18"/>
          <w:szCs w:val="18"/>
        </w:rPr>
        <w:t xml:space="preserve"> </w:t>
      </w:r>
      <w:r w:rsidRPr="00A704A1">
        <w:rPr>
          <w:rFonts w:ascii="Arial" w:hAnsi="Arial" w:cs="Arial"/>
          <w:sz w:val="18"/>
          <w:szCs w:val="18"/>
        </w:rPr>
        <w:t>s’indiquen a continuació:</w:t>
      </w: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8"/>
        <w:gridCol w:w="2671"/>
        <w:gridCol w:w="1581"/>
        <w:gridCol w:w="279"/>
        <w:gridCol w:w="1422"/>
        <w:gridCol w:w="1276"/>
        <w:gridCol w:w="1701"/>
        <w:gridCol w:w="851"/>
        <w:gridCol w:w="1842"/>
        <w:gridCol w:w="1701"/>
      </w:tblGrid>
      <w:tr w:rsidR="00243317" w:rsidRPr="00243317" w:rsidTr="006C6D0F">
        <w:trPr>
          <w:trHeight w:val="109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LOT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REFERÈNCIA MAGATZEM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6C6D0F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6C6D0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GUANTS NITRIL SENSE POLS EXTRA-LLARGS S, M, L, XL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UNITARI OFERT (IVA NO INCLÒS)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UNITATS BIANUALS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PREU UN. MÀXIM LICITACIÓ (IVA NO INCLÒS)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IVA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IMPORT MÀXIM  BIANUAL (IVA NO INCLÒS)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243317" w:rsidRPr="00243317" w:rsidRDefault="00243317" w:rsidP="00E4509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TOTAL OFERT </w:t>
            </w:r>
            <w:r w:rsidR="00E450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>BIANUAL</w:t>
            </w:r>
            <w:r w:rsidRPr="002433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a-ES"/>
              </w:rPr>
              <w:t xml:space="preserve"> (IVA NO INCLÒS)</w:t>
            </w:r>
          </w:p>
        </w:tc>
      </w:tr>
      <w:tr w:rsidR="00243317" w:rsidRPr="00243317" w:rsidTr="006C6D0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  <w:r w:rsidRPr="0024331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EXTRA LLARG T. XL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18.000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0,049 €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882,00 €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6C6D0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FGU018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EXTRA LLARG T. 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20.000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0,049 €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980,00 €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6C6D0F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FGU019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EXTRA LLARG T. M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14.000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0,049 €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686,00 €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6C6D0F">
        <w:trPr>
          <w:trHeight w:val="31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FGU020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GUANT NITRIL SENSE POLS EXTRA LLARG T. 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14.000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0,049 €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3317" w:rsidRPr="00243317" w:rsidRDefault="00243317" w:rsidP="00243317">
            <w:pPr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686,00 €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  <w:t> </w:t>
            </w:r>
          </w:p>
        </w:tc>
      </w:tr>
      <w:tr w:rsidR="00243317" w:rsidRPr="00243317" w:rsidTr="006C6D0F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a-E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317" w:rsidRPr="00243317" w:rsidRDefault="00243317" w:rsidP="00243317">
            <w:pPr>
              <w:rPr>
                <w:sz w:val="20"/>
                <w:szCs w:val="20"/>
                <w:lang w:eastAsia="ca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3317" w:rsidRPr="00243317" w:rsidRDefault="00243317" w:rsidP="00243317">
            <w:pPr>
              <w:jc w:val="center"/>
              <w:rPr>
                <w:sz w:val="20"/>
                <w:szCs w:val="20"/>
                <w:lang w:eastAsia="ca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lang w:eastAsia="ca-ES"/>
              </w:rPr>
              <w:t>3.234,00 €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243317" w:rsidRPr="00243317" w:rsidRDefault="00243317" w:rsidP="00243317">
            <w:pPr>
              <w:jc w:val="center"/>
              <w:rPr>
                <w:rFonts w:ascii="Calibri" w:hAnsi="Calibri" w:cs="Calibri"/>
                <w:color w:val="000000"/>
                <w:lang w:eastAsia="ca-ES"/>
              </w:rPr>
            </w:pPr>
            <w:r w:rsidRPr="00243317">
              <w:rPr>
                <w:rFonts w:ascii="Calibri" w:hAnsi="Calibri" w:cs="Calibri"/>
                <w:color w:val="000000"/>
                <w:lang w:eastAsia="ca-ES"/>
              </w:rPr>
              <w:t> </w:t>
            </w:r>
          </w:p>
        </w:tc>
      </w:tr>
    </w:tbl>
    <w:p w:rsidR="00243317" w:rsidRDefault="00243317" w:rsidP="0024331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Default="00243317" w:rsidP="00243317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243317" w:rsidRPr="00374798" w:rsidRDefault="00243317" w:rsidP="00243317">
      <w:pPr>
        <w:spacing w:line="360" w:lineRule="auto"/>
        <w:jc w:val="both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Millorar termini pels subministraments de caràcter urgent (Màxim 24h des de la comunicació de la comanda urgent) amb l’objectiu de donar resposta a urgències sobrevingudes i així no interrompre el normal funcionament de l’Administració contractant tal com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243317" w:rsidRPr="00374798" w:rsidRDefault="00243317" w:rsidP="00243317">
      <w:pPr>
        <w:spacing w:line="360" w:lineRule="auto"/>
        <w:contextualSpacing/>
        <w:jc w:val="both"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243317" w:rsidRPr="00374798" w:rsidRDefault="00E4509E" w:rsidP="00243317">
      <w:pPr>
        <w:spacing w:line="360" w:lineRule="auto"/>
        <w:contextualSpacing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546807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 8 hores o menys (5 Punts).</w:t>
      </w:r>
    </w:p>
    <w:p w:rsidR="00243317" w:rsidRPr="00374798" w:rsidRDefault="00E4509E" w:rsidP="00243317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-994336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9 a 15 hores (2,5 Punts).</w:t>
      </w:r>
    </w:p>
    <w:p w:rsidR="00243317" w:rsidRPr="00374798" w:rsidRDefault="00E4509E" w:rsidP="00243317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208834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Lliurament entre 16 a 24 hores (0 Punts).</w:t>
      </w:r>
    </w:p>
    <w:p w:rsidR="00243317" w:rsidRPr="003863CA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Pr="00374798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Pr="00374798" w:rsidRDefault="00243317" w:rsidP="00243317">
      <w:pPr>
        <w:spacing w:line="360" w:lineRule="auto"/>
        <w:rPr>
          <w:rFonts w:ascii="Arial" w:eastAsiaTheme="minorHAnsi" w:hAnsi="Arial" w:cs="Arial"/>
          <w:b/>
          <w:iCs/>
          <w:sz w:val="20"/>
          <w:szCs w:val="22"/>
          <w:lang w:eastAsia="en-US"/>
        </w:rPr>
      </w:pPr>
      <w:r>
        <w:rPr>
          <w:rFonts w:ascii="Arial" w:eastAsiaTheme="minorHAnsi" w:hAnsi="Arial" w:cs="Arial"/>
          <w:b/>
          <w:iCs/>
          <w:sz w:val="20"/>
          <w:szCs w:val="22"/>
          <w:lang w:eastAsia="en-US"/>
        </w:rPr>
        <w:t xml:space="preserve">-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Estoc de seguretat (Mínim l’estoc per a 30 dies naturals de demanda per cada material del llistat exposat) que especifica el PPT al punt</w:t>
      </w:r>
      <w:r w:rsidRPr="00374798">
        <w:rPr>
          <w:b/>
          <w:sz w:val="22"/>
        </w:rPr>
        <w:t xml:space="preserve"> </w:t>
      </w:r>
      <w:r w:rsidRPr="00374798">
        <w:rPr>
          <w:rFonts w:ascii="Arial" w:eastAsiaTheme="minorHAnsi" w:hAnsi="Arial" w:cs="Arial"/>
          <w:b/>
          <w:iCs/>
          <w:sz w:val="20"/>
          <w:szCs w:val="22"/>
          <w:lang w:eastAsia="en-US"/>
        </w:rPr>
        <w:t>5.4.</w:t>
      </w:r>
    </w:p>
    <w:p w:rsidR="00243317" w:rsidRPr="00374798" w:rsidRDefault="00243317" w:rsidP="00243317">
      <w:pPr>
        <w:spacing w:line="360" w:lineRule="auto"/>
        <w:contextualSpacing/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</w:pPr>
      <w:r w:rsidRPr="00374798">
        <w:rPr>
          <w:rFonts w:ascii="Arial" w:eastAsiaTheme="minorHAnsi" w:hAnsi="Arial" w:cs="Arial"/>
          <w:b/>
          <w:i/>
          <w:iCs/>
          <w:sz w:val="20"/>
          <w:szCs w:val="22"/>
          <w:u w:val="single"/>
          <w:lang w:eastAsia="en-US"/>
        </w:rPr>
        <w:t>Indicar en l’oferta una de les següents opcions:</w:t>
      </w:r>
    </w:p>
    <w:p w:rsidR="00243317" w:rsidRPr="00374798" w:rsidRDefault="00E4509E" w:rsidP="00243317">
      <w:pPr>
        <w:spacing w:line="360" w:lineRule="auto"/>
        <w:contextualSpacing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-1149428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45 dies de demanda per cada material del lot (5 punts).</w:t>
      </w:r>
    </w:p>
    <w:p w:rsidR="00243317" w:rsidRPr="00374798" w:rsidRDefault="00E4509E" w:rsidP="00243317">
      <w:pPr>
        <w:spacing w:line="360" w:lineRule="auto"/>
        <w:jc w:val="both"/>
        <w:rPr>
          <w:rFonts w:ascii="Arial" w:eastAsiaTheme="minorHAnsi" w:hAnsi="Arial" w:cs="Arial"/>
          <w:iCs/>
          <w:sz w:val="20"/>
          <w:szCs w:val="22"/>
          <w:lang w:eastAsia="en-US"/>
        </w:rPr>
      </w:pPr>
      <w:sdt>
        <w:sdtPr>
          <w:rPr>
            <w:rFonts w:ascii="Arial" w:hAnsi="Arial" w:cs="Arial"/>
            <w:sz w:val="20"/>
            <w:szCs w:val="22"/>
          </w:rPr>
          <w:id w:val="116037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eastAsiaTheme="minorHAnsi" w:hAnsi="Arial" w:cs="Arial"/>
          <w:iCs/>
          <w:sz w:val="20"/>
          <w:szCs w:val="22"/>
          <w:lang w:eastAsia="en-US"/>
        </w:rPr>
        <w:t xml:space="preserve"> Estoc igual o superior a 31 dies i inferior a 44 dies de demanda per cada material del lot (2,5 punts).</w:t>
      </w:r>
    </w:p>
    <w:p w:rsidR="00243317" w:rsidRDefault="00E4509E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22920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hAnsi="Arial" w:cs="Arial"/>
          <w:sz w:val="20"/>
          <w:szCs w:val="22"/>
        </w:rPr>
        <w:t xml:space="preserve"> Estoc per 30 dies naturals de demanda per cada material del lot (0 punts).</w:t>
      </w:r>
    </w:p>
    <w:p w:rsidR="00243317" w:rsidRPr="00374798" w:rsidRDefault="00243317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243317" w:rsidRPr="00374798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:rsidR="00243317" w:rsidRPr="00374798" w:rsidRDefault="00243317" w:rsidP="0024331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2"/>
        </w:rPr>
      </w:pPr>
      <w:r w:rsidRPr="00374798">
        <w:rPr>
          <w:rFonts w:ascii="Arial" w:hAnsi="Arial" w:cs="Arial"/>
          <w:b/>
          <w:sz w:val="20"/>
          <w:szCs w:val="22"/>
        </w:rPr>
        <w:t xml:space="preserve">- Telèfon 24 hores per a notificacions d’incidències i correu electrònic amb resposta garantida en el termini de les 6 hores següents que especifica el PPT al punt 5.4. </w:t>
      </w:r>
    </w:p>
    <w:p w:rsidR="00243317" w:rsidRPr="00374798" w:rsidRDefault="00243317" w:rsidP="00243317">
      <w:pPr>
        <w:spacing w:line="360" w:lineRule="auto"/>
        <w:contextualSpacing/>
        <w:jc w:val="both"/>
        <w:rPr>
          <w:rFonts w:ascii="Arial" w:hAnsi="Arial" w:cs="Arial"/>
          <w:b/>
          <w:i/>
          <w:sz w:val="20"/>
          <w:szCs w:val="22"/>
          <w:u w:val="single"/>
        </w:rPr>
      </w:pPr>
      <w:r w:rsidRPr="00374798">
        <w:rPr>
          <w:rFonts w:ascii="Arial" w:hAnsi="Arial" w:cs="Arial"/>
          <w:b/>
          <w:i/>
          <w:sz w:val="20"/>
          <w:szCs w:val="22"/>
          <w:u w:val="single"/>
        </w:rPr>
        <w:t>Indicar en l’oferta una de les següents opcions:</w:t>
      </w:r>
    </w:p>
    <w:p w:rsidR="00243317" w:rsidRPr="00374798" w:rsidRDefault="00E4509E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788086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hAnsi="Arial" w:cs="Arial"/>
          <w:sz w:val="20"/>
          <w:szCs w:val="22"/>
        </w:rPr>
        <w:t xml:space="preserve"> Si (</w:t>
      </w:r>
      <w:r w:rsidR="00243317">
        <w:rPr>
          <w:rFonts w:ascii="Arial" w:hAnsi="Arial" w:cs="Arial"/>
          <w:sz w:val="20"/>
          <w:szCs w:val="22"/>
        </w:rPr>
        <w:t>5</w:t>
      </w:r>
      <w:r w:rsidR="00243317" w:rsidRPr="00374798">
        <w:rPr>
          <w:rFonts w:ascii="Arial" w:hAnsi="Arial" w:cs="Arial"/>
          <w:sz w:val="20"/>
          <w:szCs w:val="22"/>
        </w:rPr>
        <w:t xml:space="preserve"> punts) </w:t>
      </w:r>
    </w:p>
    <w:p w:rsidR="00243317" w:rsidRPr="00374798" w:rsidRDefault="00E4509E" w:rsidP="0024331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sdt>
        <w:sdtPr>
          <w:rPr>
            <w:rFonts w:ascii="Arial" w:hAnsi="Arial" w:cs="Arial"/>
            <w:sz w:val="20"/>
            <w:szCs w:val="22"/>
          </w:rPr>
          <w:id w:val="100224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17" w:rsidRPr="00374798">
            <w:rPr>
              <w:rFonts w:ascii="Segoe UI Symbol" w:hAnsi="Segoe UI Symbol" w:cs="Segoe UI Symbol"/>
              <w:sz w:val="20"/>
              <w:szCs w:val="22"/>
            </w:rPr>
            <w:t>☐</w:t>
          </w:r>
        </w:sdtContent>
      </w:sdt>
      <w:r w:rsidR="00243317" w:rsidRPr="00374798">
        <w:rPr>
          <w:rFonts w:ascii="Arial" w:hAnsi="Arial" w:cs="Arial"/>
          <w:sz w:val="20"/>
          <w:szCs w:val="22"/>
        </w:rPr>
        <w:t xml:space="preserve"> No (0 punts)</w:t>
      </w: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43317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243317" w:rsidRPr="005F4D4F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5F4D4F">
        <w:rPr>
          <w:rFonts w:ascii="Arial" w:hAnsi="Arial" w:cs="Arial"/>
          <w:sz w:val="18"/>
          <w:szCs w:val="18"/>
        </w:rPr>
        <w:t xml:space="preserve"> per què consti, signo aquesta oferta econòmica.</w:t>
      </w:r>
    </w:p>
    <w:p w:rsidR="00243317" w:rsidRPr="005F4D4F" w:rsidRDefault="00243317" w:rsidP="0024331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F4D4F">
        <w:rPr>
          <w:rFonts w:ascii="Arial" w:hAnsi="Arial" w:cs="Arial"/>
          <w:sz w:val="18"/>
          <w:szCs w:val="18"/>
        </w:rPr>
        <w:t>(lloc i data )</w:t>
      </w:r>
    </w:p>
    <w:p w:rsidR="00243317" w:rsidRPr="005A0710" w:rsidRDefault="00243317" w:rsidP="00243317">
      <w:pPr>
        <w:autoSpaceDE w:val="0"/>
        <w:autoSpaceDN w:val="0"/>
        <w:adjustRightInd w:val="0"/>
        <w:jc w:val="both"/>
      </w:pPr>
      <w:r w:rsidRPr="005F4D4F">
        <w:rPr>
          <w:rFonts w:ascii="Arial" w:hAnsi="Arial" w:cs="Arial"/>
          <w:sz w:val="18"/>
          <w:szCs w:val="18"/>
        </w:rPr>
        <w:t>Signatura de l’adjudicatari o de l’apoderat</w:t>
      </w:r>
      <w:r>
        <w:rPr>
          <w:rFonts w:ascii="Arial" w:hAnsi="Arial" w:cs="Arial"/>
          <w:sz w:val="18"/>
          <w:szCs w:val="18"/>
        </w:rPr>
        <w:t>.</w:t>
      </w:r>
    </w:p>
    <w:p w:rsidR="00243317" w:rsidRDefault="00243317" w:rsidP="00ED1BEE">
      <w:pPr>
        <w:spacing w:after="160" w:line="259" w:lineRule="auto"/>
      </w:pPr>
    </w:p>
    <w:sectPr w:rsidR="00243317" w:rsidSect="0021263F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09E" w:rsidRDefault="00E4509E" w:rsidP="00F80CD2">
      <w:r>
        <w:separator/>
      </w:r>
    </w:p>
  </w:endnote>
  <w:endnote w:type="continuationSeparator" w:id="0">
    <w:p w:rsidR="00E4509E" w:rsidRDefault="00E4509E" w:rsidP="00F8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09E" w:rsidRDefault="00E4509E" w:rsidP="00F80CD2">
      <w:r>
        <w:separator/>
      </w:r>
    </w:p>
  </w:footnote>
  <w:footnote w:type="continuationSeparator" w:id="0">
    <w:p w:rsidR="00E4509E" w:rsidRDefault="00E4509E" w:rsidP="00F8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9E" w:rsidRDefault="00E4509E">
    <w:pPr>
      <w:pStyle w:val="Encabezado"/>
    </w:pPr>
    <w:r w:rsidRPr="00AA6BC3">
      <w:rPr>
        <w:noProof/>
        <w:color w:val="8EBCF9"/>
        <w:sz w:val="52"/>
        <w:szCs w:val="72"/>
        <w:lang w:eastAsia="ca-ES"/>
      </w:rPr>
      <w:drawing>
        <wp:anchor distT="0" distB="0" distL="114300" distR="114300" simplePos="0" relativeHeight="251659264" behindDoc="0" locked="0" layoutInCell="1" allowOverlap="1" wp14:anchorId="558FCB90" wp14:editId="088144C2">
          <wp:simplePos x="0" y="0"/>
          <wp:positionH relativeFrom="margin">
            <wp:posOffset>-479984</wp:posOffset>
          </wp:positionH>
          <wp:positionV relativeFrom="paragraph">
            <wp:posOffset>-39929</wp:posOffset>
          </wp:positionV>
          <wp:extent cx="1667866" cy="206755"/>
          <wp:effectExtent l="0" t="0" r="0" b="3175"/>
          <wp:wrapNone/>
          <wp:docPr id="1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94"/>
                  <a:stretch/>
                </pic:blipFill>
                <pic:spPr>
                  <a:xfrm>
                    <a:off x="0" y="0"/>
                    <a:ext cx="1667866" cy="2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9446F"/>
    <w:multiLevelType w:val="hybridMultilevel"/>
    <w:tmpl w:val="1368D456"/>
    <w:lvl w:ilvl="0" w:tplc="A0B01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BF2"/>
    <w:multiLevelType w:val="hybridMultilevel"/>
    <w:tmpl w:val="7988EBD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518D"/>
    <w:multiLevelType w:val="hybridMultilevel"/>
    <w:tmpl w:val="B02E59C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F0198"/>
    <w:multiLevelType w:val="hybridMultilevel"/>
    <w:tmpl w:val="9FA8783C"/>
    <w:lvl w:ilvl="0" w:tplc="F5BE1E8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D2135"/>
    <w:multiLevelType w:val="hybridMultilevel"/>
    <w:tmpl w:val="51BAD152"/>
    <w:lvl w:ilvl="0" w:tplc="9580BE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12"/>
    <w:rsid w:val="00012CE8"/>
    <w:rsid w:val="0017502A"/>
    <w:rsid w:val="00175258"/>
    <w:rsid w:val="001A7957"/>
    <w:rsid w:val="0021263F"/>
    <w:rsid w:val="00230A1E"/>
    <w:rsid w:val="00243317"/>
    <w:rsid w:val="002970E1"/>
    <w:rsid w:val="002B2DC3"/>
    <w:rsid w:val="00350E8E"/>
    <w:rsid w:val="00374798"/>
    <w:rsid w:val="003863CA"/>
    <w:rsid w:val="00544E12"/>
    <w:rsid w:val="00554F14"/>
    <w:rsid w:val="0057452F"/>
    <w:rsid w:val="005A0710"/>
    <w:rsid w:val="005E168F"/>
    <w:rsid w:val="006C6D0F"/>
    <w:rsid w:val="007023B8"/>
    <w:rsid w:val="0072560C"/>
    <w:rsid w:val="00790A4F"/>
    <w:rsid w:val="00836AF8"/>
    <w:rsid w:val="008863BA"/>
    <w:rsid w:val="008C730A"/>
    <w:rsid w:val="0094729D"/>
    <w:rsid w:val="009A2A13"/>
    <w:rsid w:val="00AB2D72"/>
    <w:rsid w:val="00AF609F"/>
    <w:rsid w:val="00B42A4E"/>
    <w:rsid w:val="00B63AD0"/>
    <w:rsid w:val="00B676F9"/>
    <w:rsid w:val="00BA7030"/>
    <w:rsid w:val="00CF0821"/>
    <w:rsid w:val="00E3683B"/>
    <w:rsid w:val="00E4509E"/>
    <w:rsid w:val="00ED1BEE"/>
    <w:rsid w:val="00EE4086"/>
    <w:rsid w:val="00F80CD2"/>
    <w:rsid w:val="00F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6D7D"/>
  <w15:chartTrackingRefBased/>
  <w15:docId w15:val="{53C32714-5EA9-49C1-BC9A-57FCF0EA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4E1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0C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CD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80C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CD2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customStyle="1" w:styleId="Default">
    <w:name w:val="Default"/>
    <w:rsid w:val="006C6D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</Company>
  <LinksUpToDate>false</LinksUpToDate>
  <CharactersWithSpaces>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Marin Redondo</dc:creator>
  <cp:keywords/>
  <dc:description/>
  <cp:lastModifiedBy>Marin Redondo, Raquel</cp:lastModifiedBy>
  <cp:revision>2</cp:revision>
  <dcterms:created xsi:type="dcterms:W3CDTF">2022-11-03T10:06:00Z</dcterms:created>
  <dcterms:modified xsi:type="dcterms:W3CDTF">2022-11-03T10:06:00Z</dcterms:modified>
</cp:coreProperties>
</file>