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49D3" w14:textId="77777777" w:rsidR="0068136A" w:rsidRDefault="0068136A" w:rsidP="00A94D42">
      <w:pPr>
        <w:spacing w:line="360" w:lineRule="auto"/>
        <w:jc w:val="center"/>
        <w:rPr>
          <w:rFonts w:ascii="Segoe UI Variable Display" w:hAnsi="Segoe UI Variable Display"/>
          <w:b/>
          <w:bCs/>
          <w:color w:val="4C94D8" w:themeColor="text2" w:themeTint="80"/>
          <w:sz w:val="28"/>
          <w:szCs w:val="28"/>
        </w:rPr>
      </w:pPr>
    </w:p>
    <w:p w14:paraId="6EB5E834" w14:textId="77777777" w:rsidR="0068136A" w:rsidRDefault="0068136A" w:rsidP="00A94D42">
      <w:pPr>
        <w:spacing w:line="360" w:lineRule="auto"/>
        <w:jc w:val="center"/>
        <w:rPr>
          <w:rFonts w:ascii="Segoe UI Variable Display" w:hAnsi="Segoe UI Variable Display"/>
          <w:b/>
          <w:bCs/>
          <w:color w:val="4C94D8" w:themeColor="text2" w:themeTint="80"/>
          <w:sz w:val="28"/>
          <w:szCs w:val="28"/>
        </w:rPr>
      </w:pPr>
    </w:p>
    <w:p w14:paraId="081DA23B" w14:textId="3535DEED" w:rsidR="00EA7E25" w:rsidRDefault="008719F2" w:rsidP="00A94D42">
      <w:pPr>
        <w:spacing w:line="360" w:lineRule="auto"/>
        <w:jc w:val="center"/>
        <w:rPr>
          <w:rFonts w:ascii="Segoe UI Variable Display" w:hAnsi="Segoe UI Variable Display"/>
          <w:b/>
          <w:bCs/>
          <w:color w:val="4C94D8" w:themeColor="text2" w:themeTint="80"/>
          <w:sz w:val="28"/>
          <w:szCs w:val="28"/>
        </w:rPr>
      </w:pPr>
      <w:r w:rsidRPr="0068136A">
        <w:rPr>
          <w:rFonts w:ascii="Segoe UI Variable Display" w:hAnsi="Segoe UI Variable Display"/>
          <w:b/>
          <w:bCs/>
          <w:color w:val="4C94D8" w:themeColor="text2" w:themeTint="80"/>
          <w:sz w:val="28"/>
          <w:szCs w:val="28"/>
        </w:rPr>
        <w:t>DECLARACIÓ RESPONSABLE</w:t>
      </w:r>
    </w:p>
    <w:p w14:paraId="542857A0" w14:textId="77777777" w:rsidR="0068136A" w:rsidRPr="0068136A" w:rsidRDefault="0068136A" w:rsidP="00A94D42">
      <w:pPr>
        <w:spacing w:line="360" w:lineRule="auto"/>
        <w:jc w:val="center"/>
        <w:rPr>
          <w:rFonts w:ascii="Segoe UI Variable Display" w:hAnsi="Segoe UI Variable Display"/>
          <w:b/>
          <w:bCs/>
          <w:color w:val="4C94D8" w:themeColor="text2" w:themeTint="80"/>
          <w:sz w:val="28"/>
          <w:szCs w:val="28"/>
        </w:rPr>
      </w:pPr>
    </w:p>
    <w:p w14:paraId="68EBAF65" w14:textId="78BD2780" w:rsidR="008719F2" w:rsidRPr="0068136A" w:rsidRDefault="008719F2" w:rsidP="00A94D42">
      <w:pPr>
        <w:spacing w:line="360" w:lineRule="auto"/>
        <w:jc w:val="both"/>
        <w:rPr>
          <w:rFonts w:ascii="Segoe UI Variable Display" w:hAnsi="Segoe UI Variable Display"/>
          <w:sz w:val="24"/>
          <w:szCs w:val="24"/>
        </w:rPr>
      </w:pPr>
      <w:r w:rsidRPr="0068136A">
        <w:rPr>
          <w:rFonts w:ascii="Segoe UI Variable Display" w:hAnsi="Segoe UI Variable Display"/>
          <w:sz w:val="24"/>
          <w:szCs w:val="24"/>
        </w:rPr>
        <w:t xml:space="preserve">Que un cop rebuda la invitació a: </w:t>
      </w:r>
    </w:p>
    <w:p w14:paraId="46829101" w14:textId="0FE03A9D" w:rsidR="008719F2" w:rsidRDefault="008719F2" w:rsidP="00586CEB">
      <w:pPr>
        <w:spacing w:line="360" w:lineRule="auto"/>
        <w:jc w:val="both"/>
        <w:rPr>
          <w:rFonts w:ascii="Segoe UI Variable Display" w:hAnsi="Segoe UI Variable Display"/>
          <w:sz w:val="24"/>
          <w:szCs w:val="24"/>
        </w:rPr>
      </w:pPr>
      <w:r w:rsidRPr="0068136A">
        <w:rPr>
          <w:rFonts w:ascii="Segoe UI Variable Display" w:hAnsi="Segoe UI Variable Display"/>
          <w:sz w:val="24"/>
          <w:szCs w:val="24"/>
        </w:rPr>
        <w:t xml:space="preserve">Número d’expedient: </w:t>
      </w:r>
      <w:r w:rsidR="00313E69" w:rsidRPr="0068136A">
        <w:rPr>
          <w:rFonts w:ascii="Segoe UI Variable Display" w:hAnsi="Segoe UI Variable Display"/>
          <w:b/>
          <w:bCs/>
          <w:sz w:val="24"/>
          <w:szCs w:val="24"/>
        </w:rPr>
        <w:t>SDA01.</w:t>
      </w:r>
      <w:r w:rsidR="00586CEB" w:rsidRPr="0068136A">
        <w:rPr>
          <w:rFonts w:ascii="Segoe UI Variable Display" w:hAnsi="Segoe UI Variable Display"/>
          <w:b/>
          <w:bCs/>
          <w:sz w:val="24"/>
          <w:szCs w:val="24"/>
        </w:rPr>
        <w:t>1</w:t>
      </w:r>
      <w:r w:rsidR="00313E69" w:rsidRPr="0068136A">
        <w:rPr>
          <w:rFonts w:ascii="Segoe UI Variable Display" w:hAnsi="Segoe UI Variable Display"/>
          <w:b/>
          <w:bCs/>
          <w:sz w:val="24"/>
          <w:szCs w:val="24"/>
        </w:rPr>
        <w:t>.</w:t>
      </w:r>
      <w:r w:rsidR="00690E08" w:rsidRPr="0068136A">
        <w:rPr>
          <w:rFonts w:ascii="Segoe UI Variable Display" w:hAnsi="Segoe UI Variable Display"/>
          <w:b/>
          <w:bCs/>
          <w:sz w:val="24"/>
          <w:szCs w:val="24"/>
        </w:rPr>
        <w:t>1</w:t>
      </w:r>
      <w:r w:rsidR="00313E69" w:rsidRPr="0068136A">
        <w:rPr>
          <w:rFonts w:ascii="Segoe UI Variable Display" w:hAnsi="Segoe UI Variable Display"/>
          <w:b/>
          <w:bCs/>
          <w:sz w:val="24"/>
          <w:szCs w:val="24"/>
        </w:rPr>
        <w:t>-2</w:t>
      </w:r>
      <w:r w:rsidR="00E950C4" w:rsidRPr="0068136A">
        <w:rPr>
          <w:rFonts w:ascii="Segoe UI Variable Display" w:hAnsi="Segoe UI Variable Display"/>
          <w:b/>
          <w:bCs/>
          <w:sz w:val="24"/>
          <w:szCs w:val="24"/>
        </w:rPr>
        <w:t>6</w:t>
      </w:r>
      <w:r w:rsidR="00313E69" w:rsidRPr="0068136A">
        <w:rPr>
          <w:rFonts w:ascii="Segoe UI Variable Display" w:hAnsi="Segoe UI Variable Display"/>
          <w:b/>
          <w:bCs/>
          <w:sz w:val="24"/>
          <w:szCs w:val="24"/>
        </w:rPr>
        <w:t xml:space="preserve"> </w:t>
      </w:r>
      <w:r w:rsidR="00690E08" w:rsidRPr="0068136A">
        <w:rPr>
          <w:rFonts w:ascii="Segoe UI Variable Display" w:hAnsi="Segoe UI Variable Display"/>
          <w:b/>
          <w:bCs/>
          <w:sz w:val="24"/>
          <w:szCs w:val="24"/>
        </w:rPr>
        <w:t>Subministrament llicències Windows 365 Empresa Estàndard</w:t>
      </w:r>
      <w:r w:rsidR="00313E69" w:rsidRPr="0068136A">
        <w:rPr>
          <w:rFonts w:ascii="Segoe UI Variable Display" w:hAnsi="Segoe UI Variable Display"/>
          <w:b/>
          <w:bCs/>
          <w:sz w:val="24"/>
          <w:szCs w:val="24"/>
        </w:rPr>
        <w:t xml:space="preserve"> </w:t>
      </w:r>
      <w:r w:rsidR="00A94D42" w:rsidRPr="0068136A">
        <w:rPr>
          <w:rFonts w:ascii="Segoe UI Variable Display" w:hAnsi="Segoe UI Variable Display"/>
          <w:sz w:val="24"/>
          <w:szCs w:val="24"/>
        </w:rPr>
        <w:t xml:space="preserve">corresponent a la </w:t>
      </w:r>
      <w:r w:rsidRPr="0068136A">
        <w:rPr>
          <w:rFonts w:ascii="Segoe UI Variable Display" w:hAnsi="Segoe UI Variable Display"/>
          <w:sz w:val="24"/>
          <w:szCs w:val="24"/>
        </w:rPr>
        <w:t xml:space="preserve">categoria </w:t>
      </w:r>
      <w:r w:rsidR="00586CEB" w:rsidRPr="0068136A">
        <w:rPr>
          <w:rFonts w:ascii="Segoe UI Variable Display" w:hAnsi="Segoe UI Variable Display"/>
          <w:sz w:val="24"/>
          <w:szCs w:val="24"/>
        </w:rPr>
        <w:t>1</w:t>
      </w:r>
      <w:r w:rsidRPr="0068136A">
        <w:rPr>
          <w:rFonts w:ascii="Segoe UI Variable Display" w:hAnsi="Segoe UI Variable Display"/>
          <w:sz w:val="24"/>
          <w:szCs w:val="24"/>
        </w:rPr>
        <w:t xml:space="preserve"> del Sistema Dinàmic d’Adquisició de llicències informàtiques</w:t>
      </w:r>
      <w:r w:rsidR="004948DA" w:rsidRPr="0068136A">
        <w:rPr>
          <w:rFonts w:ascii="Segoe UI Variable Display" w:hAnsi="Segoe UI Variable Display"/>
          <w:sz w:val="24"/>
          <w:szCs w:val="24"/>
        </w:rPr>
        <w:t xml:space="preserve"> d’àmbit administratiu.</w:t>
      </w:r>
    </w:p>
    <w:p w14:paraId="68F9F628" w14:textId="77777777" w:rsidR="0068136A" w:rsidRPr="0068136A" w:rsidRDefault="0068136A" w:rsidP="00586CEB">
      <w:pPr>
        <w:spacing w:line="360" w:lineRule="auto"/>
        <w:jc w:val="both"/>
        <w:rPr>
          <w:rFonts w:ascii="Segoe UI Variable Display" w:hAnsi="Segoe UI Variable Display"/>
          <w:sz w:val="24"/>
          <w:szCs w:val="24"/>
        </w:rPr>
      </w:pPr>
    </w:p>
    <w:p w14:paraId="4AEC719C" w14:textId="11D4CF6D" w:rsidR="008719F2" w:rsidRPr="0068136A" w:rsidRDefault="008719F2" w:rsidP="00A94D42">
      <w:pPr>
        <w:spacing w:line="360" w:lineRule="auto"/>
        <w:jc w:val="both"/>
        <w:rPr>
          <w:rFonts w:ascii="Segoe UI Variable Display" w:hAnsi="Segoe UI Variable Display"/>
          <w:sz w:val="24"/>
          <w:szCs w:val="24"/>
        </w:rPr>
      </w:pPr>
      <w:r w:rsidRPr="0068136A">
        <w:rPr>
          <w:rFonts w:ascii="Segoe UI Variable Display" w:hAnsi="Segoe UI Variable Display"/>
          <w:sz w:val="24"/>
          <w:szCs w:val="24"/>
        </w:rPr>
        <w:t xml:space="preserve">Els hi comuniquem que no hi estem interessats. </w:t>
      </w:r>
    </w:p>
    <w:p w14:paraId="55C3C991" w14:textId="77777777" w:rsidR="008719F2" w:rsidRDefault="008719F2" w:rsidP="008719F2">
      <w:pPr>
        <w:spacing w:line="360" w:lineRule="auto"/>
        <w:rPr>
          <w:rFonts w:ascii="Segoe UI Variable Display" w:hAnsi="Segoe UI Variable Display"/>
          <w:sz w:val="24"/>
          <w:szCs w:val="24"/>
        </w:rPr>
      </w:pPr>
    </w:p>
    <w:p w14:paraId="350ADD0C" w14:textId="77777777" w:rsidR="0068136A" w:rsidRDefault="0068136A" w:rsidP="008719F2">
      <w:pPr>
        <w:spacing w:line="360" w:lineRule="auto"/>
        <w:rPr>
          <w:rFonts w:ascii="Segoe UI Variable Display" w:hAnsi="Segoe UI Variable Display"/>
          <w:sz w:val="24"/>
          <w:szCs w:val="24"/>
        </w:rPr>
      </w:pPr>
    </w:p>
    <w:p w14:paraId="2A1A24EF" w14:textId="77777777" w:rsidR="0068136A" w:rsidRPr="0068136A" w:rsidRDefault="0068136A" w:rsidP="008719F2">
      <w:pPr>
        <w:spacing w:line="360" w:lineRule="auto"/>
        <w:rPr>
          <w:rFonts w:ascii="Segoe UI Variable Display" w:hAnsi="Segoe UI Variable Display"/>
          <w:sz w:val="24"/>
          <w:szCs w:val="24"/>
        </w:rPr>
      </w:pPr>
    </w:p>
    <w:p w14:paraId="75414688" w14:textId="5AF7D13B" w:rsidR="008719F2" w:rsidRPr="0068136A" w:rsidRDefault="008719F2" w:rsidP="008719F2">
      <w:pPr>
        <w:spacing w:line="360" w:lineRule="auto"/>
        <w:jc w:val="center"/>
        <w:rPr>
          <w:rFonts w:ascii="Segoe UI Variable Display" w:hAnsi="Segoe UI Variable Display"/>
          <w:sz w:val="24"/>
          <w:szCs w:val="24"/>
        </w:rPr>
      </w:pPr>
      <w:r w:rsidRPr="0068136A">
        <w:rPr>
          <w:rFonts w:ascii="Segoe UI Variable Display" w:hAnsi="Segoe UI Variable Display"/>
          <w:sz w:val="24"/>
          <w:szCs w:val="24"/>
        </w:rPr>
        <w:t>Signatura electrònica</w:t>
      </w:r>
    </w:p>
    <w:p w14:paraId="0AE3A9DA" w14:textId="77777777" w:rsidR="008719F2" w:rsidRPr="0068136A" w:rsidRDefault="008719F2" w:rsidP="008719F2">
      <w:pPr>
        <w:spacing w:line="360" w:lineRule="auto"/>
        <w:rPr>
          <w:rFonts w:ascii="Segoe UI Variable Display" w:hAnsi="Segoe UI Variable Display"/>
          <w:sz w:val="24"/>
          <w:szCs w:val="24"/>
          <w:lang w:val="es-ES"/>
        </w:rPr>
      </w:pPr>
    </w:p>
    <w:sectPr w:rsidR="008719F2" w:rsidRPr="0068136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6C0B8" w14:textId="77777777" w:rsidR="00C63682" w:rsidRDefault="00C63682" w:rsidP="00E950C4">
      <w:pPr>
        <w:spacing w:after="0" w:line="240" w:lineRule="auto"/>
      </w:pPr>
      <w:r>
        <w:separator/>
      </w:r>
    </w:p>
  </w:endnote>
  <w:endnote w:type="continuationSeparator" w:id="0">
    <w:p w14:paraId="53F17F6E" w14:textId="77777777" w:rsidR="00C63682" w:rsidRDefault="00C63682" w:rsidP="00E95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Variable Display">
    <w:panose1 w:val="00000000000000000000"/>
    <w:charset w:val="00"/>
    <w:family w:val="auto"/>
    <w:pitch w:val="variable"/>
    <w:sig w:usb0="A00002FF" w:usb1="0000000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64A4" w14:textId="77777777" w:rsidR="00C63682" w:rsidRDefault="00C63682" w:rsidP="00E950C4">
      <w:pPr>
        <w:spacing w:after="0" w:line="240" w:lineRule="auto"/>
      </w:pPr>
      <w:r>
        <w:separator/>
      </w:r>
    </w:p>
  </w:footnote>
  <w:footnote w:type="continuationSeparator" w:id="0">
    <w:p w14:paraId="5B23F250" w14:textId="77777777" w:rsidR="00C63682" w:rsidRDefault="00C63682" w:rsidP="00E95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2A2D" w14:textId="119796D1" w:rsidR="00E950C4" w:rsidRDefault="00E950C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2A76A3" wp14:editId="5B6FE24C">
          <wp:simplePos x="0" y="0"/>
          <wp:positionH relativeFrom="margin">
            <wp:posOffset>-180975</wp:posOffset>
          </wp:positionH>
          <wp:positionV relativeFrom="paragraph">
            <wp:posOffset>-133985</wp:posOffset>
          </wp:positionV>
          <wp:extent cx="1598295" cy="359410"/>
          <wp:effectExtent l="0" t="0" r="1905" b="2540"/>
          <wp:wrapNone/>
          <wp:docPr id="712173214" name="Imagen 2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267189" name="Imagen 2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0B58">
      <w:rPr>
        <w:noProof/>
        <w:color w:val="0F4761" w:themeColor="accent1" w:themeShade="BF"/>
        <w:sz w:val="52"/>
        <w:szCs w:val="5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22188E" wp14:editId="264C629D">
              <wp:simplePos x="0" y="0"/>
              <wp:positionH relativeFrom="leftMargin">
                <wp:posOffset>-2720340</wp:posOffset>
              </wp:positionH>
              <wp:positionV relativeFrom="paragraph">
                <wp:posOffset>2799080</wp:posOffset>
              </wp:positionV>
              <wp:extent cx="6848475" cy="1404620"/>
              <wp:effectExtent l="31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8484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6181F9" w14:textId="77777777" w:rsidR="00E950C4" w:rsidRPr="007C0B58" w:rsidRDefault="00E950C4" w:rsidP="00E950C4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C0B58">
                            <w:rPr>
                              <w:sz w:val="14"/>
                              <w:szCs w:val="14"/>
                            </w:rPr>
                            <w:t>Reactivació Badalona, SA – NIF A58184748 – Registre Mercantil de Barcelona, foli 1 volum 7.944, llibre 7.204, secció 2a, full 92.853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188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14.2pt;margin-top:220.4pt;width:539.25pt;height:110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" filled="f" stroked="f">
              <v:textbox style="mso-fit-shape-to-text:t">
                <w:txbxContent>
                  <w:p w14:paraId="3D6181F9" w14:textId="77777777" w:rsidR="00E950C4" w:rsidRPr="007C0B58" w:rsidRDefault="00E950C4" w:rsidP="00E950C4">
                    <w:pPr>
                      <w:rPr>
                        <w:sz w:val="14"/>
                        <w:szCs w:val="14"/>
                      </w:rPr>
                    </w:pPr>
                    <w:r w:rsidRPr="007C0B58">
                      <w:rPr>
                        <w:sz w:val="14"/>
                        <w:szCs w:val="14"/>
                      </w:rPr>
                      <w:t>Reactivació Badalona, SA – NIF A58184748 – Registre Mercantil de Barcelona, foli 1 volum 7.944, llibre 7.204, secció 2a, full 92.853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1087E13C" wp14:editId="20598D97">
          <wp:simplePos x="0" y="0"/>
          <wp:positionH relativeFrom="margin">
            <wp:posOffset>4570095</wp:posOffset>
          </wp:positionH>
          <wp:positionV relativeFrom="paragraph">
            <wp:posOffset>-133985</wp:posOffset>
          </wp:positionV>
          <wp:extent cx="981000" cy="360000"/>
          <wp:effectExtent l="0" t="0" r="0" b="2540"/>
          <wp:wrapNone/>
          <wp:docPr id="1708418392" name="image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02600" name="image5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00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F2"/>
    <w:rsid w:val="00313E69"/>
    <w:rsid w:val="003C6631"/>
    <w:rsid w:val="004948DA"/>
    <w:rsid w:val="004A63D2"/>
    <w:rsid w:val="00513287"/>
    <w:rsid w:val="00586CEB"/>
    <w:rsid w:val="0068136A"/>
    <w:rsid w:val="00690E08"/>
    <w:rsid w:val="008719F2"/>
    <w:rsid w:val="00906794"/>
    <w:rsid w:val="00954A34"/>
    <w:rsid w:val="00A94D42"/>
    <w:rsid w:val="00B21A28"/>
    <w:rsid w:val="00B52FC3"/>
    <w:rsid w:val="00BE66BE"/>
    <w:rsid w:val="00C209AD"/>
    <w:rsid w:val="00C63682"/>
    <w:rsid w:val="00CE419B"/>
    <w:rsid w:val="00D46087"/>
    <w:rsid w:val="00E950C4"/>
    <w:rsid w:val="00EA7E25"/>
    <w:rsid w:val="00F12628"/>
    <w:rsid w:val="00F4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481A"/>
  <w15:chartTrackingRefBased/>
  <w15:docId w15:val="{7F1AC39F-CC35-4B0A-840F-59C617A3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871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71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19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19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19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19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19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19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19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19F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8719F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19F2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19F2"/>
    <w:rPr>
      <w:rFonts w:asciiTheme="minorHAnsi" w:eastAsiaTheme="majorEastAsia" w:hAnsiTheme="minorHAnsi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19F2"/>
    <w:rPr>
      <w:rFonts w:asciiTheme="minorHAnsi" w:eastAsiaTheme="majorEastAsia" w:hAnsiTheme="minorHAnsi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19F2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19F2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19F2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19F2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871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19F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8719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19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871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19F2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8719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19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1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19F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8719F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95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50C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95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0C4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0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288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Jiménez</dc:creator>
  <cp:keywords/>
  <dc:description/>
  <cp:lastModifiedBy>Lidia Quilez</cp:lastModifiedBy>
  <cp:revision>10</cp:revision>
  <dcterms:created xsi:type="dcterms:W3CDTF">2025-02-04T09:21:00Z</dcterms:created>
  <dcterms:modified xsi:type="dcterms:W3CDTF">2026-09-04T10:08:00Z</dcterms:modified>
</cp:coreProperties>
</file>