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0" w:after="0"/>
        <w:jc w:val="both"/>
        <w:rPr>
          <w:rFonts w:eastAsia="Calibri" w:cs="Arial" w:eastAsiaTheme="minorHAnsi"/>
          <w:b/>
          <w:bCs/>
          <w:sz w:val="22"/>
          <w:szCs w:val="22"/>
          <w:lang w:eastAsia="en-US"/>
        </w:rPr>
      </w:pPr>
      <w:r>
        <w:rPr>
          <w:rFonts w:eastAsia="Calibri" w:cs="Arial" w:eastAsiaTheme="minorHAnsi"/>
          <w:b/>
          <w:bCs/>
          <w:sz w:val="22"/>
          <w:szCs w:val="22"/>
          <w:lang w:eastAsia="en-US"/>
        </w:rPr>
      </w:r>
    </w:p>
    <w:p>
      <w:pPr>
        <w:pStyle w:val="BodyText"/>
        <w:spacing w:before="0" w:after="0"/>
        <w:jc w:val="both"/>
        <w:rPr>
          <w:rFonts w:ascii="Arial" w:hAnsi="Arial"/>
        </w:rPr>
      </w:pPr>
      <w:r>
        <w:rPr>
          <w:rFonts w:eastAsia="Calibri" w:cs="Arial" w:ascii="Arial" w:hAnsi="Arial" w:eastAsiaTheme="minorHAnsi"/>
          <w:b/>
          <w:bCs/>
          <w:sz w:val="22"/>
          <w:szCs w:val="22"/>
          <w:lang w:eastAsia="en-US"/>
        </w:rPr>
        <w:t>ANNEX 2</w:t>
      </w:r>
      <w:bookmarkStart w:id="0" w:name="_GoBack"/>
      <w:bookmarkEnd w:id="0"/>
      <w:r>
        <w:rPr>
          <w:rFonts w:eastAsia="Calibri" w:cs="Arial" w:ascii="Arial" w:hAnsi="Arial" w:eastAsiaTheme="minorHAnsi"/>
          <w:b/>
          <w:bCs/>
          <w:sz w:val="22"/>
          <w:szCs w:val="22"/>
          <w:lang w:eastAsia="en-US"/>
        </w:rPr>
        <w:t>.  MODEL D’OFERTA DE CRITERIS AVALUABLES AUTOMÀTICAMENT PROPOSTA ECONÒMICA I D’ALTRES MILLORES</w:t>
      </w:r>
    </w:p>
    <w:p>
      <w:pPr>
        <w:pStyle w:val="BodyText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/>
          <w:shd w:fill="auto" w:val="clear"/>
        </w:rPr>
      </w:pPr>
      <w:bookmarkStart w:id="1" w:name="_Hlk225880089"/>
      <w:r>
        <w:rPr>
          <w:rFonts w:cs="Arial" w:ascii="Arial" w:hAnsi="Arial"/>
          <w:b/>
          <w:sz w:val="22"/>
          <w:szCs w:val="22"/>
          <w:shd w:fill="auto" w:val="clear"/>
        </w:rPr>
        <w:t xml:space="preserve">Número d’expedient: </w:t>
      </w:r>
      <w:bookmarkEnd w:id="1"/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2"/>
          <w:szCs w:val="22"/>
          <w:shd w:fill="auto" w:val="clear"/>
          <w:lang w:val="ca-ES" w:eastAsia="ca-ES" w:bidi="ar-SA"/>
          <w14:ligatures w14:val="none"/>
        </w:rPr>
        <w:t>579/2025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/>
          <w:shd w:fill="auto" w:val="clear"/>
        </w:rPr>
      </w:pPr>
      <w:r>
        <w:rPr>
          <w:rFonts w:cs="Arial" w:ascii="Arial" w:hAnsi="Arial"/>
          <w:b/>
          <w:sz w:val="22"/>
          <w:szCs w:val="22"/>
          <w:shd w:fill="auto" w:val="clear"/>
        </w:rPr>
        <w:t xml:space="preserve">Licitació: </w:t>
      </w: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2"/>
          <w:szCs w:val="22"/>
          <w:shd w:fill="auto" w:val="clear"/>
          <w:lang w:val="ca-ES" w:eastAsia="ca-ES" w:bidi="ar-SA"/>
          <w14:ligatures w14:val="none"/>
        </w:rPr>
        <w:t>Contractació del subministrament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  <w:lang w:val="ca-ES" w:bidi="ar-SA"/>
        </w:rPr>
        <w:t xml:space="preserve"> d'un equip de radiació ultraviolat de desinfecció i decloraminació amb sistema de neteja per a la piscina gran del complex esportiu Municipal.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</w:r>
    </w:p>
    <w:p>
      <w:pPr>
        <w:pStyle w:val="Normal"/>
        <w:rPr>
          <w:rFonts w:ascii="Arial" w:hAnsi="Arial" w:eastAsia="Calibri" w:cs="Arial"/>
          <w:i/>
          <w:color w:val="000000"/>
          <w:sz w:val="22"/>
          <w:szCs w:val="22"/>
        </w:rPr>
      </w:pPr>
      <w:r>
        <w:rPr>
          <w:rFonts w:eastAsia="Calibri" w:cs="Arial" w:ascii="Arial" w:hAnsi="Arial"/>
          <w:i/>
          <w:color w:val="000000"/>
          <w:sz w:val="22"/>
          <w:szCs w:val="22"/>
        </w:rPr>
      </w:r>
    </w:p>
    <w:tbl>
      <w:tblPr>
        <w:tblW w:w="8445" w:type="dxa"/>
        <w:jc w:val="left"/>
        <w:tblInd w:w="16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5550"/>
        <w:gridCol w:w="2895"/>
      </w:tblGrid>
      <w:tr>
        <w:trPr>
          <w:trHeight w:val="20" w:hRule="atLeast"/>
        </w:trPr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Nom i cognoms / raó social empresa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DNI/NIE/CIF/Passaport</w:t>
            </w:r>
          </w:p>
        </w:tc>
      </w:tr>
      <w:tr>
        <w:trPr>
          <w:trHeight w:val="20" w:hRule="atLeast"/>
        </w:trPr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Nom i cognoms de la persona representant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DNI/NIE/Passaport</w:t>
            </w:r>
          </w:p>
        </w:tc>
      </w:tr>
      <w:tr>
        <w:trPr>
          <w:trHeight w:val="20" w:hRule="atLeast"/>
        </w:trPr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hanging="0"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</w:tbl>
    <w:p>
      <w:pPr>
        <w:pStyle w:val="Normal"/>
        <w:ind w:hanging="0" w:left="40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</w:r>
    </w:p>
    <w:p>
      <w:pPr>
        <w:pStyle w:val="BodyText"/>
        <w:spacing w:before="0" w:after="0"/>
        <w:jc w:val="both"/>
        <w:rPr>
          <w:rFonts w:ascii="Arial" w:hAnsi="Arial"/>
        </w:rPr>
      </w:pPr>
      <w:r>
        <w:rPr>
          <w:rFonts w:cs="Arial" w:ascii="Arial" w:hAnsi="Arial"/>
          <w:b/>
          <w:sz w:val="22"/>
          <w:szCs w:val="22"/>
        </w:rPr>
        <w:t>DECLARO</w:t>
      </w:r>
      <w:r>
        <w:rPr>
          <w:rFonts w:cs="Arial" w:ascii="Arial" w:hAnsi="Arial"/>
          <w:sz w:val="22"/>
          <w:szCs w:val="22"/>
        </w:rPr>
        <w:t xml:space="preserve"> que, assabentat/da de les condicions i requisits que s’exigeixen per ser adjudicatari/ària del contracte </w:t>
      </w:r>
      <w:r>
        <w:rPr>
          <w:rFonts w:eastAsia="Times New Roman" w:cs="Arial" w:ascii="Arial" w:hAnsi="Arial"/>
          <w:b w:val="false"/>
          <w:bCs w:val="false"/>
          <w:color w:val="000000"/>
          <w:kern w:val="0"/>
          <w:sz w:val="22"/>
          <w:szCs w:val="22"/>
          <w:shd w:fill="auto" w:val="clear"/>
          <w:lang w:val="ca-ES" w:eastAsia="ca-ES" w:bidi="ar-SA"/>
          <w14:ligatures w14:val="none"/>
        </w:rPr>
        <w:t>del subministrament</w:t>
      </w:r>
      <w:r>
        <w:rPr>
          <w:rFonts w:cs="Arial" w:ascii="Arial" w:hAnsi="Arial"/>
          <w:b w:val="false"/>
          <w:bCs w:val="false"/>
          <w:sz w:val="22"/>
          <w:szCs w:val="22"/>
          <w:shd w:fill="auto" w:val="clear"/>
          <w:lang w:val="ca-ES" w:bidi="ar-SA"/>
        </w:rPr>
        <w:t xml:space="preserve"> d'un equip de radiació ultraviolat de desinfecció i decloraminació amb sistema de neteja per a la piscina gran del complex esportiu Municipal,</w:t>
      </w:r>
      <w:r>
        <w:rPr>
          <w:rFonts w:cs="Arial" w:ascii="Arial" w:hAnsi="Arial"/>
          <w:sz w:val="22"/>
          <w:szCs w:val="22"/>
        </w:rPr>
        <w:t xml:space="preserve"> em comprometo a executar-ho amb estricta subjecció als requisits i condicions establertes al Plec de clàusules administratives particulars i al de prescripcions tècniques, que serveixen de base al contracte i que accepto íntegrament.</w:t>
      </w:r>
    </w:p>
    <w:p>
      <w:pPr>
        <w:pStyle w:val="BodyText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spacing w:before="0" w:after="0"/>
        <w:jc w:val="both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D’</w:t>
      </w:r>
      <w:r>
        <w:rPr>
          <w:rFonts w:cs="Arial" w:ascii="Arial" w:hAnsi="Arial"/>
          <w:color w:val="000000"/>
          <w:sz w:val="22"/>
          <w:szCs w:val="22"/>
        </w:rPr>
        <w:t>acord amb les exigències recollides a la cl</w:t>
      </w:r>
      <w:r>
        <w:rPr>
          <w:rFonts w:cs="Arial" w:ascii="Arial" w:hAnsi="Arial"/>
          <w:color w:val="000000"/>
          <w:sz w:val="22"/>
          <w:szCs w:val="22"/>
          <w:shd w:fill="auto" w:val="clear"/>
        </w:rPr>
        <w:t xml:space="preserve">àusula </w:t>
      </w:r>
      <w:r>
        <w:rPr>
          <w:rFonts w:eastAsia="Times New Roman" w:cs="Arial" w:ascii="Arial" w:hAnsi="Arial"/>
          <w:color w:val="000000"/>
          <w:sz w:val="22"/>
          <w:szCs w:val="22"/>
          <w:shd w:fill="auto" w:val="clear"/>
          <w:lang w:eastAsia="ca-ES"/>
        </w:rPr>
        <w:t>9</w:t>
      </w:r>
      <w:r>
        <w:rPr>
          <w:rFonts w:cs="Arial" w:ascii="Arial" w:hAnsi="Arial"/>
          <w:color w:val="000000"/>
          <w:sz w:val="22"/>
          <w:szCs w:val="22"/>
          <w:shd w:fill="auto" w:val="clear"/>
        </w:rPr>
        <w:t xml:space="preserve"> </w:t>
      </w:r>
      <w:r>
        <w:rPr>
          <w:rFonts w:cs="Arial" w:ascii="Arial" w:hAnsi="Arial"/>
          <w:color w:val="000000"/>
          <w:sz w:val="22"/>
          <w:szCs w:val="22"/>
        </w:rPr>
        <w:t xml:space="preserve">del Plec administratiu ( Apartat F del quadre de característiques) </w:t>
      </w:r>
      <w:r>
        <w:rPr>
          <w:rFonts w:cs="Arial" w:ascii="Arial" w:hAnsi="Arial"/>
          <w:b/>
          <w:sz w:val="22"/>
          <w:szCs w:val="22"/>
        </w:rPr>
        <w:t>PROPOSO:</w:t>
      </w:r>
    </w:p>
    <w:p>
      <w:pPr>
        <w:pStyle w:val="BodyText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spacing w:before="0" w:after="0"/>
        <w:jc w:val="both"/>
        <w:rPr>
          <w:rFonts w:ascii="Arial" w:hAnsi="Arial"/>
        </w:rPr>
      </w:pPr>
      <w:r>
        <w:rPr>
          <w:rFonts w:cs="Arial" w:ascii="Arial" w:hAnsi="Arial"/>
          <w:b/>
          <w:sz w:val="22"/>
          <w:szCs w:val="22"/>
          <w:u w:val="single"/>
        </w:rPr>
        <w:t>CRITERI ECONÒMIC</w:t>
      </w:r>
    </w:p>
    <w:p>
      <w:pPr>
        <w:pStyle w:val="BodyText"/>
        <w:spacing w:before="0" w:after="0"/>
        <w:ind w:hanging="0" w:left="72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spacing w:before="0" w:after="0"/>
        <w:jc w:val="both"/>
        <w:rPr>
          <w:rFonts w:ascii="Arial" w:hAnsi="Arial"/>
          <w:shd w:fill="auto" w:val="clear"/>
        </w:rPr>
      </w:pPr>
      <w:r>
        <w:rPr>
          <w:rFonts w:cs="Arial" w:ascii="Arial" w:hAnsi="Arial"/>
          <w:sz w:val="22"/>
          <w:szCs w:val="22"/>
          <w:shd w:fill="auto" w:val="clear"/>
        </w:rPr>
        <w:t xml:space="preserve">Oferta econòmica, per </w:t>
      </w:r>
      <w:r>
        <w:rPr>
          <w:rFonts w:cs="Arial" w:ascii="Arial" w:hAnsi="Arial"/>
          <w:b/>
          <w:sz w:val="22"/>
          <w:szCs w:val="22"/>
          <w:shd w:fill="auto" w:val="clear"/>
        </w:rPr>
        <w:t>import anual de ................................. segons el següent:</w:t>
      </w:r>
    </w:p>
    <w:p>
      <w:pPr>
        <w:pStyle w:val="BodyText"/>
        <w:spacing w:before="0" w:after="0"/>
        <w:jc w:val="both"/>
        <w:rPr>
          <w:rFonts w:ascii="Arial" w:hAnsi="Arial" w:cs="Arial"/>
          <w:b/>
          <w:sz w:val="22"/>
          <w:szCs w:val="22"/>
          <w:shd w:fill="auto" w:val="clear"/>
        </w:rPr>
      </w:pPr>
      <w:r>
        <w:rPr>
          <w:rFonts w:cs="Arial" w:ascii="Arial" w:hAnsi="Arial"/>
          <w:b/>
          <w:sz w:val="22"/>
          <w:szCs w:val="22"/>
          <w:shd w:fill="auto" w:val="clear"/>
        </w:rPr>
      </w:r>
    </w:p>
    <w:tbl>
      <w:tblPr>
        <w:tblStyle w:val="Tablaconcuadrcula"/>
        <w:tblW w:w="86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4678"/>
        <w:gridCol w:w="1291"/>
        <w:gridCol w:w="2643"/>
      </w:tblGrid>
      <w:tr>
        <w:trPr/>
        <w:tc>
          <w:tcPr>
            <w:tcW w:w="4678" w:type="dxa"/>
            <w:tcBorders/>
          </w:tcPr>
          <w:p>
            <w:pPr>
              <w:pStyle w:val="BodyText"/>
              <w:widowControl/>
              <w:suppressAutoHyphens w:val="false"/>
              <w:spacing w:before="0" w:after="0"/>
              <w:jc w:val="both"/>
              <w:rPr>
                <w:rFonts w:ascii="Arial" w:hAnsi="Arial" w:cs="Arial"/>
                <w:kern w:val="0"/>
                <w:lang w:val="ca-ES" w:bidi="ar-SA"/>
              </w:rPr>
            </w:pPr>
            <w:r>
              <w:rPr>
                <w:rFonts w:cs="Arial" w:ascii="Arial" w:hAnsi="Arial"/>
                <w:b/>
                <w:bCs/>
                <w:kern w:val="0"/>
                <w:sz w:val="22"/>
                <w:szCs w:val="22"/>
                <w:lang w:val="ca-ES" w:bidi="ar-SA"/>
              </w:rPr>
              <w:t xml:space="preserve">Base imposable </w:t>
            </w:r>
            <w:r>
              <w:rPr>
                <w:rFonts w:cs="Arial" w:ascii="Arial" w:hAnsi="Arial"/>
                <w:kern w:val="0"/>
                <w:sz w:val="22"/>
                <w:szCs w:val="22"/>
                <w:lang w:val="ca-ES" w:bidi="ar-SA"/>
              </w:rPr>
              <w:t>(sense IVA)</w:t>
            </w:r>
          </w:p>
        </w:tc>
        <w:tc>
          <w:tcPr>
            <w:tcW w:w="1291" w:type="dxa"/>
            <w:tcBorders/>
          </w:tcPr>
          <w:p>
            <w:pPr>
              <w:pStyle w:val="BodyText"/>
              <w:widowControl/>
              <w:suppressAutoHyphens w:val="false"/>
              <w:spacing w:before="0" w:after="0"/>
              <w:jc w:val="center"/>
              <w:rPr>
                <w:rFonts w:ascii="Arial" w:hAnsi="Arial" w:cs="Arial"/>
                <w:b/>
                <w:kern w:val="0"/>
                <w:sz w:val="22"/>
                <w:szCs w:val="22"/>
                <w:lang w:val="ca-ES" w:bidi="ar-SA"/>
              </w:rPr>
            </w:pPr>
            <w:r>
              <w:rPr>
                <w:rFonts w:cs="Arial" w:ascii="Arial" w:hAnsi="Arial"/>
                <w:b/>
                <w:kern w:val="0"/>
                <w:sz w:val="22"/>
                <w:szCs w:val="22"/>
                <w:lang w:val="ca-ES" w:bidi="ar-SA"/>
              </w:rPr>
              <w:t>IVA</w:t>
            </w:r>
          </w:p>
        </w:tc>
        <w:tc>
          <w:tcPr>
            <w:tcW w:w="2643" w:type="dxa"/>
            <w:tcBorders/>
          </w:tcPr>
          <w:p>
            <w:pPr>
              <w:pStyle w:val="BodyText"/>
              <w:widowControl/>
              <w:suppressAutoHyphens w:val="false"/>
              <w:spacing w:before="0" w:after="0"/>
              <w:jc w:val="center"/>
              <w:rPr>
                <w:rFonts w:ascii="Arial" w:hAnsi="Arial" w:cs="Arial"/>
                <w:b/>
                <w:kern w:val="0"/>
                <w:sz w:val="22"/>
                <w:szCs w:val="22"/>
                <w:lang w:val="ca-ES" w:bidi="ar-SA"/>
              </w:rPr>
            </w:pPr>
            <w:r>
              <w:rPr>
                <w:rFonts w:cs="Arial" w:ascii="Arial" w:hAnsi="Arial"/>
                <w:b/>
                <w:kern w:val="0"/>
                <w:sz w:val="22"/>
                <w:szCs w:val="22"/>
                <w:lang w:val="ca-ES" w:bidi="ar-SA"/>
              </w:rPr>
              <w:t>Total</w:t>
            </w:r>
          </w:p>
        </w:tc>
      </w:tr>
      <w:tr>
        <w:trPr>
          <w:trHeight w:val="442" w:hRule="atLeast"/>
        </w:trPr>
        <w:tc>
          <w:tcPr>
            <w:tcW w:w="4678" w:type="dxa"/>
            <w:tcBorders/>
          </w:tcPr>
          <w:p>
            <w:pPr>
              <w:pStyle w:val="BodyText"/>
              <w:widowControl/>
              <w:suppressAutoHyphens w:val="false"/>
              <w:spacing w:before="0" w:after="0"/>
              <w:jc w:val="both"/>
              <w:rPr>
                <w:rFonts w:ascii="Arial" w:hAnsi="Arial" w:cs="Arial"/>
                <w:kern w:val="0"/>
                <w:sz w:val="22"/>
                <w:szCs w:val="22"/>
                <w:lang w:val="ca-ES" w:bidi="ar-SA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ca-ES" w:bidi="ar-SA"/>
              </w:rPr>
            </w:r>
          </w:p>
        </w:tc>
        <w:tc>
          <w:tcPr>
            <w:tcW w:w="1291" w:type="dxa"/>
            <w:tcBorders/>
          </w:tcPr>
          <w:p>
            <w:pPr>
              <w:pStyle w:val="BodyText"/>
              <w:widowControl/>
              <w:suppressAutoHyphens w:val="false"/>
              <w:spacing w:before="0" w:after="0"/>
              <w:jc w:val="both"/>
              <w:rPr>
                <w:rFonts w:ascii="Arial" w:hAnsi="Arial" w:cs="Arial"/>
                <w:kern w:val="0"/>
                <w:sz w:val="22"/>
                <w:szCs w:val="22"/>
                <w:lang w:val="ca-ES" w:bidi="ar-SA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ca-ES" w:bidi="ar-SA"/>
              </w:rPr>
            </w:r>
          </w:p>
        </w:tc>
        <w:tc>
          <w:tcPr>
            <w:tcW w:w="2643" w:type="dxa"/>
            <w:tcBorders/>
          </w:tcPr>
          <w:p>
            <w:pPr>
              <w:pStyle w:val="BodyText"/>
              <w:widowControl/>
              <w:suppressAutoHyphens w:val="false"/>
              <w:spacing w:before="0" w:after="0"/>
              <w:jc w:val="both"/>
              <w:rPr>
                <w:rFonts w:ascii="Arial" w:hAnsi="Arial" w:cs="Arial"/>
                <w:kern w:val="0"/>
                <w:sz w:val="22"/>
                <w:szCs w:val="22"/>
                <w:lang w:val="ca-ES" w:bidi="ar-SA"/>
              </w:rPr>
            </w:pPr>
            <w:r>
              <w:rPr>
                <w:rFonts w:cs="Arial" w:ascii="Arial" w:hAnsi="Arial"/>
                <w:kern w:val="0"/>
                <w:sz w:val="22"/>
                <w:szCs w:val="22"/>
                <w:lang w:val="ca-ES" w:bidi="ar-SA"/>
              </w:rPr>
            </w:r>
          </w:p>
        </w:tc>
      </w:tr>
    </w:tbl>
    <w:p>
      <w:pPr>
        <w:pStyle w:val="BodyText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BodyText"/>
        <w:spacing w:before="0" w:after="0"/>
        <w:jc w:val="both"/>
        <w:rPr>
          <w:rFonts w:ascii="Arial" w:hAnsi="Arial"/>
        </w:rPr>
      </w:pPr>
      <w:r>
        <w:rPr>
          <w:rFonts w:cs="Arial" w:ascii="Arial" w:hAnsi="Arial"/>
          <w:b/>
          <w:sz w:val="22"/>
          <w:szCs w:val="22"/>
          <w:u w:val="single"/>
        </w:rPr>
        <w:t>ALTRES CRITERIS AVALUABLES MITJANÇANT FÓRMULA</w:t>
      </w:r>
    </w:p>
    <w:p>
      <w:pPr>
        <w:pStyle w:val="BodyText"/>
        <w:spacing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Default"/>
        <w:ind w:hanging="0"/>
        <w:jc w:val="both"/>
        <w:rPr/>
      </w:pPr>
      <w:r>
        <w:rPr>
          <w:rFonts w:cs="Arial"/>
          <w:b w:val="false"/>
          <w:strike w:val="false"/>
          <w:dstrike w:val="false"/>
          <w:sz w:val="22"/>
          <w:szCs w:val="22"/>
          <w:u w:val="none"/>
          <w:lang w:val="ca-ES" w:eastAsia="en-US" w:bidi="ar-SA"/>
        </w:rPr>
        <w:t xml:space="preserve">b.1 </w:t>
      </w:r>
      <w:r>
        <w:rPr>
          <w:rFonts w:cs="Arial"/>
          <w:sz w:val="22"/>
          <w:szCs w:val="22"/>
          <w:u w:val="single"/>
        </w:rPr>
        <w:t>Millora del temps d’execució</w:t>
      </w:r>
      <w:r>
        <w:rPr>
          <w:rFonts w:cs="Arial"/>
          <w:strike w:val="false"/>
          <w:dstrike w:val="false"/>
          <w:sz w:val="22"/>
          <w:szCs w:val="22"/>
          <w:u w:val="none"/>
        </w:rPr>
        <w:t>: El temps d’execució de les prestacions es realitzara en .....</w:t>
      </w:r>
      <w:r>
        <w:rPr>
          <w:strike w:val="false"/>
          <w:dstrike w:val="false"/>
          <w:sz w:val="22"/>
          <w:u w:val="none"/>
        </w:rPr>
        <w:t>setmanes, millorant ...... setmanes al estipulat al PPT.</w:t>
      </w:r>
    </w:p>
    <w:p>
      <w:pPr>
        <w:pStyle w:val="Default"/>
        <w:jc w:val="both"/>
        <w:rPr>
          <w:strike w:val="false"/>
          <w:dstrike w:val="false"/>
          <w:sz w:val="22"/>
          <w:u w:val="none"/>
        </w:rPr>
      </w:pPr>
      <w:r>
        <w:rPr>
          <w:strike w:val="false"/>
          <w:dstrike w:val="false"/>
          <w:sz w:val="22"/>
          <w:u w:val="none"/>
        </w:rPr>
      </w:r>
    </w:p>
    <w:p>
      <w:pPr>
        <w:pStyle w:val="Default"/>
        <w:jc w:val="both"/>
        <w:rPr/>
      </w:pPr>
      <w:r>
        <w:rPr>
          <w:strike w:val="false"/>
          <w:dstrike w:val="false"/>
          <w:sz w:val="22"/>
          <w:u w:val="none"/>
        </w:rPr>
        <w:t xml:space="preserve">b.2 </w:t>
      </w:r>
      <w:r>
        <w:rPr>
          <w:strike w:val="false"/>
          <w:dstrike w:val="false"/>
          <w:sz w:val="22"/>
          <w:u w:val="single"/>
        </w:rPr>
        <w:t>Formació teòric/pràctic</w:t>
      </w:r>
      <w:r>
        <w:rPr>
          <w:strike w:val="false"/>
          <w:dstrike w:val="false"/>
          <w:sz w:val="22"/>
          <w:u w:val="none"/>
        </w:rPr>
        <w:t xml:space="preserve">: </w:t>
      </w:r>
    </w:p>
    <w:p>
      <w:pPr>
        <w:pStyle w:val="Default"/>
        <w:ind w:hanging="0" w:left="14"/>
        <w:jc w:val="both"/>
        <w:rPr>
          <w:strike w:val="false"/>
          <w:dstrike w:val="false"/>
          <w:sz w:val="22"/>
          <w:u w:val="none"/>
        </w:rPr>
      </w:pPr>
      <w:r>
        <w:rPr>
          <w:strike w:val="false"/>
          <w:dstrike w:val="false"/>
          <w:sz w:val="22"/>
          <w:u w:val="none"/>
        </w:rPr>
      </w:r>
    </w:p>
    <w:p>
      <w:pPr>
        <w:pStyle w:val="Default"/>
        <w:ind w:hanging="0" w:left="14"/>
        <w:jc w:val="both"/>
        <w:rPr/>
      </w:pPr>
      <w: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233045</wp:posOffset>
                </wp:positionH>
                <wp:positionV relativeFrom="paragraph">
                  <wp:posOffset>22860</wp:posOffset>
                </wp:positionV>
                <wp:extent cx="133985" cy="133985"/>
                <wp:effectExtent l="1270" t="1270" r="0" b="0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20" cy="13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8.35pt;margin-top:1.8pt;width:10.5pt;height:10.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strike w:val="false"/>
          <w:dstrike w:val="false"/>
          <w:sz w:val="22"/>
          <w:u w:val="none"/>
        </w:rPr>
        <w:tab/>
        <w:t xml:space="preserve">SI, es realitzara la Formació teòric/pràctic de 4 hores de durada per a 6 </w:t>
        <w:tab/>
        <w:t xml:space="preserve">treballadors a la mateixa instal·lació esportiva. </w:t>
      </w:r>
    </w:p>
    <w:p>
      <w:pPr>
        <w:pStyle w:val="Default"/>
        <w:ind w:hanging="0" w:left="14"/>
        <w:jc w:val="both"/>
        <w:rPr>
          <w:strike w:val="false"/>
          <w:dstrike w:val="false"/>
          <w:sz w:val="22"/>
          <w:u w:val="none"/>
        </w:rPr>
      </w:pPr>
      <w:r>
        <w:rPr>
          <w:strike w:val="false"/>
          <w:dstrike w:val="false"/>
          <w:sz w:val="22"/>
          <w:u w:val="none"/>
        </w:rPr>
      </w:r>
    </w:p>
    <w:p>
      <w:pPr>
        <w:pStyle w:val="Default"/>
        <w:ind w:hanging="0" w:left="14"/>
        <w:jc w:val="both"/>
        <w:rPr/>
      </w:pPr>
      <w: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233045</wp:posOffset>
                </wp:positionH>
                <wp:positionV relativeFrom="paragraph">
                  <wp:posOffset>22860</wp:posOffset>
                </wp:positionV>
                <wp:extent cx="133985" cy="133985"/>
                <wp:effectExtent l="1270" t="1270" r="0" b="0"/>
                <wp:wrapNone/>
                <wp:docPr id="2" name="Forma1_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20" cy="13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8.35pt;margin-top:1.8pt;width:10.5pt;height:10.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strike w:val="false"/>
          <w:dstrike w:val="false"/>
          <w:sz w:val="22"/>
          <w:u w:val="none"/>
        </w:rPr>
        <w:tab/>
        <w:t xml:space="preserve">NO, es realitzara la Formació teòric/pràctic de 4 hores de durada per a 6 </w:t>
        <w:tab/>
        <w:t>treballadors a la mateixa instal·lació esportiva.</w:t>
      </w:r>
    </w:p>
    <w:p>
      <w:pPr>
        <w:pStyle w:val="Normal"/>
        <w:ind w:hanging="0"/>
        <w:jc w:val="both"/>
        <w:rPr>
          <w:strike w:val="false"/>
          <w:dstrike w:val="false"/>
          <w:u w:val="none"/>
        </w:rPr>
      </w:pPr>
      <w:r>
        <w:rPr>
          <w:strike w:val="false"/>
          <w:dstrike w:val="false"/>
          <w:u w:val="none"/>
        </w:rPr>
      </w:r>
    </w:p>
    <w:p>
      <w:pPr>
        <w:pStyle w:val="Normal"/>
        <w:ind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trike w:val="false"/>
          <w:dstrike w:val="false"/>
          <w:sz w:val="22"/>
          <w:szCs w:val="22"/>
          <w:u w:val="none"/>
        </w:rPr>
        <w:t xml:space="preserve">b.3 </w:t>
      </w:r>
      <w:r>
        <w:rPr>
          <w:rFonts w:cs="Arial" w:ascii="Arial" w:hAnsi="Arial"/>
          <w:strike w:val="false"/>
          <w:dstrike w:val="false"/>
          <w:sz w:val="22"/>
          <w:szCs w:val="22"/>
          <w:u w:val="single"/>
        </w:rPr>
        <w:t>Augment del termini de garantia</w:t>
      </w:r>
      <w:r>
        <w:rPr>
          <w:rFonts w:cs="Arial" w:ascii="Arial" w:hAnsi="Arial"/>
          <w:strike w:val="false"/>
          <w:dstrike w:val="false"/>
          <w:sz w:val="22"/>
          <w:szCs w:val="22"/>
          <w:u w:val="none"/>
        </w:rPr>
        <w:t>: El termini de garantia serà de ...any/s, millorant ....any/s l’estipulat al PPT</w:t>
      </w:r>
    </w:p>
    <w:p>
      <w:pPr>
        <w:pStyle w:val="BodyText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Signatura electrònica del representant legal</w:t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/>
        </w:rPr>
      </w:pPr>
      <w:r>
        <w:rPr>
          <w:rFonts w:ascii="Arial" w:hAnsi="Arial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28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28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28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28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beceraypieuser" w:customStyle="1">
    <w:name w:val="Cabecera y pie (user)"/>
    <w:basedOn w:val="Normal"/>
    <w:qFormat/>
    <w:pPr/>
    <w:rPr/>
  </w:style>
  <w:style w:type="paragraph" w:styleId="Cabeceraypie">
    <w:name w:val="Cabecera y pie"/>
    <w:basedOn w:val="Normal"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ca-ES" w:eastAsia="en-US" w:bidi="ar-SA"/>
      <w14:ligatures w14:val="none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8918f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Application>LibreOffice/26.8.2.2$Windows_X86_64 LibreOffice_project/9dea406ab7695df6325b11b0e19fdca8db4b7276</Application>
  <AppVersion>15.0000</AppVersion>
  <Pages>2</Pages>
  <Words>278</Words>
  <Characters>1697</Characters>
  <CharactersWithSpaces>1959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2025-12-15T13:49:00Z</dcterms:created>
  <dc:creator>Xavier Ortega Codines</dc:creator>
  <dc:description/>
  <dc:language>ca-ES</dc:language>
  <cp:lastModifiedBy/>
  <dcterms:modified xsi:type="dcterms:W3CDTF">2026-09-17T14:36:46Z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