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1FD" w:rsidRPr="007E086E" w:rsidRDefault="007B21FD" w:rsidP="007B21FD">
      <w:pPr>
        <w:pStyle w:val="Ttulo2"/>
        <w:pBdr>
          <w:bottom w:val="single" w:sz="12" w:space="1" w:color="auto"/>
        </w:pBdr>
        <w:jc w:val="both"/>
        <w:rPr>
          <w:rFonts w:ascii="Arial" w:hAnsi="Arial" w:cs="Arial"/>
          <w:color w:val="44546A" w:themeColor="text2"/>
          <w:sz w:val="24"/>
          <w:szCs w:val="24"/>
          <w:lang w:eastAsia="es-ES"/>
        </w:rPr>
      </w:pPr>
      <w:bookmarkStart w:id="0" w:name="_Toc242878417"/>
      <w:r w:rsidRPr="007E086E">
        <w:rPr>
          <w:rFonts w:ascii="Arial" w:hAnsi="Arial" w:cs="Arial"/>
          <w:color w:val="44546A" w:themeColor="text2"/>
          <w:sz w:val="24"/>
          <w:szCs w:val="24"/>
          <w:lang w:eastAsia="es-ES"/>
        </w:rPr>
        <w:t>Annex 2. Model Proposta econòmica</w:t>
      </w:r>
      <w:bookmarkEnd w:id="0"/>
      <w:r w:rsidRPr="007E086E">
        <w:rPr>
          <w:rFonts w:ascii="Arial" w:hAnsi="Arial" w:cs="Arial"/>
          <w:color w:val="44546A" w:themeColor="text2"/>
          <w:sz w:val="24"/>
          <w:szCs w:val="24"/>
          <w:lang w:eastAsia="es-ES"/>
        </w:rPr>
        <w:t xml:space="preserve"> </w:t>
      </w:r>
    </w:p>
    <w:p w:rsidR="007B21FD" w:rsidRPr="007E086E" w:rsidRDefault="007B21FD" w:rsidP="007B21FD">
      <w:pPr>
        <w:autoSpaceDE w:val="0"/>
        <w:autoSpaceDN w:val="0"/>
        <w:adjustRightInd w:val="0"/>
        <w:jc w:val="both"/>
        <w:rPr>
          <w:b/>
          <w:bCs/>
          <w:color w:val="1F4E79" w:themeColor="accent1" w:themeShade="80"/>
          <w:szCs w:val="24"/>
          <w:lang w:eastAsia="es-ES"/>
        </w:rPr>
      </w:pPr>
    </w:p>
    <w:p w:rsidR="007B21FD" w:rsidRPr="004926C0" w:rsidRDefault="007B21FD" w:rsidP="007B21FD">
      <w:pPr>
        <w:autoSpaceDE w:val="0"/>
        <w:autoSpaceDN w:val="0"/>
        <w:adjustRightInd w:val="0"/>
        <w:jc w:val="both"/>
        <w:rPr>
          <w:szCs w:val="24"/>
          <w:lang w:eastAsia="es-ES"/>
        </w:rPr>
      </w:pPr>
      <w:r w:rsidRPr="007E086E">
        <w:rPr>
          <w:szCs w:val="24"/>
          <w:lang w:eastAsia="es-ES"/>
        </w:rPr>
        <w:t xml:space="preserve">“El Sr./La Sra. _____________________________________ amb NIF núm. _______________, en nom propi / en representació de l’empresa ________________________, </w:t>
      </w:r>
      <w:r>
        <w:rPr>
          <w:szCs w:val="24"/>
          <w:lang w:eastAsia="es-ES"/>
        </w:rPr>
        <w:t xml:space="preserve">amb CIF núm. ______________, </w:t>
      </w:r>
      <w:r w:rsidRPr="007E086E">
        <w:rPr>
          <w:szCs w:val="24"/>
          <w:lang w:eastAsia="es-ES"/>
        </w:rPr>
        <w:t>opta a</w:t>
      </w:r>
      <w:r>
        <w:rPr>
          <w:szCs w:val="24"/>
          <w:lang w:eastAsia="es-ES"/>
        </w:rPr>
        <w:t xml:space="preserve"> la contractació relativa al servei de recollida, transport i destrucció de documentació confidencial del Consell Comarcal del Bages</w:t>
      </w:r>
      <w:r w:rsidRPr="007E086E">
        <w:rPr>
          <w:szCs w:val="24"/>
          <w:lang w:eastAsia="es-ES"/>
        </w:rPr>
        <w:t xml:space="preserve">, i </w:t>
      </w:r>
      <w:r w:rsidRPr="007E086E">
        <w:rPr>
          <w:b/>
          <w:szCs w:val="24"/>
          <w:lang w:eastAsia="es-ES"/>
        </w:rPr>
        <w:t>DECLARA RESPONSABLEMENT</w:t>
      </w:r>
      <w:r w:rsidRPr="007E086E">
        <w:rPr>
          <w:szCs w:val="24"/>
          <w:lang w:eastAsia="es-ES"/>
        </w:rPr>
        <w:t>:</w:t>
      </w:r>
    </w:p>
    <w:p w:rsidR="007B21FD" w:rsidRPr="007E086E" w:rsidRDefault="007B21FD" w:rsidP="007B21FD">
      <w:pPr>
        <w:pStyle w:val="Default"/>
      </w:pPr>
    </w:p>
    <w:p w:rsidR="007B21FD" w:rsidRPr="00023BCF" w:rsidRDefault="007B21FD" w:rsidP="007B21FD">
      <w:pPr>
        <w:pStyle w:val="Default"/>
        <w:numPr>
          <w:ilvl w:val="0"/>
          <w:numId w:val="1"/>
        </w:numPr>
        <w:rPr>
          <w:b/>
          <w:color w:val="auto"/>
        </w:rPr>
      </w:pPr>
      <w:r w:rsidRPr="00023BCF">
        <w:rPr>
          <w:b/>
          <w:color w:val="auto"/>
        </w:rPr>
        <w:t>Que l’executarà amb estricta subjecció als requisits i condicions estipulats, pel següent import (fins a 40 punts):</w:t>
      </w:r>
    </w:p>
    <w:p w:rsidR="007B21FD" w:rsidRDefault="007B21FD" w:rsidP="007B21FD">
      <w:pPr>
        <w:pStyle w:val="Default"/>
        <w:rPr>
          <w:color w:val="FF0000"/>
        </w:rPr>
      </w:pPr>
    </w:p>
    <w:tbl>
      <w:tblPr>
        <w:tblStyle w:val="Tablaconcuadrcula"/>
        <w:tblpPr w:leftFromText="141" w:rightFromText="141" w:vertAnchor="text" w:horzAnchor="margin" w:tblpY="-38"/>
        <w:tblW w:w="9149" w:type="dxa"/>
        <w:tblLook w:val="04A0" w:firstRow="1" w:lastRow="0" w:firstColumn="1" w:lastColumn="0" w:noHBand="0" w:noVBand="1"/>
      </w:tblPr>
      <w:tblGrid>
        <w:gridCol w:w="5075"/>
        <w:gridCol w:w="1396"/>
        <w:gridCol w:w="1245"/>
        <w:gridCol w:w="1433"/>
      </w:tblGrid>
      <w:tr w:rsidR="007B21FD" w:rsidRPr="00023BCF" w:rsidTr="00732E17">
        <w:trPr>
          <w:trHeight w:val="219"/>
        </w:trPr>
        <w:tc>
          <w:tcPr>
            <w:tcW w:w="5075" w:type="dxa"/>
            <w:tcBorders>
              <w:right w:val="nil"/>
            </w:tcBorders>
            <w:shd w:val="clear" w:color="auto" w:fill="ACB9CA" w:themeFill="text2" w:themeFillTint="66"/>
          </w:tcPr>
          <w:p w:rsidR="007B21FD" w:rsidRPr="00023BCF" w:rsidRDefault="007B21FD" w:rsidP="00732E17">
            <w:pPr>
              <w:spacing w:after="200"/>
              <w:jc w:val="center"/>
              <w:rPr>
                <w:b/>
                <w:color w:val="000000" w:themeColor="text1"/>
                <w:sz w:val="22"/>
                <w:szCs w:val="24"/>
              </w:rPr>
            </w:pPr>
            <w:r w:rsidRPr="00023BCF">
              <w:rPr>
                <w:b/>
                <w:color w:val="000000" w:themeColor="text1"/>
                <w:sz w:val="22"/>
                <w:szCs w:val="24"/>
              </w:rPr>
              <w:t>Tipus de servei</w:t>
            </w:r>
          </w:p>
        </w:tc>
        <w:tc>
          <w:tcPr>
            <w:tcW w:w="1396" w:type="dxa"/>
            <w:tcBorders>
              <w:left w:val="nil"/>
            </w:tcBorders>
            <w:shd w:val="clear" w:color="auto" w:fill="ACB9CA" w:themeFill="text2" w:themeFillTint="66"/>
          </w:tcPr>
          <w:p w:rsidR="007B21FD" w:rsidRPr="00023BCF" w:rsidRDefault="007B21FD" w:rsidP="00732E17">
            <w:pPr>
              <w:spacing w:after="200"/>
              <w:jc w:val="center"/>
              <w:rPr>
                <w:b/>
                <w:color w:val="000000" w:themeColor="text1"/>
                <w:sz w:val="22"/>
                <w:szCs w:val="24"/>
              </w:rPr>
            </w:pPr>
            <w:r w:rsidRPr="00023BCF">
              <w:rPr>
                <w:b/>
                <w:color w:val="000000" w:themeColor="text1"/>
                <w:sz w:val="22"/>
                <w:szCs w:val="24"/>
              </w:rPr>
              <w:t>Import net anual</w:t>
            </w:r>
          </w:p>
        </w:tc>
        <w:tc>
          <w:tcPr>
            <w:tcW w:w="1245" w:type="dxa"/>
            <w:shd w:val="clear" w:color="auto" w:fill="ACB9CA" w:themeFill="text2" w:themeFillTint="66"/>
          </w:tcPr>
          <w:p w:rsidR="007B21FD" w:rsidRPr="00023BCF" w:rsidRDefault="007B21FD" w:rsidP="00732E17">
            <w:pPr>
              <w:spacing w:after="200"/>
              <w:jc w:val="center"/>
              <w:rPr>
                <w:b/>
                <w:color w:val="000000" w:themeColor="text1"/>
                <w:sz w:val="22"/>
                <w:szCs w:val="24"/>
              </w:rPr>
            </w:pPr>
            <w:r w:rsidRPr="00023BCF">
              <w:rPr>
                <w:b/>
                <w:color w:val="000000" w:themeColor="text1"/>
                <w:sz w:val="22"/>
                <w:szCs w:val="24"/>
              </w:rPr>
              <w:t>IVA 21 %</w:t>
            </w:r>
          </w:p>
        </w:tc>
        <w:tc>
          <w:tcPr>
            <w:tcW w:w="1433" w:type="dxa"/>
            <w:shd w:val="clear" w:color="auto" w:fill="ACB9CA" w:themeFill="text2" w:themeFillTint="66"/>
          </w:tcPr>
          <w:p w:rsidR="007B21FD" w:rsidRPr="00023BCF" w:rsidRDefault="007B21FD" w:rsidP="00732E17">
            <w:pPr>
              <w:spacing w:after="200"/>
              <w:jc w:val="center"/>
              <w:rPr>
                <w:b/>
                <w:color w:val="000000" w:themeColor="text1"/>
                <w:sz w:val="22"/>
                <w:szCs w:val="24"/>
              </w:rPr>
            </w:pPr>
            <w:r w:rsidRPr="00023BCF">
              <w:rPr>
                <w:b/>
                <w:color w:val="000000" w:themeColor="text1"/>
                <w:sz w:val="22"/>
                <w:szCs w:val="24"/>
              </w:rPr>
              <w:t>Import total anual</w:t>
            </w:r>
          </w:p>
        </w:tc>
      </w:tr>
      <w:tr w:rsidR="007B21FD" w:rsidRPr="00023BCF" w:rsidTr="00732E17">
        <w:trPr>
          <w:trHeight w:val="440"/>
        </w:trPr>
        <w:tc>
          <w:tcPr>
            <w:tcW w:w="5075" w:type="dxa"/>
            <w:tcBorders>
              <w:right w:val="nil"/>
            </w:tcBorders>
          </w:tcPr>
          <w:p w:rsidR="007B21FD" w:rsidRPr="00023BCF" w:rsidRDefault="007B21FD" w:rsidP="00732E17">
            <w:pPr>
              <w:spacing w:after="200"/>
              <w:jc w:val="both"/>
              <w:rPr>
                <w:color w:val="000000" w:themeColor="text1"/>
                <w:sz w:val="22"/>
                <w:szCs w:val="24"/>
              </w:rPr>
            </w:pPr>
            <w:r w:rsidRPr="00023BCF">
              <w:rPr>
                <w:color w:val="000000" w:themeColor="text1"/>
                <w:sz w:val="22"/>
                <w:szCs w:val="24"/>
              </w:rPr>
              <w:t>Servei periòdic de recollida i destrucció de documents dipositats en tres contenidors de 240 litres i servei puntual anual de recollida i destrucció de fins a 300 capses o arxivadors.</w:t>
            </w:r>
          </w:p>
        </w:tc>
        <w:tc>
          <w:tcPr>
            <w:tcW w:w="1396" w:type="dxa"/>
            <w:tcBorders>
              <w:left w:val="nil"/>
            </w:tcBorders>
          </w:tcPr>
          <w:p w:rsidR="007B21FD" w:rsidRPr="00023BCF" w:rsidRDefault="007B21FD" w:rsidP="00732E17">
            <w:pPr>
              <w:spacing w:after="200"/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1245" w:type="dxa"/>
          </w:tcPr>
          <w:p w:rsidR="007B21FD" w:rsidRPr="00023BCF" w:rsidRDefault="007B21FD" w:rsidP="00732E17">
            <w:pPr>
              <w:spacing w:after="200"/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1433" w:type="dxa"/>
          </w:tcPr>
          <w:p w:rsidR="007B21FD" w:rsidRPr="00023BCF" w:rsidRDefault="007B21FD" w:rsidP="00732E17">
            <w:pPr>
              <w:spacing w:after="200"/>
              <w:jc w:val="center"/>
              <w:rPr>
                <w:color w:val="000000" w:themeColor="text1"/>
                <w:sz w:val="22"/>
                <w:szCs w:val="24"/>
              </w:rPr>
            </w:pPr>
          </w:p>
        </w:tc>
      </w:tr>
      <w:tr w:rsidR="007B21FD" w:rsidRPr="00023BCF" w:rsidTr="00732E17">
        <w:trPr>
          <w:trHeight w:val="372"/>
        </w:trPr>
        <w:tc>
          <w:tcPr>
            <w:tcW w:w="5075" w:type="dxa"/>
            <w:tcBorders>
              <w:right w:val="nil"/>
            </w:tcBorders>
          </w:tcPr>
          <w:p w:rsidR="007B21FD" w:rsidRPr="00023BCF" w:rsidRDefault="007B21FD" w:rsidP="00732E17">
            <w:pPr>
              <w:spacing w:after="200"/>
              <w:rPr>
                <w:b/>
                <w:color w:val="000000" w:themeColor="text1"/>
                <w:sz w:val="22"/>
                <w:szCs w:val="24"/>
              </w:rPr>
            </w:pPr>
            <w:r w:rsidRPr="00023BCF">
              <w:rPr>
                <w:b/>
                <w:color w:val="000000" w:themeColor="text1"/>
                <w:sz w:val="22"/>
                <w:szCs w:val="24"/>
              </w:rPr>
              <w:t>Total</w:t>
            </w:r>
          </w:p>
        </w:tc>
        <w:tc>
          <w:tcPr>
            <w:tcW w:w="1396" w:type="dxa"/>
            <w:tcBorders>
              <w:left w:val="nil"/>
            </w:tcBorders>
          </w:tcPr>
          <w:p w:rsidR="007B21FD" w:rsidRPr="00023BCF" w:rsidRDefault="007B21FD" w:rsidP="00732E17">
            <w:pPr>
              <w:spacing w:after="20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245" w:type="dxa"/>
          </w:tcPr>
          <w:p w:rsidR="007B21FD" w:rsidRPr="00023BCF" w:rsidRDefault="007B21FD" w:rsidP="00732E17">
            <w:pPr>
              <w:spacing w:after="20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33" w:type="dxa"/>
          </w:tcPr>
          <w:p w:rsidR="007B21FD" w:rsidRPr="00023BCF" w:rsidRDefault="007B21FD" w:rsidP="00732E17">
            <w:pPr>
              <w:spacing w:after="200"/>
              <w:jc w:val="center"/>
              <w:rPr>
                <w:b/>
                <w:sz w:val="22"/>
                <w:szCs w:val="24"/>
              </w:rPr>
            </w:pPr>
          </w:p>
        </w:tc>
      </w:tr>
    </w:tbl>
    <w:p w:rsidR="007B21FD" w:rsidRPr="004862E5" w:rsidRDefault="007B21FD" w:rsidP="007B21FD">
      <w:pPr>
        <w:pStyle w:val="Default"/>
        <w:numPr>
          <w:ilvl w:val="0"/>
          <w:numId w:val="1"/>
        </w:numPr>
        <w:jc w:val="both"/>
      </w:pPr>
      <w:r w:rsidRPr="004862E5">
        <w:rPr>
          <w:b/>
          <w:bCs/>
        </w:rPr>
        <w:t xml:space="preserve">Característiques ambientals dels vehicles </w:t>
      </w:r>
      <w:r>
        <w:rPr>
          <w:b/>
          <w:bCs/>
        </w:rPr>
        <w:t>(fins a 40 punts)</w:t>
      </w:r>
    </w:p>
    <w:p w:rsidR="007B21FD" w:rsidRPr="00AE2EB8" w:rsidRDefault="007B21FD" w:rsidP="007B21FD">
      <w:pPr>
        <w:pStyle w:val="Default"/>
        <w:rPr>
          <w:color w:val="FF0000"/>
        </w:rPr>
      </w:pPr>
    </w:p>
    <w:tbl>
      <w:tblPr>
        <w:tblStyle w:val="Tablaconcuadrcula4-nfasis111"/>
        <w:tblpPr w:leftFromText="141" w:rightFromText="141" w:vertAnchor="text" w:horzAnchor="margin" w:tblpX="250" w:tblpY="92"/>
        <w:tblW w:w="0" w:type="auto"/>
        <w:tblLook w:val="04A0" w:firstRow="1" w:lastRow="0" w:firstColumn="1" w:lastColumn="0" w:noHBand="0" w:noVBand="1"/>
      </w:tblPr>
      <w:tblGrid>
        <w:gridCol w:w="5329"/>
        <w:gridCol w:w="2464"/>
      </w:tblGrid>
      <w:tr w:rsidR="007B21FD" w:rsidRPr="007C07C9" w:rsidTr="00732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9" w:type="dxa"/>
          </w:tcPr>
          <w:p w:rsidR="007B21FD" w:rsidRPr="007C07C9" w:rsidRDefault="007B21FD" w:rsidP="00732E17">
            <w:pPr>
              <w:pStyle w:val="Default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Matrícula</w:t>
            </w:r>
            <w:r w:rsidRPr="007C07C9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vehicle</w:t>
            </w:r>
          </w:p>
        </w:tc>
        <w:tc>
          <w:tcPr>
            <w:tcW w:w="2464" w:type="dxa"/>
          </w:tcPr>
          <w:p w:rsidR="007B21FD" w:rsidRPr="007C07C9" w:rsidRDefault="007B21FD" w:rsidP="00732E17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Etiqueta ambiental</w:t>
            </w:r>
          </w:p>
        </w:tc>
      </w:tr>
      <w:tr w:rsidR="007B21FD" w:rsidRPr="007C07C9" w:rsidTr="00732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9" w:type="dxa"/>
          </w:tcPr>
          <w:p w:rsidR="007B21FD" w:rsidRPr="007C07C9" w:rsidRDefault="007B21FD" w:rsidP="00732E17">
            <w:pPr>
              <w:pStyle w:val="Default"/>
              <w:rPr>
                <w:color w:val="auto"/>
              </w:rPr>
            </w:pPr>
          </w:p>
        </w:tc>
        <w:tc>
          <w:tcPr>
            <w:tcW w:w="2464" w:type="dxa"/>
          </w:tcPr>
          <w:p w:rsidR="007B21FD" w:rsidRPr="007C07C9" w:rsidRDefault="007B21FD" w:rsidP="00732E17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:rsidR="007B21FD" w:rsidRPr="007C07C9" w:rsidRDefault="007B21FD" w:rsidP="007B21FD">
      <w:pPr>
        <w:pStyle w:val="Default"/>
        <w:rPr>
          <w:b/>
          <w:color w:val="auto"/>
        </w:rPr>
      </w:pPr>
    </w:p>
    <w:p w:rsidR="007B21FD" w:rsidRPr="00AE2EB8" w:rsidRDefault="007B21FD" w:rsidP="007B21FD">
      <w:pPr>
        <w:rPr>
          <w:color w:val="FF0000"/>
          <w:szCs w:val="24"/>
          <w:lang w:eastAsia="es-ES"/>
        </w:rPr>
      </w:pPr>
    </w:p>
    <w:p w:rsidR="007B21FD" w:rsidRPr="00AE2EB8" w:rsidRDefault="007B21FD" w:rsidP="007B21FD">
      <w:pPr>
        <w:rPr>
          <w:color w:val="FF0000"/>
          <w:szCs w:val="24"/>
          <w:lang w:eastAsia="es-ES"/>
        </w:rPr>
      </w:pPr>
    </w:p>
    <w:p w:rsidR="007B21FD" w:rsidRPr="00AE2EB8" w:rsidRDefault="007B21FD" w:rsidP="007B21FD">
      <w:pPr>
        <w:rPr>
          <w:color w:val="FF0000"/>
          <w:szCs w:val="24"/>
          <w:lang w:eastAsia="es-ES"/>
        </w:rPr>
      </w:pPr>
    </w:p>
    <w:p w:rsidR="007B21FD" w:rsidRPr="00023BCF" w:rsidRDefault="007B21FD" w:rsidP="007B21FD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Cs w:val="24"/>
          <w:lang w:eastAsia="ca-ES"/>
        </w:rPr>
      </w:pPr>
      <w:r w:rsidRPr="00023BCF">
        <w:rPr>
          <w:rFonts w:eastAsia="Calibri"/>
          <w:i/>
          <w:color w:val="000000"/>
          <w:szCs w:val="24"/>
          <w:lang w:eastAsia="ca-ES"/>
        </w:rPr>
        <w:t xml:space="preserve">És valorarà fins a un màxim de 40 punts que la categoria ambiental del vehicle de l’empresa per efectuar els serveis sigui de baixes emissions de CO2 de la següent manera: </w:t>
      </w:r>
    </w:p>
    <w:p w:rsidR="007B21FD" w:rsidRPr="00023BCF" w:rsidRDefault="007B21FD" w:rsidP="007B21FD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Cs w:val="24"/>
          <w:lang w:eastAsia="ca-ES"/>
        </w:rPr>
      </w:pPr>
    </w:p>
    <w:p w:rsidR="007B21FD" w:rsidRPr="00023BCF" w:rsidRDefault="007B21FD" w:rsidP="007B21FD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Cs w:val="24"/>
          <w:lang w:eastAsia="ca-ES"/>
        </w:rPr>
      </w:pPr>
      <w:r w:rsidRPr="00023BCF">
        <w:rPr>
          <w:rFonts w:eastAsia="Calibri"/>
          <w:i/>
          <w:color w:val="000000"/>
          <w:szCs w:val="24"/>
          <w:lang w:eastAsia="ca-ES"/>
        </w:rPr>
        <w:t xml:space="preserve">Distintiu ambiental “B” </w:t>
      </w:r>
      <w:r>
        <w:rPr>
          <w:rFonts w:eastAsia="Calibri"/>
          <w:i/>
          <w:color w:val="000000"/>
          <w:szCs w:val="24"/>
          <w:lang w:eastAsia="ca-ES"/>
        </w:rPr>
        <w:t xml:space="preserve">(10 punts) </w:t>
      </w:r>
    </w:p>
    <w:p w:rsidR="007B21FD" w:rsidRPr="00023BCF" w:rsidRDefault="007B21FD" w:rsidP="007B21FD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Cs w:val="24"/>
          <w:lang w:eastAsia="ca-ES"/>
        </w:rPr>
      </w:pPr>
    </w:p>
    <w:p w:rsidR="007B21FD" w:rsidRPr="00023BCF" w:rsidRDefault="007B21FD" w:rsidP="007B21FD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Cs w:val="24"/>
          <w:lang w:eastAsia="ca-ES"/>
        </w:rPr>
      </w:pPr>
      <w:r w:rsidRPr="00023BCF">
        <w:rPr>
          <w:rFonts w:eastAsia="Calibri"/>
          <w:i/>
          <w:color w:val="000000"/>
          <w:szCs w:val="24"/>
          <w:lang w:eastAsia="ca-ES"/>
        </w:rPr>
        <w:t xml:space="preserve">Distintiu ambiental “C” </w:t>
      </w:r>
      <w:r>
        <w:rPr>
          <w:rFonts w:eastAsia="Calibri"/>
          <w:i/>
          <w:color w:val="000000"/>
          <w:szCs w:val="24"/>
          <w:lang w:eastAsia="ca-ES"/>
        </w:rPr>
        <w:t>(20 punts)</w:t>
      </w:r>
    </w:p>
    <w:p w:rsidR="007B21FD" w:rsidRPr="00023BCF" w:rsidRDefault="007B21FD" w:rsidP="007B21FD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Cs w:val="24"/>
          <w:lang w:eastAsia="ca-ES"/>
        </w:rPr>
      </w:pPr>
    </w:p>
    <w:p w:rsidR="007B21FD" w:rsidRPr="00023BCF" w:rsidRDefault="007B21FD" w:rsidP="007B21FD">
      <w:pPr>
        <w:autoSpaceDE w:val="0"/>
        <w:autoSpaceDN w:val="0"/>
        <w:adjustRightInd w:val="0"/>
        <w:jc w:val="both"/>
        <w:rPr>
          <w:rFonts w:eastAsia="Calibri"/>
          <w:i/>
          <w:color w:val="000000"/>
          <w:szCs w:val="24"/>
          <w:lang w:eastAsia="ca-ES"/>
        </w:rPr>
      </w:pPr>
      <w:r w:rsidRPr="00023BCF">
        <w:rPr>
          <w:rFonts w:eastAsia="Calibri"/>
          <w:i/>
          <w:color w:val="000000"/>
          <w:szCs w:val="24"/>
          <w:lang w:eastAsia="ca-ES"/>
        </w:rPr>
        <w:t xml:space="preserve">Distintiu </w:t>
      </w:r>
      <w:r>
        <w:rPr>
          <w:rFonts w:eastAsia="Calibri"/>
          <w:i/>
          <w:color w:val="000000"/>
          <w:szCs w:val="24"/>
          <w:lang w:eastAsia="ca-ES"/>
        </w:rPr>
        <w:t>ambiental “ECO” o “0 emissions” (40 punts)</w:t>
      </w:r>
    </w:p>
    <w:p w:rsidR="007B21FD" w:rsidRPr="00AE2EB8" w:rsidRDefault="007B21FD" w:rsidP="007B21FD">
      <w:pPr>
        <w:rPr>
          <w:color w:val="FF0000"/>
          <w:szCs w:val="24"/>
          <w:lang w:eastAsia="es-ES"/>
        </w:rPr>
      </w:pPr>
    </w:p>
    <w:p w:rsidR="007B21FD" w:rsidRPr="00AE2EB8" w:rsidRDefault="007B21FD" w:rsidP="007B21FD">
      <w:pPr>
        <w:rPr>
          <w:color w:val="FF0000"/>
          <w:szCs w:val="24"/>
          <w:lang w:eastAsia="es-ES"/>
        </w:rPr>
      </w:pPr>
    </w:p>
    <w:p w:rsidR="007B21FD" w:rsidRPr="00AE2EB8" w:rsidRDefault="007B21FD" w:rsidP="007B21FD">
      <w:pPr>
        <w:rPr>
          <w:color w:val="FF0000"/>
          <w:szCs w:val="24"/>
          <w:lang w:eastAsia="es-ES"/>
        </w:rPr>
      </w:pPr>
    </w:p>
    <w:p w:rsidR="007B21FD" w:rsidRPr="00023BCF" w:rsidRDefault="007B21FD" w:rsidP="007B21FD">
      <w:pPr>
        <w:jc w:val="center"/>
        <w:rPr>
          <w:b/>
          <w:szCs w:val="24"/>
          <w:lang w:eastAsia="es-ES"/>
        </w:rPr>
      </w:pPr>
      <w:r w:rsidRPr="00023BCF">
        <w:rPr>
          <w:b/>
          <w:szCs w:val="24"/>
          <w:lang w:eastAsia="es-ES"/>
        </w:rPr>
        <w:t>SIGNAT ELECTRÒNICAMENT</w:t>
      </w:r>
    </w:p>
    <w:p w:rsidR="00794EC1" w:rsidRDefault="00794EC1">
      <w:bookmarkStart w:id="1" w:name="_GoBack"/>
      <w:bookmarkEnd w:id="1"/>
    </w:p>
    <w:sectPr w:rsidR="00794E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97F71"/>
    <w:multiLevelType w:val="hybridMultilevel"/>
    <w:tmpl w:val="CA00F450"/>
    <w:lvl w:ilvl="0" w:tplc="18F4A8D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1FD"/>
    <w:rsid w:val="00794EC1"/>
    <w:rsid w:val="007B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112B2-174B-4BAE-A3D6-F66A9231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1FD"/>
    <w:pPr>
      <w:spacing w:after="0" w:line="240" w:lineRule="auto"/>
    </w:pPr>
    <w:rPr>
      <w:rFonts w:ascii="Arial" w:eastAsia="Times New Roman" w:hAnsi="Arial" w:cs="Arial"/>
      <w:sz w:val="24"/>
    </w:rPr>
  </w:style>
  <w:style w:type="paragraph" w:styleId="Ttulo2">
    <w:name w:val="heading 2"/>
    <w:basedOn w:val="Normal"/>
    <w:next w:val="Normal"/>
    <w:link w:val="Ttulo2Car"/>
    <w:unhideWhenUsed/>
    <w:qFormat/>
    <w:rsid w:val="007B2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B21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7B21F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ca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B21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aconcuadrcula4-nfasis111">
    <w:name w:val="Tabla con cuadrícula 4 - Énfasis 111"/>
    <w:basedOn w:val="Tablanormal"/>
    <w:uiPriority w:val="49"/>
    <w:rsid w:val="007B21F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a-E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>HP Inc.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Roig Font</dc:creator>
  <cp:keywords/>
  <dc:description/>
  <cp:lastModifiedBy>Gerard Roig Font</cp:lastModifiedBy>
  <cp:revision>1</cp:revision>
  <dcterms:created xsi:type="dcterms:W3CDTF">2026-10-27T13:14:00Z</dcterms:created>
  <dcterms:modified xsi:type="dcterms:W3CDTF">2026-10-27T13:14:00Z</dcterms:modified>
</cp:coreProperties>
</file>