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58EB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1471DBD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57AB39C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791495B" w14:textId="704C9846" w:rsidR="001643CA" w:rsidRPr="00515EAD" w:rsidRDefault="001643CA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Procediment obert SIMPLIFICAT ABREUJAT</w:t>
      </w:r>
    </w:p>
    <w:p w14:paraId="4BB80F89" w14:textId="77777777" w:rsidR="001643CA" w:rsidRPr="00515EAD" w:rsidRDefault="001643CA" w:rsidP="001643CA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15E208F" w14:textId="3E868CF1" w:rsidR="00B37CC2" w:rsidRPr="006E2E70" w:rsidRDefault="001643CA" w:rsidP="006E2E70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ANNEX</w:t>
      </w:r>
      <w:r w:rsidR="0039004E" w:rsidRPr="00515EAD">
        <w:rPr>
          <w:rFonts w:eastAsia="Calibri" w:cs="Arial"/>
          <w:b/>
          <w:sz w:val="22"/>
          <w:szCs w:val="22"/>
          <w:lang w:eastAsia="en-US"/>
        </w:rPr>
        <w:t xml:space="preserve"> I</w:t>
      </w:r>
      <w:r w:rsidR="00674BF8">
        <w:rPr>
          <w:rFonts w:eastAsia="Calibri" w:cs="Arial"/>
          <w:b/>
          <w:sz w:val="22"/>
          <w:szCs w:val="22"/>
          <w:lang w:eastAsia="en-US"/>
        </w:rPr>
        <w:t>I</w:t>
      </w:r>
      <w:r w:rsidRPr="00515EAD">
        <w:rPr>
          <w:rFonts w:eastAsia="Calibri" w:cs="Arial"/>
          <w:b/>
          <w:sz w:val="22"/>
          <w:szCs w:val="22"/>
          <w:lang w:eastAsia="en-US"/>
        </w:rPr>
        <w:t xml:space="preserve"> AL PCAP</w:t>
      </w:r>
      <w:r w:rsidR="006E2E70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B37CC2" w:rsidRPr="00B37CC2">
        <w:rPr>
          <w:rFonts w:ascii="Roboto Medium" w:hAnsi="Roboto Medium"/>
          <w:sz w:val="22"/>
          <w:szCs w:val="22"/>
        </w:rPr>
        <w:t xml:space="preserve">CONTRACTE </w:t>
      </w:r>
      <w:r w:rsidR="00710191">
        <w:rPr>
          <w:rFonts w:ascii="Roboto Medium" w:hAnsi="Roboto Medium"/>
          <w:sz w:val="22"/>
          <w:szCs w:val="22"/>
        </w:rPr>
        <w:t>PRIVAT DE SERVEIS DE DINAMITZACIÓ DE JORNADA DE VIDEOJOCS</w:t>
      </w:r>
    </w:p>
    <w:p w14:paraId="1A215337" w14:textId="77777777" w:rsidR="006E2E70" w:rsidRDefault="006E2E70" w:rsidP="001643CA">
      <w:pPr>
        <w:ind w:left="720" w:hanging="11"/>
        <w:jc w:val="center"/>
        <w:rPr>
          <w:rFonts w:eastAsia="Calibri" w:cs="Arial"/>
          <w:b/>
          <w:i/>
          <w:sz w:val="22"/>
          <w:szCs w:val="22"/>
          <w:lang w:eastAsia="en-US"/>
        </w:rPr>
      </w:pPr>
    </w:p>
    <w:p w14:paraId="4313FA12" w14:textId="09A85714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  <w:r w:rsidRPr="00515EAD">
        <w:rPr>
          <w:rFonts w:eastAsia="Calibri" w:cs="Arial"/>
          <w:b/>
          <w:i/>
          <w:sz w:val="22"/>
          <w:szCs w:val="22"/>
          <w:lang w:eastAsia="en-US"/>
        </w:rPr>
        <w:t>A INSERIR EN EL SOBRE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  <w:r w:rsidRPr="00515EAD">
        <w:rPr>
          <w:rFonts w:eastAsia="Calibri" w:cs="Arial"/>
          <w:b/>
          <w:i/>
          <w:sz w:val="22"/>
          <w:szCs w:val="22"/>
          <w:lang w:eastAsia="en-US"/>
        </w:rPr>
        <w:t>ÚNIC DIGITAL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</w:p>
    <w:p w14:paraId="706D6292" w14:textId="77777777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2F6B79AB" w14:textId="77777777" w:rsidR="001643CA" w:rsidRDefault="001643CA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9276E10" w14:textId="77777777" w:rsidR="004B6AF4" w:rsidRPr="00515EAD" w:rsidRDefault="004B6AF4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8B62698" w14:textId="50908FD7" w:rsidR="001643CA" w:rsidRPr="00515EAD" w:rsidRDefault="001643CA" w:rsidP="001643CA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515EAD">
        <w:rPr>
          <w:rFonts w:cs="Arial"/>
          <w:b/>
          <w:sz w:val="22"/>
          <w:szCs w:val="22"/>
          <w:u w:val="single"/>
        </w:rPr>
        <w:t>avaluable d’acord amb criteris automàtics</w:t>
      </w: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4EF35355" w14:textId="77777777" w:rsidR="001643CA" w:rsidRPr="00515EAD" w:rsidRDefault="001643CA" w:rsidP="001643CA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F06AFE4" w14:textId="77777777" w:rsidR="006E2E70" w:rsidRPr="006E2E70" w:rsidRDefault="006E2E70" w:rsidP="006E2E70">
      <w:pPr>
        <w:jc w:val="both"/>
        <w:rPr>
          <w:rFonts w:eastAsia="Calibri" w:cs="Arial"/>
          <w:bCs/>
          <w:color w:val="00B0F0"/>
          <w:sz w:val="22"/>
          <w:szCs w:val="22"/>
          <w:lang w:eastAsia="en-US"/>
        </w:rPr>
      </w:pPr>
    </w:p>
    <w:p w14:paraId="7D6C5AE6" w14:textId="594F1070" w:rsidR="0097552F" w:rsidRPr="007E323C" w:rsidRDefault="0097552F" w:rsidP="0097552F">
      <w:pPr>
        <w:contextualSpacing/>
        <w:jc w:val="both"/>
        <w:rPr>
          <w:rFonts w:cs="Arial"/>
          <w:color w:val="FF0000"/>
          <w:sz w:val="22"/>
          <w:szCs w:val="22"/>
        </w:rPr>
      </w:pPr>
      <w:r w:rsidRPr="00B9047D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B9047D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9047D">
        <w:rPr>
          <w:rFonts w:cs="Arial"/>
          <w:sz w:val="22"/>
          <w:szCs w:val="22"/>
        </w:rPr>
        <w:t xml:space="preserve"> </w:t>
      </w:r>
      <w:r w:rsidRPr="00B9047D">
        <w:rPr>
          <w:rFonts w:cs="Arial"/>
          <w:i/>
          <w:sz w:val="22"/>
          <w:szCs w:val="22"/>
        </w:rPr>
        <w:t>(persona de contacte......................,</w:t>
      </w:r>
      <w:r w:rsidRPr="00B9047D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</w:t>
      </w:r>
      <w:r w:rsidRPr="000956CF">
        <w:rPr>
          <w:rFonts w:cs="Arial"/>
          <w:sz w:val="22"/>
          <w:szCs w:val="22"/>
        </w:rPr>
        <w:t xml:space="preserve">assabentat/da de les condicions exigides per optar </w:t>
      </w:r>
      <w:r w:rsidR="00E91B48" w:rsidRPr="00F47CD4">
        <w:rPr>
          <w:rFonts w:cs="Arial"/>
          <w:sz w:val="22"/>
          <w:szCs w:val="22"/>
        </w:rPr>
        <w:t>a</w:t>
      </w:r>
      <w:r w:rsidR="00E91B48">
        <w:rPr>
          <w:rFonts w:cs="Arial"/>
          <w:sz w:val="22"/>
          <w:szCs w:val="22"/>
        </w:rPr>
        <w:t>l</w:t>
      </w:r>
      <w:r w:rsidR="00E91B48" w:rsidRPr="00F47CD4">
        <w:rPr>
          <w:rFonts w:cs="Arial"/>
          <w:sz w:val="22"/>
          <w:szCs w:val="22"/>
        </w:rPr>
        <w:t xml:space="preserve"> </w:t>
      </w:r>
      <w:r w:rsidR="00E91B48" w:rsidRPr="00C152F7">
        <w:rPr>
          <w:b/>
          <w:sz w:val="22"/>
          <w:szCs w:val="22"/>
        </w:rPr>
        <w:t xml:space="preserve">contracte </w:t>
      </w:r>
      <w:r w:rsidR="00E40AF2" w:rsidRPr="00C26F5B">
        <w:rPr>
          <w:rFonts w:cs="Arial"/>
          <w:b/>
          <w:bCs/>
          <w:sz w:val="22"/>
          <w:szCs w:val="22"/>
        </w:rPr>
        <w:t>privat de serveis de dinamització de jornada de videojocs</w:t>
      </w:r>
      <w:r w:rsidRPr="000956CF">
        <w:rPr>
          <w:rFonts w:cs="Arial"/>
          <w:sz w:val="22"/>
          <w:szCs w:val="22"/>
        </w:rPr>
        <w:t>, es compromet a portar-la a terme amb subjecció al Plec de Clàusule</w:t>
      </w:r>
      <w:r>
        <w:rPr>
          <w:rFonts w:cs="Arial"/>
          <w:sz w:val="22"/>
          <w:szCs w:val="22"/>
        </w:rPr>
        <w:t xml:space="preserve">s Administratives Particulars i </w:t>
      </w:r>
      <w:r w:rsidRPr="000956CF">
        <w:rPr>
          <w:rFonts w:cs="Arial"/>
          <w:sz w:val="22"/>
          <w:szCs w:val="22"/>
        </w:rPr>
        <w:t>al Plec de Prescripcions Tècniques Particulars, que accep</w:t>
      </w:r>
      <w:r>
        <w:rPr>
          <w:rFonts w:cs="Arial"/>
          <w:sz w:val="22"/>
          <w:szCs w:val="22"/>
        </w:rPr>
        <w:t>ta íntegrament,</w:t>
      </w:r>
      <w:r w:rsidR="00E91B48">
        <w:rPr>
          <w:rFonts w:cs="Arial"/>
          <w:sz w:val="22"/>
          <w:szCs w:val="22"/>
        </w:rPr>
        <w:t xml:space="preserve"> per una durada</w:t>
      </w:r>
      <w:r w:rsidR="00E40AF2">
        <w:rPr>
          <w:rFonts w:cs="Arial"/>
          <w:sz w:val="22"/>
          <w:szCs w:val="22"/>
        </w:rPr>
        <w:t xml:space="preserve"> inicial</w:t>
      </w:r>
      <w:r w:rsidR="00E91B48">
        <w:rPr>
          <w:rFonts w:cs="Arial"/>
          <w:sz w:val="22"/>
          <w:szCs w:val="22"/>
        </w:rPr>
        <w:t xml:space="preserve"> </w:t>
      </w:r>
      <w:r w:rsidR="00E40AF2">
        <w:rPr>
          <w:rFonts w:cs="Arial"/>
          <w:sz w:val="22"/>
          <w:szCs w:val="22"/>
        </w:rPr>
        <w:t>d’un any</w:t>
      </w:r>
      <w:r w:rsidR="00E91B48">
        <w:rPr>
          <w:rFonts w:cs="Arial"/>
          <w:sz w:val="22"/>
          <w:szCs w:val="22"/>
        </w:rPr>
        <w:t xml:space="preserve">, </w:t>
      </w:r>
      <w:r w:rsidRPr="00E91B48">
        <w:rPr>
          <w:rFonts w:cs="Arial"/>
          <w:sz w:val="22"/>
          <w:szCs w:val="22"/>
        </w:rPr>
        <w:t>r</w:t>
      </w:r>
      <w:r w:rsidRPr="00F408D4">
        <w:rPr>
          <w:rFonts w:cs="Arial"/>
          <w:sz w:val="22"/>
          <w:szCs w:val="22"/>
        </w:rPr>
        <w:t>ealitzant la següent oferta:</w:t>
      </w:r>
      <w:r w:rsidR="007E323C">
        <w:rPr>
          <w:rFonts w:cs="Arial"/>
          <w:sz w:val="22"/>
          <w:szCs w:val="22"/>
        </w:rPr>
        <w:t xml:space="preserve"> </w:t>
      </w:r>
    </w:p>
    <w:p w14:paraId="05A7D1F3" w14:textId="77777777" w:rsidR="00D47A44" w:rsidRDefault="00D47A44" w:rsidP="0097552F">
      <w:pPr>
        <w:contextualSpacing/>
        <w:jc w:val="both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3061"/>
        <w:gridCol w:w="3057"/>
        <w:gridCol w:w="3058"/>
      </w:tblGrid>
      <w:tr w:rsidR="00D47A44" w:rsidRPr="00275795" w14:paraId="1100D256" w14:textId="77777777" w:rsidTr="00D47A44">
        <w:trPr>
          <w:trHeight w:val="489"/>
        </w:trPr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38436B27" w14:textId="62355836" w:rsidR="00D47A44" w:rsidRPr="00D47A44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D47A44">
              <w:rPr>
                <w:rFonts w:cs="Arial"/>
                <w:b/>
                <w:bCs/>
                <w:sz w:val="22"/>
                <w:szCs w:val="32"/>
              </w:rPr>
              <w:t>Base imposable</w:t>
            </w:r>
            <w:r>
              <w:rPr>
                <w:rFonts w:cs="Arial"/>
                <w:b/>
                <w:bCs/>
                <w:sz w:val="22"/>
                <w:szCs w:val="32"/>
              </w:rPr>
              <w:t xml:space="preserve"> </w:t>
            </w:r>
            <w:r w:rsidRPr="00D47A44">
              <w:rPr>
                <w:rFonts w:cs="Arial"/>
                <w:b/>
                <w:bCs/>
                <w:color w:val="00B0F0"/>
                <w:sz w:val="22"/>
                <w:szCs w:val="32"/>
              </w:rPr>
              <w:t>(</w:t>
            </w:r>
            <w:r w:rsidR="00305EFB">
              <w:rPr>
                <w:rFonts w:cs="Arial"/>
                <w:b/>
                <w:bCs/>
                <w:color w:val="00B0F0"/>
                <w:sz w:val="22"/>
                <w:szCs w:val="32"/>
              </w:rPr>
              <w:t>1 any</w:t>
            </w:r>
            <w:r w:rsidRPr="00D47A44">
              <w:rPr>
                <w:rFonts w:cs="Arial"/>
                <w:b/>
                <w:bCs/>
                <w:color w:val="00B0F0"/>
                <w:sz w:val="22"/>
                <w:szCs w:val="32"/>
              </w:rPr>
              <w:t>)</w:t>
            </w:r>
          </w:p>
        </w:tc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0D728C4A" w14:textId="61DFAC91" w:rsidR="00D47A44" w:rsidRPr="00D47A44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D47A44">
              <w:rPr>
                <w:rFonts w:cs="Arial"/>
                <w:b/>
                <w:bCs/>
                <w:sz w:val="22"/>
                <w:szCs w:val="32"/>
              </w:rPr>
              <w:t xml:space="preserve">IVA </w:t>
            </w:r>
            <w:r w:rsidRPr="00D47A44">
              <w:rPr>
                <w:rFonts w:cs="Arial"/>
                <w:b/>
                <w:bCs/>
                <w:sz w:val="22"/>
                <w:szCs w:val="32"/>
                <w:highlight w:val="yellow"/>
              </w:rPr>
              <w:t>XXX</w:t>
            </w:r>
            <w:r w:rsidRPr="00D47A44">
              <w:rPr>
                <w:rFonts w:cs="Arial"/>
                <w:b/>
                <w:bCs/>
                <w:sz w:val="22"/>
                <w:szCs w:val="32"/>
              </w:rPr>
              <w:t xml:space="preserve">% </w:t>
            </w:r>
          </w:p>
        </w:tc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7E7CB38B" w14:textId="16FF305C" w:rsidR="00D47A44" w:rsidRPr="00D47A44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D47A44">
              <w:rPr>
                <w:rFonts w:cs="Arial"/>
                <w:b/>
                <w:bCs/>
                <w:sz w:val="22"/>
                <w:szCs w:val="32"/>
              </w:rPr>
              <w:t xml:space="preserve">Import total </w:t>
            </w:r>
            <w:r w:rsidRPr="00D47A44">
              <w:rPr>
                <w:rFonts w:cs="Arial"/>
                <w:b/>
                <w:bCs/>
                <w:color w:val="00B0F0"/>
                <w:sz w:val="22"/>
                <w:szCs w:val="32"/>
              </w:rPr>
              <w:t>(</w:t>
            </w:r>
            <w:r w:rsidR="00305EFB">
              <w:rPr>
                <w:rFonts w:cs="Arial"/>
                <w:b/>
                <w:bCs/>
                <w:color w:val="00B0F0"/>
                <w:sz w:val="22"/>
                <w:szCs w:val="32"/>
              </w:rPr>
              <w:t>1 any</w:t>
            </w:r>
            <w:r w:rsidRPr="00D47A44">
              <w:rPr>
                <w:rFonts w:cs="Arial"/>
                <w:b/>
                <w:bCs/>
                <w:color w:val="00B0F0"/>
                <w:sz w:val="22"/>
                <w:szCs w:val="32"/>
              </w:rPr>
              <w:t>)</w:t>
            </w:r>
          </w:p>
        </w:tc>
      </w:tr>
      <w:tr w:rsidR="00D47A44" w:rsidRPr="00275795" w14:paraId="3C5C281E" w14:textId="77777777" w:rsidTr="00D47A44">
        <w:trPr>
          <w:trHeight w:val="960"/>
        </w:trPr>
        <w:tc>
          <w:tcPr>
            <w:tcW w:w="3078" w:type="dxa"/>
          </w:tcPr>
          <w:p w14:paraId="6791E403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078" w:type="dxa"/>
          </w:tcPr>
          <w:p w14:paraId="62E53ED3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078" w:type="dxa"/>
          </w:tcPr>
          <w:p w14:paraId="0FA80889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5865FEDE" w14:textId="77777777" w:rsidR="006E2E70" w:rsidRDefault="006E2E70" w:rsidP="002C0268">
      <w:pPr>
        <w:tabs>
          <w:tab w:val="left" w:pos="9072"/>
        </w:tabs>
        <w:spacing w:after="200" w:line="276" w:lineRule="auto"/>
        <w:ind w:left="142" w:right="-28"/>
        <w:jc w:val="both"/>
        <w:rPr>
          <w:rFonts w:cs="Arial"/>
          <w:i/>
          <w:iCs/>
          <w:color w:val="00B0F0"/>
          <w:sz w:val="22"/>
          <w:szCs w:val="22"/>
        </w:rPr>
      </w:pPr>
    </w:p>
    <w:p w14:paraId="01DF0859" w14:textId="77777777" w:rsidR="00674BF8" w:rsidRDefault="00674BF8" w:rsidP="00674BF8">
      <w:pPr>
        <w:jc w:val="both"/>
        <w:rPr>
          <w:rFonts w:cs="Arial"/>
          <w:sz w:val="18"/>
          <w:szCs w:val="18"/>
        </w:rPr>
      </w:pPr>
    </w:p>
    <w:p w14:paraId="644FEA77" w14:textId="77777777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Que el preu global </w:t>
      </w:r>
      <w:r w:rsidRPr="00891000">
        <w:rPr>
          <w:rFonts w:eastAsia="Calibri" w:cs="Arial"/>
          <w:sz w:val="22"/>
          <w:szCs w:val="22"/>
          <w:lang w:eastAsia="en-US"/>
        </w:rPr>
        <w:t>l’oferta es desglossa d’acord amb els següent:</w:t>
      </w:r>
    </w:p>
    <w:p w14:paraId="68E2B08C" w14:textId="77777777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9B29F4" w:rsidRPr="00891000" w14:paraId="1803671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B9BC91E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27F7113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E218BF7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Percentatge</w:t>
            </w:r>
          </w:p>
        </w:tc>
      </w:tr>
      <w:tr w:rsidR="009B29F4" w:rsidRPr="00891000" w14:paraId="350B95C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A3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667F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F34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119F3756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BD5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046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D40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37DF16AA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9E75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BB8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1FC1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100%</w:t>
            </w:r>
          </w:p>
        </w:tc>
      </w:tr>
      <w:tr w:rsidR="009B29F4" w:rsidRPr="00891000" w14:paraId="2F7EBE6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52A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6A72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05D7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54198AE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42C7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845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D259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  <w:tr w:rsidR="009B29F4" w:rsidRPr="00891000" w14:paraId="5182BC0D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BEF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F2C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AF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7E49C6B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2A6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3F34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97EB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</w:tbl>
    <w:p w14:paraId="6F5A65F3" w14:textId="77777777" w:rsidR="009B29F4" w:rsidRDefault="009B29F4" w:rsidP="009B29F4">
      <w:pPr>
        <w:rPr>
          <w:sz w:val="22"/>
          <w:szCs w:val="22"/>
        </w:rPr>
      </w:pPr>
    </w:p>
    <w:p w14:paraId="7A061016" w14:textId="77777777" w:rsidR="009B29F4" w:rsidRPr="00497D87" w:rsidRDefault="009B29F4" w:rsidP="009B29F4">
      <w:p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 xml:space="preserve">NOTA: </w:t>
      </w:r>
    </w:p>
    <w:p w14:paraId="55A42316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directes són aquells que sense cap mena de dubte es poden assignar a l’execució del contracte. Es divideixen en costos de personal i costos del productes a subministrar, si s’escau.</w:t>
      </w:r>
    </w:p>
    <w:p w14:paraId="14E2F004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lastRenderedPageBreak/>
        <w:t>Els costos indirectes són aquells necessaris per a l’execució del contracte però que no es poden assignar de forma unívoca al mateix.</w:t>
      </w:r>
    </w:p>
    <w:p w14:paraId="611E87F1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 benefici industrial és el percentatge que l’empresari es marca com a guany.</w:t>
      </w:r>
    </w:p>
    <w:p w14:paraId="6B52151F" w14:textId="77777777" w:rsidR="00674BF8" w:rsidRDefault="00674BF8" w:rsidP="00674BF8">
      <w:pPr>
        <w:jc w:val="both"/>
        <w:rPr>
          <w:sz w:val="22"/>
          <w:szCs w:val="22"/>
        </w:rPr>
      </w:pPr>
    </w:p>
    <w:p w14:paraId="470127AB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125BAA0F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587C1C22" w14:textId="77777777" w:rsidR="00556204" w:rsidRPr="00257275" w:rsidRDefault="00556204" w:rsidP="00515EAD">
      <w:pPr>
        <w:ind w:left="709" w:hanging="567"/>
        <w:rPr>
          <w:rFonts w:cs="Arial"/>
          <w:sz w:val="22"/>
          <w:szCs w:val="22"/>
          <w:highlight w:val="yellow"/>
        </w:rPr>
      </w:pPr>
    </w:p>
    <w:p w14:paraId="2C501EDE" w14:textId="77777777" w:rsidR="004B414E" w:rsidRDefault="001802A2" w:rsidP="000F4732">
      <w:pPr>
        <w:ind w:left="142"/>
        <w:rPr>
          <w:rFonts w:cs="Arial"/>
          <w:sz w:val="22"/>
          <w:szCs w:val="22"/>
        </w:rPr>
      </w:pPr>
      <w:r w:rsidRPr="00862FA1">
        <w:rPr>
          <w:rFonts w:cs="Arial"/>
          <w:sz w:val="22"/>
          <w:szCs w:val="22"/>
        </w:rPr>
        <w:t>(</w:t>
      </w:r>
      <w:r w:rsidRPr="00862FA1">
        <w:rPr>
          <w:rFonts w:cs="Arial"/>
          <w:i/>
          <w:sz w:val="22"/>
          <w:szCs w:val="22"/>
        </w:rPr>
        <w:t>Data i signatura</w:t>
      </w:r>
      <w:r w:rsidRPr="00862FA1">
        <w:rPr>
          <w:rFonts w:cs="Arial"/>
          <w:sz w:val="22"/>
          <w:szCs w:val="22"/>
        </w:rPr>
        <w:t>)."</w:t>
      </w:r>
    </w:p>
    <w:p w14:paraId="18BCEE50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230F275D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1765EC63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3C2A3E06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sectPr w:rsidR="007B3549" w:rsidSect="00012F62">
      <w:headerReference w:type="default" r:id="rId11"/>
      <w:footerReference w:type="default" r:id="rId12"/>
      <w:pgSz w:w="11900" w:h="16840"/>
      <w:pgMar w:top="2410" w:right="1410" w:bottom="1021" w:left="130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378B" w14:textId="77777777" w:rsidR="00E71A2F" w:rsidRDefault="00E71A2F" w:rsidP="00452158">
      <w:r>
        <w:separator/>
      </w:r>
    </w:p>
  </w:endnote>
  <w:endnote w:type="continuationSeparator" w:id="0">
    <w:p w14:paraId="3CED2FA4" w14:textId="77777777" w:rsidR="00E71A2F" w:rsidRDefault="00E71A2F" w:rsidP="0045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Light">
    <w:altName w:val="Microsoft JhengHe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916285"/>
      <w:docPartObj>
        <w:docPartGallery w:val="Page Numbers (Bottom of Page)"/>
        <w:docPartUnique/>
      </w:docPartObj>
    </w:sdtPr>
    <w:sdtContent>
      <w:p w14:paraId="28D52D6E" w14:textId="77777777" w:rsidR="00F333A5" w:rsidRDefault="00F333A5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19" w:rsidRPr="003D2719">
          <w:rPr>
            <w:noProof/>
            <w:lang w:val="es-ES"/>
          </w:rPr>
          <w:t>5</w:t>
        </w:r>
        <w:r>
          <w:fldChar w:fldCharType="end"/>
        </w:r>
      </w:p>
    </w:sdtContent>
  </w:sdt>
  <w:p w14:paraId="153CA01E" w14:textId="77777777" w:rsidR="009C2610" w:rsidRDefault="009C2610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03E2" w14:textId="77777777" w:rsidR="00E71A2F" w:rsidRDefault="00E71A2F" w:rsidP="00452158">
      <w:r>
        <w:separator/>
      </w:r>
    </w:p>
  </w:footnote>
  <w:footnote w:type="continuationSeparator" w:id="0">
    <w:p w14:paraId="5DC5925B" w14:textId="77777777" w:rsidR="00E71A2F" w:rsidRDefault="00E71A2F" w:rsidP="0045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F0DC" w14:textId="77777777" w:rsidR="00BD7A57" w:rsidRDefault="00BD7A57">
    <w:pPr>
      <w:pStyle w:val="Capalera"/>
    </w:pPr>
  </w:p>
  <w:p w14:paraId="17C9232F" w14:textId="77777777" w:rsidR="009C2610" w:rsidRDefault="009C2610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17665DC" wp14:editId="462E9ABD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FD0"/>
    <w:multiLevelType w:val="hybridMultilevel"/>
    <w:tmpl w:val="42A04BE6"/>
    <w:lvl w:ilvl="0" w:tplc="FB90906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3" w15:restartNumberingAfterBreak="0">
    <w:nsid w:val="1B49694B"/>
    <w:multiLevelType w:val="hybridMultilevel"/>
    <w:tmpl w:val="667E62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C47"/>
    <w:multiLevelType w:val="hybridMultilevel"/>
    <w:tmpl w:val="BAFCCD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6B45"/>
    <w:multiLevelType w:val="hybridMultilevel"/>
    <w:tmpl w:val="0E60EFA2"/>
    <w:lvl w:ilvl="0" w:tplc="040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76D44E5"/>
    <w:multiLevelType w:val="hybridMultilevel"/>
    <w:tmpl w:val="B652F8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4761B"/>
    <w:multiLevelType w:val="hybridMultilevel"/>
    <w:tmpl w:val="7492757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DD4018"/>
    <w:multiLevelType w:val="hybridMultilevel"/>
    <w:tmpl w:val="CA7A3D80"/>
    <w:lvl w:ilvl="0" w:tplc="DB001DA6">
      <w:numFmt w:val="bullet"/>
      <w:lvlText w:val=""/>
      <w:lvlJc w:val="left"/>
      <w:pPr>
        <w:ind w:left="502" w:hanging="360"/>
      </w:pPr>
      <w:rPr>
        <w:rFonts w:ascii="Symbol" w:eastAsiaTheme="minorEastAsia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4392191"/>
    <w:multiLevelType w:val="hybridMultilevel"/>
    <w:tmpl w:val="F9DE73B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 w16cid:durableId="955411958">
    <w:abstractNumId w:val="2"/>
  </w:num>
  <w:num w:numId="2" w16cid:durableId="452358784">
    <w:abstractNumId w:val="8"/>
  </w:num>
  <w:num w:numId="3" w16cid:durableId="1583100592">
    <w:abstractNumId w:val="1"/>
  </w:num>
  <w:num w:numId="4" w16cid:durableId="371422421">
    <w:abstractNumId w:val="9"/>
  </w:num>
  <w:num w:numId="5" w16cid:durableId="562716453">
    <w:abstractNumId w:val="11"/>
  </w:num>
  <w:num w:numId="6" w16cid:durableId="618880043">
    <w:abstractNumId w:val="14"/>
  </w:num>
  <w:num w:numId="7" w16cid:durableId="1692611964">
    <w:abstractNumId w:val="3"/>
  </w:num>
  <w:num w:numId="8" w16cid:durableId="1001274720">
    <w:abstractNumId w:val="4"/>
  </w:num>
  <w:num w:numId="9" w16cid:durableId="1068914675">
    <w:abstractNumId w:val="6"/>
  </w:num>
  <w:num w:numId="10" w16cid:durableId="1034885255">
    <w:abstractNumId w:val="0"/>
  </w:num>
  <w:num w:numId="11" w16cid:durableId="1076780189">
    <w:abstractNumId w:val="10"/>
  </w:num>
  <w:num w:numId="12" w16cid:durableId="612172496">
    <w:abstractNumId w:val="12"/>
  </w:num>
  <w:num w:numId="13" w16cid:durableId="600261713">
    <w:abstractNumId w:val="5"/>
  </w:num>
  <w:num w:numId="14" w16cid:durableId="1434130747">
    <w:abstractNumId w:val="7"/>
  </w:num>
  <w:num w:numId="15" w16cid:durableId="1814907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A51C5B"/>
    <w:rsid w:val="00012F62"/>
    <w:rsid w:val="000B1AA7"/>
    <w:rsid w:val="000C2752"/>
    <w:rsid w:val="000E7D87"/>
    <w:rsid w:val="000F4732"/>
    <w:rsid w:val="001320CB"/>
    <w:rsid w:val="001472F7"/>
    <w:rsid w:val="00150F67"/>
    <w:rsid w:val="001643CA"/>
    <w:rsid w:val="00164C09"/>
    <w:rsid w:val="001802A2"/>
    <w:rsid w:val="001823C4"/>
    <w:rsid w:val="001878DA"/>
    <w:rsid w:val="001A7818"/>
    <w:rsid w:val="001B5F19"/>
    <w:rsid w:val="001F6C37"/>
    <w:rsid w:val="00221254"/>
    <w:rsid w:val="00257275"/>
    <w:rsid w:val="00261117"/>
    <w:rsid w:val="002C0268"/>
    <w:rsid w:val="002C591D"/>
    <w:rsid w:val="00305EFB"/>
    <w:rsid w:val="003442E6"/>
    <w:rsid w:val="00360062"/>
    <w:rsid w:val="0039003E"/>
    <w:rsid w:val="0039004E"/>
    <w:rsid w:val="003B7ADF"/>
    <w:rsid w:val="003C690A"/>
    <w:rsid w:val="003D2719"/>
    <w:rsid w:val="00416138"/>
    <w:rsid w:val="00426FBB"/>
    <w:rsid w:val="0044291E"/>
    <w:rsid w:val="00452158"/>
    <w:rsid w:val="0049757D"/>
    <w:rsid w:val="004A1C2F"/>
    <w:rsid w:val="004A58DF"/>
    <w:rsid w:val="004B414E"/>
    <w:rsid w:val="004B6AF4"/>
    <w:rsid w:val="004C2492"/>
    <w:rsid w:val="004C5F68"/>
    <w:rsid w:val="004E3684"/>
    <w:rsid w:val="00501B09"/>
    <w:rsid w:val="00504A1B"/>
    <w:rsid w:val="00515EAD"/>
    <w:rsid w:val="00521B43"/>
    <w:rsid w:val="005555E8"/>
    <w:rsid w:val="00556204"/>
    <w:rsid w:val="0057198A"/>
    <w:rsid w:val="005806A0"/>
    <w:rsid w:val="00580A76"/>
    <w:rsid w:val="00590D24"/>
    <w:rsid w:val="005B0AEF"/>
    <w:rsid w:val="005D1E34"/>
    <w:rsid w:val="005E2661"/>
    <w:rsid w:val="005F2739"/>
    <w:rsid w:val="00630525"/>
    <w:rsid w:val="006574FB"/>
    <w:rsid w:val="00662BA9"/>
    <w:rsid w:val="00674BF8"/>
    <w:rsid w:val="00692BE9"/>
    <w:rsid w:val="006A13D0"/>
    <w:rsid w:val="006C5573"/>
    <w:rsid w:val="006E2E70"/>
    <w:rsid w:val="00710191"/>
    <w:rsid w:val="007224F0"/>
    <w:rsid w:val="007550B2"/>
    <w:rsid w:val="007942D0"/>
    <w:rsid w:val="007A3CCC"/>
    <w:rsid w:val="007B3549"/>
    <w:rsid w:val="007E323C"/>
    <w:rsid w:val="007E3F48"/>
    <w:rsid w:val="007F237E"/>
    <w:rsid w:val="007F68AB"/>
    <w:rsid w:val="00800E5E"/>
    <w:rsid w:val="00810FFC"/>
    <w:rsid w:val="00822A35"/>
    <w:rsid w:val="008274CE"/>
    <w:rsid w:val="00853488"/>
    <w:rsid w:val="00862FA1"/>
    <w:rsid w:val="008C1B4B"/>
    <w:rsid w:val="008D37C9"/>
    <w:rsid w:val="00945450"/>
    <w:rsid w:val="009663FC"/>
    <w:rsid w:val="0097471B"/>
    <w:rsid w:val="0097552F"/>
    <w:rsid w:val="009B29F4"/>
    <w:rsid w:val="009B535C"/>
    <w:rsid w:val="009C0E87"/>
    <w:rsid w:val="009C2610"/>
    <w:rsid w:val="009C7E10"/>
    <w:rsid w:val="00A076FF"/>
    <w:rsid w:val="00A13EC0"/>
    <w:rsid w:val="00A270D7"/>
    <w:rsid w:val="00A45DF1"/>
    <w:rsid w:val="00A51C5B"/>
    <w:rsid w:val="00A67502"/>
    <w:rsid w:val="00AC4939"/>
    <w:rsid w:val="00AC5C94"/>
    <w:rsid w:val="00AF4DDE"/>
    <w:rsid w:val="00B039CB"/>
    <w:rsid w:val="00B04C23"/>
    <w:rsid w:val="00B171F8"/>
    <w:rsid w:val="00B202BA"/>
    <w:rsid w:val="00B37CC2"/>
    <w:rsid w:val="00B56CB8"/>
    <w:rsid w:val="00B74942"/>
    <w:rsid w:val="00BC231F"/>
    <w:rsid w:val="00BD7A57"/>
    <w:rsid w:val="00BE3C57"/>
    <w:rsid w:val="00C2323A"/>
    <w:rsid w:val="00C33451"/>
    <w:rsid w:val="00C3520A"/>
    <w:rsid w:val="00C4662E"/>
    <w:rsid w:val="00C949DC"/>
    <w:rsid w:val="00CB6E47"/>
    <w:rsid w:val="00CD4B18"/>
    <w:rsid w:val="00CE5629"/>
    <w:rsid w:val="00D007B1"/>
    <w:rsid w:val="00D07D8A"/>
    <w:rsid w:val="00D117F6"/>
    <w:rsid w:val="00D36420"/>
    <w:rsid w:val="00D44E93"/>
    <w:rsid w:val="00D45A33"/>
    <w:rsid w:val="00D47A44"/>
    <w:rsid w:val="00D60A38"/>
    <w:rsid w:val="00D84D6D"/>
    <w:rsid w:val="00DA5B18"/>
    <w:rsid w:val="00DB3BAB"/>
    <w:rsid w:val="00DD46DC"/>
    <w:rsid w:val="00DE5B63"/>
    <w:rsid w:val="00DE6504"/>
    <w:rsid w:val="00E32FC7"/>
    <w:rsid w:val="00E40AF2"/>
    <w:rsid w:val="00E506D6"/>
    <w:rsid w:val="00E5179E"/>
    <w:rsid w:val="00E7023F"/>
    <w:rsid w:val="00E71A2F"/>
    <w:rsid w:val="00E91B48"/>
    <w:rsid w:val="00EB209B"/>
    <w:rsid w:val="00F01596"/>
    <w:rsid w:val="00F1391E"/>
    <w:rsid w:val="00F333A5"/>
    <w:rsid w:val="00F37717"/>
    <w:rsid w:val="00F54187"/>
    <w:rsid w:val="00FE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48BFD"/>
  <w14:defaultImageDpi w14:val="300"/>
  <w15:docId w15:val="{30E7DB05-F598-4B52-96E0-9422796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1"/>
    <w:rPr>
      <w:rFonts w:ascii="Roboto Light" w:hAnsi="Roboto Light"/>
      <w:sz w:val="19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Codificacin">
    <w:name w:val="Codificación"/>
    <w:basedOn w:val="Normal"/>
    <w:autoRedefine/>
    <w:qFormat/>
    <w:rsid w:val="000E7D87"/>
    <w:pPr>
      <w:widowControl w:val="0"/>
      <w:tabs>
        <w:tab w:val="left" w:pos="1304"/>
      </w:tabs>
      <w:autoSpaceDE w:val="0"/>
      <w:autoSpaceDN w:val="0"/>
      <w:adjustRightInd w:val="0"/>
      <w:spacing w:line="160" w:lineRule="atLeast"/>
      <w:textAlignment w:val="center"/>
    </w:pPr>
    <w:rPr>
      <w:rFonts w:ascii="Roboto-Light" w:hAnsi="Roboto-Light" w:cs="Roboto-Light"/>
      <w:color w:val="000000"/>
      <w:spacing w:val="1"/>
      <w:sz w:val="12"/>
      <w:szCs w:val="12"/>
    </w:rPr>
  </w:style>
  <w:style w:type="paragraph" w:styleId="Capalera">
    <w:name w:val="header"/>
    <w:basedOn w:val="Normal"/>
    <w:link w:val="Capalera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52158"/>
    <w:rPr>
      <w:rFonts w:ascii="Roboto Light" w:hAnsi="Roboto Light"/>
      <w:sz w:val="19"/>
    </w:rPr>
  </w:style>
  <w:style w:type="paragraph" w:styleId="Peu">
    <w:name w:val="footer"/>
    <w:basedOn w:val="Normal"/>
    <w:link w:val="Peu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52158"/>
    <w:rPr>
      <w:rFonts w:ascii="Roboto Light" w:hAnsi="Roboto Light"/>
      <w:sz w:val="19"/>
    </w:rPr>
  </w:style>
  <w:style w:type="paragraph" w:customStyle="1" w:styleId="Ningnestilodeprrafo">
    <w:name w:val="[Ningún estilo de párrafo]"/>
    <w:rsid w:val="009C7E1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ulaambquadrcula">
    <w:name w:val="Table Grid"/>
    <w:basedOn w:val="Taulanormal"/>
    <w:uiPriority w:val="59"/>
    <w:rsid w:val="00630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independent">
    <w:name w:val="Body Text"/>
    <w:basedOn w:val="Normal"/>
    <w:link w:val="TextindependentCar"/>
    <w:rsid w:val="00DD46DC"/>
    <w:pPr>
      <w:jc w:val="both"/>
    </w:pPr>
    <w:rPr>
      <w:rFonts w:ascii="Arial" w:eastAsia="Times New Roman" w:hAnsi="Arial" w:cs="Times New Roman"/>
      <w:sz w:val="24"/>
      <w:lang w:val="es-ES"/>
    </w:rPr>
  </w:style>
  <w:style w:type="character" w:customStyle="1" w:styleId="TextindependentCar">
    <w:name w:val="Text independent Car"/>
    <w:basedOn w:val="Lletraperdefectedelpargraf"/>
    <w:link w:val="Textindependent"/>
    <w:rsid w:val="00DD46DC"/>
    <w:rPr>
      <w:rFonts w:ascii="Arial" w:eastAsia="Times New Roman" w:hAnsi="Arial" w:cs="Times New Roman"/>
      <w:lang w:val="es-ES"/>
    </w:rPr>
  </w:style>
  <w:style w:type="paragraph" w:styleId="Pargrafdellista">
    <w:name w:val="List Paragraph"/>
    <w:basedOn w:val="Normal"/>
    <w:link w:val="PargrafdellistaCar"/>
    <w:uiPriority w:val="34"/>
    <w:qFormat/>
    <w:rsid w:val="00556204"/>
    <w:pPr>
      <w:ind w:left="720"/>
      <w:contextualSpacing/>
    </w:pPr>
  </w:style>
  <w:style w:type="character" w:customStyle="1" w:styleId="PargrafdellistaCar">
    <w:name w:val="Paràgraf de llista Car"/>
    <w:link w:val="Pargrafdellista"/>
    <w:uiPriority w:val="34"/>
    <w:qFormat/>
    <w:locked/>
    <w:rsid w:val="00FE15C7"/>
    <w:rPr>
      <w:rFonts w:ascii="Roboto Light" w:hAnsi="Roboto Light"/>
      <w:sz w:val="19"/>
      <w:lang w:val="ca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44291E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44291E"/>
    <w:rPr>
      <w:rFonts w:ascii="Roboto Light" w:hAnsi="Roboto Light"/>
      <w:sz w:val="20"/>
      <w:szCs w:val="20"/>
      <w:lang w:val="ca-ES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44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al\Desktop\2018_plantilla_com_20.dotx" TargetMode="External"/></Relationships>
</file>

<file path=word/theme/theme1.xml><?xml version="1.0" encoding="utf-8"?>
<a:theme xmlns:a="http://schemas.openxmlformats.org/drawingml/2006/main" name="Esparreguera">
  <a:themeElements>
    <a:clrScheme name="Esparreguera">
      <a:dk1>
        <a:sysClr val="windowText" lastClr="000000"/>
      </a:dk1>
      <a:lt1>
        <a:sysClr val="window" lastClr="FFFFFF"/>
      </a:lt1>
      <a:dk2>
        <a:srgbClr val="1F4C1E"/>
      </a:dk2>
      <a:lt2>
        <a:srgbClr val="FFF3DA"/>
      </a:lt2>
      <a:accent1>
        <a:srgbClr val="EFA720"/>
      </a:accent1>
      <a:accent2>
        <a:srgbClr val="6E6319"/>
      </a:accent2>
      <a:accent3>
        <a:srgbClr val="4D7540"/>
      </a:accent3>
      <a:accent4>
        <a:srgbClr val="F4CA79"/>
      </a:accent4>
      <a:accent5>
        <a:srgbClr val="A7995D"/>
      </a:accent5>
      <a:accent6>
        <a:srgbClr val="97AB8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parreguera" id="{2146EE5B-E6F1-E644-8004-31E223606AD8}" vid="{D363A380-5C79-7F4D-A29B-8F24B3C385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7EF2FF98-470D-47EC-87F0-22AA37F78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B262C1-2C69-4BA4-B410-8F5C9C910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3C9EC-DD54-4F5C-88B5-6B25E34496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7496AF-E686-4F2D-A05D-81431C469CAB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2018_plantilla_com_20.dotx</Template>
  <TotalTime>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Vidal Galceran</dc:creator>
  <cp:lastModifiedBy>Èlia Bigordà Rodó</cp:lastModifiedBy>
  <cp:revision>5</cp:revision>
  <dcterms:created xsi:type="dcterms:W3CDTF">2026-10-07T06:54:00Z</dcterms:created>
  <dcterms:modified xsi:type="dcterms:W3CDTF">2026-10-07T06:55:00Z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