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D52" w:rsidRPr="00865374" w:rsidRDefault="00E56D52" w:rsidP="00E56D52">
      <w:pPr>
        <w:shd w:val="clear" w:color="auto" w:fill="B4C6E7" w:themeFill="accent1" w:themeFillTint="66"/>
        <w:spacing w:after="0" w:line="320" w:lineRule="exact"/>
        <w:jc w:val="both"/>
        <w:rPr>
          <w:rFonts w:ascii="Merriweather Sans" w:hAnsi="Merriweather Sans" w:cs="Verdana"/>
          <w:b/>
          <w:u w:val="single"/>
          <w:lang w:val="ca-ES" w:eastAsia="es-ES"/>
        </w:rPr>
      </w:pPr>
      <w:r w:rsidRPr="00865374">
        <w:rPr>
          <w:rFonts w:ascii="Merriweather Sans" w:hAnsi="Merriweather Sans" w:cs="Verdana"/>
          <w:b/>
          <w:u w:val="single"/>
          <w:lang w:val="ca-ES" w:eastAsia="es-ES"/>
        </w:rPr>
        <w:t>ANNEX NÚMERO 2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MerriweatherSans-Bold"/>
          <w:bCs/>
          <w:color w:val="000000"/>
          <w:u w:val="single"/>
          <w:lang w:val="ca-ES" w:eastAsia="es-ES"/>
        </w:rPr>
      </w:pP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MerriweatherSans-Bold"/>
          <w:b/>
          <w:bCs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 w:cs="MerriweatherSans-Bold"/>
          <w:b/>
          <w:bCs/>
          <w:color w:val="000000"/>
          <w:sz w:val="20"/>
          <w:szCs w:val="20"/>
          <w:lang w:val="ca-ES" w:eastAsia="es-ES"/>
        </w:rPr>
        <w:t>Declaració responsable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MerriweatherSans-Bold"/>
          <w:b/>
          <w:bCs/>
          <w:color w:val="000000"/>
          <w:sz w:val="20"/>
          <w:szCs w:val="20"/>
          <w:lang w:val="ca-ES" w:eastAsia="es-ES"/>
        </w:rPr>
      </w:pPr>
    </w:p>
    <w:p w:rsidR="00E56D52" w:rsidRPr="00865374" w:rsidRDefault="00E56D52" w:rsidP="00E56D52">
      <w:pPr>
        <w:spacing w:after="0" w:line="320" w:lineRule="exact"/>
        <w:ind w:right="282"/>
        <w:jc w:val="both"/>
        <w:rPr>
          <w:rFonts w:ascii="Merriweather Sans" w:hAnsi="Merriweather Sans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En/Na  ...................................................amb DNI  núm.  .................................expedit ........................amb  domicili,  a  efectes  de  notificació  a........................................ al carrer  .......................    núm.  ...........pis........telèfon  de  contacte......................... que actuo en nom propi (o en representació de) .............................. </w:t>
      </w:r>
    </w:p>
    <w:p w:rsidR="00E56D52" w:rsidRPr="00865374" w:rsidRDefault="00E56D52" w:rsidP="00E56D52">
      <w:pPr>
        <w:spacing w:after="0" w:line="320" w:lineRule="exact"/>
        <w:ind w:right="282"/>
        <w:jc w:val="both"/>
        <w:outlineLvl w:val="0"/>
        <w:rPr>
          <w:rFonts w:ascii="Merriweather Sans" w:hAnsi="Merriweather Sans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t>EXPOSO:</w:t>
      </w:r>
    </w:p>
    <w:p w:rsidR="00E56D52" w:rsidRPr="00865374" w:rsidRDefault="00E56D52" w:rsidP="00E56D52">
      <w:pPr>
        <w:spacing w:after="0" w:line="360" w:lineRule="exact"/>
        <w:jc w:val="both"/>
        <w:rPr>
          <w:rFonts w:ascii="Merriweather Sans" w:hAnsi="Merriweather Sans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Que en relació a la licitació convocada per l’Ajuntament de Ripollet per al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contracte d’obres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corresponents al projecte de finalització de les obres de reforma de la Casa de les Dones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(</w:t>
      </w:r>
      <w:proofErr w:type="spellStart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exp</w:t>
      </w:r>
      <w:proofErr w:type="spellEnd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2026/1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1448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)</w:t>
      </w:r>
      <w:r w:rsidRPr="00865374">
        <w:rPr>
          <w:rFonts w:ascii="Merriweather Sans" w:hAnsi="Merriweather Sans" w:cs="Courier New"/>
          <w:b/>
          <w:bCs/>
          <w:color w:val="000000"/>
          <w:sz w:val="20"/>
          <w:szCs w:val="20"/>
          <w:lang w:val="ca-ES" w:eastAsia="es-ES"/>
        </w:rPr>
        <w:t xml:space="preserve">, </w:t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>DECLARO sota la meva responsabilitat (*el licitador haurà de marcar cada casella de verificació):</w:t>
      </w:r>
    </w:p>
    <w:p w:rsidR="00E56D52" w:rsidRPr="00865374" w:rsidRDefault="00E56D52" w:rsidP="00E56D52">
      <w:pPr>
        <w:spacing w:after="0" w:line="360" w:lineRule="exact"/>
        <w:jc w:val="both"/>
        <w:rPr>
          <w:rFonts w:ascii="Merriweather Sans" w:hAnsi="Merriweather Sans"/>
          <w:sz w:val="20"/>
          <w:szCs w:val="20"/>
          <w:lang w:val="ca-ES" w:eastAsia="es-ES"/>
        </w:rPr>
      </w:pP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 xml:space="preserve"> Que l’empresa compleix les condicions establertes legalment per contractar amb l’Administració, així com els requisits per accedir al contracte establerts als plecs de clàusules, i que pot acreditar la possessió i validesa dels documents que se li puguin exigir a tal efecte.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</w:t>
      </w:r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>Que està facultat/</w:t>
      </w:r>
      <w:proofErr w:type="spellStart"/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>ada</w:t>
      </w:r>
      <w:proofErr w:type="spellEnd"/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 xml:space="preserve"> per a contractar amb l’Administració, ja que, tenint capacitat d’obrar, no es troba compresa en cap de les circumstàncies de prohibició per contractar establerts en l’article 71 de la Llei 9/2017, de 8 de novembre, de contractes del sector públic.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</w:t>
      </w:r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>Que es compromet, cas de ser proposat adjudicatari, a acreditar, davant l’òrgan de contractació, la possessió i validesa dels documents exigits i que conformen la documentació administrativa que figura en el plec de clàusules administratives particulars que regula aquesta licitació.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</w:t>
      </w:r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>Que està al corrent en el compliment de les seves obligacions tributàries amb l’Estat i la Generalitat de Catalunya, així com amb les de la Seguretat Social, de conformitat amb el que estableixen els articles 13 i 14 del Reglament general de la Llei de contractes de les Administracions Públiques, aprovat pel Reial decret 1098/2001, de 12 d’octubre.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</w:t>
      </w:r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>Que la informació i documents aportats són de contingut absolutament cert.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</w:t>
      </w:r>
      <w:r w:rsidRPr="00865374"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  <w:t>Que autoritza a l’òrgan de contractació a consultar o obtenir directament dels òrgans administratius en qualsevol moment del procediment contractual, informació sobre tot allò declarat per les empreses licitadores o contractistes, de conformitat amb el que estableix l’article 28.2 de la Llei 39/2015, d’1 d’octubre, del procediment administratiu comú de les administracions públiques.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 </w:t>
      </w:r>
      <w:r w:rsidRPr="00865374"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  <w:t>Compleix</w:t>
      </w:r>
    </w:p>
    <w:p w:rsidR="00E56D52" w:rsidRPr="00865374" w:rsidRDefault="00E56D52" w:rsidP="00E56D52">
      <w:pPr>
        <w:spacing w:after="0" w:line="252" w:lineRule="auto"/>
        <w:ind w:firstLine="708"/>
        <w:jc w:val="both"/>
        <w:rPr>
          <w:rFonts w:ascii="Merriweather Sans" w:eastAsia="Calibri" w:hAnsi="Merriweather Sans"/>
          <w:sz w:val="20"/>
          <w:szCs w:val="20"/>
          <w:lang w:val="ca-ES" w:eastAsia="es-ES"/>
        </w:rPr>
      </w:pPr>
      <w:sdt>
        <w:sdtPr>
          <w:rPr>
            <w:rFonts w:ascii="Merriweather Sans" w:eastAsia="Calibri" w:hAnsi="Merriweather Sans" w:cs="Calibri"/>
            <w:sz w:val="20"/>
            <w:szCs w:val="20"/>
            <w:lang w:val="ca-ES" w:eastAsia="es-ES"/>
          </w:rPr>
          <w:id w:val="-557700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5374">
            <w:rPr>
              <w:rFonts w:ascii="Segoe UI Symbol" w:eastAsia="MS Gothic" w:hAnsi="Segoe UI Symbol" w:cs="Segoe UI Symbol"/>
              <w:sz w:val="20"/>
              <w:szCs w:val="20"/>
              <w:lang w:val="ca-ES" w:eastAsia="es-ES"/>
            </w:rPr>
            <w:t>☐</w:t>
          </w:r>
        </w:sdtContent>
      </w:sdt>
      <w:r w:rsidRPr="00865374">
        <w:rPr>
          <w:rFonts w:ascii="Merriweather Sans" w:eastAsia="MS Gothic" w:hAnsi="Merriweather Sans"/>
          <w:sz w:val="20"/>
          <w:szCs w:val="20"/>
          <w:lang w:val="ca-ES" w:eastAsia="es-ES"/>
        </w:rPr>
        <w:t xml:space="preserve"> amb </w:t>
      </w:r>
      <w:r w:rsidRPr="00865374">
        <w:rPr>
          <w:rFonts w:ascii="Merriweather Sans" w:eastAsia="Calibri" w:hAnsi="Merriweather Sans"/>
          <w:sz w:val="20"/>
          <w:szCs w:val="20"/>
          <w:lang w:val="ca-ES" w:eastAsia="es-ES"/>
        </w:rPr>
        <w:t xml:space="preserve">l’adequada solvència econòmica, financera i tècnica 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0" w:lineRule="atLeast"/>
        <w:ind w:right="-711"/>
        <w:jc w:val="both"/>
        <w:rPr>
          <w:rFonts w:ascii="Merriweather Sans" w:hAnsi="Merriweather Sans" w:cs="Verdana"/>
          <w:sz w:val="20"/>
          <w:szCs w:val="20"/>
          <w:lang w:val="ca-ES" w:eastAsia="es-ES"/>
        </w:rPr>
      </w:pPr>
      <w:r w:rsidRPr="00865374">
        <w:rPr>
          <w:rFonts w:ascii="Merriweather Sans" w:hAnsi="Merriweather Sans" w:cs="Verdana"/>
          <w:sz w:val="20"/>
          <w:szCs w:val="20"/>
          <w:lang w:val="ca-ES" w:eastAsia="es-ES"/>
        </w:rPr>
        <w:t></w:t>
      </w:r>
      <w:r w:rsidRPr="00865374">
        <w:rPr>
          <w:rFonts w:ascii="Merriweather Sans" w:hAnsi="Merriweather Sans" w:cs="Verdana"/>
          <w:sz w:val="20"/>
          <w:szCs w:val="20"/>
          <w:lang w:val="ca-ES" w:eastAsia="es-ES"/>
        </w:rPr>
        <w:tab/>
        <w:t>󠅉</w:t>
      </w:r>
      <w:sdt>
        <w:sdtPr>
          <w:rPr>
            <w:rFonts w:ascii="Merriweather Sans" w:eastAsia="Calibri" w:hAnsi="Merriweather Sans" w:cs="Calibri"/>
            <w:sz w:val="20"/>
            <w:szCs w:val="20"/>
            <w:lang w:val="ca-ES" w:eastAsia="ca-ES"/>
          </w:rPr>
          <w:id w:val="-639652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5374">
            <w:rPr>
              <w:rFonts w:ascii="Segoe UI Symbol" w:eastAsia="MS Gothic" w:hAnsi="Segoe UI Symbol" w:cs="Segoe UI Symbol"/>
              <w:sz w:val="20"/>
              <w:szCs w:val="20"/>
              <w:lang w:val="ca-ES" w:eastAsia="ca-ES"/>
            </w:rPr>
            <w:t>☐</w:t>
          </w:r>
        </w:sdtContent>
      </w:sdt>
      <w:r w:rsidRPr="00865374">
        <w:rPr>
          <w:rFonts w:ascii="Merriweather Sans" w:hAnsi="Merriweather Sans" w:cs="Verdana"/>
          <w:sz w:val="20"/>
          <w:szCs w:val="20"/>
          <w:lang w:val="ca-ES" w:eastAsia="es-ES"/>
        </w:rPr>
        <w:t xml:space="preserve"> amb la classificació empresarial corresponent </w:t>
      </w:r>
    </w:p>
    <w:p w:rsidR="00E56D52" w:rsidRDefault="00E56D52" w:rsidP="00E56D52">
      <w:pPr>
        <w:autoSpaceDE w:val="0"/>
        <w:autoSpaceDN w:val="0"/>
        <w:adjustRightInd w:val="0"/>
        <w:spacing w:after="0" w:line="0" w:lineRule="atLeast"/>
        <w:ind w:left="708" w:right="-709"/>
        <w:jc w:val="both"/>
        <w:rPr>
          <w:rFonts w:ascii="Merriweather Sans" w:hAnsi="Merriweather Sans" w:cs="Verdana"/>
          <w:sz w:val="20"/>
          <w:szCs w:val="20"/>
          <w:lang w:val="ca-ES" w:eastAsia="es-ES"/>
        </w:rPr>
      </w:pPr>
      <w:sdt>
        <w:sdtPr>
          <w:rPr>
            <w:rFonts w:ascii="Merriweather Sans" w:eastAsia="Calibri" w:hAnsi="Merriweather Sans" w:cs="Calibri"/>
            <w:sz w:val="20"/>
            <w:szCs w:val="20"/>
            <w:lang w:val="ca-ES" w:eastAsia="ca-ES"/>
          </w:rPr>
          <w:id w:val="1197041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5374">
            <w:rPr>
              <w:rFonts w:ascii="Segoe UI Symbol" w:eastAsia="MS Gothic" w:hAnsi="Segoe UI Symbol" w:cs="Segoe UI Symbol"/>
              <w:sz w:val="20"/>
              <w:szCs w:val="20"/>
              <w:lang w:val="ca-ES" w:eastAsia="ca-ES"/>
            </w:rPr>
            <w:t>☐</w:t>
          </w:r>
        </w:sdtContent>
      </w:sdt>
      <w:r w:rsidRPr="00865374">
        <w:rPr>
          <w:rFonts w:ascii="Merriweather Sans" w:hAnsi="Merriweather Sans" w:cs="Verdana"/>
          <w:sz w:val="20"/>
          <w:szCs w:val="20"/>
          <w:lang w:val="ca-ES" w:eastAsia="es-ES"/>
        </w:rPr>
        <w:t xml:space="preserve"> es basa en les capacitats d’altres entitats per acreditar la solvència necessària per subscriure aquest contracte. 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0" w:lineRule="atLeast"/>
        <w:ind w:left="708" w:right="-709"/>
        <w:jc w:val="both"/>
        <w:rPr>
          <w:rFonts w:ascii="Merriweather Sans" w:hAnsi="Merriweather Sans" w:cs="Verdana"/>
          <w:sz w:val="20"/>
          <w:szCs w:val="20"/>
          <w:lang w:val="ca-ES" w:eastAsia="es-ES"/>
        </w:rPr>
      </w:pPr>
    </w:p>
    <w:p w:rsidR="00E56D52" w:rsidRPr="00865374" w:rsidRDefault="00E56D52" w:rsidP="00E56D52">
      <w:pPr>
        <w:autoSpaceDE w:val="0"/>
        <w:autoSpaceDN w:val="0"/>
        <w:adjustRightInd w:val="0"/>
        <w:spacing w:after="0" w:line="0" w:lineRule="atLeast"/>
        <w:ind w:left="142" w:right="-709"/>
        <w:jc w:val="both"/>
        <w:rPr>
          <w:rFonts w:ascii="Merriweather Sans" w:hAnsi="Merriweather Sans" w:cs="Verdana"/>
          <w:sz w:val="20"/>
          <w:szCs w:val="20"/>
          <w:lang w:val="ca-ES" w:eastAsia="ca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 </w:t>
      </w:r>
      <w:r w:rsidRPr="00865374">
        <w:rPr>
          <w:rFonts w:ascii="Merriweather Sans" w:hAnsi="Merriweather Sans" w:cs="Verdana"/>
          <w:sz w:val="20"/>
          <w:szCs w:val="20"/>
          <w:lang w:val="ca-ES" w:eastAsia="ca-ES"/>
        </w:rPr>
        <w:t xml:space="preserve">Està en possessió de les autoritzacions necessàries per a exercir l’activitat. </w:t>
      </w:r>
    </w:p>
    <w:p w:rsidR="00E56D52" w:rsidRPr="00865374" w:rsidRDefault="00E56D52" w:rsidP="00E56D52">
      <w:pPr>
        <w:autoSpaceDE w:val="0"/>
        <w:autoSpaceDN w:val="0"/>
        <w:adjustRightInd w:val="0"/>
        <w:spacing w:after="0" w:line="320" w:lineRule="exact"/>
        <w:ind w:left="426" w:hanging="284"/>
        <w:jc w:val="both"/>
        <w:rPr>
          <w:rFonts w:ascii="Merriweather Sans" w:hAnsi="Merriweather Sans" w:cs="MerriweatherSans-Regular"/>
          <w:color w:val="000000"/>
          <w:sz w:val="20"/>
          <w:szCs w:val="20"/>
          <w:lang w:val="ca-ES" w:eastAsia="es-ES"/>
        </w:rPr>
      </w:pPr>
    </w:p>
    <w:p w:rsidR="00E56D52" w:rsidRPr="00865374" w:rsidRDefault="00E56D52" w:rsidP="00E56D52">
      <w:pPr>
        <w:ind w:left="426" w:right="-711" w:hanging="284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</w:t>
      </w:r>
      <w:r w:rsidRPr="00865374"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  <w:t>Està inscrita en el Registre electrònic d’empreses licitadores de la Generalitat de Catalunya (RELI) i tota la documentació que hi figura manté la seva vigència i no ha estat modificada.</w:t>
      </w:r>
    </w:p>
    <w:p w:rsidR="00E56D52" w:rsidRPr="00865374" w:rsidRDefault="00E56D52" w:rsidP="00E56D52">
      <w:pPr>
        <w:ind w:left="426" w:right="-711" w:hanging="284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  <w:sdt>
        <w:sdtPr>
          <w:rPr>
            <w:rFonts w:ascii="Merriweather Sans" w:eastAsia="Calibri" w:hAnsi="Merriweather Sans" w:cs="Calibri"/>
            <w:sz w:val="20"/>
            <w:szCs w:val="20"/>
            <w:lang w:val="ca-ES" w:eastAsia="es-ES"/>
          </w:rPr>
          <w:id w:val="438952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5374">
            <w:rPr>
              <w:rFonts w:ascii="Segoe UI Symbol" w:eastAsia="MS Gothic" w:hAnsi="Segoe UI Symbol" w:cs="Segoe UI Symbol"/>
              <w:sz w:val="20"/>
              <w:szCs w:val="20"/>
              <w:lang w:val="ca-ES" w:eastAsia="es-ES"/>
            </w:rPr>
            <w:t>☐</w:t>
          </w:r>
        </w:sdtContent>
      </w:sdt>
      <w:r w:rsidRPr="00865374"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  <w:t xml:space="preserve"> Està inscrita en el Registro Oficial de Licitadores y Empresas Classificades del Estado (ROLECE) i tota la documentació que hi figura manté la seva vigència i no ha estat modificada. </w:t>
      </w: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sz w:val="20"/>
          <w:szCs w:val="20"/>
          <w:lang w:val="ca-ES" w:eastAsia="es-ES"/>
        </w:rPr>
        <w:sym w:font="Wingdings" w:char="F06F"/>
      </w:r>
      <w:r w:rsidRPr="00865374">
        <w:rPr>
          <w:rFonts w:ascii="Merriweather Sans" w:hAnsi="Merriweather Sans"/>
          <w:sz w:val="20"/>
          <w:szCs w:val="20"/>
          <w:lang w:val="ca-ES" w:eastAsia="es-ES"/>
        </w:rPr>
        <w:t xml:space="preserve">  </w:t>
      </w:r>
      <w:r w:rsidRPr="00865374"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  <w:t xml:space="preserve">Compleix les obligacions legals en matèria de prevenció de riscos laborals. </w:t>
      </w: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  <w:r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  <w:t>A data de la signatura electrònica,</w:t>
      </w: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</w:p>
    <w:p w:rsidR="00E56D52" w:rsidRDefault="00E56D52" w:rsidP="00E56D52">
      <w:pPr>
        <w:autoSpaceDN w:val="0"/>
        <w:spacing w:line="252" w:lineRule="auto"/>
        <w:ind w:right="-711" w:firstLine="142"/>
        <w:jc w:val="both"/>
        <w:rPr>
          <w:rFonts w:ascii="Merriweather Sans" w:eastAsia="Calibri" w:hAnsi="Merriweather Sans" w:cs="Calibri"/>
          <w:bCs/>
          <w:color w:val="000000"/>
          <w:sz w:val="20"/>
          <w:szCs w:val="20"/>
          <w:lang w:val="ca-ES" w:eastAsia="es-ES"/>
        </w:rPr>
      </w:pPr>
    </w:p>
    <w:p w:rsidR="00BF68F8" w:rsidRPr="00E56D52" w:rsidRDefault="00BF68F8" w:rsidP="00E56D52">
      <w:bookmarkStart w:id="0" w:name="_GoBack"/>
      <w:bookmarkEnd w:id="0"/>
    </w:p>
    <w:sectPr w:rsidR="00BF68F8" w:rsidRPr="00E56D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 Sans">
    <w:panose1 w:val="02000503060000020004"/>
    <w:charset w:val="00"/>
    <w:family w:val="modern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rriweather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rriweatherSans-Regular">
    <w:altName w:val="Microsoft JhengHei"/>
    <w:panose1 w:val="02000503060000020004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35BDE"/>
    <w:multiLevelType w:val="hybridMultilevel"/>
    <w:tmpl w:val="07B2A796"/>
    <w:lvl w:ilvl="0" w:tplc="A37401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B3"/>
    <w:rsid w:val="00B856B3"/>
    <w:rsid w:val="00BF68F8"/>
    <w:rsid w:val="00E5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0132C-766C-4598-AA96-858B8DA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6B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3">
    <w:name w:val="Tabla con cuadrícula3"/>
    <w:basedOn w:val="Tablanormal"/>
    <w:next w:val="Tablaconcuadrcula"/>
    <w:uiPriority w:val="59"/>
    <w:rsid w:val="00B856B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B85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RUÍZ GRILLO, Ana María</dc:creator>
  <cp:keywords/>
  <dc:description/>
  <cp:lastModifiedBy>RUÍZ GRILLO, Ana María</cp:lastModifiedBy>
  <cp:revision>2</cp:revision>
  <dcterms:created xsi:type="dcterms:W3CDTF">2026-10-22T12:29:00Z</dcterms:created>
  <dcterms:modified xsi:type="dcterms:W3CDTF">2026-10-22T12:29:00Z</dcterms:modified>
</cp:coreProperties>
</file>