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ANNEX 4.  DECLARACIÓ D’INFORMACIÓ CONFIDENCIAL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</w:rPr>
      </w:pPr>
      <w:r>
        <w:rPr>
          <w:rFonts w:cs="Arial" w:ascii="Arial" w:hAnsi="Arial"/>
          <w:b/>
          <w:caps/>
          <w:color w:val="000000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sz w:val="22"/>
          <w:szCs w:val="22"/>
        </w:rPr>
      </w:pPr>
      <w:bookmarkStart w:id="0" w:name="_Hlk152067238"/>
      <w:bookmarkEnd w:id="0"/>
      <w:r>
        <w:rPr>
          <w:rFonts w:cs="Arial" w:ascii="Arial" w:hAnsi="Arial"/>
          <w:b/>
          <w:sz w:val="22"/>
          <w:szCs w:val="22"/>
        </w:rPr>
        <w:t>Expedient: 619/2025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Licitació: Serveis de Mediació Comunitària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80"/>
        <w:gridCol w:w="2952"/>
      </w:tblGrid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</w:t>
            </w:r>
          </w:p>
        </w:tc>
        <w:tc>
          <w:tcPr>
            <w:tcW w:w="29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DECLARO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Que, sota la seva responsabilitat, com a empresa licitadora del contracte del </w:t>
      </w:r>
      <w:r>
        <w:rPr>
          <w:b/>
          <w:sz w:val="22"/>
          <w:szCs w:val="22"/>
        </w:rPr>
        <w:t>Serveis de Mediació Comunitària</w:t>
      </w:r>
      <w:r>
        <w:rPr>
          <w:sz w:val="22"/>
          <w:szCs w:val="22"/>
        </w:rPr>
        <w:t xml:space="preserve">, i d’acord amb el previst a l’article 133 de la LCSP, que la següent informació de l’oferta presentada es confidencial: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Així mateix, indica que aquesta circumstància es reflecteix clarament (sobreimpresa, al marge o de qualsevol altra forma) en el propi document assenyalat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  <w:sz w:val="22"/>
          <w:szCs w:val="22"/>
        </w:rPr>
        <w:t>Signatura electrònica del representant legal</w:t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  <w:i/>
        </w:rPr>
      </w:pPr>
      <w:r>
        <w:rPr>
          <w:rFonts w:eastAsia="Calibri" w:cs="Arial" w:ascii="Arial" w:hAnsi="Arial"/>
          <w:i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 xml:space="preserve">Nota. Observacions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Amb caràcter general té caràcter de confidencial la documentació facilitada pels empresaris per acreditar la solvència econòmica i financera i tècnica o professional i les dades de caràcter personal, llevat que s’hagi autoritzat la cessió o comunicació.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caràcter confidencial de la documentació i de la informació facilitada per les empreses licitadores, candidates o adjudicatàries es determinarà per aquestes de forma expressa i justificada, i no s’admetran declaracions genèriques o les que declarin que tots els documents o que tota la informació té caràcter confidencial.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Informació que pot ser susceptible de ser declarada confidencial</w:t>
      </w:r>
      <w:r>
        <w:rPr>
          <w:sz w:val="18"/>
          <w:szCs w:val="18"/>
        </w:rPr>
        <w:t xml:space="preserve">: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Secrets industrials, tècnics o comercials.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Els interessos comercials legítims.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▪</w:t>
      </w:r>
      <w:r>
        <w:rPr>
          <w:sz w:val="18"/>
          <w:szCs w:val="18"/>
        </w:rPr>
        <w:tab/>
        <w:t xml:space="preserve">Els drets de propietat intel·lectual. </w:t>
      </w:r>
    </w:p>
    <w:p>
      <w:pPr>
        <w:pStyle w:val="Defaul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La informació que pugui afectar a la competència lleial entre empreses. 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18"/>
          <w:szCs w:val="18"/>
          <w:lang w:eastAsia="zh-CN"/>
        </w:rPr>
      </w:pPr>
      <w:r>
        <w:rPr>
          <w:rFonts w:eastAsia="Calibri" w:cs="Arial" w:ascii="Arial" w:hAnsi="Arial"/>
          <w:i/>
          <w:color w:val="000000"/>
          <w:sz w:val="18"/>
          <w:szCs w:val="18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paleraCar" w:customStyle="1">
    <w:name w:val="Capçaler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euCar" w:customStyle="1">
    <w:name w:val="Peu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deglobusCar" w:customStyle="1">
    <w:name w:val="Text de globus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Capaler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eu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6b2b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u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LibreOffice/7.6.7.2$Windows_X86_64 LibreOffice_project/dd47e4b30cb7dab30588d6c79c651f218165e3c5</Application>
  <AppVersion>15.0000</AppVersion>
  <Pages>1</Pages>
  <Words>234</Words>
  <Characters>1442</Characters>
  <CharactersWithSpaces>1668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2026-08-25T09:59:00Z</dcterms:created>
  <dc:creator>Vanessa Hornos Mesas</dc:creator>
  <dc:description/>
  <dc:language>ca-ES</dc:language>
  <cp:lastModifiedBy/>
  <dcterms:modified xsi:type="dcterms:W3CDTF">2026-09-14T09:43:29Z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