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630F6" w14:textId="71DC061D" w:rsidR="00F16B48" w:rsidRPr="003366C8" w:rsidRDefault="00F16B48" w:rsidP="003366C8">
      <w:pPr>
        <w:pStyle w:val="Ttol"/>
        <w:spacing w:line="276" w:lineRule="auto"/>
        <w:rPr>
          <w:sz w:val="22"/>
          <w:szCs w:val="22"/>
        </w:rPr>
      </w:pPr>
      <w:bookmarkStart w:id="0" w:name="_Toc241146070"/>
      <w:r w:rsidRPr="003366C8">
        <w:rPr>
          <w:sz w:val="22"/>
          <w:szCs w:val="22"/>
        </w:rPr>
        <w:t xml:space="preserve">SOBRE </w:t>
      </w:r>
      <w:r w:rsidR="003366C8" w:rsidRPr="003366C8">
        <w:rPr>
          <w:sz w:val="22"/>
          <w:szCs w:val="22"/>
        </w:rPr>
        <w:t>B</w:t>
      </w:r>
      <w:r w:rsidRPr="003366C8">
        <w:rPr>
          <w:sz w:val="22"/>
          <w:szCs w:val="22"/>
        </w:rPr>
        <w:t xml:space="preserve"> </w:t>
      </w:r>
      <w:r w:rsidR="003366C8" w:rsidRPr="003366C8">
        <w:rPr>
          <w:sz w:val="22"/>
          <w:szCs w:val="22"/>
        </w:rPr>
        <w:t>–</w:t>
      </w:r>
      <w:r w:rsidRPr="003366C8">
        <w:rPr>
          <w:sz w:val="22"/>
          <w:szCs w:val="22"/>
        </w:rPr>
        <w:t xml:space="preserve"> </w:t>
      </w:r>
      <w:bookmarkEnd w:id="0"/>
      <w:r w:rsidR="003366C8" w:rsidRPr="003366C8">
        <w:rPr>
          <w:sz w:val="22"/>
          <w:szCs w:val="22"/>
        </w:rPr>
        <w:t>MEMÒRIA TÈCNICA (veure PCAP)</w:t>
      </w:r>
    </w:p>
    <w:p w14:paraId="581CD6B3" w14:textId="77777777" w:rsidR="003366C8" w:rsidRPr="003366C8" w:rsidRDefault="003366C8" w:rsidP="003366C8">
      <w:pPr>
        <w:spacing w:line="276" w:lineRule="auto"/>
        <w:rPr>
          <w:szCs w:val="22"/>
        </w:rPr>
      </w:pPr>
      <w:r w:rsidRPr="003366C8">
        <w:rPr>
          <w:szCs w:val="22"/>
        </w:rPr>
        <w:t>En el sobre B s’inclourà un únic document consistent en una Memòria Tècnica del servei, Aquest estarà indexat i seguirà el següent format i extensió:</w:t>
      </w:r>
    </w:p>
    <w:p w14:paraId="656575A7" w14:textId="77777777" w:rsidR="003366C8" w:rsidRPr="003366C8" w:rsidRDefault="003366C8" w:rsidP="003366C8">
      <w:pPr>
        <w:numPr>
          <w:ilvl w:val="0"/>
          <w:numId w:val="14"/>
        </w:numPr>
        <w:spacing w:line="276" w:lineRule="auto"/>
        <w:rPr>
          <w:szCs w:val="22"/>
        </w:rPr>
      </w:pPr>
      <w:r w:rsidRPr="003366C8">
        <w:rPr>
          <w:szCs w:val="22"/>
        </w:rPr>
        <w:t xml:space="preserve">Una </w:t>
      </w:r>
      <w:r w:rsidRPr="003366C8">
        <w:rPr>
          <w:b/>
          <w:bCs/>
          <w:szCs w:val="22"/>
        </w:rPr>
        <w:t>extensió màxima de 30 pàgines</w:t>
      </w:r>
    </w:p>
    <w:p w14:paraId="005F85B4" w14:textId="77777777" w:rsidR="003366C8" w:rsidRPr="003366C8" w:rsidRDefault="003366C8" w:rsidP="003366C8">
      <w:pPr>
        <w:numPr>
          <w:ilvl w:val="0"/>
          <w:numId w:val="14"/>
        </w:numPr>
        <w:spacing w:line="276" w:lineRule="auto"/>
        <w:rPr>
          <w:szCs w:val="22"/>
        </w:rPr>
      </w:pPr>
      <w:r w:rsidRPr="003366C8">
        <w:rPr>
          <w:szCs w:val="22"/>
        </w:rPr>
        <w:t xml:space="preserve">Estarà escrit en lletra </w:t>
      </w:r>
      <w:proofErr w:type="spellStart"/>
      <w:r w:rsidRPr="003366C8">
        <w:rPr>
          <w:szCs w:val="22"/>
        </w:rPr>
        <w:t>Arial</w:t>
      </w:r>
      <w:proofErr w:type="spellEnd"/>
      <w:r w:rsidRPr="003366C8">
        <w:rPr>
          <w:szCs w:val="22"/>
        </w:rPr>
        <w:t xml:space="preserve"> 11.</w:t>
      </w:r>
    </w:p>
    <w:p w14:paraId="6B98EB6F" w14:textId="77777777" w:rsidR="003366C8" w:rsidRPr="003366C8" w:rsidRDefault="003366C8" w:rsidP="003366C8">
      <w:pPr>
        <w:numPr>
          <w:ilvl w:val="0"/>
          <w:numId w:val="14"/>
        </w:numPr>
        <w:spacing w:line="276" w:lineRule="auto"/>
        <w:rPr>
          <w:szCs w:val="22"/>
        </w:rPr>
      </w:pPr>
      <w:r w:rsidRPr="003366C8">
        <w:rPr>
          <w:szCs w:val="22"/>
        </w:rPr>
        <w:t>Interlineat 1.15</w:t>
      </w:r>
    </w:p>
    <w:p w14:paraId="648CDF22" w14:textId="77777777" w:rsidR="003366C8" w:rsidRPr="003366C8" w:rsidRDefault="003366C8" w:rsidP="003366C8">
      <w:pPr>
        <w:numPr>
          <w:ilvl w:val="0"/>
          <w:numId w:val="14"/>
        </w:numPr>
        <w:spacing w:line="276" w:lineRule="auto"/>
        <w:rPr>
          <w:szCs w:val="22"/>
        </w:rPr>
      </w:pPr>
      <w:r w:rsidRPr="003366C8">
        <w:rPr>
          <w:szCs w:val="22"/>
        </w:rPr>
        <w:t>Marges superior i inferior de 3 cm.</w:t>
      </w:r>
    </w:p>
    <w:p w14:paraId="0B591377" w14:textId="77777777" w:rsidR="003366C8" w:rsidRPr="003366C8" w:rsidRDefault="003366C8" w:rsidP="003366C8">
      <w:pPr>
        <w:numPr>
          <w:ilvl w:val="0"/>
          <w:numId w:val="14"/>
        </w:numPr>
        <w:spacing w:line="276" w:lineRule="auto"/>
        <w:rPr>
          <w:szCs w:val="22"/>
        </w:rPr>
      </w:pPr>
      <w:r w:rsidRPr="003366C8">
        <w:rPr>
          <w:szCs w:val="22"/>
        </w:rPr>
        <w:t>Marges dret i esquerra de 2.5 cm.</w:t>
      </w:r>
    </w:p>
    <w:p w14:paraId="734C7639" w14:textId="77777777" w:rsidR="003366C8" w:rsidRPr="003366C8" w:rsidRDefault="003366C8" w:rsidP="003366C8">
      <w:pPr>
        <w:spacing w:line="276" w:lineRule="auto"/>
        <w:rPr>
          <w:szCs w:val="22"/>
        </w:rPr>
      </w:pPr>
      <w:r w:rsidRPr="003366C8">
        <w:rPr>
          <w:szCs w:val="22"/>
        </w:rPr>
        <w:t>L’ordre del projecte seguirà, l’índex proposat fent constar en les descripcions que presenta, els mateixos enunciats que consten en cada apartat que s’avalua i respectant el nombre màxim de pàgines que es detalla.</w:t>
      </w:r>
    </w:p>
    <w:p w14:paraId="5760592C" w14:textId="77777777" w:rsidR="003366C8" w:rsidRPr="003366C8" w:rsidRDefault="003366C8" w:rsidP="003366C8">
      <w:pPr>
        <w:spacing w:line="276" w:lineRule="auto"/>
        <w:rPr>
          <w:szCs w:val="22"/>
        </w:rPr>
      </w:pPr>
    </w:p>
    <w:p w14:paraId="2649DF8D" w14:textId="77777777" w:rsidR="003366C8" w:rsidRPr="003366C8" w:rsidRDefault="003366C8" w:rsidP="003366C8">
      <w:pPr>
        <w:spacing w:line="276" w:lineRule="auto"/>
        <w:rPr>
          <w:szCs w:val="22"/>
        </w:rPr>
      </w:pPr>
      <w:r w:rsidRPr="003366C8">
        <w:rPr>
          <w:szCs w:val="22"/>
        </w:rPr>
        <w:t xml:space="preserve">El projecte no portarà cap identificació de l’empresa licitadora, ni capçalera ni tampoc en exemples </w:t>
      </w:r>
      <w:proofErr w:type="spellStart"/>
      <w:r w:rsidRPr="003366C8">
        <w:rPr>
          <w:szCs w:val="22"/>
        </w:rPr>
        <w:t>d’aplicatius</w:t>
      </w:r>
      <w:proofErr w:type="spellEnd"/>
      <w:r w:rsidRPr="003366C8">
        <w:rPr>
          <w:szCs w:val="22"/>
        </w:rPr>
        <w:t>, documentació o protocols.</w:t>
      </w:r>
    </w:p>
    <w:p w14:paraId="7B11F3A5" w14:textId="77777777" w:rsidR="003366C8" w:rsidRPr="003366C8" w:rsidRDefault="003366C8" w:rsidP="003366C8">
      <w:pPr>
        <w:spacing w:line="276" w:lineRule="auto"/>
        <w:rPr>
          <w:szCs w:val="22"/>
        </w:rPr>
      </w:pPr>
    </w:p>
    <w:p w14:paraId="7ABCEF75" w14:textId="77777777" w:rsidR="003366C8" w:rsidRPr="003366C8" w:rsidRDefault="003366C8" w:rsidP="003366C8">
      <w:pPr>
        <w:spacing w:line="276" w:lineRule="auto"/>
        <w:rPr>
          <w:szCs w:val="22"/>
        </w:rPr>
      </w:pPr>
      <w:r w:rsidRPr="003366C8">
        <w:rPr>
          <w:szCs w:val="22"/>
        </w:rPr>
        <w:t>Es valoraran les primeres pàgines de la proposta fins arribar al número màxim establert (30 pàgines). El que no quedi recollit en les pàgines establertes no serà objecte de valoració.</w:t>
      </w:r>
    </w:p>
    <w:p w14:paraId="3D3B58B6" w14:textId="77777777" w:rsidR="003366C8" w:rsidRPr="003366C8" w:rsidRDefault="003366C8" w:rsidP="003366C8">
      <w:pPr>
        <w:spacing w:line="276" w:lineRule="auto"/>
        <w:rPr>
          <w:szCs w:val="22"/>
        </w:rPr>
      </w:pPr>
    </w:p>
    <w:p w14:paraId="28C705AD" w14:textId="77777777" w:rsidR="003366C8" w:rsidRPr="003366C8" w:rsidRDefault="003366C8" w:rsidP="003366C8">
      <w:pPr>
        <w:spacing w:line="276" w:lineRule="auto"/>
        <w:rPr>
          <w:szCs w:val="22"/>
        </w:rPr>
      </w:pPr>
      <w:r w:rsidRPr="003366C8">
        <w:rPr>
          <w:szCs w:val="22"/>
        </w:rPr>
        <w:t>La valoració dels diferents apartats mínims que haurà de contenir la memòria és la següent:</w:t>
      </w:r>
    </w:p>
    <w:p w14:paraId="7631833A" w14:textId="77777777" w:rsidR="003366C8" w:rsidRPr="003366C8" w:rsidRDefault="003366C8" w:rsidP="003366C8">
      <w:pPr>
        <w:spacing w:line="276" w:lineRule="auto"/>
        <w:rPr>
          <w:szCs w:val="22"/>
        </w:rPr>
      </w:pPr>
    </w:p>
    <w:p w14:paraId="64844FEA" w14:textId="77777777" w:rsidR="003366C8" w:rsidRPr="003366C8" w:rsidRDefault="003366C8" w:rsidP="003366C8">
      <w:pPr>
        <w:spacing w:line="276" w:lineRule="auto"/>
        <w:rPr>
          <w:szCs w:val="22"/>
        </w:rPr>
      </w:pPr>
      <w:r w:rsidRPr="003366C8">
        <w:rPr>
          <w:szCs w:val="22"/>
        </w:rPr>
        <w:t>El Projecte Tècnic ha de seguir l’índex següent:</w:t>
      </w:r>
    </w:p>
    <w:p w14:paraId="42FAA9FC" w14:textId="77777777" w:rsidR="003366C8" w:rsidRPr="003366C8" w:rsidRDefault="003366C8" w:rsidP="003366C8">
      <w:pPr>
        <w:numPr>
          <w:ilvl w:val="0"/>
          <w:numId w:val="15"/>
        </w:numPr>
        <w:spacing w:line="276" w:lineRule="auto"/>
        <w:rPr>
          <w:szCs w:val="22"/>
        </w:rPr>
      </w:pPr>
      <w:r w:rsidRPr="003366C8">
        <w:rPr>
          <w:szCs w:val="22"/>
        </w:rPr>
        <w:t>Model d’atenció personalitzat: descripció, sistema d’acreditació i validació, nivells de suport, seguiment de les persones usuàries del servei, mitjans, circuits, i protocols per dur-lo a terme, millora en les prestacions i tecnologia complementaria.</w:t>
      </w:r>
    </w:p>
    <w:p w14:paraId="25580A8E" w14:textId="77777777" w:rsidR="003366C8" w:rsidRPr="003366C8" w:rsidRDefault="003366C8" w:rsidP="003366C8">
      <w:pPr>
        <w:numPr>
          <w:ilvl w:val="0"/>
          <w:numId w:val="15"/>
        </w:numPr>
        <w:spacing w:line="276" w:lineRule="auto"/>
        <w:rPr>
          <w:szCs w:val="22"/>
        </w:rPr>
      </w:pPr>
      <w:r w:rsidRPr="003366C8">
        <w:rPr>
          <w:szCs w:val="22"/>
        </w:rPr>
        <w:t>Planificació, adscripció i organització dels Recursos humans adscrits al servei; nombre i perfils de professionals, funcions, retribucions, previsió de creixement per atendre la demanda, formació continuada... i millores que repercuteixen en el personal que presta el servei.</w:t>
      </w:r>
    </w:p>
    <w:p w14:paraId="3D99B38A" w14:textId="77777777" w:rsidR="003366C8" w:rsidRPr="003366C8" w:rsidRDefault="003366C8" w:rsidP="003366C8">
      <w:pPr>
        <w:numPr>
          <w:ilvl w:val="0"/>
          <w:numId w:val="15"/>
        </w:numPr>
        <w:spacing w:line="276" w:lineRule="auto"/>
        <w:rPr>
          <w:szCs w:val="22"/>
        </w:rPr>
      </w:pPr>
      <w:r w:rsidRPr="003366C8">
        <w:rPr>
          <w:szCs w:val="22"/>
        </w:rPr>
        <w:t>Mecanismes d’atenció a emergències i de seguiment de les persones usuàries: Descripció detallada dels protocols específics dels mecanismes d’atenció presencial a emergències i dels seguiments, així com la planificació territorial dels recursos materials i professionals necessaris i la metodologia a aplicar.</w:t>
      </w:r>
    </w:p>
    <w:p w14:paraId="4C8999B0" w14:textId="77777777" w:rsidR="003366C8" w:rsidRPr="003366C8" w:rsidRDefault="003366C8" w:rsidP="003366C8">
      <w:pPr>
        <w:numPr>
          <w:ilvl w:val="0"/>
          <w:numId w:val="15"/>
        </w:numPr>
        <w:spacing w:line="276" w:lineRule="auto"/>
        <w:rPr>
          <w:szCs w:val="22"/>
        </w:rPr>
      </w:pPr>
      <w:r w:rsidRPr="003366C8">
        <w:rPr>
          <w:szCs w:val="22"/>
        </w:rPr>
        <w:t>Mecanismes, model d’intervenció i millores utilitzables en l’atenció i seguiment específic de les persones que presenten situacions de soledat no volguda.</w:t>
      </w:r>
    </w:p>
    <w:p w14:paraId="55D9C5A2" w14:textId="77777777" w:rsidR="003366C8" w:rsidRPr="003366C8" w:rsidRDefault="003366C8" w:rsidP="003366C8">
      <w:pPr>
        <w:numPr>
          <w:ilvl w:val="0"/>
          <w:numId w:val="15"/>
        </w:numPr>
        <w:spacing w:line="276" w:lineRule="auto"/>
        <w:rPr>
          <w:szCs w:val="22"/>
        </w:rPr>
      </w:pPr>
      <w:r w:rsidRPr="003366C8">
        <w:rPr>
          <w:szCs w:val="22"/>
        </w:rPr>
        <w:t>Relació de millores per les característiques dels recursos materials i tecnològics: Millores en la continuïtat del funcionament, en l’ergonomia i la usabilitat, la possibilitat d’incorporació de la innovació en productes relacionats amb la prestació del servei de TAD, tant bàsic com avançat. Aspectes que millorin la pervivència dels serveis en cas de fallida del subministrament elèctric, les comunicacions o la fallida del propi sistema.</w:t>
      </w:r>
    </w:p>
    <w:p w14:paraId="1E7FC9BF" w14:textId="77777777" w:rsidR="003366C8" w:rsidRPr="003366C8" w:rsidRDefault="003366C8" w:rsidP="003366C8">
      <w:pPr>
        <w:spacing w:line="276" w:lineRule="auto"/>
        <w:rPr>
          <w:szCs w:val="22"/>
        </w:rPr>
      </w:pPr>
    </w:p>
    <w:p w14:paraId="276B5B76" w14:textId="77777777" w:rsidR="003366C8" w:rsidRPr="003366C8" w:rsidRDefault="003366C8" w:rsidP="003366C8">
      <w:pPr>
        <w:spacing w:line="276" w:lineRule="auto"/>
        <w:rPr>
          <w:szCs w:val="22"/>
        </w:rPr>
      </w:pPr>
      <w:r w:rsidRPr="003366C8">
        <w:rPr>
          <w:szCs w:val="22"/>
        </w:rPr>
        <w:t xml:space="preserve">Només es valoraran els aspectes dels criteris de judici de valor que suposin innovacions i propostes de millor qualitat respecte a l’organització plantejada en el plec de clàusules tècniques particulars i que no s’hagi valorat en l’apartat de criteris automàtics. Els criteris </w:t>
      </w:r>
      <w:r w:rsidRPr="003366C8">
        <w:rPr>
          <w:szCs w:val="22"/>
        </w:rPr>
        <w:lastRenderedPageBreak/>
        <w:t>s’avaluaran en base a la informació continguda en les ofertes i de la comparació de les mateixes entre les diferents propostes dels licitadors. Es valorarà cada criteri com a alt, mig-alt, mig o baix en funció del contingut de cada oferta i de la comparació amb la resta de les ofertes.</w:t>
      </w:r>
    </w:p>
    <w:p w14:paraId="5CA084BF" w14:textId="77777777" w:rsidR="003366C8" w:rsidRPr="003366C8" w:rsidRDefault="003366C8" w:rsidP="003366C8">
      <w:pPr>
        <w:spacing w:line="276" w:lineRule="auto"/>
        <w:rPr>
          <w:szCs w:val="22"/>
        </w:rPr>
      </w:pPr>
    </w:p>
    <w:p w14:paraId="15118D26" w14:textId="77777777" w:rsidR="003366C8" w:rsidRPr="003366C8" w:rsidRDefault="003366C8" w:rsidP="003366C8">
      <w:pPr>
        <w:spacing w:line="276" w:lineRule="auto"/>
        <w:rPr>
          <w:szCs w:val="22"/>
        </w:rPr>
      </w:pPr>
      <w:r w:rsidRPr="003366C8">
        <w:rPr>
          <w:szCs w:val="22"/>
        </w:rPr>
        <w:t>Aquesta memòria haurà de contenir apartats mínims que es valoraran d’acord amb els criteris següents (veure clàusula 14.1):</w:t>
      </w:r>
    </w:p>
    <w:p w14:paraId="5D60A4A6" w14:textId="77777777" w:rsidR="003366C8" w:rsidRPr="003366C8" w:rsidRDefault="003366C8" w:rsidP="003366C8">
      <w:pPr>
        <w:numPr>
          <w:ilvl w:val="0"/>
          <w:numId w:val="16"/>
        </w:numPr>
        <w:spacing w:line="276" w:lineRule="auto"/>
        <w:rPr>
          <w:szCs w:val="22"/>
        </w:rPr>
      </w:pPr>
      <w:r w:rsidRPr="003366C8">
        <w:rPr>
          <w:szCs w:val="22"/>
        </w:rPr>
        <w:t>Model d’atenció, valoració, segmentació i seguiment de les persones usuàries del servei.</w:t>
      </w:r>
    </w:p>
    <w:p w14:paraId="5F9956D5" w14:textId="77777777" w:rsidR="003366C8" w:rsidRPr="003366C8" w:rsidRDefault="003366C8" w:rsidP="003366C8">
      <w:pPr>
        <w:numPr>
          <w:ilvl w:val="0"/>
          <w:numId w:val="16"/>
        </w:numPr>
        <w:spacing w:line="276" w:lineRule="auto"/>
        <w:rPr>
          <w:szCs w:val="22"/>
        </w:rPr>
      </w:pPr>
      <w:r w:rsidRPr="003366C8">
        <w:rPr>
          <w:szCs w:val="22"/>
        </w:rPr>
        <w:t>Proposta d’adscripció i organització dels Recursos humans adscrits al servei.</w:t>
      </w:r>
    </w:p>
    <w:p w14:paraId="18A5241D" w14:textId="77777777" w:rsidR="003366C8" w:rsidRPr="003366C8" w:rsidRDefault="003366C8" w:rsidP="003366C8">
      <w:pPr>
        <w:numPr>
          <w:ilvl w:val="0"/>
          <w:numId w:val="16"/>
        </w:numPr>
        <w:spacing w:line="276" w:lineRule="auto"/>
        <w:rPr>
          <w:szCs w:val="22"/>
        </w:rPr>
      </w:pPr>
      <w:r w:rsidRPr="003366C8">
        <w:rPr>
          <w:szCs w:val="22"/>
        </w:rPr>
        <w:t>Mecanismes d’atenció a emergències i de seguiment de les persones usuàries.</w:t>
      </w:r>
    </w:p>
    <w:p w14:paraId="1267343F" w14:textId="77777777" w:rsidR="003366C8" w:rsidRPr="003366C8" w:rsidRDefault="003366C8" w:rsidP="003366C8">
      <w:pPr>
        <w:numPr>
          <w:ilvl w:val="0"/>
          <w:numId w:val="16"/>
        </w:numPr>
        <w:spacing w:line="276" w:lineRule="auto"/>
        <w:rPr>
          <w:szCs w:val="22"/>
        </w:rPr>
      </w:pPr>
      <w:r w:rsidRPr="003366C8">
        <w:rPr>
          <w:szCs w:val="22"/>
        </w:rPr>
        <w:t>Model d’intervenció i millores utilitzades que presenti l’empresa licitadora en l’atenció i seguiment específic de les persones que presenten situacions de soledat no volguda.</w:t>
      </w:r>
    </w:p>
    <w:p w14:paraId="1C4C01D9" w14:textId="77777777" w:rsidR="003366C8" w:rsidRPr="003366C8" w:rsidRDefault="003366C8" w:rsidP="003366C8">
      <w:pPr>
        <w:numPr>
          <w:ilvl w:val="0"/>
          <w:numId w:val="16"/>
        </w:numPr>
        <w:spacing w:line="276" w:lineRule="auto"/>
        <w:rPr>
          <w:szCs w:val="22"/>
        </w:rPr>
      </w:pPr>
      <w:r w:rsidRPr="003366C8">
        <w:rPr>
          <w:szCs w:val="22"/>
        </w:rPr>
        <w:t>Característiques dels recursos materials i tecnològics.</w:t>
      </w:r>
    </w:p>
    <w:p w14:paraId="0F6606BA" w14:textId="77777777" w:rsidR="003366C8" w:rsidRPr="003366C8" w:rsidRDefault="003366C8" w:rsidP="003366C8">
      <w:pPr>
        <w:spacing w:line="276" w:lineRule="auto"/>
        <w:rPr>
          <w:szCs w:val="22"/>
        </w:rPr>
      </w:pPr>
    </w:p>
    <w:sectPr w:rsidR="003366C8" w:rsidRPr="003366C8" w:rsidSect="003366C8">
      <w:pgSz w:w="11906" w:h="16838"/>
      <w:pgMar w:top="1701" w:right="1418" w:bottom="1701" w:left="1418" w:header="567" w:footer="567"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4E9CE" w14:textId="77777777" w:rsidR="00F133E9" w:rsidRDefault="00F133E9">
      <w:r>
        <w:separator/>
      </w:r>
    </w:p>
  </w:endnote>
  <w:endnote w:type="continuationSeparator" w:id="0">
    <w:p w14:paraId="65523698" w14:textId="77777777" w:rsidR="00F133E9" w:rsidRDefault="00F13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Verdana"/>
    <w:panose1 w:val="020B0603030804020204"/>
    <w:charset w:val="01"/>
    <w:family w:val="auto"/>
    <w:pitch w:val="variable"/>
  </w:font>
  <w:font w:name="Liberation Sans">
    <w:panose1 w:val="020B0604020202020204"/>
    <w:charset w:val="00"/>
    <w:family w:val="swiss"/>
    <w:pitch w:val="variable"/>
    <w:sig w:usb0="E0000AFF" w:usb1="500078FF" w:usb2="00000021" w:usb3="00000000" w:csb0="000001B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Liberation Sans Unicode MS">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710A0" w14:textId="77777777" w:rsidR="00F133E9" w:rsidRDefault="00F133E9">
      <w:r>
        <w:separator/>
      </w:r>
    </w:p>
  </w:footnote>
  <w:footnote w:type="continuationSeparator" w:id="0">
    <w:p w14:paraId="7739497F" w14:textId="77777777" w:rsidR="00F133E9" w:rsidRDefault="00F133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0BB"/>
    <w:multiLevelType w:val="hybridMultilevel"/>
    <w:tmpl w:val="7924EDA0"/>
    <w:lvl w:ilvl="0" w:tplc="0403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2244E1F"/>
    <w:multiLevelType w:val="hybridMultilevel"/>
    <w:tmpl w:val="77F6A69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8555507"/>
    <w:multiLevelType w:val="hybridMultilevel"/>
    <w:tmpl w:val="72E4395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D4E162F"/>
    <w:multiLevelType w:val="hybridMultilevel"/>
    <w:tmpl w:val="8AA8E3D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D911E25"/>
    <w:multiLevelType w:val="hybridMultilevel"/>
    <w:tmpl w:val="4F142CD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0EA156D6"/>
    <w:multiLevelType w:val="hybridMultilevel"/>
    <w:tmpl w:val="0B72805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1457740A"/>
    <w:multiLevelType w:val="hybridMultilevel"/>
    <w:tmpl w:val="D5B6261C"/>
    <w:lvl w:ilvl="0" w:tplc="0C0A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16D10314"/>
    <w:multiLevelType w:val="hybridMultilevel"/>
    <w:tmpl w:val="7E367B6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1D101B71"/>
    <w:multiLevelType w:val="hybridMultilevel"/>
    <w:tmpl w:val="C7769BCE"/>
    <w:lvl w:ilvl="0" w:tplc="0C0A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21BC5D7C"/>
    <w:multiLevelType w:val="hybridMultilevel"/>
    <w:tmpl w:val="B2725E9A"/>
    <w:lvl w:ilvl="0" w:tplc="04030001">
      <w:start w:val="1"/>
      <w:numFmt w:val="bullet"/>
      <w:lvlText w:val=""/>
      <w:lvlJc w:val="left"/>
      <w:pPr>
        <w:ind w:left="720" w:hanging="360"/>
      </w:pPr>
      <w:rPr>
        <w:rFonts w:ascii="Symbol" w:hAnsi="Symbol" w:hint="default"/>
      </w:rPr>
    </w:lvl>
    <w:lvl w:ilvl="1" w:tplc="D2966A0E">
      <w:numFmt w:val="bullet"/>
      <w:lvlText w:val="-"/>
      <w:lvlJc w:val="left"/>
      <w:pPr>
        <w:ind w:left="1440" w:hanging="360"/>
      </w:pPr>
      <w:rPr>
        <w:rFonts w:ascii="Arial" w:eastAsia="DejaVu Sans" w:hAnsi="Arial" w:cs="Arial"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24174A9E"/>
    <w:multiLevelType w:val="hybridMultilevel"/>
    <w:tmpl w:val="B61ABA1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277A2535"/>
    <w:multiLevelType w:val="hybridMultilevel"/>
    <w:tmpl w:val="508A3B2A"/>
    <w:lvl w:ilvl="0" w:tplc="0403000F">
      <w:start w:val="1"/>
      <w:numFmt w:val="decimal"/>
      <w:lvlText w:val="%1."/>
      <w:lvlJc w:val="left"/>
      <w:pPr>
        <w:ind w:left="720" w:hanging="360"/>
      </w:pPr>
      <w:rPr>
        <w:rFonts w:hint="default"/>
      </w:rPr>
    </w:lvl>
    <w:lvl w:ilvl="1" w:tplc="2EC477B2">
      <w:start w:val="1"/>
      <w:numFmt w:val="lowerLetter"/>
      <w:lvlText w:val="%2)"/>
      <w:lvlJc w:val="left"/>
      <w:pPr>
        <w:ind w:left="2210" w:hanging="113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7965C2"/>
    <w:multiLevelType w:val="hybridMultilevel"/>
    <w:tmpl w:val="FE6ACBF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2F7B3586"/>
    <w:multiLevelType w:val="hybridMultilevel"/>
    <w:tmpl w:val="1EEA7EB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30E8672F"/>
    <w:multiLevelType w:val="hybridMultilevel"/>
    <w:tmpl w:val="6D96826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31386BE3"/>
    <w:multiLevelType w:val="hybridMultilevel"/>
    <w:tmpl w:val="620C054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35E67FFA"/>
    <w:multiLevelType w:val="multilevel"/>
    <w:tmpl w:val="09E6FAF4"/>
    <w:lvl w:ilvl="0">
      <w:start w:val="1"/>
      <w:numFmt w:val="decimal"/>
      <w:pStyle w:val="Ttol1"/>
      <w:lvlText w:val="Clàusula: %1.-"/>
      <w:lvlJc w:val="left"/>
      <w:pPr>
        <w:ind w:left="1211" w:hanging="360"/>
      </w:pPr>
      <w:rPr>
        <w:rFonts w:hint="default"/>
      </w:rPr>
    </w:lvl>
    <w:lvl w:ilvl="1">
      <w:start w:val="1"/>
      <w:numFmt w:val="decimal"/>
      <w:pStyle w:val="Ttol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37D35916"/>
    <w:multiLevelType w:val="hybridMultilevel"/>
    <w:tmpl w:val="1FEC1A40"/>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38BB2E7F"/>
    <w:multiLevelType w:val="hybridMultilevel"/>
    <w:tmpl w:val="07686D2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39F51C7B"/>
    <w:multiLevelType w:val="hybridMultilevel"/>
    <w:tmpl w:val="BE6474E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3BA61E61"/>
    <w:multiLevelType w:val="hybridMultilevel"/>
    <w:tmpl w:val="5C8E0B4C"/>
    <w:lvl w:ilvl="0" w:tplc="0C0A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3E032C15"/>
    <w:multiLevelType w:val="hybridMultilevel"/>
    <w:tmpl w:val="E01E659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40E42FBA"/>
    <w:multiLevelType w:val="hybridMultilevel"/>
    <w:tmpl w:val="CE4A7D32"/>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40FA7044"/>
    <w:multiLevelType w:val="hybridMultilevel"/>
    <w:tmpl w:val="4CA4C3E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42765AD9"/>
    <w:multiLevelType w:val="hybridMultilevel"/>
    <w:tmpl w:val="2570C46C"/>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435C4FE8"/>
    <w:multiLevelType w:val="hybridMultilevel"/>
    <w:tmpl w:val="99D28A0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47717BB8"/>
    <w:multiLevelType w:val="multilevel"/>
    <w:tmpl w:val="879C01FA"/>
    <w:name w:val="Illes"/>
    <w:lvl w:ilvl="0">
      <w:start w:val="1"/>
      <w:numFmt w:val="decimal"/>
      <w:pStyle w:val="Titol1"/>
      <w:lvlText w:val="Clàusula: %1.- "/>
      <w:lvlJc w:val="left"/>
      <w:pPr>
        <w:ind w:left="360" w:hanging="360"/>
      </w:pPr>
      <w:rPr>
        <w:rFonts w:hint="default"/>
      </w:rPr>
    </w:lvl>
    <w:lvl w:ilvl="1">
      <w:start w:val="1"/>
      <w:numFmt w:val="decimal"/>
      <w:pStyle w:val="Titulo2"/>
      <w:lvlText w:val="%1.%2"/>
      <w:lvlJc w:val="left"/>
      <w:pPr>
        <w:ind w:left="1440" w:hanging="360"/>
      </w:pPr>
      <w:rPr>
        <w:rFonts w:hint="default"/>
      </w:rPr>
    </w:lvl>
    <w:lvl w:ilvl="2">
      <w:start w:val="1"/>
      <w:numFmt w:val="decimal"/>
      <w:pStyle w:val="Titulo3"/>
      <w:lvlText w:val="%1.%2.%3"/>
      <w:lvlJc w:val="left"/>
      <w:pPr>
        <w:ind w:left="2340" w:hanging="360"/>
      </w:pPr>
      <w:rPr>
        <w:rFonts w:hint="default"/>
      </w:rPr>
    </w:lvl>
    <w:lvl w:ilvl="3">
      <w:start w:val="6"/>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2C30C3"/>
    <w:multiLevelType w:val="hybridMultilevel"/>
    <w:tmpl w:val="B8041D8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4CC15DEE"/>
    <w:multiLevelType w:val="hybridMultilevel"/>
    <w:tmpl w:val="9A203AB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4D8F2145"/>
    <w:multiLevelType w:val="hybridMultilevel"/>
    <w:tmpl w:val="0D2A546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4EA12A9B"/>
    <w:multiLevelType w:val="hybridMultilevel"/>
    <w:tmpl w:val="846A441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51C11BDE"/>
    <w:multiLevelType w:val="hybridMultilevel"/>
    <w:tmpl w:val="A8F4138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54772E63"/>
    <w:multiLevelType w:val="hybridMultilevel"/>
    <w:tmpl w:val="8F8C61DA"/>
    <w:lvl w:ilvl="0" w:tplc="0C0A0001">
      <w:start w:val="1"/>
      <w:numFmt w:val="bullet"/>
      <w:lvlText w:val=""/>
      <w:lvlJc w:val="left"/>
      <w:pPr>
        <w:ind w:left="720" w:hanging="360"/>
      </w:pPr>
      <w:rPr>
        <w:rFonts w:ascii="Symbol" w:hAnsi="Symbol" w:hint="default"/>
      </w:rPr>
    </w:lvl>
    <w:lvl w:ilvl="1" w:tplc="0403000F">
      <w:start w:val="1"/>
      <w:numFmt w:val="decimal"/>
      <w:lvlText w:val="%2."/>
      <w:lvlJc w:val="left"/>
      <w:pPr>
        <w:ind w:left="1080" w:hanging="360"/>
      </w:p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97F143E"/>
    <w:multiLevelType w:val="hybridMultilevel"/>
    <w:tmpl w:val="97D66D34"/>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5EE821DE"/>
    <w:multiLevelType w:val="hybridMultilevel"/>
    <w:tmpl w:val="D6E6D93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5" w15:restartNumberingAfterBreak="0">
    <w:nsid w:val="60875C50"/>
    <w:multiLevelType w:val="hybridMultilevel"/>
    <w:tmpl w:val="41CCA2E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6" w15:restartNumberingAfterBreak="0">
    <w:nsid w:val="61A36E74"/>
    <w:multiLevelType w:val="hybridMultilevel"/>
    <w:tmpl w:val="53C2968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61B065AC"/>
    <w:multiLevelType w:val="hybridMultilevel"/>
    <w:tmpl w:val="6ABC5038"/>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63A6247D"/>
    <w:multiLevelType w:val="hybridMultilevel"/>
    <w:tmpl w:val="27CE4F3C"/>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63C97317"/>
    <w:multiLevelType w:val="hybridMultilevel"/>
    <w:tmpl w:val="F5E0550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683749B4"/>
    <w:multiLevelType w:val="hybridMultilevel"/>
    <w:tmpl w:val="629EB52C"/>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6B21142B"/>
    <w:multiLevelType w:val="hybridMultilevel"/>
    <w:tmpl w:val="F874FD3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70426882"/>
    <w:multiLevelType w:val="hybridMultilevel"/>
    <w:tmpl w:val="03AA082C"/>
    <w:lvl w:ilvl="0" w:tplc="0C0A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71B8028D"/>
    <w:multiLevelType w:val="hybridMultilevel"/>
    <w:tmpl w:val="1BD634D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4" w15:restartNumberingAfterBreak="0">
    <w:nsid w:val="74844132"/>
    <w:multiLevelType w:val="hybridMultilevel"/>
    <w:tmpl w:val="D320EDD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753161409">
    <w:abstractNumId w:val="8"/>
  </w:num>
  <w:num w:numId="2" w16cid:durableId="1104424382">
    <w:abstractNumId w:val="16"/>
  </w:num>
  <w:num w:numId="3" w16cid:durableId="386731531">
    <w:abstractNumId w:val="33"/>
  </w:num>
  <w:num w:numId="4" w16cid:durableId="1711606067">
    <w:abstractNumId w:val="10"/>
  </w:num>
  <w:num w:numId="5" w16cid:durableId="185024237">
    <w:abstractNumId w:val="32"/>
  </w:num>
  <w:num w:numId="6" w16cid:durableId="1524051775">
    <w:abstractNumId w:val="26"/>
  </w:num>
  <w:num w:numId="7" w16cid:durableId="1267807871">
    <w:abstractNumId w:val="9"/>
  </w:num>
  <w:num w:numId="8" w16cid:durableId="1477837967">
    <w:abstractNumId w:val="41"/>
  </w:num>
  <w:num w:numId="9" w16cid:durableId="522673223">
    <w:abstractNumId w:val="24"/>
  </w:num>
  <w:num w:numId="10" w16cid:durableId="1377395066">
    <w:abstractNumId w:val="20"/>
  </w:num>
  <w:num w:numId="11" w16cid:durableId="1557273507">
    <w:abstractNumId w:val="43"/>
  </w:num>
  <w:num w:numId="12" w16cid:durableId="1825851512">
    <w:abstractNumId w:val="18"/>
  </w:num>
  <w:num w:numId="13" w16cid:durableId="1611470801">
    <w:abstractNumId w:val="39"/>
  </w:num>
  <w:num w:numId="14" w16cid:durableId="1535340773">
    <w:abstractNumId w:val="27"/>
  </w:num>
  <w:num w:numId="15" w16cid:durableId="1428887609">
    <w:abstractNumId w:val="29"/>
  </w:num>
  <w:num w:numId="16" w16cid:durableId="2067798928">
    <w:abstractNumId w:val="35"/>
  </w:num>
  <w:num w:numId="17" w16cid:durableId="520751788">
    <w:abstractNumId w:val="4"/>
  </w:num>
  <w:num w:numId="18" w16cid:durableId="308948756">
    <w:abstractNumId w:val="3"/>
  </w:num>
  <w:num w:numId="19" w16cid:durableId="1415782054">
    <w:abstractNumId w:val="34"/>
  </w:num>
  <w:num w:numId="20" w16cid:durableId="2009483221">
    <w:abstractNumId w:val="7"/>
  </w:num>
  <w:num w:numId="21" w16cid:durableId="1998725128">
    <w:abstractNumId w:val="13"/>
  </w:num>
  <w:num w:numId="22" w16cid:durableId="66155813">
    <w:abstractNumId w:val="21"/>
  </w:num>
  <w:num w:numId="23" w16cid:durableId="1320305025">
    <w:abstractNumId w:val="11"/>
  </w:num>
  <w:num w:numId="24" w16cid:durableId="643898963">
    <w:abstractNumId w:val="17"/>
  </w:num>
  <w:num w:numId="25" w16cid:durableId="230039876">
    <w:abstractNumId w:val="38"/>
  </w:num>
  <w:num w:numId="26" w16cid:durableId="1609699188">
    <w:abstractNumId w:val="36"/>
  </w:num>
  <w:num w:numId="27" w16cid:durableId="189804822">
    <w:abstractNumId w:val="0"/>
  </w:num>
  <w:num w:numId="28" w16cid:durableId="1506240909">
    <w:abstractNumId w:val="44"/>
  </w:num>
  <w:num w:numId="29" w16cid:durableId="519977085">
    <w:abstractNumId w:val="31"/>
  </w:num>
  <w:num w:numId="30" w16cid:durableId="1261989364">
    <w:abstractNumId w:val="19"/>
  </w:num>
  <w:num w:numId="31" w16cid:durableId="1841385720">
    <w:abstractNumId w:val="15"/>
  </w:num>
  <w:num w:numId="32" w16cid:durableId="1994677701">
    <w:abstractNumId w:val="1"/>
  </w:num>
  <w:num w:numId="33" w16cid:durableId="676464234">
    <w:abstractNumId w:val="23"/>
  </w:num>
  <w:num w:numId="34" w16cid:durableId="1236236280">
    <w:abstractNumId w:val="28"/>
  </w:num>
  <w:num w:numId="35" w16cid:durableId="724329982">
    <w:abstractNumId w:val="12"/>
  </w:num>
  <w:num w:numId="36" w16cid:durableId="287443872">
    <w:abstractNumId w:val="14"/>
  </w:num>
  <w:num w:numId="37" w16cid:durableId="700478950">
    <w:abstractNumId w:val="37"/>
  </w:num>
  <w:num w:numId="38" w16cid:durableId="1070078708">
    <w:abstractNumId w:val="40"/>
  </w:num>
  <w:num w:numId="39" w16cid:durableId="1030104838">
    <w:abstractNumId w:val="5"/>
  </w:num>
  <w:num w:numId="40" w16cid:durableId="1493525598">
    <w:abstractNumId w:val="42"/>
  </w:num>
  <w:num w:numId="41" w16cid:durableId="964627771">
    <w:abstractNumId w:val="6"/>
  </w:num>
  <w:num w:numId="42" w16cid:durableId="1196774794">
    <w:abstractNumId w:val="30"/>
  </w:num>
  <w:num w:numId="43" w16cid:durableId="1731071042">
    <w:abstractNumId w:val="2"/>
  </w:num>
  <w:num w:numId="44" w16cid:durableId="1729185884">
    <w:abstractNumId w:val="25"/>
  </w:num>
  <w:num w:numId="45" w16cid:durableId="875191519">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AEC"/>
    <w:rsid w:val="000175FA"/>
    <w:rsid w:val="000666B8"/>
    <w:rsid w:val="00070BDD"/>
    <w:rsid w:val="00094BB3"/>
    <w:rsid w:val="000D54C4"/>
    <w:rsid w:val="000E1FF2"/>
    <w:rsid w:val="000E24F4"/>
    <w:rsid w:val="000E6680"/>
    <w:rsid w:val="000F3916"/>
    <w:rsid w:val="00120792"/>
    <w:rsid w:val="00126BD7"/>
    <w:rsid w:val="001309B1"/>
    <w:rsid w:val="001504B7"/>
    <w:rsid w:val="001F110C"/>
    <w:rsid w:val="001F7AFD"/>
    <w:rsid w:val="002257FE"/>
    <w:rsid w:val="00236BB4"/>
    <w:rsid w:val="002E4C3A"/>
    <w:rsid w:val="0031430F"/>
    <w:rsid w:val="003366C8"/>
    <w:rsid w:val="00340AF1"/>
    <w:rsid w:val="003975A7"/>
    <w:rsid w:val="00406480"/>
    <w:rsid w:val="00416E9A"/>
    <w:rsid w:val="0048780F"/>
    <w:rsid w:val="00493D1C"/>
    <w:rsid w:val="004B69F1"/>
    <w:rsid w:val="004E68D3"/>
    <w:rsid w:val="00524C56"/>
    <w:rsid w:val="00537A83"/>
    <w:rsid w:val="005405B3"/>
    <w:rsid w:val="00540DD0"/>
    <w:rsid w:val="00567254"/>
    <w:rsid w:val="005F76B0"/>
    <w:rsid w:val="00615266"/>
    <w:rsid w:val="0061651A"/>
    <w:rsid w:val="00616AA6"/>
    <w:rsid w:val="0065633A"/>
    <w:rsid w:val="0068666A"/>
    <w:rsid w:val="00696D8D"/>
    <w:rsid w:val="00697AC0"/>
    <w:rsid w:val="006A10A5"/>
    <w:rsid w:val="007013C1"/>
    <w:rsid w:val="00760FF4"/>
    <w:rsid w:val="00765502"/>
    <w:rsid w:val="0079029E"/>
    <w:rsid w:val="008040F4"/>
    <w:rsid w:val="00804361"/>
    <w:rsid w:val="008124D0"/>
    <w:rsid w:val="0082314D"/>
    <w:rsid w:val="00841EBA"/>
    <w:rsid w:val="008F7CCF"/>
    <w:rsid w:val="00905555"/>
    <w:rsid w:val="00923A90"/>
    <w:rsid w:val="00967CC5"/>
    <w:rsid w:val="00992FCC"/>
    <w:rsid w:val="009C7F4C"/>
    <w:rsid w:val="009E23AE"/>
    <w:rsid w:val="009F5FA9"/>
    <w:rsid w:val="00A41750"/>
    <w:rsid w:val="00A51AA4"/>
    <w:rsid w:val="00A676F4"/>
    <w:rsid w:val="00A80D3B"/>
    <w:rsid w:val="00A86C9B"/>
    <w:rsid w:val="00AA324E"/>
    <w:rsid w:val="00B16B63"/>
    <w:rsid w:val="00B42EF7"/>
    <w:rsid w:val="00B44235"/>
    <w:rsid w:val="00B56146"/>
    <w:rsid w:val="00BA4847"/>
    <w:rsid w:val="00C16EE4"/>
    <w:rsid w:val="00C51CD4"/>
    <w:rsid w:val="00C620BD"/>
    <w:rsid w:val="00CD324D"/>
    <w:rsid w:val="00CD7E53"/>
    <w:rsid w:val="00CF0A6F"/>
    <w:rsid w:val="00D3139B"/>
    <w:rsid w:val="00D334C0"/>
    <w:rsid w:val="00D60DC8"/>
    <w:rsid w:val="00D63AEC"/>
    <w:rsid w:val="00D77550"/>
    <w:rsid w:val="00D934ED"/>
    <w:rsid w:val="00D95469"/>
    <w:rsid w:val="00D97A0F"/>
    <w:rsid w:val="00DC590B"/>
    <w:rsid w:val="00DF35D0"/>
    <w:rsid w:val="00E02495"/>
    <w:rsid w:val="00E21536"/>
    <w:rsid w:val="00E43BD0"/>
    <w:rsid w:val="00E5572B"/>
    <w:rsid w:val="00E84158"/>
    <w:rsid w:val="00E866C4"/>
    <w:rsid w:val="00E9338F"/>
    <w:rsid w:val="00EA6A7A"/>
    <w:rsid w:val="00ED0FAD"/>
    <w:rsid w:val="00F07DF2"/>
    <w:rsid w:val="00F133E9"/>
    <w:rsid w:val="00F16623"/>
    <w:rsid w:val="00F16B48"/>
    <w:rsid w:val="00F66D7B"/>
    <w:rsid w:val="00F75781"/>
    <w:rsid w:val="00FA3A14"/>
    <w:rsid w:val="00FB24EB"/>
    <w:rsid w:val="00FB777F"/>
    <w:rsid w:val="00FE514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B81C464"/>
  <w15:chartTrackingRefBased/>
  <w15:docId w15:val="{CCAB3209-6212-4B3E-8577-B1B1397FB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F4C"/>
    <w:pPr>
      <w:widowControl w:val="0"/>
      <w:suppressAutoHyphens/>
      <w:spacing w:line="360" w:lineRule="auto"/>
      <w:jc w:val="both"/>
    </w:pPr>
    <w:rPr>
      <w:rFonts w:ascii="Arial" w:eastAsia="DejaVu Sans" w:hAnsi="Arial" w:cs="DejaVu Sans"/>
      <w:sz w:val="22"/>
      <w:szCs w:val="24"/>
      <w:lang w:eastAsia="zh-CN" w:bidi="hi-IN"/>
    </w:rPr>
  </w:style>
  <w:style w:type="paragraph" w:styleId="Ttol1">
    <w:name w:val="heading 1"/>
    <w:basedOn w:val="Heading"/>
    <w:next w:val="Textindependent"/>
    <w:qFormat/>
    <w:rsid w:val="001F110C"/>
    <w:pPr>
      <w:framePr w:wrap="notBeside" w:vAnchor="text" w:hAnchor="text" w:y="1"/>
      <w:numPr>
        <w:numId w:val="2"/>
      </w:numPr>
      <w:shd w:val="clear" w:color="auto" w:fill="FFFFFF"/>
      <w:spacing w:after="240"/>
      <w:ind w:left="0" w:firstLine="0"/>
      <w:jc w:val="left"/>
      <w:outlineLvl w:val="0"/>
    </w:pPr>
    <w:rPr>
      <w:rFonts w:ascii="Arial" w:hAnsi="Arial"/>
      <w:b/>
      <w:bCs/>
      <w:sz w:val="22"/>
      <w:szCs w:val="44"/>
    </w:rPr>
  </w:style>
  <w:style w:type="paragraph" w:styleId="Ttol2">
    <w:name w:val="heading 2"/>
    <w:basedOn w:val="Ttulo2"/>
    <w:next w:val="Normal"/>
    <w:link w:val="Ttol2Car"/>
    <w:uiPriority w:val="9"/>
    <w:unhideWhenUsed/>
    <w:qFormat/>
    <w:rsid w:val="00E5572B"/>
    <w:pPr>
      <w:numPr>
        <w:ilvl w:val="1"/>
        <w:numId w:val="2"/>
      </w:numPr>
      <w:spacing w:before="120" w:after="120"/>
      <w:outlineLvl w:val="1"/>
    </w:pPr>
    <w:rPr>
      <w:b/>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Enlla">
    <w:name w:val="Hyperlink"/>
    <w:uiPriority w:val="99"/>
    <w:rPr>
      <w:color w:val="000080"/>
      <w:u w:val="single"/>
    </w:rPr>
  </w:style>
  <w:style w:type="character" w:customStyle="1" w:styleId="Bullet20Symbols">
    <w:name w:val="Bullet_20_Symbols"/>
  </w:style>
  <w:style w:type="paragraph" w:customStyle="1" w:styleId="HorizontalLine">
    <w:name w:val="Horizontal Line"/>
    <w:basedOn w:val="Normal"/>
    <w:next w:val="Textindependent"/>
    <w:pPr>
      <w:pBdr>
        <w:top w:val="none" w:sz="0" w:space="0" w:color="000000"/>
        <w:left w:val="none" w:sz="0" w:space="0" w:color="000000"/>
        <w:bottom w:val="double" w:sz="3" w:space="0" w:color="808080"/>
        <w:right w:val="none" w:sz="0" w:space="0" w:color="000000"/>
      </w:pBdr>
      <w:spacing w:after="283"/>
    </w:pPr>
    <w:rPr>
      <w:sz w:val="12"/>
    </w:rPr>
  </w:style>
  <w:style w:type="paragraph" w:styleId="Textindependent">
    <w:name w:val="Body Text"/>
    <w:aliases w:val="2. Títol 2"/>
    <w:basedOn w:val="Normal"/>
    <w:next w:val="Ttol2"/>
    <w:link w:val="TextindependentCar"/>
    <w:uiPriority w:val="1"/>
    <w:qFormat/>
    <w:pPr>
      <w:spacing w:after="120"/>
    </w:pPr>
  </w:style>
  <w:style w:type="paragraph" w:styleId="Remitentdelsobre">
    <w:name w:val="envelope return"/>
    <w:basedOn w:val="Normal"/>
    <w:rPr>
      <w:i/>
    </w:rPr>
  </w:style>
  <w:style w:type="paragraph" w:customStyle="1" w:styleId="TableContents">
    <w:name w:val="Table Contents"/>
    <w:basedOn w:val="Textindependent"/>
    <w:pPr>
      <w:spacing w:after="0"/>
    </w:pPr>
  </w:style>
  <w:style w:type="paragraph" w:customStyle="1" w:styleId="Heading">
    <w:name w:val="Heading"/>
    <w:basedOn w:val="Normal"/>
    <w:next w:val="Textindependent"/>
    <w:pPr>
      <w:keepNext/>
      <w:spacing w:before="240" w:after="283"/>
    </w:pPr>
    <w:rPr>
      <w:rFonts w:ascii="Liberation Sans" w:hAnsi="Liberation Sans"/>
      <w:sz w:val="28"/>
      <w:szCs w:val="28"/>
    </w:rPr>
  </w:style>
  <w:style w:type="paragraph" w:customStyle="1" w:styleId="TableHeading">
    <w:name w:val="Table Heading"/>
    <w:basedOn w:val="TableContents"/>
    <w:pPr>
      <w:suppressLineNumbers/>
      <w:jc w:val="center"/>
    </w:pPr>
    <w:rPr>
      <w:b/>
      <w:bCs/>
    </w:rPr>
  </w:style>
  <w:style w:type="paragraph" w:customStyle="1" w:styleId="HeaderandFooter">
    <w:name w:val="Header and Footer"/>
    <w:basedOn w:val="Normal"/>
    <w:pPr>
      <w:suppressLineNumbers/>
      <w:tabs>
        <w:tab w:val="center" w:pos="5386"/>
        <w:tab w:val="right" w:pos="10772"/>
      </w:tabs>
    </w:pPr>
  </w:style>
  <w:style w:type="paragraph" w:styleId="Capalera">
    <w:name w:val="header"/>
    <w:basedOn w:val="HeaderandFooter"/>
  </w:style>
  <w:style w:type="paragraph" w:styleId="Peu">
    <w:name w:val="footer"/>
    <w:basedOn w:val="HeaderandFooter"/>
    <w:link w:val="PeuCar"/>
    <w:uiPriority w:val="99"/>
  </w:style>
  <w:style w:type="character" w:customStyle="1" w:styleId="PeuCar">
    <w:name w:val="Peu Car"/>
    <w:link w:val="Peu"/>
    <w:uiPriority w:val="99"/>
    <w:rsid w:val="00905555"/>
    <w:rPr>
      <w:rFonts w:ascii="Arial" w:eastAsia="DejaVu Sans" w:hAnsi="Arial" w:cs="DejaVu Sans"/>
      <w:sz w:val="22"/>
      <w:szCs w:val="24"/>
      <w:lang w:eastAsia="zh-CN" w:bidi="hi-IN"/>
    </w:rPr>
  </w:style>
  <w:style w:type="character" w:customStyle="1" w:styleId="TextindependentCar">
    <w:name w:val="Text independent Car"/>
    <w:aliases w:val="2. Títol 2 Car"/>
    <w:link w:val="Textindependent"/>
    <w:uiPriority w:val="1"/>
    <w:rsid w:val="00905555"/>
    <w:rPr>
      <w:rFonts w:ascii="Arial" w:eastAsia="DejaVu Sans" w:hAnsi="Arial" w:cs="DejaVu Sans"/>
      <w:sz w:val="22"/>
      <w:szCs w:val="24"/>
      <w:lang w:eastAsia="zh-CN" w:bidi="hi-IN"/>
    </w:rPr>
  </w:style>
  <w:style w:type="paragraph" w:styleId="IDC1">
    <w:name w:val="toc 1"/>
    <w:basedOn w:val="Normal"/>
    <w:next w:val="Normal"/>
    <w:autoRedefine/>
    <w:uiPriority w:val="39"/>
    <w:unhideWhenUsed/>
    <w:rsid w:val="001F110C"/>
    <w:pPr>
      <w:spacing w:before="120"/>
      <w:jc w:val="left"/>
    </w:pPr>
    <w:rPr>
      <w:rFonts w:ascii="Aptos" w:hAnsi="Aptos"/>
      <w:b/>
      <w:bCs/>
      <w:i/>
      <w:iCs/>
      <w:sz w:val="24"/>
    </w:rPr>
  </w:style>
  <w:style w:type="paragraph" w:styleId="Pargrafdellista">
    <w:name w:val="List Paragraph"/>
    <w:basedOn w:val="Normal"/>
    <w:uiPriority w:val="34"/>
    <w:qFormat/>
    <w:rsid w:val="00540DD0"/>
    <w:pPr>
      <w:widowControl/>
      <w:suppressAutoHyphens w:val="0"/>
      <w:spacing w:before="120" w:after="240"/>
      <w:ind w:left="720"/>
      <w:contextualSpacing/>
    </w:pPr>
    <w:rPr>
      <w:rFonts w:eastAsia="Times New Roman" w:cs="Arial"/>
      <w:szCs w:val="22"/>
      <w:lang w:eastAsia="en-US" w:bidi="ar-SA"/>
    </w:rPr>
  </w:style>
  <w:style w:type="character" w:customStyle="1" w:styleId="Ttol2Car">
    <w:name w:val="Títol 2 Car"/>
    <w:link w:val="Ttol2"/>
    <w:uiPriority w:val="9"/>
    <w:rsid w:val="00E5572B"/>
    <w:rPr>
      <w:rFonts w:ascii="Arial" w:eastAsia="DejaVu Sans" w:hAnsi="Arial" w:cs="DejaVu Sans"/>
      <w:b/>
      <w:sz w:val="22"/>
      <w:szCs w:val="24"/>
      <w:lang w:eastAsia="zh-CN" w:bidi="hi-IN"/>
    </w:rPr>
  </w:style>
  <w:style w:type="paragraph" w:customStyle="1" w:styleId="Ttulo1">
    <w:name w:val="Título 1"/>
    <w:basedOn w:val="Normal"/>
    <w:rsid w:val="00E5572B"/>
  </w:style>
  <w:style w:type="paragraph" w:customStyle="1" w:styleId="Ttulo2">
    <w:name w:val="Título 2"/>
    <w:basedOn w:val="Normal"/>
    <w:rsid w:val="00E5572B"/>
  </w:style>
  <w:style w:type="paragraph" w:customStyle="1" w:styleId="Ttulo3">
    <w:name w:val="Título 3"/>
    <w:basedOn w:val="Normal"/>
    <w:rsid w:val="00E5572B"/>
  </w:style>
  <w:style w:type="paragraph" w:customStyle="1" w:styleId="Ttulo4">
    <w:name w:val="Título 4"/>
    <w:basedOn w:val="Normal"/>
    <w:rsid w:val="00E5572B"/>
  </w:style>
  <w:style w:type="paragraph" w:customStyle="1" w:styleId="Ttulo5">
    <w:name w:val="Título 5"/>
    <w:basedOn w:val="Normal"/>
    <w:rsid w:val="00E5572B"/>
  </w:style>
  <w:style w:type="paragraph" w:customStyle="1" w:styleId="Ttulo6">
    <w:name w:val="Título 6"/>
    <w:basedOn w:val="Normal"/>
    <w:rsid w:val="00E5572B"/>
  </w:style>
  <w:style w:type="paragraph" w:customStyle="1" w:styleId="Ttulo7">
    <w:name w:val="Título 7"/>
    <w:basedOn w:val="Normal"/>
    <w:rsid w:val="00E5572B"/>
  </w:style>
  <w:style w:type="paragraph" w:customStyle="1" w:styleId="Ttulo8">
    <w:name w:val="Título 8"/>
    <w:basedOn w:val="Normal"/>
    <w:rsid w:val="00E5572B"/>
  </w:style>
  <w:style w:type="paragraph" w:customStyle="1" w:styleId="Ttulo9">
    <w:name w:val="Título 9"/>
    <w:basedOn w:val="Normal"/>
    <w:rsid w:val="00E5572B"/>
  </w:style>
  <w:style w:type="paragraph" w:styleId="IDC2">
    <w:name w:val="toc 2"/>
    <w:basedOn w:val="Normal"/>
    <w:next w:val="Normal"/>
    <w:autoRedefine/>
    <w:uiPriority w:val="39"/>
    <w:unhideWhenUsed/>
    <w:rsid w:val="001F110C"/>
    <w:pPr>
      <w:spacing w:before="120"/>
      <w:ind w:left="220"/>
      <w:jc w:val="left"/>
    </w:pPr>
    <w:rPr>
      <w:bCs/>
      <w:szCs w:val="22"/>
    </w:rPr>
  </w:style>
  <w:style w:type="paragraph" w:styleId="Ttol">
    <w:name w:val="Title"/>
    <w:basedOn w:val="Normal"/>
    <w:next w:val="Normal"/>
    <w:link w:val="TtolCar"/>
    <w:uiPriority w:val="10"/>
    <w:qFormat/>
    <w:rsid w:val="00567254"/>
    <w:pPr>
      <w:spacing w:before="360" w:after="180"/>
      <w:outlineLvl w:val="0"/>
    </w:pPr>
    <w:rPr>
      <w:rFonts w:eastAsia="Times New Roman" w:cs="Mangal"/>
      <w:b/>
      <w:bCs/>
      <w:kern w:val="28"/>
      <w:sz w:val="24"/>
      <w:szCs w:val="29"/>
    </w:rPr>
  </w:style>
  <w:style w:type="character" w:customStyle="1" w:styleId="TtolCar">
    <w:name w:val="Títol Car"/>
    <w:link w:val="Ttol"/>
    <w:uiPriority w:val="10"/>
    <w:rsid w:val="00567254"/>
    <w:rPr>
      <w:rFonts w:ascii="Arial" w:eastAsia="Times New Roman" w:hAnsi="Arial" w:cs="Mangal"/>
      <w:b/>
      <w:bCs/>
      <w:kern w:val="28"/>
      <w:sz w:val="24"/>
      <w:szCs w:val="29"/>
      <w:lang w:eastAsia="zh-CN" w:bidi="hi-IN"/>
    </w:rPr>
  </w:style>
  <w:style w:type="paragraph" w:customStyle="1" w:styleId="FGERCIAWP">
    <w:name w:val="FGER_CIA.WP"/>
    <w:qFormat/>
    <w:rsid w:val="00567254"/>
    <w:pPr>
      <w:tabs>
        <w:tab w:val="left" w:pos="567"/>
        <w:tab w:val="right" w:pos="9071"/>
      </w:tabs>
      <w:suppressAutoHyphens/>
    </w:pPr>
    <w:rPr>
      <w:rFonts w:ascii="Arial" w:hAnsi="Arial"/>
      <w:sz w:val="22"/>
      <w:lang w:eastAsia="es-ES"/>
    </w:rPr>
  </w:style>
  <w:style w:type="paragraph" w:customStyle="1" w:styleId="Titol1">
    <w:name w:val="Titol 1"/>
    <w:basedOn w:val="Ttol1"/>
    <w:autoRedefine/>
    <w:qFormat/>
    <w:rsid w:val="00F07DF2"/>
    <w:pPr>
      <w:framePr w:wrap="auto" w:vAnchor="margin" w:yAlign="inline"/>
      <w:numPr>
        <w:numId w:val="6"/>
      </w:numPr>
      <w:shd w:val="clear" w:color="auto" w:fill="auto"/>
      <w:tabs>
        <w:tab w:val="num" w:pos="360"/>
      </w:tabs>
      <w:spacing w:before="120" w:after="120"/>
      <w:ind w:left="0" w:right="-113" w:firstLine="0"/>
    </w:pPr>
    <w:rPr>
      <w:rFonts w:cs="Liberation Sans Unicode MS"/>
    </w:rPr>
  </w:style>
  <w:style w:type="paragraph" w:customStyle="1" w:styleId="Titulo2">
    <w:name w:val="Titulo 2"/>
    <w:basedOn w:val="Ttol2"/>
    <w:next w:val="Ttol2"/>
    <w:qFormat/>
    <w:rsid w:val="00F07DF2"/>
    <w:pPr>
      <w:keepNext/>
      <w:numPr>
        <w:numId w:val="6"/>
      </w:numPr>
      <w:tabs>
        <w:tab w:val="num" w:pos="360"/>
      </w:tabs>
      <w:spacing w:before="240" w:after="60"/>
      <w:ind w:left="360" w:firstLine="0"/>
    </w:pPr>
    <w:rPr>
      <w:rFonts w:eastAsia="Times New Roman" w:cs="Mangal"/>
      <w:bCs/>
      <w:iCs/>
      <w:szCs w:val="25"/>
    </w:rPr>
  </w:style>
  <w:style w:type="paragraph" w:customStyle="1" w:styleId="Titulo3">
    <w:name w:val="Titulo 3"/>
    <w:basedOn w:val="Titulo2"/>
    <w:autoRedefine/>
    <w:qFormat/>
    <w:rsid w:val="0048780F"/>
    <w:pPr>
      <w:numPr>
        <w:ilvl w:val="2"/>
      </w:numPr>
      <w:tabs>
        <w:tab w:val="num" w:pos="360"/>
      </w:tabs>
      <w:ind w:left="360"/>
    </w:pPr>
  </w:style>
  <w:style w:type="paragraph" w:styleId="Textdecomentari">
    <w:name w:val="annotation text"/>
    <w:basedOn w:val="Normal"/>
    <w:link w:val="TextdecomentariCar"/>
    <w:uiPriority w:val="99"/>
    <w:unhideWhenUsed/>
    <w:rsid w:val="000D54C4"/>
    <w:pPr>
      <w:spacing w:before="120" w:after="120" w:line="240" w:lineRule="auto"/>
    </w:pPr>
    <w:rPr>
      <w:rFonts w:cs="Mangal"/>
      <w:sz w:val="20"/>
      <w:szCs w:val="18"/>
    </w:rPr>
  </w:style>
  <w:style w:type="character" w:customStyle="1" w:styleId="TextdecomentariCar">
    <w:name w:val="Text de comentari Car"/>
    <w:link w:val="Textdecomentari"/>
    <w:uiPriority w:val="99"/>
    <w:rsid w:val="000D54C4"/>
    <w:rPr>
      <w:rFonts w:ascii="Arial" w:eastAsia="DejaVu Sans" w:hAnsi="Arial" w:cs="Mangal"/>
      <w:szCs w:val="18"/>
      <w:lang w:eastAsia="zh-CN" w:bidi="hi-IN"/>
    </w:rPr>
  </w:style>
  <w:style w:type="character" w:styleId="Refernciadecomentari">
    <w:name w:val="annotation reference"/>
    <w:uiPriority w:val="99"/>
    <w:semiHidden/>
    <w:unhideWhenUsed/>
    <w:rsid w:val="000D54C4"/>
    <w:rPr>
      <w:sz w:val="16"/>
      <w:szCs w:val="16"/>
    </w:rPr>
  </w:style>
  <w:style w:type="character" w:styleId="Mencisenseresoldre">
    <w:name w:val="Unresolved Mention"/>
    <w:uiPriority w:val="99"/>
    <w:semiHidden/>
    <w:unhideWhenUsed/>
    <w:rsid w:val="000D54C4"/>
    <w:rPr>
      <w:color w:val="605E5C"/>
      <w:shd w:val="clear" w:color="auto" w:fill="E1DFDD"/>
    </w:rPr>
  </w:style>
  <w:style w:type="paragraph" w:styleId="IDC3">
    <w:name w:val="toc 3"/>
    <w:basedOn w:val="Normal"/>
    <w:next w:val="Normal"/>
    <w:autoRedefine/>
    <w:uiPriority w:val="39"/>
    <w:unhideWhenUsed/>
    <w:rsid w:val="001F110C"/>
    <w:pPr>
      <w:ind w:left="440"/>
      <w:jc w:val="left"/>
    </w:pPr>
    <w:rPr>
      <w:rFonts w:ascii="Aptos" w:hAnsi="Aptos"/>
      <w:sz w:val="20"/>
      <w:szCs w:val="20"/>
    </w:rPr>
  </w:style>
  <w:style w:type="paragraph" w:styleId="IDC4">
    <w:name w:val="toc 4"/>
    <w:basedOn w:val="Normal"/>
    <w:next w:val="Normal"/>
    <w:autoRedefine/>
    <w:uiPriority w:val="39"/>
    <w:unhideWhenUsed/>
    <w:rsid w:val="001F110C"/>
    <w:pPr>
      <w:ind w:left="660"/>
      <w:jc w:val="left"/>
    </w:pPr>
    <w:rPr>
      <w:rFonts w:ascii="Aptos" w:hAnsi="Aptos"/>
      <w:sz w:val="20"/>
      <w:szCs w:val="20"/>
    </w:rPr>
  </w:style>
  <w:style w:type="paragraph" w:styleId="IDC5">
    <w:name w:val="toc 5"/>
    <w:basedOn w:val="Normal"/>
    <w:next w:val="Normal"/>
    <w:autoRedefine/>
    <w:uiPriority w:val="39"/>
    <w:unhideWhenUsed/>
    <w:rsid w:val="001F110C"/>
    <w:pPr>
      <w:ind w:left="880"/>
      <w:jc w:val="left"/>
    </w:pPr>
    <w:rPr>
      <w:rFonts w:ascii="Aptos" w:hAnsi="Aptos"/>
      <w:sz w:val="20"/>
      <w:szCs w:val="20"/>
    </w:rPr>
  </w:style>
  <w:style w:type="paragraph" w:styleId="IDC6">
    <w:name w:val="toc 6"/>
    <w:basedOn w:val="Normal"/>
    <w:next w:val="Normal"/>
    <w:autoRedefine/>
    <w:uiPriority w:val="39"/>
    <w:unhideWhenUsed/>
    <w:rsid w:val="001F110C"/>
    <w:pPr>
      <w:ind w:left="1100"/>
      <w:jc w:val="left"/>
    </w:pPr>
    <w:rPr>
      <w:rFonts w:ascii="Aptos" w:hAnsi="Aptos"/>
      <w:sz w:val="20"/>
      <w:szCs w:val="20"/>
    </w:rPr>
  </w:style>
  <w:style w:type="paragraph" w:styleId="IDC7">
    <w:name w:val="toc 7"/>
    <w:basedOn w:val="Normal"/>
    <w:next w:val="Normal"/>
    <w:autoRedefine/>
    <w:uiPriority w:val="39"/>
    <w:unhideWhenUsed/>
    <w:rsid w:val="001F110C"/>
    <w:pPr>
      <w:ind w:left="1320"/>
      <w:jc w:val="left"/>
    </w:pPr>
    <w:rPr>
      <w:rFonts w:ascii="Aptos" w:hAnsi="Aptos"/>
      <w:sz w:val="20"/>
      <w:szCs w:val="20"/>
    </w:rPr>
  </w:style>
  <w:style w:type="paragraph" w:styleId="IDC8">
    <w:name w:val="toc 8"/>
    <w:basedOn w:val="Normal"/>
    <w:next w:val="Normal"/>
    <w:autoRedefine/>
    <w:uiPriority w:val="39"/>
    <w:unhideWhenUsed/>
    <w:rsid w:val="001F110C"/>
    <w:pPr>
      <w:ind w:left="1540"/>
      <w:jc w:val="left"/>
    </w:pPr>
    <w:rPr>
      <w:rFonts w:ascii="Aptos" w:hAnsi="Aptos"/>
      <w:sz w:val="20"/>
      <w:szCs w:val="20"/>
    </w:rPr>
  </w:style>
  <w:style w:type="paragraph" w:styleId="IDC9">
    <w:name w:val="toc 9"/>
    <w:basedOn w:val="Normal"/>
    <w:next w:val="Normal"/>
    <w:autoRedefine/>
    <w:uiPriority w:val="39"/>
    <w:unhideWhenUsed/>
    <w:rsid w:val="001F110C"/>
    <w:pPr>
      <w:ind w:left="1760"/>
      <w:jc w:val="left"/>
    </w:pPr>
    <w:rPr>
      <w:rFonts w:ascii="Aptos" w:hAnsi="Aptos"/>
      <w:sz w:val="20"/>
      <w:szCs w:val="20"/>
    </w:rPr>
  </w:style>
  <w:style w:type="paragraph" w:customStyle="1" w:styleId="TableParagraph">
    <w:name w:val="Table Paragraph"/>
    <w:basedOn w:val="Normal"/>
    <w:uiPriority w:val="1"/>
    <w:qFormat/>
    <w:rsid w:val="00070BDD"/>
    <w:pPr>
      <w:suppressAutoHyphens w:val="0"/>
      <w:autoSpaceDE w:val="0"/>
      <w:autoSpaceDN w:val="0"/>
      <w:adjustRightInd w:val="0"/>
      <w:spacing w:line="240" w:lineRule="auto"/>
      <w:jc w:val="left"/>
    </w:pPr>
    <w:rPr>
      <w:rFonts w:ascii="Calibri" w:eastAsia="Times New Roman" w:hAnsi="Calibri" w:cs="Calibri"/>
      <w:sz w:val="24"/>
      <w:lang w:eastAsia="ca-ES" w:bidi="ar-SA"/>
    </w:rPr>
  </w:style>
  <w:style w:type="table" w:styleId="Taulaambquadrcula">
    <w:name w:val="Table Grid"/>
    <w:basedOn w:val="Taulanormal"/>
    <w:uiPriority w:val="39"/>
    <w:rsid w:val="00B561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385413">
      <w:bodyDiv w:val="1"/>
      <w:marLeft w:val="0"/>
      <w:marRight w:val="0"/>
      <w:marTop w:val="0"/>
      <w:marBottom w:val="0"/>
      <w:divBdr>
        <w:top w:val="none" w:sz="0" w:space="0" w:color="auto"/>
        <w:left w:val="none" w:sz="0" w:space="0" w:color="auto"/>
        <w:bottom w:val="none" w:sz="0" w:space="0" w:color="auto"/>
        <w:right w:val="none" w:sz="0" w:space="0" w:color="auto"/>
      </w:divBdr>
    </w:div>
    <w:div w:id="190614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69633-D2A0-4F76-B9DA-BAC3A565D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449</Words>
  <Characters>3177</Characters>
  <Application>Microsoft Office Word</Application>
  <DocSecurity>0</DocSecurity>
  <Lines>79</Lines>
  <Paragraphs>44</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 Maria Rodés</dc:creator>
  <cp:keywords/>
  <cp:lastModifiedBy>Josep Maria Rodés Cirera</cp:lastModifiedBy>
  <cp:revision>3</cp:revision>
  <cp:lastPrinted>1899-12-31T23:00:00Z</cp:lastPrinted>
  <dcterms:created xsi:type="dcterms:W3CDTF">2026-10-20T09:27:00Z</dcterms:created>
  <dcterms:modified xsi:type="dcterms:W3CDTF">2026-10-21T06:07:00Z</dcterms:modified>
</cp:coreProperties>
</file>