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media/image2.wmf" ContentType="image/x-wmf"/>
  <Override PartName="/word/media/image3.wmf" ContentType="image/x-wmf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238"/>
        <w:jc w:val="center"/>
        <w:outlineLvl w:val="0"/>
        <w:rPr>
          <w:rFonts w:ascii="Calibri" w:hAnsi="Calibri" w:eastAsia="Times New Roman" w:cs="Calibri"/>
          <w:b/>
          <w:bCs/>
          <w:caps/>
          <w:color w:val="00000A"/>
          <w:kern w:val="2"/>
          <w:sz w:val="22"/>
          <w:szCs w:val="22"/>
          <w:lang w:eastAsia="es-ES"/>
          <w14:ligatures w14:val="none"/>
        </w:rPr>
      </w:pPr>
      <w:bookmarkStart w:id="0" w:name="__RefHeading___Toc9001_294579778"/>
      <w:bookmarkStart w:id="1" w:name="_Toc242787926"/>
      <w:bookmarkEnd w:id="0"/>
      <w:bookmarkEnd w:id="1"/>
      <w:r>
        <w:rPr>
          <w:rFonts w:eastAsia="Times New Roman" w:cs="Times New Roman" w:ascii="Times New Roman" w:hAnsi="Times New Roman"/>
          <w:b/>
          <w:bCs/>
          <w:caps/>
          <w:color w:val="00000A"/>
          <w:kern w:val="2"/>
          <w:lang w:eastAsia="es-ES"/>
          <w14:ligatures w14:val="none"/>
        </w:rPr>
        <w:t>ANNEX 2</w:t>
      </w:r>
    </w:p>
    <w:p>
      <w:pPr>
        <w:pStyle w:val="Normal"/>
        <w:spacing w:lineRule="auto" w:line="259" w:beforeAutospacing="1" w:after="363"/>
        <w:jc w:val="center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bookmarkStart w:id="2" w:name="__RefHeading___Toc9003_294579778"/>
      <w:bookmarkStart w:id="3" w:name="_Toc242787927"/>
      <w:bookmarkEnd w:id="2"/>
      <w:bookmarkEnd w:id="3"/>
      <w:r>
        <w:rPr>
          <w:rFonts w:eastAsia="Times New Roman" w:cs="Times New Roman" w:ascii="Times New Roman" w:hAnsi="Times New Roman"/>
          <w:b/>
          <w:bCs/>
          <w:color w:val="000000"/>
          <w:kern w:val="0"/>
          <w:lang w:eastAsia="es-ES"/>
          <w14:ligatures w14:val="none"/>
        </w:rPr>
        <w:t>MODEL D’OFERTA</w:t>
      </w:r>
    </w:p>
    <w:p>
      <w:pPr>
        <w:pStyle w:val="Normal"/>
        <w:numPr>
          <w:ilvl w:val="0"/>
          <w:numId w:val="1"/>
        </w:numPr>
        <w:spacing w:lineRule="auto" w:line="240" w:beforeAutospacing="1" w:after="238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lang w:eastAsia="es-ES"/>
          <w14:ligatures w14:val="none"/>
        </w:rPr>
        <w:t>Oferta relativa al criteri d’adjudicació preu (fins a 80 punts):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es-ES"/>
          <w14:ligatures w14:val="none"/>
        </w:rPr>
        <w:t xml:space="preserve">El/la Sr./Sra......................................... en nom i representació de l’empresa........................................................ amb domicili a ......................................., al carrer................................. número ............, i amb NIF .................., declara que, assabentat/ada de les condicions i els requisits que s’exigeixen per poder ser l’empresa adjudicatària del contracte de </w:t>
      </w: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.........................................................................................................................., Lot número ........................................, </w:t>
      </w:r>
      <w:r>
        <w:rPr>
          <w:rFonts w:eastAsia="Times New Roman" w:cs="Times New Roman" w:ascii="Times New Roman" w:hAnsi="Times New Roman"/>
          <w:color w:val="000000"/>
          <w:kern w:val="0"/>
          <w:lang w:eastAsia="es-ES"/>
          <w14:ligatures w14:val="none"/>
        </w:rPr>
        <w:t xml:space="preserve">es compromet a executar-lo amb estricta subjecció als requisits i condicions estipulats, per la quantitat total de: </w:t>
      </w:r>
    </w:p>
    <w:tbl>
      <w:tblPr>
        <w:tblW w:w="83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53"/>
        <w:gridCol w:w="1670"/>
        <w:gridCol w:w="1672"/>
        <w:gridCol w:w="1670"/>
        <w:gridCol w:w="1655"/>
      </w:tblGrid>
      <w:tr>
        <w:trPr>
          <w:trHeight w:val="1112" w:hRule="atLeast"/>
        </w:trPr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A. Dies màxims de servei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B. Preu diari sense IVA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C. Import total anual (A x B)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D. IVA (10%) del total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E. Import total (C+D)</w:t>
            </w:r>
          </w:p>
        </w:tc>
      </w:tr>
      <w:tr>
        <w:trPr>
          <w:trHeight w:val="258" w:hRule="atLeast"/>
        </w:trPr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40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dies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(servei d’anada i tornada)</w:t>
            </w:r>
            <w:r>
              <w:rPr>
                <w:rFonts w:eastAsia="Times New Roman" w:cs="Calibri" w:ascii="Times New Roman" w:hAnsi="Times New Roman"/>
                <w:color w:val="00000A"/>
                <w:kern w:val="0"/>
                <w:sz w:val="24"/>
                <w:szCs w:val="24"/>
                <w:lang w:eastAsia="es-ES"/>
                <w14:ligatures w14:val="none"/>
              </w:rPr>
              <w:t xml:space="preserve"> </w:t>
            </w:r>
            <w:r>
              <w:rPr>
                <w:rFonts w:eastAsia="Times New Roman" w:cs="Calibri" w:ascii="Times New Roman" w:hAnsi="Times New Roman"/>
                <w:color w:val="00000A"/>
                <w:kern w:val="0"/>
                <w:sz w:val="24"/>
                <w:szCs w:val="24"/>
                <w:lang w:eastAsia="es-ES"/>
                <w14:ligatures w14:val="none"/>
              </w:rPr>
              <w:t xml:space="preserve">+ 10 dies (servei de tornada) 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</w:tbl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u w:val="single"/>
          <w:lang w:eastAsia="es-ES"/>
          <w14:ligatures w14:val="none"/>
        </w:rPr>
        <w:t xml:space="preserve">** El pressupost base de licitació per lot es detalla a continuació. No s’admetrà cap oferta que superi l’import del pressupost base de licitació. 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A"/>
          <w:kern w:val="0"/>
          <w:u w:val="single"/>
          <w:lang w:eastAsia="es-ES"/>
          <w14:ligatures w14:val="none"/>
        </w:rPr>
        <w:t>LOT 1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300,18 € més IVA (10%) diari x 40 dies de servei anual màxim= 12.007,20€ més IVA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150,09 € més IVA (10%) diari x 10 dies de servei de tornada anual màxim= 1.500,90 més IVA 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Resultant un import total de 13.508,10€ més un 10% d’IVA (1.350,81€) ascendint a un total de 14.858,91€.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A"/>
          <w:kern w:val="0"/>
          <w:u w:val="single"/>
          <w:lang w:eastAsia="es-ES"/>
          <w14:ligatures w14:val="none"/>
        </w:rPr>
        <w:t>LOT 2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150,31€ més IVA (10%) diari x 40 dies de servei anual màxim= 6.012,40€ més IVA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75,16€ més IVA (10%) diari x 10 dies de servei de tornada anual màxim= 751,60 més IVA</w:t>
      </w:r>
    </w:p>
    <w:p>
      <w:pPr>
        <w:pStyle w:val="Normal"/>
        <w:spacing w:lineRule="auto" w:line="259" w:beforeAutospacing="1" w:after="159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 xml:space="preserve">Resultant un import total de 6.764,00€ més un 10% d’IVA (676,40€) ascendint a un total de 7.440,40€. 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lang w:eastAsia="es-ES"/>
          <w14:ligatures w14:val="none"/>
        </w:rPr>
        <w:t xml:space="preserve">Oferta relativa a altres criteris de valoració mitjançant aplicació de fórmules (fins a 20 punts). </w:t>
      </w:r>
      <w:r>
        <w:rPr>
          <w:rFonts w:eastAsia="Times New Roman" w:cs="Times New Roman" w:ascii="Times New Roman" w:hAnsi="Times New Roman"/>
          <w:color w:val="000000"/>
          <w:kern w:val="0"/>
          <w:lang w:eastAsia="es-ES"/>
          <w14:ligatures w14:val="none"/>
        </w:rPr>
        <w:t>Es compromet a executar el Servei d’acord amb les següents característiques:</w:t>
      </w:r>
    </w:p>
    <w:p>
      <w:pPr>
        <w:pStyle w:val="Normal"/>
        <w:spacing w:lineRule="auto" w:line="259" w:beforeAutospacing="1" w:after="0"/>
        <w:ind w:left="363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A"/>
          <w:kern w:val="0"/>
          <w:u w:val="single"/>
          <w:lang w:eastAsia="es-ES"/>
          <w14:ligatures w14:val="none"/>
        </w:rPr>
        <w:t>2.1 Per l’antiguitat del vehicle aportat: fins a 10 punts</w:t>
      </w:r>
    </w:p>
    <w:p>
      <w:pPr>
        <w:pStyle w:val="Normal"/>
        <w:spacing w:lineRule="auto" w:line="259" w:beforeAutospacing="1" w:after="0"/>
        <w:ind w:left="363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Marcar amb una creu l’opció correcta (només 1 opció a marcar)</w:t>
      </w:r>
    </w:p>
    <w:p>
      <w:pPr>
        <w:pStyle w:val="Normal"/>
        <w:spacing w:lineRule="auto" w:line="259" w:beforeAutospacing="1" w:after="0"/>
        <w:ind w:left="363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Calibri" w:ascii="Calibri" w:hAnsi="Calibri"/>
          <w:color w:val="00000A"/>
          <w:kern w:val="0"/>
          <w:sz w:val="22"/>
          <w:szCs w:val="22"/>
          <w:lang w:eastAsia="es-ES"/>
          <w14:ligatures w14:val="none"/>
        </w:rPr>
      </w:r>
    </w:p>
    <w:tbl>
      <w:tblPr>
        <w:tblW w:w="559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84"/>
        <w:gridCol w:w="1210"/>
      </w:tblGrid>
      <w:tr>
        <w:trPr/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fins a 1 any d’antiguitat (10p)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  <w:tr>
        <w:trPr/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d’1 any i un dia a 2 anys d’antiguitat (8p)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  <w:tr>
        <w:trPr/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de 2 anys i un dia a 3 anys d’antiguitat (6p)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  <w:tr>
        <w:trPr/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de 3 anys i un fins a 4 anys d’antiguitat (4p)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  <w:tr>
        <w:trPr/>
        <w:tc>
          <w:tcPr>
            <w:tcW w:w="4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de 4 anys i un dia a 5 anys d’antiguitat (2p)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</w:tbl>
    <w:p>
      <w:pPr>
        <w:pStyle w:val="Normal"/>
        <w:spacing w:lineRule="auto" w:line="259" w:beforeAutospacing="1" w:after="0"/>
        <w:ind w:firstLine="363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A"/>
          <w:kern w:val="0"/>
          <w:u w:val="single"/>
          <w:lang w:eastAsia="es-ES"/>
          <w14:ligatures w14:val="none"/>
        </w:rPr>
        <w:t>2.2 Per la distància del garatge: fins a 10 punts</w:t>
      </w:r>
    </w:p>
    <w:p>
      <w:pPr>
        <w:pStyle w:val="Normal"/>
        <w:spacing w:lineRule="auto" w:line="259" w:beforeAutospacing="1" w:after="0"/>
        <w:ind w:left="363"/>
        <w:jc w:val="both"/>
        <w:rPr>
          <w:rFonts w:ascii="Calibri" w:hAnsi="Calibri" w:eastAsia="Times New Roman" w:cs="Calibri"/>
          <w:color w:val="00000A"/>
          <w:kern w:val="0"/>
          <w:sz w:val="22"/>
          <w:szCs w:val="22"/>
          <w:lang w:eastAsia="es-ES"/>
          <w14:ligatures w14:val="none"/>
        </w:rPr>
      </w:pPr>
      <w:r>
        <w:rPr>
          <w:rFonts w:eastAsia="Times New Roman" w:cs="Times New Roman" w:ascii="Times New Roman" w:hAnsi="Times New Roman"/>
          <w:color w:val="00000A"/>
          <w:kern w:val="0"/>
          <w:lang w:eastAsia="es-ES"/>
          <w14:ligatures w14:val="none"/>
        </w:rPr>
        <w:t>Marcar amb una creu l’opció correcta (només 1 opció a marcar)</w:t>
      </w:r>
    </w:p>
    <w:tbl>
      <w:tblPr>
        <w:tblW w:w="53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78"/>
        <w:gridCol w:w="1131"/>
      </w:tblGrid>
      <w:tr>
        <w:trPr/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Garatge ubicat a Mora d’Ebre o del municipi d’inici o finalització de la ruta (segons Lot) (punts d’inici i final de ruta) (10p):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  <w:tr>
        <w:trPr/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Garatge a una distància de fins a 5 km del municipi de Mora d’Ebre o del municipi d’inici o finalització de la ruta (segons Lot) (punts d’inici i final de ruta) (5p):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  <w:tr>
        <w:trPr/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lang w:eastAsia="es-ES"/>
                <w14:ligatures w14:val="none"/>
              </w:rPr>
              <w:t>Garatge a una distància de més de 5 Km i fis a 15 km del municipi de Mora d’Ebre o del municipi de Mora La Nova o del municipi d’inici o finalització de la ruta (segons Lot) (punts d’inici i final de ruta) (2p):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76" w:beforeAutospacing="1" w:after="142"/>
              <w:jc w:val="both"/>
              <w:rPr>
                <w:rFonts w:ascii="Calibri" w:hAnsi="Calibri" w:eastAsia="Times New Roman" w:cs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A"/>
                <w:kern w:val="0"/>
                <w:sz w:val="22"/>
                <w:szCs w:val="22"/>
                <w:lang w:eastAsia="es-ES"/>
                <w14:ligatures w14:val="none"/>
              </w:rPr>
            </w:r>
          </w:p>
        </w:tc>
      </w:tr>
    </w:tbl>
    <w:p>
      <w:pPr>
        <w:pStyle w:val="Normal"/>
        <w:spacing w:before="0" w:after="160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Times New Roman">
    <w:charset w:val="01"/>
    <w:family w:val="roman"/>
    <w:pitch w:val="variable"/>
  </w:font>
  <w:font w:name="Arial Narrow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28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828"/>
    </w:tblGrid>
    <w:tr>
      <w:trPr/>
      <w:tc>
        <w:tcPr>
          <w:tcW w:w="9828" w:type="dxa"/>
          <w:tcBorders/>
        </w:tcPr>
        <w:p>
          <w:pPr>
            <w:pStyle w:val="Footer"/>
            <w:jc w:val="center"/>
            <w:rPr/>
          </w:pPr>
          <w:r>
            <w:rPr>
              <w:rFonts w:cs="Arial" w:ascii="Arial" w:hAnsi="Arial"/>
              <w:sz w:val="18"/>
              <w:szCs w:val="18"/>
            </w:rPr>
            <w:t xml:space="preserve">Pl. Sant Roc, 2 | 43740 MÓRA D’EBRE | T. 977 401 851 | consell@riberaebre.org | </w:t>
          </w:r>
          <w:r>
            <w:rPr>
              <w:rFonts w:cs="Arial" w:ascii="Arial" w:hAnsi="Arial"/>
              <w:b/>
            </w:rPr>
            <w:t>www.riberaebre.org</w:t>
          </w:r>
        </w:p>
      </w:tc>
    </w:tr>
    <w:tr>
      <w:trPr>
        <w:trHeight w:val="170" w:hRule="exact"/>
      </w:trPr>
      <w:tc>
        <w:tcPr>
          <w:tcW w:w="9828" w:type="dxa"/>
          <w:tcBorders/>
          <w:vAlign w:val="center"/>
        </w:tcPr>
        <w:p>
          <w:pPr>
            <w:pStyle w:val="Footer"/>
            <w:jc w:val="right"/>
            <w:rPr>
              <w:rFonts w:ascii="Arial Narrow" w:hAnsi="Arial Narrow" w:cs="Arial Narrow"/>
              <w:color w:val="777777"/>
              <w:sz w:val="6"/>
              <w:szCs w:val="6"/>
            </w:rPr>
          </w:pPr>
          <w:r>
            <w:rPr/>
            <w:drawing>
              <wp:inline distT="0" distB="0" distL="0" distR="0">
                <wp:extent cx="685800" cy="85725"/>
                <wp:effectExtent l="0" t="0" r="0" b="0"/>
                <wp:docPr id="3" name="Imatge 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tge 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9" t="-797" r="-79" b="-7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5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sz w:val="18"/>
              <w:szCs w:val="18"/>
            </w:rPr>
            <w:t xml:space="preserve"> </w:t>
          </w:r>
          <w:r>
            <w:rPr/>
            <w:drawing>
              <wp:inline distT="0" distB="0" distL="0" distR="0">
                <wp:extent cx="5372100" cy="85725"/>
                <wp:effectExtent l="0" t="0" r="0" b="0"/>
                <wp:docPr id="4" name="Imatg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tg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11" t="-797" r="-11" b="-7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2100" cy="85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/>
      <w:tc>
        <w:tcPr>
          <w:tcW w:w="9828" w:type="dxa"/>
          <w:tcBorders/>
        </w:tcPr>
        <w:p>
          <w:pPr>
            <w:pStyle w:val="Footer"/>
            <w:snapToGrid w:val="false"/>
            <w:ind w:left="-180"/>
            <w:jc w:val="right"/>
            <w:rPr>
              <w:rFonts w:ascii="Arial Narrow" w:hAnsi="Arial Narrow" w:cs="Arial Narrow"/>
              <w:color w:val="777777"/>
              <w:sz w:val="6"/>
              <w:szCs w:val="6"/>
            </w:rPr>
          </w:pPr>
          <w:r>
            <w:rPr>
              <w:rFonts w:cs="Arial Narrow" w:ascii="Arial Narrow" w:hAnsi="Arial Narrow"/>
              <w:color w:val="777777"/>
              <w:sz w:val="6"/>
              <w:szCs w:val="6"/>
            </w:rPr>
          </w:r>
        </w:p>
      </w:tc>
    </w:tr>
    <w:tr>
      <w:trPr/>
      <w:tc>
        <w:tcPr>
          <w:tcW w:w="9828" w:type="dxa"/>
          <w:tcBorders/>
        </w:tcPr>
        <w:p>
          <w:pPr>
            <w:pStyle w:val="Footer"/>
            <w:ind w:left="-180"/>
            <w:jc w:val="right"/>
            <w:rPr/>
          </w:pPr>
          <w:r>
            <w:rPr>
              <w:rFonts w:cs="Arial Narrow" w:ascii="Arial Narrow" w:hAnsi="Arial Narrow"/>
              <w:color w:val="777777"/>
              <w:sz w:val="14"/>
              <w:szCs w:val="14"/>
            </w:rPr>
            <w:t>Codi R.E.L.C: 8103040003 | CIF: P9300011E</w:t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28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828"/>
    </w:tblGrid>
    <w:tr>
      <w:trPr/>
      <w:tc>
        <w:tcPr>
          <w:tcW w:w="9828" w:type="dxa"/>
          <w:tcBorders/>
        </w:tcPr>
        <w:p>
          <w:pPr>
            <w:pStyle w:val="Footer"/>
            <w:jc w:val="center"/>
            <w:rPr/>
          </w:pPr>
          <w:r>
            <w:rPr>
              <w:rFonts w:cs="Arial" w:ascii="Arial" w:hAnsi="Arial"/>
              <w:sz w:val="18"/>
              <w:szCs w:val="18"/>
            </w:rPr>
            <w:t xml:space="preserve">Pl. Sant Roc, 2 | 43740 MÓRA D’EBRE | T. 977 401 851 | consell@riberaebre.org | </w:t>
          </w:r>
          <w:r>
            <w:rPr>
              <w:rFonts w:cs="Arial" w:ascii="Arial" w:hAnsi="Arial"/>
              <w:b/>
            </w:rPr>
            <w:t>www.riberaebre.org</w:t>
          </w:r>
        </w:p>
      </w:tc>
    </w:tr>
    <w:tr>
      <w:trPr>
        <w:trHeight w:val="170" w:hRule="exact"/>
      </w:trPr>
      <w:tc>
        <w:tcPr>
          <w:tcW w:w="9828" w:type="dxa"/>
          <w:tcBorders/>
          <w:vAlign w:val="center"/>
        </w:tcPr>
        <w:p>
          <w:pPr>
            <w:pStyle w:val="Footer"/>
            <w:jc w:val="right"/>
            <w:rPr>
              <w:rFonts w:ascii="Arial Narrow" w:hAnsi="Arial Narrow" w:cs="Arial Narrow"/>
              <w:color w:val="777777"/>
              <w:sz w:val="6"/>
              <w:szCs w:val="6"/>
            </w:rPr>
          </w:pPr>
          <w:r>
            <w:rPr/>
            <w:drawing>
              <wp:inline distT="0" distB="0" distL="0" distR="0">
                <wp:extent cx="685800" cy="85725"/>
                <wp:effectExtent l="0" t="0" r="0" b="0"/>
                <wp:docPr id="5" name="Imatge 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tge 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9" t="-797" r="-79" b="-7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5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sz w:val="18"/>
              <w:szCs w:val="18"/>
            </w:rPr>
            <w:t xml:space="preserve"> </w:t>
          </w:r>
          <w:r>
            <w:rPr/>
            <w:drawing>
              <wp:inline distT="0" distB="0" distL="0" distR="0">
                <wp:extent cx="5372100" cy="85725"/>
                <wp:effectExtent l="0" t="0" r="0" b="0"/>
                <wp:docPr id="6" name="Imatg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tg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11" t="-797" r="-11" b="-7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2100" cy="85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/>
      <w:tc>
        <w:tcPr>
          <w:tcW w:w="9828" w:type="dxa"/>
          <w:tcBorders/>
        </w:tcPr>
        <w:p>
          <w:pPr>
            <w:pStyle w:val="Footer"/>
            <w:snapToGrid w:val="false"/>
            <w:ind w:left="-180"/>
            <w:jc w:val="right"/>
            <w:rPr>
              <w:rFonts w:ascii="Arial Narrow" w:hAnsi="Arial Narrow" w:cs="Arial Narrow"/>
              <w:color w:val="777777"/>
              <w:sz w:val="6"/>
              <w:szCs w:val="6"/>
            </w:rPr>
          </w:pPr>
          <w:r>
            <w:rPr>
              <w:rFonts w:cs="Arial Narrow" w:ascii="Arial Narrow" w:hAnsi="Arial Narrow"/>
              <w:color w:val="777777"/>
              <w:sz w:val="6"/>
              <w:szCs w:val="6"/>
            </w:rPr>
          </w:r>
        </w:p>
      </w:tc>
    </w:tr>
    <w:tr>
      <w:trPr/>
      <w:tc>
        <w:tcPr>
          <w:tcW w:w="9828" w:type="dxa"/>
          <w:tcBorders/>
        </w:tcPr>
        <w:p>
          <w:pPr>
            <w:pStyle w:val="Footer"/>
            <w:ind w:left="-180"/>
            <w:jc w:val="right"/>
            <w:rPr/>
          </w:pPr>
          <w:r>
            <w:rPr>
              <w:rFonts w:cs="Arial Narrow" w:ascii="Arial Narrow" w:hAnsi="Arial Narrow"/>
              <w:color w:val="777777"/>
              <w:sz w:val="14"/>
              <w:szCs w:val="14"/>
            </w:rPr>
            <w:t>Codi R.E.L.C: 8103040003 | CIF: P9300011E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884680" cy="666750"/>
          <wp:effectExtent l="0" t="0" r="0" b="0"/>
          <wp:docPr id="1" name="Imat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-190" r="-66" b="-190"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884680" cy="666750"/>
          <wp:effectExtent l="0" t="0" r="0" b="0"/>
          <wp:docPr id="2" name="Imat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-190" r="-66" b="-190"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ca-E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ol1Car"/>
    <w:uiPriority w:val="9"/>
    <w:qFormat/>
    <w:rsid w:val="00135f0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ol2Car"/>
    <w:uiPriority w:val="9"/>
    <w:semiHidden/>
    <w:unhideWhenUsed/>
    <w:qFormat/>
    <w:rsid w:val="00135f0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ol3Car"/>
    <w:uiPriority w:val="9"/>
    <w:semiHidden/>
    <w:unhideWhenUsed/>
    <w:qFormat/>
    <w:rsid w:val="00135f0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ol4Car"/>
    <w:uiPriority w:val="9"/>
    <w:semiHidden/>
    <w:unhideWhenUsed/>
    <w:qFormat/>
    <w:rsid w:val="00135f0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ol5Car"/>
    <w:uiPriority w:val="9"/>
    <w:semiHidden/>
    <w:unhideWhenUsed/>
    <w:qFormat/>
    <w:rsid w:val="00135f0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ol6Car"/>
    <w:uiPriority w:val="9"/>
    <w:semiHidden/>
    <w:unhideWhenUsed/>
    <w:qFormat/>
    <w:rsid w:val="00135f0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ol7Car"/>
    <w:uiPriority w:val="9"/>
    <w:semiHidden/>
    <w:unhideWhenUsed/>
    <w:qFormat/>
    <w:rsid w:val="00135f0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ol8Car"/>
    <w:uiPriority w:val="9"/>
    <w:semiHidden/>
    <w:unhideWhenUsed/>
    <w:qFormat/>
    <w:rsid w:val="00135f0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ol9Car"/>
    <w:uiPriority w:val="9"/>
    <w:semiHidden/>
    <w:unhideWhenUsed/>
    <w:qFormat/>
    <w:rsid w:val="00135f0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ol1Car" w:customStyle="1">
    <w:name w:val="Títol 1 Car"/>
    <w:basedOn w:val="DefaultParagraphFont"/>
    <w:uiPriority w:val="9"/>
    <w:qFormat/>
    <w:rsid w:val="00135f0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  <w:lang w:val="ca-ES"/>
    </w:rPr>
  </w:style>
  <w:style w:type="character" w:styleId="Ttol2Car" w:customStyle="1">
    <w:name w:val="Títol 2 Car"/>
    <w:basedOn w:val="DefaultParagraphFont"/>
    <w:uiPriority w:val="9"/>
    <w:semiHidden/>
    <w:qFormat/>
    <w:rsid w:val="00135f0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  <w:lang w:val="ca-ES"/>
    </w:rPr>
  </w:style>
  <w:style w:type="character" w:styleId="Ttol3Car" w:customStyle="1">
    <w:name w:val="Títol 3 Car"/>
    <w:basedOn w:val="DefaultParagraphFont"/>
    <w:uiPriority w:val="9"/>
    <w:semiHidden/>
    <w:qFormat/>
    <w:rsid w:val="00135f07"/>
    <w:rPr>
      <w:rFonts w:eastAsia="" w:cs="" w:cstheme="majorBidi" w:eastAsiaTheme="majorEastAsia"/>
      <w:color w:themeColor="accent1" w:themeShade="bf" w:val="0F4761"/>
      <w:sz w:val="28"/>
      <w:szCs w:val="28"/>
      <w:lang w:val="ca-ES"/>
    </w:rPr>
  </w:style>
  <w:style w:type="character" w:styleId="Ttol4Car" w:customStyle="1">
    <w:name w:val="Títol 4 Car"/>
    <w:basedOn w:val="DefaultParagraphFont"/>
    <w:uiPriority w:val="9"/>
    <w:semiHidden/>
    <w:qFormat/>
    <w:rsid w:val="00135f07"/>
    <w:rPr>
      <w:rFonts w:eastAsia="" w:cs="" w:cstheme="majorBidi" w:eastAsiaTheme="majorEastAsia"/>
      <w:i/>
      <w:iCs/>
      <w:color w:themeColor="accent1" w:themeShade="bf" w:val="0F4761"/>
      <w:lang w:val="ca-ES"/>
    </w:rPr>
  </w:style>
  <w:style w:type="character" w:styleId="Ttol5Car" w:customStyle="1">
    <w:name w:val="Títol 5 Car"/>
    <w:basedOn w:val="DefaultParagraphFont"/>
    <w:uiPriority w:val="9"/>
    <w:semiHidden/>
    <w:qFormat/>
    <w:rsid w:val="00135f07"/>
    <w:rPr>
      <w:rFonts w:eastAsia="" w:cs="" w:cstheme="majorBidi" w:eastAsiaTheme="majorEastAsia"/>
      <w:color w:themeColor="accent1" w:themeShade="bf" w:val="0F4761"/>
      <w:lang w:val="ca-ES"/>
    </w:rPr>
  </w:style>
  <w:style w:type="character" w:styleId="Ttol6Car" w:customStyle="1">
    <w:name w:val="Títol 6 Car"/>
    <w:basedOn w:val="DefaultParagraphFont"/>
    <w:uiPriority w:val="9"/>
    <w:semiHidden/>
    <w:qFormat/>
    <w:rsid w:val="00135f07"/>
    <w:rPr>
      <w:rFonts w:eastAsia="" w:cs="" w:cstheme="majorBidi" w:eastAsiaTheme="majorEastAsia"/>
      <w:i/>
      <w:iCs/>
      <w:color w:themeColor="text1" w:themeTint="a6" w:val="595959"/>
      <w:lang w:val="ca-ES"/>
    </w:rPr>
  </w:style>
  <w:style w:type="character" w:styleId="Ttol7Car" w:customStyle="1">
    <w:name w:val="Títol 7 Car"/>
    <w:basedOn w:val="DefaultParagraphFont"/>
    <w:uiPriority w:val="9"/>
    <w:semiHidden/>
    <w:qFormat/>
    <w:rsid w:val="00135f07"/>
    <w:rPr>
      <w:rFonts w:eastAsia="" w:cs="" w:cstheme="majorBidi" w:eastAsiaTheme="majorEastAsia"/>
      <w:color w:themeColor="text1" w:themeTint="a6" w:val="595959"/>
      <w:lang w:val="ca-ES"/>
    </w:rPr>
  </w:style>
  <w:style w:type="character" w:styleId="Ttol8Car" w:customStyle="1">
    <w:name w:val="Títol 8 Car"/>
    <w:basedOn w:val="DefaultParagraphFont"/>
    <w:uiPriority w:val="9"/>
    <w:semiHidden/>
    <w:qFormat/>
    <w:rsid w:val="00135f07"/>
    <w:rPr>
      <w:rFonts w:eastAsia="" w:cs="" w:cstheme="majorBidi" w:eastAsiaTheme="majorEastAsia"/>
      <w:i/>
      <w:iCs/>
      <w:color w:themeColor="text1" w:themeTint="d8" w:val="272727"/>
      <w:lang w:val="ca-ES"/>
    </w:rPr>
  </w:style>
  <w:style w:type="character" w:styleId="Ttol9Car" w:customStyle="1">
    <w:name w:val="Títol 9 Car"/>
    <w:basedOn w:val="DefaultParagraphFont"/>
    <w:uiPriority w:val="9"/>
    <w:semiHidden/>
    <w:qFormat/>
    <w:rsid w:val="00135f07"/>
    <w:rPr>
      <w:rFonts w:eastAsia="" w:cs="" w:cstheme="majorBidi" w:eastAsiaTheme="majorEastAsia"/>
      <w:color w:themeColor="text1" w:themeTint="d8" w:val="272727"/>
      <w:lang w:val="ca-ES"/>
    </w:rPr>
  </w:style>
  <w:style w:type="character" w:styleId="TtolCar" w:customStyle="1">
    <w:name w:val="Títol Car"/>
    <w:basedOn w:val="DefaultParagraphFont"/>
    <w:uiPriority w:val="10"/>
    <w:qFormat/>
    <w:rsid w:val="00135f0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ca-ES"/>
    </w:rPr>
  </w:style>
  <w:style w:type="character" w:styleId="SubttolCar" w:customStyle="1">
    <w:name w:val="Subtítol Car"/>
    <w:basedOn w:val="DefaultParagraphFont"/>
    <w:uiPriority w:val="11"/>
    <w:qFormat/>
    <w:rsid w:val="00135f07"/>
    <w:rPr>
      <w:rFonts w:eastAsia="" w:cs="" w:cstheme="majorBidi" w:eastAsiaTheme="majorEastAsia"/>
      <w:color w:themeColor="text1" w:themeTint="a6" w:val="595959"/>
      <w:spacing w:val="15"/>
      <w:sz w:val="28"/>
      <w:szCs w:val="28"/>
      <w:lang w:val="ca-ES"/>
    </w:rPr>
  </w:style>
  <w:style w:type="character" w:styleId="CitaCar" w:customStyle="1">
    <w:name w:val="Cita Car"/>
    <w:basedOn w:val="DefaultParagraphFont"/>
    <w:link w:val="Quote"/>
    <w:uiPriority w:val="29"/>
    <w:qFormat/>
    <w:rsid w:val="00135f07"/>
    <w:rPr>
      <w:i/>
      <w:iCs/>
      <w:color w:themeColor="text1" w:themeTint="bf" w:val="404040"/>
      <w:lang w:val="ca-ES"/>
    </w:rPr>
  </w:style>
  <w:style w:type="character" w:styleId="IntenseEmphasis">
    <w:name w:val="Intense Emphasis"/>
    <w:basedOn w:val="DefaultParagraphFont"/>
    <w:uiPriority w:val="21"/>
    <w:qFormat/>
    <w:rsid w:val="00135f07"/>
    <w:rPr>
      <w:i/>
      <w:iCs/>
      <w:color w:themeColor="accent1" w:themeShade="bf" w:val="0F4761"/>
    </w:rPr>
  </w:style>
  <w:style w:type="character" w:styleId="CitaintensaCar" w:customStyle="1">
    <w:name w:val="Cita intensa Car"/>
    <w:basedOn w:val="DefaultParagraphFont"/>
    <w:link w:val="IntenseQuote"/>
    <w:uiPriority w:val="30"/>
    <w:qFormat/>
    <w:rsid w:val="00135f07"/>
    <w:rPr>
      <w:i/>
      <w:iCs/>
      <w:color w:themeColor="accent1" w:themeShade="bf" w:val="0F4761"/>
      <w:lang w:val="ca-ES"/>
    </w:rPr>
  </w:style>
  <w:style w:type="character" w:styleId="IntenseReference">
    <w:name w:val="Intense Reference"/>
    <w:basedOn w:val="DefaultParagraphFont"/>
    <w:uiPriority w:val="32"/>
    <w:qFormat/>
    <w:rsid w:val="00135f07"/>
    <w:rPr>
      <w:b/>
      <w:bCs/>
      <w:smallCaps/>
      <w:color w:themeColor="accent1" w:themeShade="bf" w:val="0F4761"/>
      <w:spacing w:val="5"/>
    </w:rPr>
  </w:style>
  <w:style w:type="character" w:styleId="CapaleraCar" w:customStyle="1">
    <w:name w:val="Capçalera Car"/>
    <w:basedOn w:val="DefaultParagraphFont"/>
    <w:uiPriority w:val="99"/>
    <w:qFormat/>
    <w:rsid w:val="00135f07"/>
    <w:rPr>
      <w:lang w:val="ca-ES"/>
    </w:rPr>
  </w:style>
  <w:style w:type="character" w:styleId="PeuCar" w:customStyle="1">
    <w:name w:val="Peu Car"/>
    <w:basedOn w:val="DefaultParagraphFont"/>
    <w:uiPriority w:val="99"/>
    <w:qFormat/>
    <w:rsid w:val="00135f07"/>
    <w:rPr>
      <w:lang w:val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tolCar"/>
    <w:uiPriority w:val="10"/>
    <w:qFormat/>
    <w:rsid w:val="00135f0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olCar"/>
    <w:uiPriority w:val="11"/>
    <w:qFormat/>
    <w:rsid w:val="00135f0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135f0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35f0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intensaCar"/>
    <w:uiPriority w:val="30"/>
    <w:qFormat/>
    <w:rsid w:val="00135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CapaleraCar"/>
    <w:uiPriority w:val="99"/>
    <w:unhideWhenUsed/>
    <w:rsid w:val="00135f07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euCar"/>
    <w:uiPriority w:val="99"/>
    <w:unhideWhenUsed/>
    <w:rsid w:val="00135f07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u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wmf"/><Relationship Id="rId2" Type="http://schemas.openxmlformats.org/officeDocument/2006/relationships/image" Target="media/image3.wmf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wmf"/><Relationship Id="rId2" Type="http://schemas.openxmlformats.org/officeDocument/2006/relationships/image" Target="media/image3.wm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LibreOffice/24.8.0.3$Windows_X86_64 LibreOffice_project/0bdf1299c94fe897b119f97f3c613e9dca6be583</Application>
  <AppVersion>15.0000</AppVersion>
  <Pages>2</Pages>
  <Words>481</Words>
  <Characters>2499</Characters>
  <CharactersWithSpaces>2950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2026-10-13T11:40:00Z</dcterms:created>
  <dc:creator>Andrea Rofes</dc:creator>
  <dc:description/>
  <dc:language>es-ES</dc:language>
  <cp:lastModifiedBy/>
  <dcterms:modified xsi:type="dcterms:W3CDTF">2026-10-16T12:47:17Z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