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1ECBFF" w14:textId="77777777" w:rsidR="00BB237F" w:rsidRPr="00BB237F" w:rsidRDefault="00BB237F" w:rsidP="00BB237F">
      <w:pPr>
        <w:pStyle w:val="NTtolAnnex"/>
        <w:spacing w:before="480" w:after="240"/>
      </w:pPr>
      <w:r w:rsidRPr="00BB237F">
        <w:t>Annex 5. Oferta econòmica i altres criteris quantificables automàticament</w:t>
      </w:r>
    </w:p>
    <w:tbl>
      <w:tblPr>
        <w:tblStyle w:val="Tablaconcuadrcula"/>
        <w:tblW w:w="5000" w:type="pct"/>
        <w:tblLook w:val="04A0" w:firstRow="1" w:lastRow="0" w:firstColumn="1" w:lastColumn="0" w:noHBand="0" w:noVBand="1"/>
      </w:tblPr>
      <w:tblGrid>
        <w:gridCol w:w="2567"/>
        <w:gridCol w:w="3109"/>
        <w:gridCol w:w="3110"/>
      </w:tblGrid>
      <w:tr w:rsidR="00BB237F" w:rsidRPr="00BB237F" w14:paraId="7170BB17" w14:textId="77777777" w:rsidTr="00FC1A9A">
        <w:trPr>
          <w:cnfStyle w:val="100000000000" w:firstRow="1" w:lastRow="0" w:firstColumn="0" w:lastColumn="0" w:oddVBand="0" w:evenVBand="0" w:oddHBand="0" w:evenHBand="0" w:firstRowFirstColumn="0" w:firstRowLastColumn="0" w:lastRowFirstColumn="0" w:lastRowLastColumn="0"/>
          <w:tblHeader w:val="0"/>
        </w:trPr>
        <w:tc>
          <w:tcPr>
            <w:tcW w:w="8786" w:type="dxa"/>
            <w:gridSpan w:val="3"/>
          </w:tcPr>
          <w:p w14:paraId="6784EC79" w14:textId="77777777" w:rsidR="00BB237F" w:rsidRPr="00BB237F" w:rsidRDefault="00BB237F" w:rsidP="00BB237F">
            <w:pPr>
              <w:spacing w:before="60" w:after="60" w:line="260" w:lineRule="atLeast"/>
              <w:rPr>
                <w:rFonts w:eastAsia="Calibri"/>
                <w:bCs/>
              </w:rPr>
            </w:pPr>
            <w:r w:rsidRPr="00BB237F">
              <w:rPr>
                <w:rFonts w:eastAsia="Calibri"/>
                <w:bCs/>
              </w:rPr>
              <w:t>Informació sobre l’expedient</w:t>
            </w:r>
          </w:p>
        </w:tc>
      </w:tr>
      <w:tr w:rsidR="00BB237F" w:rsidRPr="00BB237F" w14:paraId="16FF4844" w14:textId="77777777" w:rsidTr="00FC1A9A">
        <w:trPr>
          <w:tblHeader w:val="0"/>
        </w:trPr>
        <w:tc>
          <w:tcPr>
            <w:tcW w:w="2567" w:type="dxa"/>
          </w:tcPr>
          <w:p w14:paraId="0CC65918" w14:textId="77777777" w:rsidR="00BB237F" w:rsidRPr="00BB237F" w:rsidRDefault="00BB237F" w:rsidP="00BB237F">
            <w:pPr>
              <w:spacing w:before="60" w:after="60" w:line="260" w:lineRule="atLeast"/>
              <w:rPr>
                <w:rFonts w:eastAsia="Calibri"/>
              </w:rPr>
            </w:pPr>
            <w:r w:rsidRPr="00BB237F">
              <w:rPr>
                <w:rFonts w:eastAsia="Calibri"/>
              </w:rPr>
              <w:t>Número d’expedient:</w:t>
            </w:r>
          </w:p>
        </w:tc>
        <w:tc>
          <w:tcPr>
            <w:tcW w:w="3109" w:type="dxa"/>
            <w:vAlign w:val="top"/>
          </w:tcPr>
          <w:p w14:paraId="3054AB63" w14:textId="77777777" w:rsidR="00BB237F" w:rsidRPr="00BB237F" w:rsidRDefault="00BB237F" w:rsidP="00BB237F">
            <w:pPr>
              <w:spacing w:before="60" w:after="60" w:line="260" w:lineRule="atLeast"/>
              <w:rPr>
                <w:rFonts w:eastAsia="Calibri"/>
              </w:rPr>
            </w:pPr>
            <w:r w:rsidRPr="00BB237F">
              <w:rPr>
                <w:rFonts w:eastAsia="Calibri"/>
              </w:rPr>
              <w:t>PARLC-2027-2 (GEEC)</w:t>
            </w:r>
          </w:p>
        </w:tc>
        <w:tc>
          <w:tcPr>
            <w:tcW w:w="3110" w:type="dxa"/>
            <w:vAlign w:val="top"/>
          </w:tcPr>
          <w:p w14:paraId="3B3FBB40" w14:textId="77777777" w:rsidR="00BB237F" w:rsidRPr="00BB237F" w:rsidRDefault="00BB237F" w:rsidP="00BB237F">
            <w:pPr>
              <w:spacing w:before="60" w:after="60" w:line="260" w:lineRule="atLeast"/>
              <w:rPr>
                <w:rFonts w:eastAsia="Calibri"/>
              </w:rPr>
            </w:pPr>
            <w:r w:rsidRPr="00BB237F">
              <w:rPr>
                <w:rFonts w:eastAsia="Calibri"/>
              </w:rPr>
              <w:t>620-00013/15 (SIAP)</w:t>
            </w:r>
          </w:p>
        </w:tc>
      </w:tr>
      <w:tr w:rsidR="00BB237F" w:rsidRPr="00BB237F" w14:paraId="7A657391" w14:textId="77777777" w:rsidTr="00FC1A9A">
        <w:trPr>
          <w:tblHeader w:val="0"/>
        </w:trPr>
        <w:tc>
          <w:tcPr>
            <w:tcW w:w="2567" w:type="dxa"/>
          </w:tcPr>
          <w:p w14:paraId="5A840D27" w14:textId="77777777" w:rsidR="00BB237F" w:rsidRPr="00BB237F" w:rsidRDefault="00BB237F" w:rsidP="00BB237F">
            <w:pPr>
              <w:spacing w:before="60" w:after="60" w:line="260" w:lineRule="atLeast"/>
              <w:rPr>
                <w:rFonts w:eastAsia="Calibri"/>
              </w:rPr>
            </w:pPr>
            <w:r w:rsidRPr="00BB237F">
              <w:rPr>
                <w:rFonts w:eastAsia="Calibri"/>
              </w:rPr>
              <w:t xml:space="preserve">Contractació: </w:t>
            </w:r>
          </w:p>
        </w:tc>
        <w:tc>
          <w:tcPr>
            <w:tcW w:w="6219" w:type="dxa"/>
            <w:gridSpan w:val="2"/>
            <w:vAlign w:val="top"/>
          </w:tcPr>
          <w:p w14:paraId="16F970B4" w14:textId="77777777" w:rsidR="00BB237F" w:rsidRPr="00BB237F" w:rsidRDefault="00BB237F" w:rsidP="00BB237F">
            <w:pPr>
              <w:spacing w:before="60" w:after="60" w:line="260" w:lineRule="atLeast"/>
              <w:rPr>
                <w:rFonts w:eastAsia="Calibri"/>
              </w:rPr>
            </w:pPr>
            <w:r w:rsidRPr="00BB237F">
              <w:rPr>
                <w:rFonts w:eastAsia="Calibri"/>
              </w:rPr>
              <w:t>Equips d’inspecció de paquets i metalls</w:t>
            </w:r>
          </w:p>
        </w:tc>
      </w:tr>
      <w:tr w:rsidR="00BB237F" w:rsidRPr="00BB237F" w14:paraId="69F3B21F" w14:textId="77777777" w:rsidTr="00FC1A9A">
        <w:trPr>
          <w:tblHeader w:val="0"/>
        </w:trPr>
        <w:tc>
          <w:tcPr>
            <w:tcW w:w="8786" w:type="dxa"/>
            <w:gridSpan w:val="3"/>
            <w:shd w:val="clear" w:color="auto" w:fill="F2DBDB" w:themeFill="accent2" w:themeFillTint="33"/>
          </w:tcPr>
          <w:p w14:paraId="210F7B23" w14:textId="77777777" w:rsidR="00BB237F" w:rsidRPr="00BB237F" w:rsidRDefault="00BB237F" w:rsidP="00BB237F">
            <w:pPr>
              <w:spacing w:before="60" w:after="60" w:line="260" w:lineRule="atLeast"/>
              <w:rPr>
                <w:rFonts w:eastAsia="Calibri"/>
                <w:bCs/>
              </w:rPr>
            </w:pPr>
            <w:r w:rsidRPr="00BB237F">
              <w:rPr>
                <w:rFonts w:eastAsia="Calibri"/>
                <w:bCs/>
              </w:rPr>
              <w:t>Informació sobre l’empresa licitadora</w:t>
            </w:r>
          </w:p>
        </w:tc>
      </w:tr>
      <w:tr w:rsidR="00BB237F" w:rsidRPr="00BB237F" w14:paraId="4E9F7762" w14:textId="77777777" w:rsidTr="00FC1A9A">
        <w:trPr>
          <w:tblHeader w:val="0"/>
        </w:trPr>
        <w:tc>
          <w:tcPr>
            <w:tcW w:w="2567" w:type="dxa"/>
          </w:tcPr>
          <w:p w14:paraId="4505493F" w14:textId="77777777" w:rsidR="00BB237F" w:rsidRPr="00BB237F" w:rsidRDefault="00BB237F" w:rsidP="00BB237F">
            <w:pPr>
              <w:spacing w:before="60" w:after="60" w:line="260" w:lineRule="atLeast"/>
              <w:rPr>
                <w:rFonts w:eastAsia="Calibri"/>
              </w:rPr>
            </w:pPr>
            <w:r w:rsidRPr="00BB237F">
              <w:rPr>
                <w:rFonts w:eastAsia="Calibri"/>
              </w:rPr>
              <w:t xml:space="preserve">Nom i cognoms: </w:t>
            </w:r>
          </w:p>
        </w:tc>
        <w:tc>
          <w:tcPr>
            <w:tcW w:w="6219" w:type="dxa"/>
            <w:gridSpan w:val="2"/>
          </w:tcPr>
          <w:p w14:paraId="76D7C4A2" w14:textId="77777777" w:rsidR="00BB237F" w:rsidRPr="00BB237F" w:rsidRDefault="00BB237F" w:rsidP="00BB237F">
            <w:pPr>
              <w:spacing w:before="60" w:after="60" w:line="260" w:lineRule="atLeast"/>
              <w:rPr>
                <w:rFonts w:eastAsia="Calibri"/>
              </w:rPr>
            </w:pPr>
          </w:p>
        </w:tc>
      </w:tr>
      <w:tr w:rsidR="00BB237F" w:rsidRPr="00BB237F" w14:paraId="46E90CB8" w14:textId="77777777" w:rsidTr="00FC1A9A">
        <w:trPr>
          <w:trHeight w:val="88"/>
          <w:tblHeader w:val="0"/>
        </w:trPr>
        <w:tc>
          <w:tcPr>
            <w:tcW w:w="2567" w:type="dxa"/>
          </w:tcPr>
          <w:p w14:paraId="56B3C03E" w14:textId="77777777" w:rsidR="00BB237F" w:rsidRPr="00BB237F" w:rsidRDefault="00BB237F" w:rsidP="00BB237F">
            <w:pPr>
              <w:spacing w:before="60" w:after="60" w:line="260" w:lineRule="atLeast"/>
              <w:rPr>
                <w:rFonts w:eastAsia="Calibri"/>
              </w:rPr>
            </w:pPr>
            <w:r w:rsidRPr="00BB237F">
              <w:rPr>
                <w:rFonts w:eastAsia="Calibri"/>
              </w:rPr>
              <w:t>NIF:</w:t>
            </w:r>
          </w:p>
        </w:tc>
        <w:tc>
          <w:tcPr>
            <w:tcW w:w="6219" w:type="dxa"/>
            <w:gridSpan w:val="2"/>
          </w:tcPr>
          <w:p w14:paraId="48E2FBF7" w14:textId="77777777" w:rsidR="00BB237F" w:rsidRPr="00BB237F" w:rsidRDefault="00BB237F" w:rsidP="00BB237F">
            <w:pPr>
              <w:spacing w:before="60" w:after="60" w:line="260" w:lineRule="atLeast"/>
              <w:rPr>
                <w:rFonts w:eastAsia="Calibri"/>
              </w:rPr>
            </w:pPr>
          </w:p>
        </w:tc>
      </w:tr>
      <w:tr w:rsidR="00BB237F" w:rsidRPr="00BB237F" w14:paraId="057B2AF0" w14:textId="77777777" w:rsidTr="00FC1A9A">
        <w:trPr>
          <w:tblHeader w:val="0"/>
        </w:trPr>
        <w:tc>
          <w:tcPr>
            <w:tcW w:w="2567" w:type="dxa"/>
          </w:tcPr>
          <w:p w14:paraId="7599CE73" w14:textId="77777777" w:rsidR="00BB237F" w:rsidRPr="00BB237F" w:rsidRDefault="00BB237F" w:rsidP="00BB237F">
            <w:pPr>
              <w:spacing w:before="60" w:after="60" w:line="260" w:lineRule="atLeast"/>
              <w:rPr>
                <w:rFonts w:eastAsia="Calibri"/>
              </w:rPr>
            </w:pPr>
            <w:r w:rsidRPr="00BB237F">
              <w:rPr>
                <w:rFonts w:eastAsia="Calibri"/>
              </w:rPr>
              <w:t>En nom propi o en representació de l’empresa:</w:t>
            </w:r>
          </w:p>
        </w:tc>
        <w:tc>
          <w:tcPr>
            <w:tcW w:w="6219" w:type="dxa"/>
            <w:gridSpan w:val="2"/>
          </w:tcPr>
          <w:p w14:paraId="2892094A" w14:textId="77777777" w:rsidR="00BB237F" w:rsidRPr="00BB237F" w:rsidRDefault="00BB237F" w:rsidP="00BB237F">
            <w:pPr>
              <w:spacing w:before="60" w:after="60" w:line="260" w:lineRule="atLeast"/>
              <w:rPr>
                <w:rFonts w:eastAsia="Calibri"/>
              </w:rPr>
            </w:pPr>
          </w:p>
        </w:tc>
      </w:tr>
      <w:tr w:rsidR="00BB237F" w:rsidRPr="00BB237F" w14:paraId="4C1BB304" w14:textId="77777777" w:rsidTr="00FC1A9A">
        <w:trPr>
          <w:tblHeader w:val="0"/>
        </w:trPr>
        <w:tc>
          <w:tcPr>
            <w:tcW w:w="2567" w:type="dxa"/>
          </w:tcPr>
          <w:p w14:paraId="612ADE80" w14:textId="77777777" w:rsidR="00BB237F" w:rsidRPr="00BB237F" w:rsidRDefault="00BB237F" w:rsidP="00BB237F">
            <w:pPr>
              <w:spacing w:before="60" w:after="60" w:line="260" w:lineRule="atLeast"/>
              <w:rPr>
                <w:rFonts w:eastAsia="Calibri"/>
              </w:rPr>
            </w:pPr>
            <w:r w:rsidRPr="00BB237F">
              <w:rPr>
                <w:rFonts w:eastAsia="Calibri"/>
              </w:rPr>
              <w:t>NIF de l’empresa:</w:t>
            </w:r>
          </w:p>
        </w:tc>
        <w:tc>
          <w:tcPr>
            <w:tcW w:w="6219" w:type="dxa"/>
            <w:gridSpan w:val="2"/>
          </w:tcPr>
          <w:p w14:paraId="44A6BFDF" w14:textId="77777777" w:rsidR="00BB237F" w:rsidRPr="00BB237F" w:rsidRDefault="00BB237F" w:rsidP="00BB237F">
            <w:pPr>
              <w:spacing w:before="60" w:after="60" w:line="260" w:lineRule="atLeast"/>
              <w:rPr>
                <w:rFonts w:eastAsia="Calibri"/>
              </w:rPr>
            </w:pPr>
          </w:p>
        </w:tc>
      </w:tr>
    </w:tbl>
    <w:p w14:paraId="5DAF7499" w14:textId="5757194D" w:rsidR="00BB237F" w:rsidRDefault="00BB237F" w:rsidP="00BB237F">
      <w:pPr>
        <w:tabs>
          <w:tab w:val="left" w:pos="2268"/>
        </w:tabs>
        <w:spacing w:beforeLines="50" w:before="120" w:afterLines="50" w:after="120" w:line="260" w:lineRule="atLeast"/>
        <w:rPr>
          <w:rFonts w:eastAsia="Calibri"/>
          <w:sz w:val="19"/>
        </w:rPr>
      </w:pPr>
      <w:r w:rsidRPr="00BB237F">
        <w:rPr>
          <w:rFonts w:eastAsia="Calibri"/>
          <w:sz w:val="19"/>
        </w:rPr>
        <w:t>A fi de participar en la licitació de la contractació indicada en l’encapçalament, de conformitat amb el que estableix l’article 73.1 de la Llei de l’Estat 9/2017, de 8 de novembre, de contractes del sector públic, per la qual es transposen a l’ordenament jurídic espanyol les directives del Parlament Europeu i del Consell 2014/23/UE i 2014/24/UE, de 26 de febrer de 2014 (LCSP), i sota la meva responsabilitat,</w:t>
      </w:r>
    </w:p>
    <w:p w14:paraId="4372931D" w14:textId="77777777" w:rsidR="00BB237F" w:rsidRPr="00BB237F" w:rsidRDefault="00BB237F" w:rsidP="00BB237F">
      <w:pPr>
        <w:tabs>
          <w:tab w:val="left" w:pos="2268"/>
        </w:tabs>
        <w:spacing w:beforeLines="50" w:before="120" w:afterLines="50" w:after="120" w:line="260" w:lineRule="atLeast"/>
        <w:rPr>
          <w:rFonts w:eastAsia="Calibri"/>
          <w:sz w:val="19"/>
        </w:rPr>
      </w:pPr>
    </w:p>
    <w:p w14:paraId="2F18EAC0" w14:textId="0B96B192" w:rsidR="00BB237F" w:rsidRDefault="00BB237F" w:rsidP="00BB237F">
      <w:pPr>
        <w:keepNext/>
        <w:keepLines/>
        <w:spacing w:beforeLines="250" w:before="600" w:afterLines="100" w:after="240" w:line="280" w:lineRule="atLeast"/>
        <w:contextualSpacing/>
        <w:jc w:val="left"/>
        <w:outlineLvl w:val="1"/>
        <w:rPr>
          <w:rFonts w:eastAsiaTheme="majorEastAsia" w:cstheme="majorBidi"/>
          <w:b/>
          <w:caps/>
          <w:color w:val="C00000"/>
          <w:spacing w:val="5"/>
          <w:kern w:val="28"/>
          <w:sz w:val="20"/>
          <w:szCs w:val="20"/>
        </w:rPr>
      </w:pPr>
      <w:r w:rsidRPr="00BB237F">
        <w:rPr>
          <w:rFonts w:eastAsiaTheme="majorEastAsia" w:cstheme="majorBidi"/>
          <w:b/>
          <w:caps/>
          <w:color w:val="C00000"/>
          <w:spacing w:val="5"/>
          <w:kern w:val="28"/>
          <w:sz w:val="20"/>
          <w:szCs w:val="20"/>
        </w:rPr>
        <w:t>MANIFESTO:</w:t>
      </w:r>
    </w:p>
    <w:p w14:paraId="2F26EC9B" w14:textId="77777777" w:rsidR="00BB237F" w:rsidRPr="00BB237F" w:rsidRDefault="00BB237F" w:rsidP="00BB237F">
      <w:pPr>
        <w:keepNext/>
        <w:keepLines/>
        <w:spacing w:beforeLines="250" w:before="600" w:afterLines="100" w:after="240" w:line="280" w:lineRule="atLeast"/>
        <w:contextualSpacing/>
        <w:jc w:val="left"/>
        <w:outlineLvl w:val="1"/>
        <w:rPr>
          <w:rFonts w:eastAsiaTheme="majorEastAsia" w:cstheme="majorBidi"/>
          <w:b/>
          <w:caps/>
          <w:color w:val="C00000"/>
          <w:spacing w:val="5"/>
          <w:kern w:val="28"/>
          <w:sz w:val="20"/>
          <w:szCs w:val="20"/>
        </w:rPr>
      </w:pPr>
      <w:bookmarkStart w:id="0" w:name="_GoBack"/>
      <w:bookmarkEnd w:id="0"/>
    </w:p>
    <w:p w14:paraId="69F28111" w14:textId="77777777" w:rsidR="00BB237F" w:rsidRPr="00BB237F" w:rsidRDefault="00BB237F" w:rsidP="00BB237F">
      <w:pPr>
        <w:tabs>
          <w:tab w:val="left" w:pos="2268"/>
        </w:tabs>
        <w:spacing w:beforeLines="50" w:before="120" w:afterLines="50" w:after="120" w:line="260" w:lineRule="atLeast"/>
        <w:rPr>
          <w:rFonts w:eastAsia="Calibri"/>
          <w:sz w:val="19"/>
        </w:rPr>
      </w:pPr>
      <w:r w:rsidRPr="00BB237F">
        <w:rPr>
          <w:rFonts w:eastAsia="Calibri"/>
          <w:sz w:val="19"/>
        </w:rPr>
        <w:t>1. Que m’he assabentat del procediment que es tramita per a adjudicar la contractació indicada en l’encapçalament i que vull prendre-hi part.</w:t>
      </w:r>
    </w:p>
    <w:p w14:paraId="174E67A8" w14:textId="77777777" w:rsidR="00BB237F" w:rsidRPr="00BB237F" w:rsidRDefault="00BB237F" w:rsidP="00BB237F">
      <w:pPr>
        <w:tabs>
          <w:tab w:val="left" w:pos="2268"/>
        </w:tabs>
        <w:spacing w:beforeLines="50" w:before="120" w:afterLines="50" w:after="120" w:line="260" w:lineRule="atLeast"/>
        <w:rPr>
          <w:rFonts w:eastAsia="Calibri"/>
          <w:sz w:val="19"/>
        </w:rPr>
      </w:pPr>
      <w:r w:rsidRPr="00BB237F">
        <w:rPr>
          <w:rFonts w:eastAsia="Calibri"/>
          <w:sz w:val="19"/>
        </w:rPr>
        <w:t>2. Que em comprometo a lliurar els béns d’acord amb el plec de clàusules administratives i el plec de prescripcions tècniques, que declaro conèixer i que accepto de manera incondicional, d’acord amb l’oferta que faig constar en aquesta proposta.</w:t>
      </w:r>
    </w:p>
    <w:p w14:paraId="35EB62E3" w14:textId="77777777" w:rsidR="00BB237F" w:rsidRPr="00BB237F" w:rsidRDefault="00BB237F" w:rsidP="00BB237F">
      <w:pPr>
        <w:tabs>
          <w:tab w:val="left" w:pos="2268"/>
        </w:tabs>
        <w:spacing w:beforeLines="50" w:before="120" w:afterLines="50" w:after="120" w:line="260" w:lineRule="atLeast"/>
        <w:rPr>
          <w:rFonts w:eastAsia="Calibri"/>
          <w:sz w:val="19"/>
        </w:rPr>
      </w:pPr>
      <w:r w:rsidRPr="00BB237F">
        <w:rPr>
          <w:rFonts w:eastAsia="Calibri"/>
          <w:sz w:val="19"/>
        </w:rPr>
        <w:t>3. Que l’oferta econòmica per als criteris econòmics de la licitació I.A, I.B i I.C a la qual em comprometo, per a tota la durada dels tres anys del contracte, és la següent:</w:t>
      </w:r>
    </w:p>
    <w:tbl>
      <w:tblPr>
        <w:tblStyle w:val="Tablaconcuadrcula12"/>
        <w:tblW w:w="5339" w:type="pct"/>
        <w:tblInd w:w="-426" w:type="dxa"/>
        <w:tblLook w:val="04A0" w:firstRow="1" w:lastRow="0" w:firstColumn="1" w:lastColumn="0" w:noHBand="0" w:noVBand="1"/>
      </w:tblPr>
      <w:tblGrid>
        <w:gridCol w:w="3493"/>
        <w:gridCol w:w="1607"/>
        <w:gridCol w:w="2559"/>
        <w:gridCol w:w="1723"/>
      </w:tblGrid>
      <w:tr w:rsidR="00BB237F" w:rsidRPr="00BB237F" w14:paraId="24A1DF2B" w14:textId="77777777" w:rsidTr="00FC1A9A">
        <w:trPr>
          <w:cnfStyle w:val="100000000000" w:firstRow="1" w:lastRow="0" w:firstColumn="0" w:lastColumn="0" w:oddVBand="0" w:evenVBand="0" w:oddHBand="0" w:evenHBand="0" w:firstRowFirstColumn="0" w:firstRowLastColumn="0" w:lastRowFirstColumn="0" w:lastRowLastColumn="0"/>
          <w:trHeight w:val="567"/>
        </w:trPr>
        <w:tc>
          <w:tcPr>
            <w:tcW w:w="3493" w:type="dxa"/>
          </w:tcPr>
          <w:p w14:paraId="223D638D" w14:textId="77777777" w:rsidR="00BB237F" w:rsidRPr="00BB237F" w:rsidRDefault="00BB237F" w:rsidP="00BB237F">
            <w:pPr>
              <w:tabs>
                <w:tab w:val="left" w:pos="2268"/>
              </w:tabs>
              <w:spacing w:beforeLines="50" w:before="120" w:afterLines="50" w:after="120" w:line="260" w:lineRule="atLeast"/>
              <w:rPr>
                <w:rFonts w:eastAsia="Calibri"/>
                <w:sz w:val="19"/>
              </w:rPr>
            </w:pPr>
            <w:r w:rsidRPr="00BB237F">
              <w:rPr>
                <w:rFonts w:eastAsia="Calibri"/>
                <w:sz w:val="19"/>
              </w:rPr>
              <w:t>OFERTA DE L’EMPRESA LICITADORA</w:t>
            </w:r>
          </w:p>
        </w:tc>
        <w:tc>
          <w:tcPr>
            <w:tcW w:w="1607" w:type="dxa"/>
          </w:tcPr>
          <w:p w14:paraId="2820DDD5" w14:textId="77777777" w:rsidR="00BB237F" w:rsidRPr="00BB237F" w:rsidRDefault="00BB237F" w:rsidP="00BB237F">
            <w:pPr>
              <w:tabs>
                <w:tab w:val="left" w:pos="2268"/>
              </w:tabs>
              <w:spacing w:beforeLines="50" w:before="120" w:afterLines="50" w:after="120" w:line="260" w:lineRule="atLeast"/>
              <w:jc w:val="center"/>
              <w:rPr>
                <w:rFonts w:eastAsia="Calibri"/>
                <w:sz w:val="19"/>
              </w:rPr>
            </w:pPr>
            <w:r w:rsidRPr="00BB237F">
              <w:rPr>
                <w:rFonts w:eastAsia="Calibri"/>
                <w:sz w:val="19"/>
              </w:rPr>
              <w:t xml:space="preserve">Preu màxim licitació </w:t>
            </w:r>
            <w:r w:rsidRPr="00BB237F">
              <w:rPr>
                <w:rFonts w:eastAsia="Calibri"/>
                <w:sz w:val="19"/>
              </w:rPr>
              <w:br/>
              <w:t>(sense IVA)</w:t>
            </w:r>
          </w:p>
        </w:tc>
        <w:tc>
          <w:tcPr>
            <w:tcW w:w="2559" w:type="dxa"/>
            <w:shd w:val="clear" w:color="auto" w:fill="FFFFFF" w:themeFill="background1"/>
          </w:tcPr>
          <w:p w14:paraId="0FEB0468" w14:textId="77777777" w:rsidR="00BB237F" w:rsidRPr="00BB237F" w:rsidRDefault="00BB237F" w:rsidP="00BB237F">
            <w:pPr>
              <w:tabs>
                <w:tab w:val="left" w:pos="2268"/>
              </w:tabs>
              <w:spacing w:beforeLines="50" w:before="120" w:afterLines="50" w:after="120" w:line="260" w:lineRule="atLeast"/>
              <w:jc w:val="center"/>
              <w:rPr>
                <w:rFonts w:eastAsia="Calibri"/>
                <w:sz w:val="19"/>
              </w:rPr>
            </w:pPr>
            <w:r w:rsidRPr="00BB237F">
              <w:rPr>
                <w:rFonts w:eastAsia="Calibri"/>
                <w:sz w:val="19"/>
              </w:rPr>
              <w:t xml:space="preserve">Preu ofert </w:t>
            </w:r>
            <w:r w:rsidRPr="00BB237F">
              <w:rPr>
                <w:rFonts w:eastAsia="Calibri"/>
                <w:sz w:val="19"/>
              </w:rPr>
              <w:br/>
              <w:t>sense IVA</w:t>
            </w:r>
          </w:p>
        </w:tc>
        <w:tc>
          <w:tcPr>
            <w:tcW w:w="1723" w:type="dxa"/>
            <w:shd w:val="clear" w:color="auto" w:fill="FFFFFF" w:themeFill="background1"/>
          </w:tcPr>
          <w:p w14:paraId="4614BCF5" w14:textId="77777777" w:rsidR="00BB237F" w:rsidRPr="00BB237F" w:rsidRDefault="00BB237F" w:rsidP="00BB237F">
            <w:pPr>
              <w:tabs>
                <w:tab w:val="left" w:pos="2268"/>
              </w:tabs>
              <w:spacing w:beforeLines="50" w:before="120" w:afterLines="50" w:after="120" w:line="260" w:lineRule="atLeast"/>
              <w:jc w:val="center"/>
              <w:rPr>
                <w:rFonts w:eastAsia="Calibri"/>
                <w:sz w:val="19"/>
              </w:rPr>
            </w:pPr>
            <w:r w:rsidRPr="00BB237F">
              <w:rPr>
                <w:rFonts w:eastAsia="Calibri"/>
                <w:sz w:val="19"/>
              </w:rPr>
              <w:t>Preu ofert amb IVA (21%)</w:t>
            </w:r>
          </w:p>
        </w:tc>
      </w:tr>
      <w:tr w:rsidR="00BB237F" w:rsidRPr="00BB237F" w14:paraId="5C9902F1" w14:textId="77777777" w:rsidTr="00FC1A9A">
        <w:trPr>
          <w:cnfStyle w:val="100000000000" w:firstRow="1" w:lastRow="0" w:firstColumn="0" w:lastColumn="0" w:oddVBand="0" w:evenVBand="0" w:oddHBand="0" w:evenHBand="0" w:firstRowFirstColumn="0" w:firstRowLastColumn="0" w:lastRowFirstColumn="0" w:lastRowLastColumn="0"/>
          <w:trHeight w:val="567"/>
        </w:trPr>
        <w:tc>
          <w:tcPr>
            <w:tcW w:w="3493" w:type="dxa"/>
          </w:tcPr>
          <w:p w14:paraId="70FB3821" w14:textId="77777777" w:rsidR="00BB237F" w:rsidRPr="00BB237F" w:rsidRDefault="00BB237F" w:rsidP="00BB237F">
            <w:pPr>
              <w:tabs>
                <w:tab w:val="left" w:pos="2268"/>
              </w:tabs>
              <w:spacing w:beforeLines="50" w:before="120" w:afterLines="50" w:after="120" w:line="260" w:lineRule="atLeast"/>
              <w:rPr>
                <w:rFonts w:eastAsia="Calibri"/>
                <w:sz w:val="19"/>
              </w:rPr>
            </w:pPr>
            <w:r w:rsidRPr="00BB237F">
              <w:rPr>
                <w:rFonts w:eastAsia="Calibri"/>
                <w:sz w:val="19"/>
              </w:rPr>
              <w:t xml:space="preserve">I.A. </w:t>
            </w:r>
            <w:r w:rsidRPr="00BB237F">
              <w:rPr>
                <w:rFonts w:eastAsia="Verdana" w:cs="Verdana"/>
                <w:sz w:val="19"/>
              </w:rPr>
              <w:t>Oferta econòmica per al subministrament i la instal·lació d’equips d’inspecció de paquets i metalls per als tres accessos del Palau del Parlament (inclosa la retirada dels equips obsolets)</w:t>
            </w:r>
          </w:p>
        </w:tc>
        <w:tc>
          <w:tcPr>
            <w:tcW w:w="1607" w:type="dxa"/>
          </w:tcPr>
          <w:p w14:paraId="70A53D13" w14:textId="77777777" w:rsidR="00BB237F" w:rsidRPr="00BB237F" w:rsidRDefault="00BB237F" w:rsidP="00BB237F">
            <w:pPr>
              <w:tabs>
                <w:tab w:val="left" w:pos="2268"/>
              </w:tabs>
              <w:spacing w:beforeLines="50" w:before="120" w:afterLines="50" w:after="120" w:line="260" w:lineRule="atLeast"/>
              <w:jc w:val="center"/>
              <w:rPr>
                <w:rFonts w:eastAsia="Calibri"/>
                <w:sz w:val="19"/>
                <w:szCs w:val="18"/>
              </w:rPr>
            </w:pPr>
            <w:r w:rsidRPr="00BB237F">
              <w:rPr>
                <w:rFonts w:eastAsia="Calibri"/>
                <w:sz w:val="19"/>
                <w:szCs w:val="18"/>
              </w:rPr>
              <w:t>122.500,00 €</w:t>
            </w:r>
          </w:p>
        </w:tc>
        <w:tc>
          <w:tcPr>
            <w:tcW w:w="2559" w:type="dxa"/>
            <w:shd w:val="clear" w:color="auto" w:fill="FFFFFF" w:themeFill="background1"/>
          </w:tcPr>
          <w:p w14:paraId="0E25021C" w14:textId="77777777" w:rsidR="00BB237F" w:rsidRPr="00BB237F" w:rsidRDefault="00BB237F" w:rsidP="00BB237F">
            <w:pPr>
              <w:tabs>
                <w:tab w:val="left" w:pos="2268"/>
              </w:tabs>
              <w:spacing w:beforeLines="50" w:before="120" w:afterLines="50" w:after="120" w:line="260" w:lineRule="atLeast"/>
              <w:jc w:val="center"/>
              <w:rPr>
                <w:rFonts w:eastAsia="Calibri"/>
                <w:sz w:val="19"/>
              </w:rPr>
            </w:pPr>
            <w:r w:rsidRPr="00BB237F">
              <w:rPr>
                <w:rFonts w:eastAsia="Calibri"/>
                <w:sz w:val="19"/>
                <w:szCs w:val="18"/>
              </w:rPr>
              <w:t>€</w:t>
            </w:r>
          </w:p>
        </w:tc>
        <w:tc>
          <w:tcPr>
            <w:tcW w:w="1723" w:type="dxa"/>
            <w:shd w:val="clear" w:color="auto" w:fill="FFFFFF" w:themeFill="background1"/>
          </w:tcPr>
          <w:p w14:paraId="3CCE978E" w14:textId="77777777" w:rsidR="00BB237F" w:rsidRPr="00BB237F" w:rsidRDefault="00BB237F" w:rsidP="00BB237F">
            <w:pPr>
              <w:tabs>
                <w:tab w:val="left" w:pos="2268"/>
              </w:tabs>
              <w:spacing w:beforeLines="50" w:before="120" w:afterLines="50" w:after="120" w:line="260" w:lineRule="atLeast"/>
              <w:jc w:val="center"/>
              <w:rPr>
                <w:rFonts w:eastAsia="Calibri"/>
                <w:sz w:val="19"/>
              </w:rPr>
            </w:pPr>
            <w:r w:rsidRPr="00BB237F">
              <w:rPr>
                <w:rFonts w:eastAsia="Calibri"/>
                <w:sz w:val="19"/>
                <w:szCs w:val="18"/>
              </w:rPr>
              <w:t>€</w:t>
            </w:r>
          </w:p>
        </w:tc>
      </w:tr>
      <w:tr w:rsidR="00BB237F" w:rsidRPr="00BB237F" w14:paraId="4A374EB8" w14:textId="77777777" w:rsidTr="00FC1A9A">
        <w:trPr>
          <w:cnfStyle w:val="100000000000" w:firstRow="1" w:lastRow="0" w:firstColumn="0" w:lastColumn="0" w:oddVBand="0" w:evenVBand="0" w:oddHBand="0" w:evenHBand="0" w:firstRowFirstColumn="0" w:firstRowLastColumn="0" w:lastRowFirstColumn="0" w:lastRowLastColumn="0"/>
          <w:trHeight w:val="567"/>
        </w:trPr>
        <w:tc>
          <w:tcPr>
            <w:tcW w:w="3493" w:type="dxa"/>
          </w:tcPr>
          <w:p w14:paraId="7512C804" w14:textId="77777777" w:rsidR="00BB237F" w:rsidRPr="00BB237F" w:rsidRDefault="00BB237F" w:rsidP="00BB237F">
            <w:pPr>
              <w:tabs>
                <w:tab w:val="left" w:pos="2268"/>
              </w:tabs>
              <w:spacing w:beforeLines="50" w:before="120" w:afterLines="50" w:after="120" w:line="260" w:lineRule="atLeast"/>
              <w:rPr>
                <w:rFonts w:eastAsia="Calibri"/>
                <w:sz w:val="19"/>
              </w:rPr>
            </w:pPr>
            <w:r w:rsidRPr="00BB237F">
              <w:rPr>
                <w:rFonts w:eastAsia="Calibri"/>
                <w:sz w:val="19"/>
              </w:rPr>
              <w:t xml:space="preserve">I.B. </w:t>
            </w:r>
            <w:r w:rsidRPr="00BB237F">
              <w:rPr>
                <w:rFonts w:eastAsia="Verdana" w:cs="Verdana"/>
                <w:sz w:val="19"/>
              </w:rPr>
              <w:t>Oferta econòmica per al manteniment preventiu i correctiu dels equips instal·lats als accessos del Palau del Parlament</w:t>
            </w:r>
          </w:p>
        </w:tc>
        <w:tc>
          <w:tcPr>
            <w:tcW w:w="1607" w:type="dxa"/>
          </w:tcPr>
          <w:p w14:paraId="6C9033F1" w14:textId="77777777" w:rsidR="00BB237F" w:rsidRPr="00BB237F" w:rsidRDefault="00BB237F" w:rsidP="00BB237F">
            <w:pPr>
              <w:tabs>
                <w:tab w:val="left" w:pos="2268"/>
              </w:tabs>
              <w:spacing w:beforeLines="50" w:before="120" w:afterLines="50" w:after="120" w:line="260" w:lineRule="atLeast"/>
              <w:jc w:val="center"/>
              <w:rPr>
                <w:rFonts w:eastAsia="Calibri"/>
                <w:sz w:val="19"/>
                <w:szCs w:val="18"/>
              </w:rPr>
            </w:pPr>
            <w:r w:rsidRPr="00BB237F">
              <w:rPr>
                <w:rFonts w:eastAsia="Calibri"/>
                <w:sz w:val="19"/>
                <w:szCs w:val="18"/>
              </w:rPr>
              <w:t>12.000,00 €</w:t>
            </w:r>
          </w:p>
        </w:tc>
        <w:tc>
          <w:tcPr>
            <w:tcW w:w="2559" w:type="dxa"/>
            <w:shd w:val="clear" w:color="auto" w:fill="FFFFFF" w:themeFill="background1"/>
          </w:tcPr>
          <w:p w14:paraId="7325935E" w14:textId="77777777" w:rsidR="00BB237F" w:rsidRPr="00BB237F" w:rsidRDefault="00BB237F" w:rsidP="00BB237F">
            <w:pPr>
              <w:tabs>
                <w:tab w:val="left" w:pos="2268"/>
              </w:tabs>
              <w:spacing w:beforeLines="50" w:before="120" w:afterLines="50" w:after="120" w:line="260" w:lineRule="atLeast"/>
              <w:jc w:val="center"/>
              <w:rPr>
                <w:rFonts w:eastAsia="Calibri"/>
                <w:sz w:val="19"/>
                <w:szCs w:val="18"/>
              </w:rPr>
            </w:pPr>
            <w:r w:rsidRPr="00BB237F">
              <w:rPr>
                <w:rFonts w:eastAsia="Calibri"/>
                <w:sz w:val="19"/>
                <w:szCs w:val="18"/>
              </w:rPr>
              <w:t>€</w:t>
            </w:r>
          </w:p>
        </w:tc>
        <w:tc>
          <w:tcPr>
            <w:tcW w:w="1723" w:type="dxa"/>
            <w:shd w:val="clear" w:color="auto" w:fill="FFFFFF" w:themeFill="background1"/>
          </w:tcPr>
          <w:p w14:paraId="03936FDE" w14:textId="77777777" w:rsidR="00BB237F" w:rsidRPr="00BB237F" w:rsidRDefault="00BB237F" w:rsidP="00BB237F">
            <w:pPr>
              <w:tabs>
                <w:tab w:val="left" w:pos="2268"/>
              </w:tabs>
              <w:spacing w:beforeLines="50" w:before="120" w:afterLines="50" w:after="120" w:line="260" w:lineRule="atLeast"/>
              <w:jc w:val="center"/>
              <w:rPr>
                <w:rFonts w:eastAsia="Calibri"/>
                <w:sz w:val="19"/>
                <w:szCs w:val="18"/>
              </w:rPr>
            </w:pPr>
            <w:r w:rsidRPr="00BB237F">
              <w:rPr>
                <w:rFonts w:eastAsia="Calibri"/>
                <w:sz w:val="19"/>
                <w:szCs w:val="18"/>
              </w:rPr>
              <w:t>€</w:t>
            </w:r>
          </w:p>
        </w:tc>
      </w:tr>
      <w:tr w:rsidR="00BB237F" w:rsidRPr="00BB237F" w14:paraId="70A48D23" w14:textId="77777777" w:rsidTr="00FC1A9A">
        <w:trPr>
          <w:cnfStyle w:val="100000000000" w:firstRow="1" w:lastRow="0" w:firstColumn="0" w:lastColumn="0" w:oddVBand="0" w:evenVBand="0" w:oddHBand="0" w:evenHBand="0" w:firstRowFirstColumn="0" w:firstRowLastColumn="0" w:lastRowFirstColumn="0" w:lastRowLastColumn="0"/>
          <w:trHeight w:val="567"/>
        </w:trPr>
        <w:tc>
          <w:tcPr>
            <w:tcW w:w="3493" w:type="dxa"/>
          </w:tcPr>
          <w:p w14:paraId="46D3D617" w14:textId="77777777" w:rsidR="00BB237F" w:rsidRPr="00BB237F" w:rsidRDefault="00BB237F" w:rsidP="00BB237F">
            <w:pPr>
              <w:tabs>
                <w:tab w:val="left" w:pos="2268"/>
              </w:tabs>
              <w:spacing w:beforeLines="50" w:before="120" w:afterLines="50" w:after="120" w:line="260" w:lineRule="atLeast"/>
              <w:rPr>
                <w:rFonts w:eastAsia="Calibri"/>
                <w:sz w:val="19"/>
              </w:rPr>
            </w:pPr>
            <w:r w:rsidRPr="00BB237F">
              <w:rPr>
                <w:rFonts w:eastAsia="Calibri"/>
                <w:sz w:val="19"/>
              </w:rPr>
              <w:t xml:space="preserve">I.C. </w:t>
            </w:r>
            <w:r w:rsidRPr="00BB237F">
              <w:rPr>
                <w:rFonts w:eastAsia="Verdana" w:cs="Verdana"/>
                <w:sz w:val="19"/>
              </w:rPr>
              <w:t>Oferta econòmica per al lloguer d’un equip d’inspecció de paquets i metalls per a actes a l’exterior del Palau del Parlament</w:t>
            </w:r>
          </w:p>
        </w:tc>
        <w:tc>
          <w:tcPr>
            <w:tcW w:w="1607" w:type="dxa"/>
          </w:tcPr>
          <w:p w14:paraId="47C903C0" w14:textId="77777777" w:rsidR="00BB237F" w:rsidRPr="00BB237F" w:rsidRDefault="00BB237F" w:rsidP="00BB237F">
            <w:pPr>
              <w:tabs>
                <w:tab w:val="left" w:pos="2268"/>
              </w:tabs>
              <w:spacing w:beforeLines="50" w:before="120" w:afterLines="50" w:after="120" w:line="260" w:lineRule="atLeast"/>
              <w:jc w:val="center"/>
              <w:rPr>
                <w:rFonts w:eastAsia="Calibri"/>
                <w:sz w:val="19"/>
                <w:szCs w:val="18"/>
              </w:rPr>
            </w:pPr>
            <w:r w:rsidRPr="00BB237F">
              <w:rPr>
                <w:rFonts w:eastAsia="Calibri"/>
                <w:sz w:val="19"/>
                <w:szCs w:val="18"/>
              </w:rPr>
              <w:t>3.000,00 €</w:t>
            </w:r>
          </w:p>
        </w:tc>
        <w:tc>
          <w:tcPr>
            <w:tcW w:w="2559" w:type="dxa"/>
            <w:shd w:val="clear" w:color="auto" w:fill="FFFFFF" w:themeFill="background1"/>
          </w:tcPr>
          <w:p w14:paraId="05A1BCF6" w14:textId="77777777" w:rsidR="00BB237F" w:rsidRPr="00BB237F" w:rsidRDefault="00BB237F" w:rsidP="00BB237F">
            <w:pPr>
              <w:tabs>
                <w:tab w:val="left" w:pos="2268"/>
              </w:tabs>
              <w:spacing w:beforeLines="50" w:before="120" w:afterLines="50" w:after="120" w:line="260" w:lineRule="atLeast"/>
              <w:jc w:val="center"/>
              <w:rPr>
                <w:rFonts w:eastAsia="Calibri"/>
                <w:sz w:val="19"/>
                <w:szCs w:val="18"/>
              </w:rPr>
            </w:pPr>
            <w:r w:rsidRPr="00BB237F">
              <w:rPr>
                <w:rFonts w:eastAsia="Calibri"/>
                <w:sz w:val="19"/>
                <w:szCs w:val="18"/>
              </w:rPr>
              <w:t>€</w:t>
            </w:r>
          </w:p>
        </w:tc>
        <w:tc>
          <w:tcPr>
            <w:tcW w:w="1723" w:type="dxa"/>
            <w:shd w:val="clear" w:color="auto" w:fill="FFFFFF" w:themeFill="background1"/>
          </w:tcPr>
          <w:p w14:paraId="28DAE589" w14:textId="77777777" w:rsidR="00BB237F" w:rsidRPr="00BB237F" w:rsidRDefault="00BB237F" w:rsidP="00BB237F">
            <w:pPr>
              <w:tabs>
                <w:tab w:val="left" w:pos="2268"/>
              </w:tabs>
              <w:spacing w:beforeLines="50" w:before="120" w:afterLines="50" w:after="120" w:line="260" w:lineRule="atLeast"/>
              <w:jc w:val="center"/>
              <w:rPr>
                <w:rFonts w:eastAsia="Calibri"/>
                <w:sz w:val="19"/>
                <w:szCs w:val="18"/>
              </w:rPr>
            </w:pPr>
            <w:r w:rsidRPr="00BB237F">
              <w:rPr>
                <w:rFonts w:eastAsia="Calibri"/>
                <w:sz w:val="19"/>
                <w:szCs w:val="18"/>
              </w:rPr>
              <w:t>€</w:t>
            </w:r>
          </w:p>
        </w:tc>
      </w:tr>
      <w:tr w:rsidR="00BB237F" w:rsidRPr="00BB237F" w14:paraId="0FD3E55A" w14:textId="77777777" w:rsidTr="00FC1A9A">
        <w:trPr>
          <w:cnfStyle w:val="100000000000" w:firstRow="1" w:lastRow="0" w:firstColumn="0" w:lastColumn="0" w:oddVBand="0" w:evenVBand="0" w:oddHBand="0" w:evenHBand="0" w:firstRowFirstColumn="0" w:firstRowLastColumn="0" w:lastRowFirstColumn="0" w:lastRowLastColumn="0"/>
          <w:trHeight w:val="567"/>
        </w:trPr>
        <w:tc>
          <w:tcPr>
            <w:tcW w:w="3493" w:type="dxa"/>
          </w:tcPr>
          <w:p w14:paraId="73C765C8" w14:textId="77777777" w:rsidR="00BB237F" w:rsidRPr="00BB237F" w:rsidRDefault="00BB237F" w:rsidP="00BB237F">
            <w:pPr>
              <w:tabs>
                <w:tab w:val="left" w:pos="2268"/>
              </w:tabs>
              <w:spacing w:beforeLines="50" w:before="120" w:afterLines="50" w:after="120" w:line="260" w:lineRule="atLeast"/>
              <w:rPr>
                <w:rFonts w:eastAsia="Calibri"/>
                <w:sz w:val="19"/>
              </w:rPr>
            </w:pPr>
            <w:r w:rsidRPr="00BB237F">
              <w:rPr>
                <w:rFonts w:eastAsia="Calibri"/>
                <w:sz w:val="19"/>
              </w:rPr>
              <w:t>PREU GLOBAL TOTAL</w:t>
            </w:r>
          </w:p>
        </w:tc>
        <w:tc>
          <w:tcPr>
            <w:tcW w:w="1607" w:type="dxa"/>
          </w:tcPr>
          <w:p w14:paraId="4398A36A" w14:textId="77777777" w:rsidR="00BB237F" w:rsidRPr="00BB237F" w:rsidRDefault="00BB237F" w:rsidP="00BB237F">
            <w:pPr>
              <w:tabs>
                <w:tab w:val="left" w:pos="2268"/>
              </w:tabs>
              <w:spacing w:beforeLines="50" w:before="120" w:afterLines="50" w:after="120" w:line="260" w:lineRule="atLeast"/>
              <w:jc w:val="center"/>
              <w:rPr>
                <w:rFonts w:eastAsia="Calibri"/>
                <w:sz w:val="19"/>
                <w:szCs w:val="18"/>
              </w:rPr>
            </w:pPr>
            <w:r w:rsidRPr="00BB237F">
              <w:rPr>
                <w:rFonts w:eastAsia="Calibri"/>
                <w:sz w:val="19"/>
                <w:szCs w:val="18"/>
              </w:rPr>
              <w:t>137.500,00 €</w:t>
            </w:r>
          </w:p>
        </w:tc>
        <w:tc>
          <w:tcPr>
            <w:tcW w:w="2559" w:type="dxa"/>
            <w:shd w:val="clear" w:color="auto" w:fill="FFFFFF" w:themeFill="background1"/>
          </w:tcPr>
          <w:p w14:paraId="51C1F9CA" w14:textId="77777777" w:rsidR="00BB237F" w:rsidRPr="00BB237F" w:rsidRDefault="00BB237F" w:rsidP="00BB237F">
            <w:pPr>
              <w:tabs>
                <w:tab w:val="left" w:pos="2268"/>
              </w:tabs>
              <w:spacing w:beforeLines="50" w:before="120" w:afterLines="50" w:after="120" w:line="260" w:lineRule="atLeast"/>
              <w:jc w:val="center"/>
              <w:rPr>
                <w:rFonts w:eastAsia="Calibri"/>
                <w:sz w:val="19"/>
                <w:szCs w:val="18"/>
              </w:rPr>
            </w:pPr>
            <w:r w:rsidRPr="00BB237F">
              <w:rPr>
                <w:rFonts w:eastAsia="Calibri"/>
                <w:sz w:val="19"/>
                <w:szCs w:val="18"/>
              </w:rPr>
              <w:t xml:space="preserve">€ </w:t>
            </w:r>
          </w:p>
        </w:tc>
        <w:tc>
          <w:tcPr>
            <w:tcW w:w="1723" w:type="dxa"/>
            <w:shd w:val="clear" w:color="auto" w:fill="FFFFFF" w:themeFill="background1"/>
          </w:tcPr>
          <w:p w14:paraId="1998A3E2" w14:textId="77777777" w:rsidR="00BB237F" w:rsidRPr="00BB237F" w:rsidRDefault="00BB237F" w:rsidP="00BB237F">
            <w:pPr>
              <w:tabs>
                <w:tab w:val="left" w:pos="2268"/>
              </w:tabs>
              <w:spacing w:beforeLines="50" w:before="120" w:afterLines="50" w:after="120" w:line="260" w:lineRule="atLeast"/>
              <w:jc w:val="center"/>
              <w:rPr>
                <w:rFonts w:eastAsia="Calibri"/>
                <w:sz w:val="19"/>
                <w:szCs w:val="18"/>
              </w:rPr>
            </w:pPr>
            <w:r w:rsidRPr="00BB237F">
              <w:rPr>
                <w:rFonts w:eastAsia="Calibri"/>
                <w:sz w:val="19"/>
                <w:szCs w:val="18"/>
              </w:rPr>
              <w:t>€</w:t>
            </w:r>
          </w:p>
        </w:tc>
      </w:tr>
    </w:tbl>
    <w:p w14:paraId="4F1275C7" w14:textId="77777777" w:rsidR="00BB237F" w:rsidRPr="00BB237F" w:rsidRDefault="00BB237F" w:rsidP="00BB237F">
      <w:pPr>
        <w:spacing w:beforeLines="25" w:before="60" w:afterLines="25" w:after="60" w:line="260" w:lineRule="atLeast"/>
        <w:rPr>
          <w:rFonts w:eastAsia="Calibri"/>
          <w:sz w:val="18"/>
        </w:rPr>
      </w:pPr>
      <w:r w:rsidRPr="00BB237F">
        <w:rPr>
          <w:rFonts w:eastAsia="Calibri"/>
          <w:b/>
          <w:bCs/>
          <w:sz w:val="18"/>
        </w:rPr>
        <w:t xml:space="preserve">Els preus oferts per les empreses licitadores han de tenir dos decimals com a màxim. </w:t>
      </w:r>
    </w:p>
    <w:p w14:paraId="123D2318" w14:textId="77777777" w:rsidR="00BB237F" w:rsidRPr="00BB237F" w:rsidRDefault="00BB237F" w:rsidP="00BB237F">
      <w:pPr>
        <w:tabs>
          <w:tab w:val="left" w:pos="2268"/>
        </w:tabs>
        <w:spacing w:beforeLines="50" w:before="120" w:afterLines="50" w:after="120" w:line="260" w:lineRule="atLeast"/>
        <w:rPr>
          <w:rFonts w:eastAsia="Calibri"/>
          <w:sz w:val="19"/>
        </w:rPr>
      </w:pPr>
    </w:p>
    <w:p w14:paraId="4E78145A" w14:textId="77777777" w:rsidR="00BB237F" w:rsidRPr="00BB237F" w:rsidRDefault="00BB237F" w:rsidP="00BB237F">
      <w:pPr>
        <w:tabs>
          <w:tab w:val="left" w:pos="2268"/>
        </w:tabs>
        <w:spacing w:beforeLines="50" w:before="120" w:afterLines="50" w:after="120" w:line="260" w:lineRule="atLeast"/>
        <w:rPr>
          <w:rFonts w:eastAsia="Calibri"/>
          <w:sz w:val="19"/>
        </w:rPr>
      </w:pPr>
      <w:r w:rsidRPr="00BB237F">
        <w:rPr>
          <w:rFonts w:eastAsia="Calibri"/>
          <w:sz w:val="19"/>
        </w:rPr>
        <w:t xml:space="preserve">4. Que, respecte als altres criteris d’adjudicació automàtics, em comprometo amb l’oferta següent: </w:t>
      </w:r>
    </w:p>
    <w:p w14:paraId="6FB1A938" w14:textId="77777777" w:rsidR="00BB237F" w:rsidRPr="00BB237F" w:rsidRDefault="00BB237F" w:rsidP="00BB237F">
      <w:pPr>
        <w:keepNext/>
        <w:spacing w:beforeLines="50" w:before="120" w:afterLines="50" w:after="120" w:line="260" w:lineRule="atLeast"/>
        <w:ind w:left="284"/>
        <w:rPr>
          <w:rFonts w:eastAsia="Calibri"/>
          <w:sz w:val="19"/>
        </w:rPr>
      </w:pPr>
      <w:r w:rsidRPr="00BB237F">
        <w:rPr>
          <w:rFonts w:eastAsia="Calibri"/>
          <w:sz w:val="19"/>
        </w:rPr>
        <w:t>—4.1. Respecte al criteri d’adjudicació automàtic II («Altres criteris quantificables automàticament»), apartat A («</w:t>
      </w:r>
      <w:r w:rsidRPr="00BB237F">
        <w:rPr>
          <w:sz w:val="19"/>
        </w:rPr>
        <w:t>Ampliació del termini de garantia dels equips instal·lats als accessos del Palau del Parlament</w:t>
      </w:r>
      <w:r w:rsidRPr="00BB237F">
        <w:rPr>
          <w:rFonts w:eastAsia="Calibri"/>
          <w:sz w:val="19"/>
          <w:szCs w:val="19"/>
        </w:rPr>
        <w:t>»)</w:t>
      </w:r>
      <w:r w:rsidRPr="00BB237F">
        <w:rPr>
          <w:rFonts w:eastAsia="Calibri"/>
          <w:bCs/>
          <w:sz w:val="19"/>
          <w:szCs w:val="19"/>
        </w:rPr>
        <w:t>,</w:t>
      </w:r>
      <w:r w:rsidRPr="00BB237F">
        <w:rPr>
          <w:rFonts w:eastAsia="Calibri"/>
          <w:sz w:val="19"/>
        </w:rPr>
        <w:t xml:space="preserve"> em comprometo amb l’oferta següent (8 punts per any addicional): </w:t>
      </w:r>
    </w:p>
    <w:tbl>
      <w:tblPr>
        <w:tblStyle w:val="Tablaconcuadrcula"/>
        <w:tblW w:w="7117" w:type="dxa"/>
        <w:tblInd w:w="846" w:type="dxa"/>
        <w:tblLook w:val="04A0" w:firstRow="1" w:lastRow="0" w:firstColumn="1" w:lastColumn="0" w:noHBand="0" w:noVBand="1"/>
      </w:tblPr>
      <w:tblGrid>
        <w:gridCol w:w="6520"/>
        <w:gridCol w:w="597"/>
      </w:tblGrid>
      <w:tr w:rsidR="00BB237F" w:rsidRPr="00BB237F" w14:paraId="16BE6FC3" w14:textId="77777777" w:rsidTr="00FC1A9A">
        <w:trPr>
          <w:cnfStyle w:val="100000000000" w:firstRow="1" w:lastRow="0" w:firstColumn="0" w:lastColumn="0" w:oddVBand="0" w:evenVBand="0" w:oddHBand="0" w:evenHBand="0" w:firstRowFirstColumn="0" w:firstRowLastColumn="0" w:lastRowFirstColumn="0" w:lastRowLastColumn="0"/>
        </w:trPr>
        <w:tc>
          <w:tcPr>
            <w:tcW w:w="6520" w:type="dxa"/>
            <w:tcBorders>
              <w:top w:val="single" w:sz="4" w:space="0" w:color="auto"/>
              <w:left w:val="single" w:sz="4" w:space="0" w:color="auto"/>
              <w:bottom w:val="single" w:sz="4" w:space="0" w:color="auto"/>
              <w:right w:val="single" w:sz="4" w:space="0" w:color="auto"/>
            </w:tcBorders>
          </w:tcPr>
          <w:p w14:paraId="0DB5B219" w14:textId="77777777" w:rsidR="00BB237F" w:rsidRPr="00BB237F" w:rsidRDefault="00BB237F" w:rsidP="00BB237F">
            <w:pPr>
              <w:keepNext/>
              <w:spacing w:beforeLines="50" w:before="120" w:afterLines="50" w:after="120" w:line="260" w:lineRule="atLeast"/>
              <w:rPr>
                <w:rFonts w:eastAsia="Calibri"/>
                <w:sz w:val="19"/>
              </w:rPr>
            </w:pPr>
            <w:r w:rsidRPr="00BB237F">
              <w:rPr>
                <w:rFonts w:eastAsia="Calibri"/>
                <w:sz w:val="19"/>
              </w:rPr>
              <w:t>Sense ampliació del termini de garantia</w:t>
            </w:r>
          </w:p>
        </w:tc>
        <w:tc>
          <w:tcPr>
            <w:tcW w:w="597" w:type="dxa"/>
            <w:tcBorders>
              <w:top w:val="single" w:sz="4" w:space="0" w:color="auto"/>
              <w:left w:val="single" w:sz="4" w:space="0" w:color="auto"/>
              <w:bottom w:val="single" w:sz="4" w:space="0" w:color="auto"/>
              <w:right w:val="single" w:sz="4" w:space="0" w:color="auto"/>
            </w:tcBorders>
            <w:shd w:val="clear" w:color="auto" w:fill="auto"/>
          </w:tcPr>
          <w:p w14:paraId="0E7E1A2A" w14:textId="77777777" w:rsidR="00BB237F" w:rsidRPr="00BB237F" w:rsidRDefault="00BB237F" w:rsidP="00BB237F">
            <w:pPr>
              <w:keepNext/>
              <w:spacing w:beforeLines="50" w:before="120" w:afterLines="50" w:after="120" w:line="260" w:lineRule="atLeast"/>
              <w:jc w:val="center"/>
              <w:rPr>
                <w:rFonts w:eastAsia="Calibri"/>
                <w:sz w:val="19"/>
              </w:rPr>
            </w:pPr>
            <w:r w:rsidRPr="00BB237F">
              <w:rPr>
                <w:rFonts w:cs="Tahoma"/>
                <w:sz w:val="20"/>
                <w:szCs w:val="20"/>
                <w:lang w:eastAsia="es-ES"/>
              </w:rPr>
              <w:fldChar w:fldCharType="begin">
                <w:ffData>
                  <w:name w:val="Marcar29"/>
                  <w:enabled/>
                  <w:calcOnExit w:val="0"/>
                  <w:checkBox>
                    <w:sizeAuto/>
                    <w:default w:val="0"/>
                  </w:checkBox>
                </w:ffData>
              </w:fldChar>
            </w:r>
            <w:r w:rsidRPr="00BB237F">
              <w:rPr>
                <w:rFonts w:cs="Tahoma"/>
                <w:sz w:val="20"/>
                <w:szCs w:val="20"/>
                <w:lang w:eastAsia="es-ES"/>
              </w:rPr>
              <w:instrText xml:space="preserve"> FORMCHECKBOX </w:instrText>
            </w:r>
            <w:r w:rsidRPr="00BB237F">
              <w:rPr>
                <w:rFonts w:cs="Tahoma"/>
                <w:sz w:val="20"/>
                <w:szCs w:val="20"/>
                <w:lang w:eastAsia="es-ES"/>
              </w:rPr>
            </w:r>
            <w:r w:rsidRPr="00BB237F">
              <w:rPr>
                <w:rFonts w:cs="Tahoma"/>
                <w:sz w:val="20"/>
                <w:szCs w:val="20"/>
                <w:lang w:eastAsia="es-ES"/>
              </w:rPr>
              <w:fldChar w:fldCharType="separate"/>
            </w:r>
            <w:r w:rsidRPr="00BB237F">
              <w:rPr>
                <w:rFonts w:cs="Tahoma"/>
                <w:sz w:val="20"/>
                <w:szCs w:val="20"/>
                <w:lang w:eastAsia="es-ES"/>
              </w:rPr>
              <w:fldChar w:fldCharType="end"/>
            </w:r>
          </w:p>
        </w:tc>
      </w:tr>
      <w:tr w:rsidR="00BB237F" w:rsidRPr="00BB237F" w14:paraId="200C3CA3" w14:textId="77777777" w:rsidTr="00FC1A9A">
        <w:trPr>
          <w:cnfStyle w:val="100000000000" w:firstRow="1" w:lastRow="0" w:firstColumn="0" w:lastColumn="0" w:oddVBand="0" w:evenVBand="0" w:oddHBand="0" w:evenHBand="0" w:firstRowFirstColumn="0" w:firstRowLastColumn="0" w:lastRowFirstColumn="0" w:lastRowLastColumn="0"/>
        </w:trPr>
        <w:tc>
          <w:tcPr>
            <w:tcW w:w="6520" w:type="dxa"/>
            <w:tcBorders>
              <w:top w:val="single" w:sz="4" w:space="0" w:color="auto"/>
              <w:left w:val="single" w:sz="4" w:space="0" w:color="auto"/>
              <w:bottom w:val="single" w:sz="4" w:space="0" w:color="auto"/>
              <w:right w:val="single" w:sz="4" w:space="0" w:color="auto"/>
            </w:tcBorders>
          </w:tcPr>
          <w:p w14:paraId="22D24FA7" w14:textId="77777777" w:rsidR="00BB237F" w:rsidRPr="00BB237F" w:rsidRDefault="00BB237F" w:rsidP="00BB237F">
            <w:pPr>
              <w:keepNext/>
              <w:spacing w:beforeLines="50" w:before="120" w:afterLines="50" w:after="120" w:line="260" w:lineRule="atLeast"/>
              <w:rPr>
                <w:rFonts w:eastAsia="Calibri"/>
                <w:sz w:val="19"/>
              </w:rPr>
            </w:pPr>
            <w:r w:rsidRPr="00BB237F">
              <w:rPr>
                <w:rFonts w:eastAsia="Calibri"/>
                <w:sz w:val="19"/>
              </w:rPr>
              <w:t>Ampliació d’un any addicional del termini de garantia</w:t>
            </w:r>
          </w:p>
        </w:tc>
        <w:tc>
          <w:tcPr>
            <w:tcW w:w="597" w:type="dxa"/>
            <w:tcBorders>
              <w:top w:val="single" w:sz="4" w:space="0" w:color="auto"/>
              <w:left w:val="single" w:sz="4" w:space="0" w:color="auto"/>
              <w:bottom w:val="single" w:sz="4" w:space="0" w:color="auto"/>
              <w:right w:val="single" w:sz="4" w:space="0" w:color="auto"/>
            </w:tcBorders>
            <w:shd w:val="clear" w:color="auto" w:fill="auto"/>
          </w:tcPr>
          <w:p w14:paraId="79467BE7" w14:textId="77777777" w:rsidR="00BB237F" w:rsidRPr="00BB237F" w:rsidRDefault="00BB237F" w:rsidP="00BB237F">
            <w:pPr>
              <w:keepNext/>
              <w:spacing w:beforeLines="50" w:before="120" w:afterLines="50" w:after="120" w:line="260" w:lineRule="atLeast"/>
              <w:jc w:val="center"/>
              <w:rPr>
                <w:rFonts w:eastAsia="Calibri"/>
                <w:sz w:val="19"/>
              </w:rPr>
            </w:pPr>
            <w:r w:rsidRPr="00BB237F">
              <w:rPr>
                <w:rFonts w:cs="Tahoma"/>
                <w:sz w:val="20"/>
                <w:szCs w:val="20"/>
                <w:lang w:eastAsia="es-ES"/>
              </w:rPr>
              <w:fldChar w:fldCharType="begin">
                <w:ffData>
                  <w:name w:val="Marcar30"/>
                  <w:enabled/>
                  <w:calcOnExit w:val="0"/>
                  <w:checkBox>
                    <w:sizeAuto/>
                    <w:default w:val="0"/>
                  </w:checkBox>
                </w:ffData>
              </w:fldChar>
            </w:r>
            <w:r w:rsidRPr="00BB237F">
              <w:rPr>
                <w:rFonts w:cs="Tahoma"/>
                <w:sz w:val="20"/>
                <w:szCs w:val="20"/>
                <w:lang w:eastAsia="es-ES"/>
              </w:rPr>
              <w:instrText xml:space="preserve"> FORMCHECKBOX </w:instrText>
            </w:r>
            <w:r w:rsidRPr="00BB237F">
              <w:rPr>
                <w:rFonts w:cs="Tahoma"/>
                <w:sz w:val="20"/>
                <w:szCs w:val="20"/>
                <w:lang w:eastAsia="es-ES"/>
              </w:rPr>
            </w:r>
            <w:r w:rsidRPr="00BB237F">
              <w:rPr>
                <w:rFonts w:cs="Tahoma"/>
                <w:sz w:val="20"/>
                <w:szCs w:val="20"/>
                <w:lang w:eastAsia="es-ES"/>
              </w:rPr>
              <w:fldChar w:fldCharType="separate"/>
            </w:r>
            <w:r w:rsidRPr="00BB237F">
              <w:rPr>
                <w:rFonts w:cs="Tahoma"/>
                <w:sz w:val="20"/>
                <w:szCs w:val="20"/>
                <w:lang w:eastAsia="es-ES"/>
              </w:rPr>
              <w:fldChar w:fldCharType="end"/>
            </w:r>
          </w:p>
        </w:tc>
      </w:tr>
      <w:tr w:rsidR="00BB237F" w:rsidRPr="00BB237F" w14:paraId="2FE9727D" w14:textId="77777777" w:rsidTr="00FC1A9A">
        <w:trPr>
          <w:cnfStyle w:val="100000000000" w:firstRow="1" w:lastRow="0" w:firstColumn="0" w:lastColumn="0" w:oddVBand="0" w:evenVBand="0" w:oddHBand="0" w:evenHBand="0" w:firstRowFirstColumn="0" w:firstRowLastColumn="0" w:lastRowFirstColumn="0" w:lastRowLastColumn="0"/>
        </w:trPr>
        <w:tc>
          <w:tcPr>
            <w:tcW w:w="6520" w:type="dxa"/>
            <w:tcBorders>
              <w:top w:val="single" w:sz="4" w:space="0" w:color="auto"/>
              <w:left w:val="single" w:sz="4" w:space="0" w:color="auto"/>
              <w:bottom w:val="single" w:sz="4" w:space="0" w:color="auto"/>
              <w:right w:val="single" w:sz="4" w:space="0" w:color="auto"/>
            </w:tcBorders>
          </w:tcPr>
          <w:p w14:paraId="107F0C77" w14:textId="77777777" w:rsidR="00BB237F" w:rsidRPr="00BB237F" w:rsidRDefault="00BB237F" w:rsidP="00BB237F">
            <w:pPr>
              <w:keepNext/>
              <w:spacing w:beforeLines="50" w:before="120" w:afterLines="50" w:after="120" w:line="260" w:lineRule="atLeast"/>
              <w:rPr>
                <w:rFonts w:eastAsia="Calibri"/>
                <w:sz w:val="19"/>
              </w:rPr>
            </w:pPr>
            <w:r w:rsidRPr="00BB237F">
              <w:rPr>
                <w:rFonts w:eastAsia="Calibri"/>
                <w:sz w:val="19"/>
              </w:rPr>
              <w:t>Ampliació de dos anys addicionals del termini de garantia</w:t>
            </w:r>
          </w:p>
        </w:tc>
        <w:tc>
          <w:tcPr>
            <w:tcW w:w="597" w:type="dxa"/>
            <w:tcBorders>
              <w:top w:val="single" w:sz="4" w:space="0" w:color="auto"/>
              <w:left w:val="single" w:sz="4" w:space="0" w:color="auto"/>
              <w:bottom w:val="single" w:sz="4" w:space="0" w:color="auto"/>
              <w:right w:val="single" w:sz="4" w:space="0" w:color="auto"/>
            </w:tcBorders>
            <w:shd w:val="clear" w:color="auto" w:fill="auto"/>
          </w:tcPr>
          <w:p w14:paraId="750DDD23" w14:textId="77777777" w:rsidR="00BB237F" w:rsidRPr="00BB237F" w:rsidRDefault="00BB237F" w:rsidP="00BB237F">
            <w:pPr>
              <w:keepNext/>
              <w:spacing w:beforeLines="50" w:before="120" w:afterLines="50" w:after="120" w:line="260" w:lineRule="atLeast"/>
              <w:jc w:val="center"/>
              <w:rPr>
                <w:rFonts w:eastAsia="Calibri"/>
                <w:sz w:val="19"/>
              </w:rPr>
            </w:pPr>
            <w:r w:rsidRPr="00BB237F">
              <w:rPr>
                <w:rFonts w:cs="Tahoma"/>
                <w:sz w:val="20"/>
                <w:szCs w:val="20"/>
                <w:lang w:eastAsia="es-ES"/>
              </w:rPr>
              <w:fldChar w:fldCharType="begin">
                <w:ffData>
                  <w:name w:val="Marcar31"/>
                  <w:enabled/>
                  <w:calcOnExit w:val="0"/>
                  <w:checkBox>
                    <w:sizeAuto/>
                    <w:default w:val="0"/>
                  </w:checkBox>
                </w:ffData>
              </w:fldChar>
            </w:r>
            <w:r w:rsidRPr="00BB237F">
              <w:rPr>
                <w:rFonts w:cs="Tahoma"/>
                <w:sz w:val="20"/>
                <w:szCs w:val="20"/>
                <w:lang w:eastAsia="es-ES"/>
              </w:rPr>
              <w:instrText xml:space="preserve"> FORMCHECKBOX </w:instrText>
            </w:r>
            <w:r w:rsidRPr="00BB237F">
              <w:rPr>
                <w:rFonts w:cs="Tahoma"/>
                <w:sz w:val="20"/>
                <w:szCs w:val="20"/>
                <w:lang w:eastAsia="es-ES"/>
              </w:rPr>
            </w:r>
            <w:r w:rsidRPr="00BB237F">
              <w:rPr>
                <w:rFonts w:cs="Tahoma"/>
                <w:sz w:val="20"/>
                <w:szCs w:val="20"/>
                <w:lang w:eastAsia="es-ES"/>
              </w:rPr>
              <w:fldChar w:fldCharType="separate"/>
            </w:r>
            <w:r w:rsidRPr="00BB237F">
              <w:rPr>
                <w:rFonts w:cs="Tahoma"/>
                <w:sz w:val="20"/>
                <w:szCs w:val="20"/>
                <w:lang w:eastAsia="es-ES"/>
              </w:rPr>
              <w:fldChar w:fldCharType="end"/>
            </w:r>
          </w:p>
        </w:tc>
      </w:tr>
    </w:tbl>
    <w:p w14:paraId="29D9F91B" w14:textId="77777777" w:rsidR="00BB237F" w:rsidRPr="00BB237F" w:rsidRDefault="00BB237F" w:rsidP="00BB237F">
      <w:pPr>
        <w:keepNext/>
        <w:spacing w:beforeLines="50" w:before="120" w:afterLines="50" w:after="120" w:line="260" w:lineRule="atLeast"/>
        <w:ind w:left="284"/>
        <w:rPr>
          <w:rFonts w:eastAsia="Calibri"/>
          <w:sz w:val="19"/>
        </w:rPr>
      </w:pPr>
      <w:r w:rsidRPr="00BB237F">
        <w:rPr>
          <w:rFonts w:eastAsia="Calibri"/>
          <w:sz w:val="19"/>
        </w:rPr>
        <w:t>—4.2. Respecte al criteri d’adjudicació automàtic II («Altres criteris quantificables automàticament»), apartat B («</w:t>
      </w:r>
      <w:r w:rsidRPr="00BB237F">
        <w:rPr>
          <w:sz w:val="19"/>
        </w:rPr>
        <w:t>Incorporació com a millora d’un programari de detecció d’amenaces i automatització en els equips instal·lats als accessos del Palau del Parlament</w:t>
      </w:r>
      <w:r w:rsidRPr="00BB237F">
        <w:rPr>
          <w:rFonts w:eastAsia="Calibri"/>
          <w:sz w:val="19"/>
          <w:szCs w:val="19"/>
        </w:rPr>
        <w:t>»)</w:t>
      </w:r>
      <w:r w:rsidRPr="00BB237F">
        <w:rPr>
          <w:rFonts w:eastAsia="Calibri"/>
          <w:bCs/>
          <w:sz w:val="19"/>
          <w:szCs w:val="19"/>
        </w:rPr>
        <w:t>,</w:t>
      </w:r>
      <w:r w:rsidRPr="00BB237F">
        <w:rPr>
          <w:rFonts w:eastAsia="Calibri"/>
          <w:sz w:val="19"/>
        </w:rPr>
        <w:t xml:space="preserve"> em comprometo amb l’oferta següent: </w:t>
      </w:r>
    </w:p>
    <w:tbl>
      <w:tblPr>
        <w:tblStyle w:val="Tablaconcuadrcula"/>
        <w:tblW w:w="7117" w:type="dxa"/>
        <w:tblInd w:w="846" w:type="dxa"/>
        <w:tblLook w:val="04A0" w:firstRow="1" w:lastRow="0" w:firstColumn="1" w:lastColumn="0" w:noHBand="0" w:noVBand="1"/>
      </w:tblPr>
      <w:tblGrid>
        <w:gridCol w:w="6520"/>
        <w:gridCol w:w="597"/>
      </w:tblGrid>
      <w:tr w:rsidR="00BB237F" w:rsidRPr="00BB237F" w14:paraId="4A278739" w14:textId="77777777" w:rsidTr="00FC1A9A">
        <w:trPr>
          <w:cnfStyle w:val="100000000000" w:firstRow="1" w:lastRow="0" w:firstColumn="0" w:lastColumn="0" w:oddVBand="0" w:evenVBand="0" w:oddHBand="0" w:evenHBand="0" w:firstRowFirstColumn="0" w:firstRowLastColumn="0" w:lastRowFirstColumn="0" w:lastRowLastColumn="0"/>
        </w:trPr>
        <w:tc>
          <w:tcPr>
            <w:tcW w:w="6520" w:type="dxa"/>
            <w:tcBorders>
              <w:top w:val="single" w:sz="4" w:space="0" w:color="auto"/>
              <w:left w:val="single" w:sz="4" w:space="0" w:color="auto"/>
              <w:bottom w:val="single" w:sz="4" w:space="0" w:color="auto"/>
              <w:right w:val="single" w:sz="4" w:space="0" w:color="auto"/>
            </w:tcBorders>
            <w:vAlign w:val="top"/>
          </w:tcPr>
          <w:p w14:paraId="2A365687" w14:textId="77777777" w:rsidR="00BB237F" w:rsidRPr="00BB237F" w:rsidRDefault="00BB237F" w:rsidP="00BB237F">
            <w:pPr>
              <w:keepNext/>
              <w:spacing w:beforeLines="50" w:before="120" w:afterLines="50" w:after="120" w:line="260" w:lineRule="atLeast"/>
              <w:rPr>
                <w:rFonts w:eastAsia="Calibri"/>
                <w:sz w:val="19"/>
              </w:rPr>
            </w:pPr>
            <w:r w:rsidRPr="00BB237F">
              <w:t>No ofereixo programari de detecció d’amenaces i automatització en els equips instal·lats als accessos del Palau del Parlament.</w:t>
            </w:r>
          </w:p>
        </w:tc>
        <w:tc>
          <w:tcPr>
            <w:tcW w:w="597" w:type="dxa"/>
            <w:tcBorders>
              <w:top w:val="single" w:sz="4" w:space="0" w:color="auto"/>
              <w:left w:val="single" w:sz="4" w:space="0" w:color="auto"/>
              <w:bottom w:val="single" w:sz="4" w:space="0" w:color="auto"/>
              <w:right w:val="single" w:sz="4" w:space="0" w:color="auto"/>
            </w:tcBorders>
            <w:shd w:val="clear" w:color="auto" w:fill="auto"/>
          </w:tcPr>
          <w:p w14:paraId="01A24B18" w14:textId="77777777" w:rsidR="00BB237F" w:rsidRPr="00BB237F" w:rsidRDefault="00BB237F" w:rsidP="00BB237F">
            <w:pPr>
              <w:keepNext/>
              <w:spacing w:beforeLines="50" w:before="120" w:afterLines="50" w:after="120" w:line="260" w:lineRule="atLeast"/>
              <w:jc w:val="center"/>
              <w:rPr>
                <w:rFonts w:eastAsia="Calibri"/>
                <w:sz w:val="19"/>
              </w:rPr>
            </w:pPr>
            <w:r w:rsidRPr="00BB237F">
              <w:rPr>
                <w:rFonts w:cs="Tahoma"/>
                <w:sz w:val="20"/>
                <w:szCs w:val="20"/>
                <w:lang w:eastAsia="es-ES"/>
              </w:rPr>
              <w:fldChar w:fldCharType="begin">
                <w:ffData>
                  <w:name w:val="Marcar29"/>
                  <w:enabled/>
                  <w:calcOnExit w:val="0"/>
                  <w:checkBox>
                    <w:sizeAuto/>
                    <w:default w:val="0"/>
                  </w:checkBox>
                </w:ffData>
              </w:fldChar>
            </w:r>
            <w:r w:rsidRPr="00BB237F">
              <w:rPr>
                <w:rFonts w:cs="Tahoma"/>
                <w:sz w:val="20"/>
                <w:szCs w:val="20"/>
                <w:lang w:eastAsia="es-ES"/>
              </w:rPr>
              <w:instrText xml:space="preserve"> FORMCHECKBOX </w:instrText>
            </w:r>
            <w:r w:rsidRPr="00BB237F">
              <w:rPr>
                <w:rFonts w:cs="Tahoma"/>
                <w:sz w:val="20"/>
                <w:szCs w:val="20"/>
                <w:lang w:eastAsia="es-ES"/>
              </w:rPr>
            </w:r>
            <w:r w:rsidRPr="00BB237F">
              <w:rPr>
                <w:rFonts w:cs="Tahoma"/>
                <w:sz w:val="20"/>
                <w:szCs w:val="20"/>
                <w:lang w:eastAsia="es-ES"/>
              </w:rPr>
              <w:fldChar w:fldCharType="separate"/>
            </w:r>
            <w:r w:rsidRPr="00BB237F">
              <w:rPr>
                <w:rFonts w:cs="Tahoma"/>
                <w:sz w:val="20"/>
                <w:szCs w:val="20"/>
                <w:lang w:eastAsia="es-ES"/>
              </w:rPr>
              <w:fldChar w:fldCharType="end"/>
            </w:r>
          </w:p>
        </w:tc>
      </w:tr>
      <w:tr w:rsidR="00BB237F" w:rsidRPr="00BB237F" w14:paraId="12D3350C" w14:textId="77777777" w:rsidTr="00FC1A9A">
        <w:trPr>
          <w:cnfStyle w:val="100000000000" w:firstRow="1" w:lastRow="0" w:firstColumn="0" w:lastColumn="0" w:oddVBand="0" w:evenVBand="0" w:oddHBand="0" w:evenHBand="0" w:firstRowFirstColumn="0" w:firstRowLastColumn="0" w:lastRowFirstColumn="0" w:lastRowLastColumn="0"/>
        </w:trPr>
        <w:tc>
          <w:tcPr>
            <w:tcW w:w="6520" w:type="dxa"/>
            <w:tcBorders>
              <w:top w:val="single" w:sz="4" w:space="0" w:color="auto"/>
              <w:left w:val="single" w:sz="4" w:space="0" w:color="auto"/>
              <w:bottom w:val="single" w:sz="4" w:space="0" w:color="auto"/>
              <w:right w:val="single" w:sz="4" w:space="0" w:color="auto"/>
            </w:tcBorders>
            <w:vAlign w:val="top"/>
          </w:tcPr>
          <w:p w14:paraId="697B75B0" w14:textId="77777777" w:rsidR="00BB237F" w:rsidRPr="00BB237F" w:rsidRDefault="00BB237F" w:rsidP="00BB237F">
            <w:pPr>
              <w:keepNext/>
              <w:spacing w:beforeLines="50" w:before="120" w:afterLines="50" w:after="120" w:line="260" w:lineRule="atLeast"/>
              <w:rPr>
                <w:rFonts w:eastAsia="Calibri"/>
                <w:sz w:val="19"/>
              </w:rPr>
            </w:pPr>
            <w:r w:rsidRPr="00BB237F">
              <w:t>Ofereixo un programari de detecció d’amenaces i automatització en els equips instal·lats als accessos del Palau del Parlament, d’acord amb les característiques detallades en la prescripció 2.5 del plec de prescripcions tècniques d’aquesta contractació.</w:t>
            </w:r>
          </w:p>
        </w:tc>
        <w:tc>
          <w:tcPr>
            <w:tcW w:w="597" w:type="dxa"/>
            <w:tcBorders>
              <w:top w:val="single" w:sz="4" w:space="0" w:color="auto"/>
              <w:left w:val="single" w:sz="4" w:space="0" w:color="auto"/>
              <w:bottom w:val="single" w:sz="4" w:space="0" w:color="auto"/>
              <w:right w:val="single" w:sz="4" w:space="0" w:color="auto"/>
            </w:tcBorders>
            <w:shd w:val="clear" w:color="auto" w:fill="auto"/>
          </w:tcPr>
          <w:p w14:paraId="405EE064" w14:textId="77777777" w:rsidR="00BB237F" w:rsidRPr="00BB237F" w:rsidRDefault="00BB237F" w:rsidP="00BB237F">
            <w:pPr>
              <w:keepNext/>
              <w:spacing w:beforeLines="50" w:before="120" w:afterLines="50" w:after="120" w:line="260" w:lineRule="atLeast"/>
              <w:jc w:val="center"/>
              <w:rPr>
                <w:rFonts w:eastAsia="Calibri"/>
                <w:sz w:val="19"/>
              </w:rPr>
            </w:pPr>
            <w:r w:rsidRPr="00BB237F">
              <w:rPr>
                <w:rFonts w:cs="Tahoma"/>
                <w:sz w:val="20"/>
                <w:szCs w:val="20"/>
                <w:lang w:eastAsia="es-ES"/>
              </w:rPr>
              <w:fldChar w:fldCharType="begin">
                <w:ffData>
                  <w:name w:val="Marcar30"/>
                  <w:enabled/>
                  <w:calcOnExit w:val="0"/>
                  <w:checkBox>
                    <w:sizeAuto/>
                    <w:default w:val="0"/>
                  </w:checkBox>
                </w:ffData>
              </w:fldChar>
            </w:r>
            <w:r w:rsidRPr="00BB237F">
              <w:rPr>
                <w:rFonts w:cs="Tahoma"/>
                <w:sz w:val="20"/>
                <w:szCs w:val="20"/>
                <w:lang w:eastAsia="es-ES"/>
              </w:rPr>
              <w:instrText xml:space="preserve"> FORMCHECKBOX </w:instrText>
            </w:r>
            <w:r w:rsidRPr="00BB237F">
              <w:rPr>
                <w:rFonts w:cs="Tahoma"/>
                <w:sz w:val="20"/>
                <w:szCs w:val="20"/>
                <w:lang w:eastAsia="es-ES"/>
              </w:rPr>
            </w:r>
            <w:r w:rsidRPr="00BB237F">
              <w:rPr>
                <w:rFonts w:cs="Tahoma"/>
                <w:sz w:val="20"/>
                <w:szCs w:val="20"/>
                <w:lang w:eastAsia="es-ES"/>
              </w:rPr>
              <w:fldChar w:fldCharType="separate"/>
            </w:r>
            <w:r w:rsidRPr="00BB237F">
              <w:rPr>
                <w:rFonts w:cs="Tahoma"/>
                <w:sz w:val="20"/>
                <w:szCs w:val="20"/>
                <w:lang w:eastAsia="es-ES"/>
              </w:rPr>
              <w:fldChar w:fldCharType="end"/>
            </w:r>
          </w:p>
        </w:tc>
      </w:tr>
    </w:tbl>
    <w:p w14:paraId="4BA6C33C" w14:textId="77777777" w:rsidR="00BB237F" w:rsidRPr="00BB237F" w:rsidRDefault="00BB237F" w:rsidP="00BB237F">
      <w:pPr>
        <w:keepNext/>
        <w:spacing w:beforeLines="50" w:before="120" w:afterLines="50" w:after="120" w:line="260" w:lineRule="atLeast"/>
        <w:ind w:left="284"/>
        <w:rPr>
          <w:rFonts w:eastAsia="Calibri"/>
          <w:sz w:val="19"/>
        </w:rPr>
      </w:pPr>
      <w:r w:rsidRPr="00BB237F">
        <w:rPr>
          <w:rFonts w:eastAsia="Calibri"/>
          <w:sz w:val="19"/>
        </w:rPr>
        <w:t>—4.3. Respecte al criteri d’adjudicació automàtic II («Altres criteris quantificables automàticament»), apartat C («</w:t>
      </w:r>
      <w:r w:rsidRPr="00BB237F">
        <w:rPr>
          <w:sz w:val="19"/>
        </w:rPr>
        <w:t>Incorporació com a millora d’una pantalla de visualització igual o superior a 27 polzades per als equips instal·lats als accessos del Palau del Parlament</w:t>
      </w:r>
      <w:r w:rsidRPr="00BB237F">
        <w:rPr>
          <w:rFonts w:eastAsia="Calibri"/>
          <w:sz w:val="19"/>
          <w:szCs w:val="19"/>
        </w:rPr>
        <w:t>»)</w:t>
      </w:r>
      <w:r w:rsidRPr="00BB237F">
        <w:rPr>
          <w:rFonts w:eastAsia="Calibri"/>
          <w:bCs/>
          <w:sz w:val="19"/>
          <w:szCs w:val="19"/>
        </w:rPr>
        <w:t>,</w:t>
      </w:r>
      <w:r w:rsidRPr="00BB237F">
        <w:rPr>
          <w:rFonts w:eastAsia="Calibri"/>
          <w:sz w:val="19"/>
        </w:rPr>
        <w:t xml:space="preserve"> em comprometo amb l’oferta següent: </w:t>
      </w:r>
    </w:p>
    <w:tbl>
      <w:tblPr>
        <w:tblStyle w:val="Tablaconcuadrcula"/>
        <w:tblW w:w="7117" w:type="dxa"/>
        <w:tblInd w:w="846" w:type="dxa"/>
        <w:tblLook w:val="04A0" w:firstRow="1" w:lastRow="0" w:firstColumn="1" w:lastColumn="0" w:noHBand="0" w:noVBand="1"/>
      </w:tblPr>
      <w:tblGrid>
        <w:gridCol w:w="6520"/>
        <w:gridCol w:w="597"/>
      </w:tblGrid>
      <w:tr w:rsidR="00BB237F" w:rsidRPr="00BB237F" w14:paraId="79023644" w14:textId="77777777" w:rsidTr="00FC1A9A">
        <w:trPr>
          <w:cnfStyle w:val="100000000000" w:firstRow="1" w:lastRow="0" w:firstColumn="0" w:lastColumn="0" w:oddVBand="0" w:evenVBand="0" w:oddHBand="0" w:evenHBand="0" w:firstRowFirstColumn="0" w:firstRowLastColumn="0" w:lastRowFirstColumn="0" w:lastRowLastColumn="0"/>
        </w:trPr>
        <w:tc>
          <w:tcPr>
            <w:tcW w:w="6520" w:type="dxa"/>
            <w:tcBorders>
              <w:top w:val="single" w:sz="4" w:space="0" w:color="auto"/>
              <w:left w:val="single" w:sz="4" w:space="0" w:color="auto"/>
              <w:bottom w:val="single" w:sz="4" w:space="0" w:color="auto"/>
              <w:right w:val="single" w:sz="4" w:space="0" w:color="auto"/>
            </w:tcBorders>
            <w:vAlign w:val="top"/>
          </w:tcPr>
          <w:p w14:paraId="579C9F46" w14:textId="77777777" w:rsidR="00BB237F" w:rsidRPr="00BB237F" w:rsidRDefault="00BB237F" w:rsidP="00BB237F">
            <w:pPr>
              <w:keepNext/>
              <w:spacing w:beforeLines="50" w:before="120" w:afterLines="50" w:after="120" w:line="260" w:lineRule="atLeast"/>
              <w:rPr>
                <w:rFonts w:eastAsia="Calibri"/>
                <w:sz w:val="19"/>
              </w:rPr>
            </w:pPr>
            <w:r w:rsidRPr="00BB237F">
              <w:t>No ofereixo una pantalla de visualització igual o superior a 27 polzades per als equips instal·lats als accessos del Palau del Parlament.</w:t>
            </w:r>
          </w:p>
        </w:tc>
        <w:tc>
          <w:tcPr>
            <w:tcW w:w="597" w:type="dxa"/>
            <w:tcBorders>
              <w:top w:val="single" w:sz="4" w:space="0" w:color="auto"/>
              <w:left w:val="single" w:sz="4" w:space="0" w:color="auto"/>
              <w:bottom w:val="single" w:sz="4" w:space="0" w:color="auto"/>
              <w:right w:val="single" w:sz="4" w:space="0" w:color="auto"/>
            </w:tcBorders>
            <w:shd w:val="clear" w:color="auto" w:fill="auto"/>
          </w:tcPr>
          <w:p w14:paraId="2E972F66" w14:textId="77777777" w:rsidR="00BB237F" w:rsidRPr="00BB237F" w:rsidRDefault="00BB237F" w:rsidP="00BB237F">
            <w:pPr>
              <w:keepNext/>
              <w:spacing w:beforeLines="50" w:before="120" w:afterLines="50" w:after="120" w:line="260" w:lineRule="atLeast"/>
              <w:jc w:val="center"/>
              <w:rPr>
                <w:rFonts w:eastAsia="Calibri"/>
                <w:sz w:val="19"/>
              </w:rPr>
            </w:pPr>
            <w:r w:rsidRPr="00BB237F">
              <w:rPr>
                <w:rFonts w:cs="Tahoma"/>
                <w:sz w:val="20"/>
                <w:szCs w:val="20"/>
                <w:lang w:eastAsia="es-ES"/>
              </w:rPr>
              <w:fldChar w:fldCharType="begin">
                <w:ffData>
                  <w:name w:val="Marcar29"/>
                  <w:enabled/>
                  <w:calcOnExit w:val="0"/>
                  <w:checkBox>
                    <w:sizeAuto/>
                    <w:default w:val="0"/>
                  </w:checkBox>
                </w:ffData>
              </w:fldChar>
            </w:r>
            <w:r w:rsidRPr="00BB237F">
              <w:rPr>
                <w:rFonts w:cs="Tahoma"/>
                <w:sz w:val="20"/>
                <w:szCs w:val="20"/>
                <w:lang w:eastAsia="es-ES"/>
              </w:rPr>
              <w:instrText xml:space="preserve"> FORMCHECKBOX </w:instrText>
            </w:r>
            <w:r w:rsidRPr="00BB237F">
              <w:rPr>
                <w:rFonts w:cs="Tahoma"/>
                <w:sz w:val="20"/>
                <w:szCs w:val="20"/>
                <w:lang w:eastAsia="es-ES"/>
              </w:rPr>
            </w:r>
            <w:r w:rsidRPr="00BB237F">
              <w:rPr>
                <w:rFonts w:cs="Tahoma"/>
                <w:sz w:val="20"/>
                <w:szCs w:val="20"/>
                <w:lang w:eastAsia="es-ES"/>
              </w:rPr>
              <w:fldChar w:fldCharType="separate"/>
            </w:r>
            <w:r w:rsidRPr="00BB237F">
              <w:rPr>
                <w:rFonts w:cs="Tahoma"/>
                <w:sz w:val="20"/>
                <w:szCs w:val="20"/>
                <w:lang w:eastAsia="es-ES"/>
              </w:rPr>
              <w:fldChar w:fldCharType="end"/>
            </w:r>
          </w:p>
        </w:tc>
      </w:tr>
      <w:tr w:rsidR="00BB237F" w:rsidRPr="00BB237F" w14:paraId="2592A1F6" w14:textId="77777777" w:rsidTr="00FC1A9A">
        <w:trPr>
          <w:cnfStyle w:val="100000000000" w:firstRow="1" w:lastRow="0" w:firstColumn="0" w:lastColumn="0" w:oddVBand="0" w:evenVBand="0" w:oddHBand="0" w:evenHBand="0" w:firstRowFirstColumn="0" w:firstRowLastColumn="0" w:lastRowFirstColumn="0" w:lastRowLastColumn="0"/>
        </w:trPr>
        <w:tc>
          <w:tcPr>
            <w:tcW w:w="6520" w:type="dxa"/>
            <w:tcBorders>
              <w:top w:val="single" w:sz="4" w:space="0" w:color="auto"/>
              <w:left w:val="single" w:sz="4" w:space="0" w:color="auto"/>
              <w:bottom w:val="single" w:sz="4" w:space="0" w:color="auto"/>
              <w:right w:val="single" w:sz="4" w:space="0" w:color="auto"/>
            </w:tcBorders>
            <w:vAlign w:val="top"/>
          </w:tcPr>
          <w:p w14:paraId="64E8C337" w14:textId="77777777" w:rsidR="00BB237F" w:rsidRPr="00BB237F" w:rsidRDefault="00BB237F" w:rsidP="00BB237F">
            <w:pPr>
              <w:keepNext/>
              <w:spacing w:beforeLines="50" w:before="120" w:afterLines="50" w:after="120" w:line="260" w:lineRule="atLeast"/>
              <w:rPr>
                <w:rFonts w:eastAsia="Calibri"/>
                <w:sz w:val="19"/>
              </w:rPr>
            </w:pPr>
            <w:r w:rsidRPr="00BB237F">
              <w:t>Ofereixo una pantalla de visualització de 27 polzades per als equips instal·lats als accessos del Palau del Parlament, amb les mateixes prestacions reals que les subministrades per defecte amb l’equip (pel que fa a densitat de píxels, taxa de refresc, temps de resposta, precisió cromàtica i altres equivalències tècniques).</w:t>
            </w:r>
          </w:p>
        </w:tc>
        <w:tc>
          <w:tcPr>
            <w:tcW w:w="597" w:type="dxa"/>
            <w:tcBorders>
              <w:top w:val="single" w:sz="4" w:space="0" w:color="auto"/>
              <w:left w:val="single" w:sz="4" w:space="0" w:color="auto"/>
              <w:bottom w:val="single" w:sz="4" w:space="0" w:color="auto"/>
              <w:right w:val="single" w:sz="4" w:space="0" w:color="auto"/>
            </w:tcBorders>
            <w:shd w:val="clear" w:color="auto" w:fill="auto"/>
          </w:tcPr>
          <w:p w14:paraId="50960034" w14:textId="77777777" w:rsidR="00BB237F" w:rsidRPr="00BB237F" w:rsidRDefault="00BB237F" w:rsidP="00BB237F">
            <w:pPr>
              <w:keepNext/>
              <w:spacing w:beforeLines="50" w:before="120" w:afterLines="50" w:after="120" w:line="260" w:lineRule="atLeast"/>
              <w:jc w:val="center"/>
              <w:rPr>
                <w:rFonts w:eastAsia="Calibri"/>
                <w:sz w:val="19"/>
              </w:rPr>
            </w:pPr>
            <w:r w:rsidRPr="00BB237F">
              <w:rPr>
                <w:rFonts w:cs="Tahoma"/>
                <w:sz w:val="20"/>
                <w:szCs w:val="20"/>
                <w:lang w:eastAsia="es-ES"/>
              </w:rPr>
              <w:fldChar w:fldCharType="begin">
                <w:ffData>
                  <w:name w:val="Marcar30"/>
                  <w:enabled/>
                  <w:calcOnExit w:val="0"/>
                  <w:checkBox>
                    <w:sizeAuto/>
                    <w:default w:val="0"/>
                  </w:checkBox>
                </w:ffData>
              </w:fldChar>
            </w:r>
            <w:r w:rsidRPr="00BB237F">
              <w:rPr>
                <w:rFonts w:cs="Tahoma"/>
                <w:sz w:val="20"/>
                <w:szCs w:val="20"/>
                <w:lang w:eastAsia="es-ES"/>
              </w:rPr>
              <w:instrText xml:space="preserve"> FORMCHECKBOX </w:instrText>
            </w:r>
            <w:r w:rsidRPr="00BB237F">
              <w:rPr>
                <w:rFonts w:cs="Tahoma"/>
                <w:sz w:val="20"/>
                <w:szCs w:val="20"/>
                <w:lang w:eastAsia="es-ES"/>
              </w:rPr>
            </w:r>
            <w:r w:rsidRPr="00BB237F">
              <w:rPr>
                <w:rFonts w:cs="Tahoma"/>
                <w:sz w:val="20"/>
                <w:szCs w:val="20"/>
                <w:lang w:eastAsia="es-ES"/>
              </w:rPr>
              <w:fldChar w:fldCharType="separate"/>
            </w:r>
            <w:r w:rsidRPr="00BB237F">
              <w:rPr>
                <w:rFonts w:cs="Tahoma"/>
                <w:sz w:val="20"/>
                <w:szCs w:val="20"/>
                <w:lang w:eastAsia="es-ES"/>
              </w:rPr>
              <w:fldChar w:fldCharType="end"/>
            </w:r>
          </w:p>
        </w:tc>
      </w:tr>
      <w:tr w:rsidR="00BB237F" w:rsidRPr="00BB237F" w14:paraId="32D5F3C0" w14:textId="77777777" w:rsidTr="00FC1A9A">
        <w:trPr>
          <w:cnfStyle w:val="100000000000" w:firstRow="1" w:lastRow="0" w:firstColumn="0" w:lastColumn="0" w:oddVBand="0" w:evenVBand="0" w:oddHBand="0" w:evenHBand="0" w:firstRowFirstColumn="0" w:firstRowLastColumn="0" w:lastRowFirstColumn="0" w:lastRowLastColumn="0"/>
        </w:trPr>
        <w:tc>
          <w:tcPr>
            <w:tcW w:w="6520" w:type="dxa"/>
            <w:tcBorders>
              <w:top w:val="single" w:sz="4" w:space="0" w:color="auto"/>
              <w:left w:val="single" w:sz="4" w:space="0" w:color="auto"/>
              <w:bottom w:val="single" w:sz="4" w:space="0" w:color="auto"/>
              <w:right w:val="single" w:sz="4" w:space="0" w:color="auto"/>
            </w:tcBorders>
            <w:vAlign w:val="top"/>
          </w:tcPr>
          <w:p w14:paraId="055C1065" w14:textId="77777777" w:rsidR="00BB237F" w:rsidRPr="00BB237F" w:rsidRDefault="00BB237F" w:rsidP="00BB237F">
            <w:pPr>
              <w:keepNext/>
              <w:spacing w:beforeLines="50" w:before="120" w:afterLines="50" w:after="120" w:line="260" w:lineRule="atLeast"/>
            </w:pPr>
            <w:r w:rsidRPr="00BB237F">
              <w:t>Ofereixo una pantalla de visualització de 32 polzades per als equips instal·lats als accessos del Palau del Parlament, amb les mateixes prestacions reals que les subministrades per defecte amb l’equip (pel que fa a densitat de píxels, taxa de refresc, temps de resposta, precisió cromàtica i altres equivalències tècniques).</w:t>
            </w:r>
          </w:p>
        </w:tc>
        <w:tc>
          <w:tcPr>
            <w:tcW w:w="597" w:type="dxa"/>
            <w:tcBorders>
              <w:top w:val="single" w:sz="4" w:space="0" w:color="auto"/>
              <w:left w:val="single" w:sz="4" w:space="0" w:color="auto"/>
              <w:bottom w:val="single" w:sz="4" w:space="0" w:color="auto"/>
              <w:right w:val="single" w:sz="4" w:space="0" w:color="auto"/>
            </w:tcBorders>
            <w:shd w:val="clear" w:color="auto" w:fill="auto"/>
          </w:tcPr>
          <w:p w14:paraId="37EDA4BF" w14:textId="77777777" w:rsidR="00BB237F" w:rsidRPr="00BB237F" w:rsidRDefault="00BB237F" w:rsidP="00BB237F">
            <w:pPr>
              <w:keepNext/>
              <w:spacing w:beforeLines="50" w:before="120" w:afterLines="50" w:after="120" w:line="260" w:lineRule="atLeast"/>
              <w:jc w:val="center"/>
              <w:rPr>
                <w:rFonts w:cs="Tahoma"/>
                <w:sz w:val="20"/>
                <w:szCs w:val="20"/>
                <w:lang w:eastAsia="es-ES"/>
              </w:rPr>
            </w:pPr>
            <w:r w:rsidRPr="00BB237F">
              <w:rPr>
                <w:rFonts w:cs="Tahoma"/>
                <w:sz w:val="20"/>
                <w:szCs w:val="20"/>
                <w:lang w:eastAsia="es-ES"/>
              </w:rPr>
              <w:fldChar w:fldCharType="begin">
                <w:ffData>
                  <w:name w:val="Marcar30"/>
                  <w:enabled/>
                  <w:calcOnExit w:val="0"/>
                  <w:checkBox>
                    <w:sizeAuto/>
                    <w:default w:val="0"/>
                  </w:checkBox>
                </w:ffData>
              </w:fldChar>
            </w:r>
            <w:r w:rsidRPr="00BB237F">
              <w:rPr>
                <w:rFonts w:cs="Tahoma"/>
                <w:sz w:val="20"/>
                <w:szCs w:val="20"/>
                <w:lang w:eastAsia="es-ES"/>
              </w:rPr>
              <w:instrText xml:space="preserve"> FORMCHECKBOX </w:instrText>
            </w:r>
            <w:r w:rsidRPr="00BB237F">
              <w:rPr>
                <w:rFonts w:cs="Tahoma"/>
                <w:sz w:val="20"/>
                <w:szCs w:val="20"/>
                <w:lang w:eastAsia="es-ES"/>
              </w:rPr>
            </w:r>
            <w:r w:rsidRPr="00BB237F">
              <w:rPr>
                <w:rFonts w:cs="Tahoma"/>
                <w:sz w:val="20"/>
                <w:szCs w:val="20"/>
                <w:lang w:eastAsia="es-ES"/>
              </w:rPr>
              <w:fldChar w:fldCharType="separate"/>
            </w:r>
            <w:r w:rsidRPr="00BB237F">
              <w:rPr>
                <w:rFonts w:cs="Tahoma"/>
                <w:sz w:val="20"/>
                <w:szCs w:val="20"/>
                <w:lang w:eastAsia="es-ES"/>
              </w:rPr>
              <w:fldChar w:fldCharType="end"/>
            </w:r>
          </w:p>
        </w:tc>
      </w:tr>
      <w:tr w:rsidR="00BB237F" w:rsidRPr="00BB237F" w14:paraId="4C2448CB" w14:textId="77777777" w:rsidTr="00FC1A9A">
        <w:trPr>
          <w:cnfStyle w:val="100000000000" w:firstRow="1" w:lastRow="0" w:firstColumn="0" w:lastColumn="0" w:oddVBand="0" w:evenVBand="0" w:oddHBand="0" w:evenHBand="0" w:firstRowFirstColumn="0" w:firstRowLastColumn="0" w:lastRowFirstColumn="0" w:lastRowLastColumn="0"/>
        </w:trPr>
        <w:tc>
          <w:tcPr>
            <w:tcW w:w="6520" w:type="dxa"/>
            <w:tcBorders>
              <w:top w:val="single" w:sz="4" w:space="0" w:color="auto"/>
              <w:left w:val="single" w:sz="4" w:space="0" w:color="auto"/>
              <w:bottom w:val="single" w:sz="4" w:space="0" w:color="auto"/>
              <w:right w:val="single" w:sz="4" w:space="0" w:color="auto"/>
            </w:tcBorders>
            <w:vAlign w:val="top"/>
          </w:tcPr>
          <w:p w14:paraId="54F4E7B6" w14:textId="77777777" w:rsidR="00BB237F" w:rsidRPr="00BB237F" w:rsidRDefault="00BB237F" w:rsidP="00BB237F">
            <w:pPr>
              <w:keepNext/>
              <w:spacing w:beforeLines="50" w:before="120" w:afterLines="50" w:after="120" w:line="260" w:lineRule="atLeast"/>
            </w:pPr>
            <w:r w:rsidRPr="00BB237F">
              <w:t>Ofereixo una pantalla de visualització de 40 polzades per als equips instal·lats als accessos del Palau del Parlament, amb les mateixes prestacions reals que les subministrades per defecte amb l’equip (pel que fa a densitat de píxels, taxa de refresc, temps de resposta, precisió cromàtica i altres equivalències tècniques).</w:t>
            </w:r>
          </w:p>
        </w:tc>
        <w:tc>
          <w:tcPr>
            <w:tcW w:w="597" w:type="dxa"/>
            <w:tcBorders>
              <w:top w:val="single" w:sz="4" w:space="0" w:color="auto"/>
              <w:left w:val="single" w:sz="4" w:space="0" w:color="auto"/>
              <w:bottom w:val="single" w:sz="4" w:space="0" w:color="auto"/>
              <w:right w:val="single" w:sz="4" w:space="0" w:color="auto"/>
            </w:tcBorders>
            <w:shd w:val="clear" w:color="auto" w:fill="auto"/>
          </w:tcPr>
          <w:p w14:paraId="526A1E96" w14:textId="77777777" w:rsidR="00BB237F" w:rsidRPr="00BB237F" w:rsidRDefault="00BB237F" w:rsidP="00BB237F">
            <w:pPr>
              <w:keepNext/>
              <w:spacing w:beforeLines="50" w:before="120" w:afterLines="50" w:after="120" w:line="260" w:lineRule="atLeast"/>
              <w:jc w:val="center"/>
              <w:rPr>
                <w:rFonts w:cs="Tahoma"/>
                <w:sz w:val="20"/>
                <w:szCs w:val="20"/>
                <w:lang w:eastAsia="es-ES"/>
              </w:rPr>
            </w:pPr>
            <w:r w:rsidRPr="00BB237F">
              <w:rPr>
                <w:rFonts w:cs="Tahoma"/>
                <w:sz w:val="20"/>
                <w:szCs w:val="20"/>
                <w:lang w:eastAsia="es-ES"/>
              </w:rPr>
              <w:fldChar w:fldCharType="begin">
                <w:ffData>
                  <w:name w:val="Marcar30"/>
                  <w:enabled/>
                  <w:calcOnExit w:val="0"/>
                  <w:checkBox>
                    <w:sizeAuto/>
                    <w:default w:val="0"/>
                  </w:checkBox>
                </w:ffData>
              </w:fldChar>
            </w:r>
            <w:r w:rsidRPr="00BB237F">
              <w:rPr>
                <w:rFonts w:cs="Tahoma"/>
                <w:sz w:val="20"/>
                <w:szCs w:val="20"/>
                <w:lang w:eastAsia="es-ES"/>
              </w:rPr>
              <w:instrText xml:space="preserve"> FORMCHECKBOX </w:instrText>
            </w:r>
            <w:r w:rsidRPr="00BB237F">
              <w:rPr>
                <w:rFonts w:cs="Tahoma"/>
                <w:sz w:val="20"/>
                <w:szCs w:val="20"/>
                <w:lang w:eastAsia="es-ES"/>
              </w:rPr>
            </w:r>
            <w:r w:rsidRPr="00BB237F">
              <w:rPr>
                <w:rFonts w:cs="Tahoma"/>
                <w:sz w:val="20"/>
                <w:szCs w:val="20"/>
                <w:lang w:eastAsia="es-ES"/>
              </w:rPr>
              <w:fldChar w:fldCharType="separate"/>
            </w:r>
            <w:r w:rsidRPr="00BB237F">
              <w:rPr>
                <w:rFonts w:cs="Tahoma"/>
                <w:sz w:val="20"/>
                <w:szCs w:val="20"/>
                <w:lang w:eastAsia="es-ES"/>
              </w:rPr>
              <w:fldChar w:fldCharType="end"/>
            </w:r>
          </w:p>
        </w:tc>
      </w:tr>
    </w:tbl>
    <w:p w14:paraId="27096798" w14:textId="77777777" w:rsidR="00BB237F" w:rsidRPr="00BB237F" w:rsidRDefault="00BB237F" w:rsidP="00BB237F">
      <w:pPr>
        <w:tabs>
          <w:tab w:val="left" w:pos="2268"/>
        </w:tabs>
        <w:spacing w:beforeLines="50" w:before="120" w:afterLines="50" w:after="120" w:line="260" w:lineRule="atLeast"/>
        <w:rPr>
          <w:rFonts w:eastAsia="Calibri"/>
          <w:sz w:val="19"/>
        </w:rPr>
      </w:pPr>
    </w:p>
    <w:p w14:paraId="2ED7EF83" w14:textId="77777777" w:rsidR="00BB237F" w:rsidRPr="00BB237F" w:rsidRDefault="00BB237F" w:rsidP="00BB237F">
      <w:pPr>
        <w:tabs>
          <w:tab w:val="left" w:pos="567"/>
          <w:tab w:val="left" w:pos="2268"/>
        </w:tabs>
        <w:spacing w:beforeLines="50" w:before="120" w:afterLines="50" w:after="120" w:line="260" w:lineRule="atLeast"/>
        <w:rPr>
          <w:rFonts w:eastAsia="Calibri"/>
          <w:sz w:val="19"/>
        </w:rPr>
      </w:pPr>
      <w:r w:rsidRPr="00BB237F">
        <w:rPr>
          <w:rFonts w:eastAsia="Calibri"/>
          <w:sz w:val="19"/>
        </w:rPr>
        <w:t>5. Que em comprometo a mantenir l’oferta durant un període de tres mesos a comptar de la data d’obertura dels sobres B.</w:t>
      </w:r>
    </w:p>
    <w:p w14:paraId="2D0C3E65" w14:textId="77777777" w:rsidR="00BB237F" w:rsidRPr="00BB237F" w:rsidRDefault="00BB237F" w:rsidP="00BB237F">
      <w:pPr>
        <w:tabs>
          <w:tab w:val="left" w:pos="2268"/>
        </w:tabs>
        <w:spacing w:beforeLines="150" w:before="360" w:afterLines="50" w:after="120" w:line="260" w:lineRule="atLeast"/>
        <w:rPr>
          <w:rFonts w:eastAsia="Calibri"/>
          <w:sz w:val="19"/>
        </w:rPr>
      </w:pPr>
      <w:r w:rsidRPr="00BB237F">
        <w:rPr>
          <w:rFonts w:eastAsia="Calibri"/>
          <w:sz w:val="19"/>
        </w:rPr>
        <w:t>I, perquè consti als efectes pertinents, signo aquesta proposta.</w:t>
      </w:r>
    </w:p>
    <w:p w14:paraId="49C27F4F" w14:textId="77777777" w:rsidR="00BB237F" w:rsidRPr="00BB237F" w:rsidRDefault="00BB237F" w:rsidP="00BB237F">
      <w:pPr>
        <w:tabs>
          <w:tab w:val="left" w:pos="2268"/>
        </w:tabs>
        <w:spacing w:beforeLines="50" w:before="120" w:afterLines="50" w:after="120" w:line="260" w:lineRule="atLeast"/>
        <w:rPr>
          <w:rFonts w:eastAsia="Calibri"/>
          <w:sz w:val="19"/>
        </w:rPr>
      </w:pPr>
      <w:r w:rsidRPr="00BB237F">
        <w:rPr>
          <w:rFonts w:eastAsia="Calibri"/>
          <w:sz w:val="19"/>
        </w:rPr>
        <w:t>Signatura:</w:t>
      </w:r>
    </w:p>
    <w:p w14:paraId="50754798" w14:textId="5BB00944" w:rsidR="00375B20" w:rsidRPr="00BB237F" w:rsidRDefault="00375B20" w:rsidP="00BB237F"/>
    <w:sectPr w:rsidR="00375B20" w:rsidRPr="00BB237F" w:rsidSect="00554DA3">
      <w:headerReference w:type="even" r:id="rId8"/>
      <w:headerReference w:type="default" r:id="rId9"/>
      <w:footerReference w:type="default" r:id="rId10"/>
      <w:headerReference w:type="first" r:id="rId11"/>
      <w:endnotePr>
        <w:numFmt w:val="decimal"/>
      </w:endnotePr>
      <w:pgSz w:w="11905" w:h="16837" w:code="9"/>
      <w:pgMar w:top="2552" w:right="1418" w:bottom="1701" w:left="1701" w:header="397" w:footer="567"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6DD16E" w14:textId="77777777" w:rsidR="00222329" w:rsidRDefault="00222329" w:rsidP="00D0658C">
      <w:r>
        <w:separator/>
      </w:r>
    </w:p>
  </w:endnote>
  <w:endnote w:type="continuationSeparator" w:id="0">
    <w:p w14:paraId="78F95F1A" w14:textId="77777777" w:rsidR="00222329" w:rsidRDefault="00222329" w:rsidP="00D06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 Std">
    <w:altName w:val="Times New Roman"/>
    <w:panose1 w:val="00000000000000000000"/>
    <w:charset w:val="00"/>
    <w:family w:val="swiss"/>
    <w:notTrueType/>
    <w:pitch w:val="variable"/>
    <w:sig w:usb0="00000003" w:usb1="00000000" w:usb2="00000000" w:usb3="00000000" w:csb0="00000001" w:csb1="00000000"/>
  </w:font>
  <w:font w:name="Times-Parlament">
    <w:altName w:val="Courier New"/>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492AC" w14:textId="5D5C4BFF" w:rsidR="00222329" w:rsidRPr="009D23CE" w:rsidRDefault="00222329" w:rsidP="00F75B7C">
    <w:pPr>
      <w:pStyle w:val="PeuPagina"/>
    </w:pPr>
    <w:r>
      <w:fldChar w:fldCharType="begin"/>
    </w:r>
    <w:r>
      <w:instrText>PAGE   \* MERGEFORMAT</w:instrText>
    </w:r>
    <w:r>
      <w:fldChar w:fldCharType="separate"/>
    </w:r>
    <w:r w:rsidR="00BB237F">
      <w:rPr>
        <w:noProof/>
      </w:rPr>
      <w:t>3</w:t>
    </w:r>
    <w:r>
      <w:fldChar w:fldCharType="end"/>
    </w:r>
    <w:r>
      <w:t xml:space="preserve"> | </w:t>
    </w:r>
    <w:r>
      <w:rPr>
        <w:noProof/>
      </w:rPr>
      <w:fldChar w:fldCharType="begin"/>
    </w:r>
    <w:r>
      <w:rPr>
        <w:noProof/>
      </w:rPr>
      <w:instrText xml:space="preserve"> NUMPAGES   \* MERGEFORMAT </w:instrText>
    </w:r>
    <w:r>
      <w:rPr>
        <w:noProof/>
      </w:rPr>
      <w:fldChar w:fldCharType="separate"/>
    </w:r>
    <w:r w:rsidR="00BB237F">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4B6B76" w14:textId="77777777" w:rsidR="00222329" w:rsidRDefault="00222329" w:rsidP="00D0658C">
      <w:r>
        <w:separator/>
      </w:r>
    </w:p>
  </w:footnote>
  <w:footnote w:type="continuationSeparator" w:id="0">
    <w:p w14:paraId="3217A937" w14:textId="77777777" w:rsidR="00222329" w:rsidRDefault="00222329" w:rsidP="00D06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A9EB3" w14:textId="77777777" w:rsidR="00222329" w:rsidRDefault="00222329" w:rsidP="00D0658C">
    <w:pPr>
      <w:pStyle w:val="Encabezado"/>
      <w:spacing w:before="12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57302" w14:textId="77777777" w:rsidR="00222329" w:rsidRPr="00C854AD" w:rsidRDefault="00222329" w:rsidP="00C24841">
    <w:pPr>
      <w:pStyle w:val="Capalera"/>
    </w:pPr>
    <w:r>
      <w:rPr>
        <w:noProof/>
      </w:rPr>
      <w:drawing>
        <wp:inline distT="0" distB="0" distL="0" distR="0" wp14:anchorId="6EFBF080" wp14:editId="524640E1">
          <wp:extent cx="2428875" cy="612476"/>
          <wp:effectExtent l="0" t="0" r="0" b="0"/>
          <wp:docPr id="13" name="Imatge 13" descr="Q:\D7\Departament\Editors\Mireia\Logotips Parlament\Serveis Jurídi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Q:\D7\Departament\Editors\Mireia\Logotips Parlament\Serveis Jurídics.jpg"/>
                  <pic:cNvPicPr>
                    <a:picLocks noChangeAspect="1" noChangeArrowheads="1"/>
                  </pic:cNvPicPr>
                </pic:nvPicPr>
                <pic:blipFill rotWithShape="1">
                  <a:blip r:embed="rId1">
                    <a:extLst>
                      <a:ext uri="{28A0092B-C50C-407E-A947-70E740481C1C}">
                        <a14:useLocalDpi xmlns:a14="http://schemas.microsoft.com/office/drawing/2010/main" val="0"/>
                      </a:ext>
                    </a:extLst>
                  </a:blip>
                  <a:srcRect b="28553"/>
                  <a:stretch/>
                </pic:blipFill>
                <pic:spPr bwMode="auto">
                  <a:xfrm>
                    <a:off x="0" y="0"/>
                    <a:ext cx="2428875" cy="612476"/>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99E60" w14:textId="77777777" w:rsidR="00222329" w:rsidRDefault="00222329" w:rsidP="00D0658C">
    <w:pPr>
      <w:pStyle w:val="Encabezado"/>
      <w:spacing w:before="12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F7728"/>
    <w:multiLevelType w:val="hybridMultilevel"/>
    <w:tmpl w:val="217E5566"/>
    <w:lvl w:ilvl="0" w:tplc="95A0A818">
      <w:start w:val="1"/>
      <w:numFmt w:val="upperRoman"/>
      <w:lvlText w:val="%1."/>
      <w:lvlJc w:val="left"/>
      <w:pPr>
        <w:ind w:left="1080" w:hanging="72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05D149D5"/>
    <w:multiLevelType w:val="hybridMultilevel"/>
    <w:tmpl w:val="98D6F06C"/>
    <w:lvl w:ilvl="0" w:tplc="9A4A7DFC">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071D23E1"/>
    <w:multiLevelType w:val="hybridMultilevel"/>
    <w:tmpl w:val="1A349C70"/>
    <w:lvl w:ilvl="0" w:tplc="AED23426">
      <w:start w:val="1"/>
      <w:numFmt w:val="upperRoman"/>
      <w:lvlText w:val="%1."/>
      <w:lvlJc w:val="left"/>
      <w:pPr>
        <w:ind w:left="1080" w:hanging="72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11BF753A"/>
    <w:multiLevelType w:val="hybridMultilevel"/>
    <w:tmpl w:val="F04E9E0E"/>
    <w:lvl w:ilvl="0" w:tplc="6556F8AE">
      <w:start w:val="1"/>
      <w:numFmt w:val="upperRoman"/>
      <w:lvlText w:val="%1."/>
      <w:lvlJc w:val="left"/>
      <w:pPr>
        <w:ind w:left="1080" w:hanging="72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 w15:restartNumberingAfterBreak="0">
    <w:nsid w:val="182872E4"/>
    <w:multiLevelType w:val="hybridMultilevel"/>
    <w:tmpl w:val="2DAEC834"/>
    <w:lvl w:ilvl="0" w:tplc="7376F89C">
      <w:start w:val="284"/>
      <w:numFmt w:val="bullet"/>
      <w:lvlText w:val="-"/>
      <w:lvlJc w:val="left"/>
      <w:pPr>
        <w:ind w:left="720" w:hanging="360"/>
      </w:pPr>
      <w:rPr>
        <w:rFonts w:ascii="Verdana" w:eastAsia="Calibri"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21F03EBA"/>
    <w:multiLevelType w:val="hybridMultilevel"/>
    <w:tmpl w:val="62D64118"/>
    <w:lvl w:ilvl="0" w:tplc="FE467448">
      <w:start w:val="1"/>
      <w:numFmt w:val="upperRoman"/>
      <w:lvlText w:val="%1."/>
      <w:lvlJc w:val="left"/>
      <w:pPr>
        <w:ind w:left="1080" w:hanging="72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 w15:restartNumberingAfterBreak="0">
    <w:nsid w:val="23F777C2"/>
    <w:multiLevelType w:val="hybridMultilevel"/>
    <w:tmpl w:val="8982BD8E"/>
    <w:lvl w:ilvl="0" w:tplc="690427CE">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2E716761"/>
    <w:multiLevelType w:val="hybridMultilevel"/>
    <w:tmpl w:val="2AAE9982"/>
    <w:lvl w:ilvl="0" w:tplc="A2089E2A">
      <w:start w:val="1"/>
      <w:numFmt w:val="upperRoman"/>
      <w:lvlText w:val="%1."/>
      <w:lvlJc w:val="left"/>
      <w:pPr>
        <w:ind w:left="1080" w:hanging="72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15:restartNumberingAfterBreak="0">
    <w:nsid w:val="3C456F6C"/>
    <w:multiLevelType w:val="hybridMultilevel"/>
    <w:tmpl w:val="A4AE261E"/>
    <w:lvl w:ilvl="0" w:tplc="B25882A8">
      <w:numFmt w:val="bullet"/>
      <w:lvlText w:val="—"/>
      <w:lvlJc w:val="left"/>
      <w:pPr>
        <w:ind w:left="360" w:hanging="360"/>
      </w:pPr>
      <w:rPr>
        <w:rFonts w:ascii="Verdana" w:eastAsia="Calibri" w:hAnsi="Verdana" w:cs="Times New Roman" w:hint="default"/>
      </w:rPr>
    </w:lvl>
    <w:lvl w:ilvl="1" w:tplc="C5A4D29A">
      <w:numFmt w:val="bullet"/>
      <w:lvlText w:val="-"/>
      <w:lvlJc w:val="left"/>
      <w:pPr>
        <w:ind w:left="1080" w:hanging="360"/>
      </w:pPr>
      <w:rPr>
        <w:rFonts w:ascii="Verdana" w:eastAsia="Calibri" w:hAnsi="Verdana" w:cs="Times New Roman"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42DB1D47"/>
    <w:multiLevelType w:val="hybridMultilevel"/>
    <w:tmpl w:val="77461650"/>
    <w:lvl w:ilvl="0" w:tplc="92D46CA6">
      <w:numFmt w:val="bullet"/>
      <w:lvlText w:val=""/>
      <w:lvlJc w:val="left"/>
      <w:pPr>
        <w:ind w:left="1080" w:hanging="720"/>
      </w:pPr>
      <w:rPr>
        <w:rFonts w:ascii="Symbol" w:eastAsia="Calibri"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8E1126E"/>
    <w:multiLevelType w:val="hybridMultilevel"/>
    <w:tmpl w:val="DE0C20A6"/>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 w15:restartNumberingAfterBreak="0">
    <w:nsid w:val="4EB07733"/>
    <w:multiLevelType w:val="hybridMultilevel"/>
    <w:tmpl w:val="CD189BA0"/>
    <w:lvl w:ilvl="0" w:tplc="D6D8C728">
      <w:start w:val="1"/>
      <w:numFmt w:val="decimal"/>
      <w:lvlText w:val="%1."/>
      <w:lvlJc w:val="left"/>
      <w:pPr>
        <w:ind w:left="720" w:hanging="360"/>
      </w:pPr>
      <w:rPr>
        <w:rFonts w:hint="default"/>
        <w:sz w:val="18"/>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 w15:restartNumberingAfterBreak="0">
    <w:nsid w:val="52780221"/>
    <w:multiLevelType w:val="hybridMultilevel"/>
    <w:tmpl w:val="861ED728"/>
    <w:lvl w:ilvl="0" w:tplc="C42083E4">
      <w:start w:val="1"/>
      <w:numFmt w:val="decimal"/>
      <w:lvlText w:val="%1."/>
      <w:lvlJc w:val="left"/>
      <w:pPr>
        <w:ind w:left="360" w:hanging="360"/>
      </w:pPr>
      <w:rPr>
        <w:rFonts w:hint="default"/>
        <w:b w:val="0"/>
        <w:sz w:val="16"/>
        <w:szCs w:val="16"/>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15:restartNumberingAfterBreak="0">
    <w:nsid w:val="59C52192"/>
    <w:multiLevelType w:val="hybridMultilevel"/>
    <w:tmpl w:val="6E88CC20"/>
    <w:lvl w:ilvl="0" w:tplc="C4187798">
      <w:start w:val="1"/>
      <w:numFmt w:val="decimal"/>
      <w:lvlText w:val="%1."/>
      <w:lvlJc w:val="left"/>
      <w:pPr>
        <w:ind w:left="720" w:hanging="360"/>
      </w:pPr>
      <w:rPr>
        <w:rFonts w:hint="default"/>
        <w:sz w:val="18"/>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4" w15:restartNumberingAfterBreak="0">
    <w:nsid w:val="672078E8"/>
    <w:multiLevelType w:val="hybridMultilevel"/>
    <w:tmpl w:val="8982BD8E"/>
    <w:lvl w:ilvl="0" w:tplc="690427CE">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6DD13969"/>
    <w:multiLevelType w:val="hybridMultilevel"/>
    <w:tmpl w:val="98D6F06C"/>
    <w:lvl w:ilvl="0" w:tplc="9A4A7DFC">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 w15:restartNumberingAfterBreak="0">
    <w:nsid w:val="77A7022A"/>
    <w:multiLevelType w:val="hybridMultilevel"/>
    <w:tmpl w:val="6C6ABD18"/>
    <w:lvl w:ilvl="0" w:tplc="0403000F">
      <w:start w:val="1"/>
      <w:numFmt w:val="decimal"/>
      <w:lvlText w:val="%1."/>
      <w:lvlJc w:val="left"/>
      <w:pPr>
        <w:ind w:left="360" w:hanging="360"/>
      </w:p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7" w15:restartNumberingAfterBreak="0">
    <w:nsid w:val="7C5924C9"/>
    <w:multiLevelType w:val="hybridMultilevel"/>
    <w:tmpl w:val="51269708"/>
    <w:lvl w:ilvl="0" w:tplc="9718204C">
      <w:start w:val="1"/>
      <w:numFmt w:val="bullet"/>
      <w:pStyle w:val="NVinyeta"/>
      <w:lvlText w:val=""/>
      <w:lvlJc w:val="left"/>
      <w:pPr>
        <w:ind w:left="1778"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abstractNumId w:val="17"/>
  </w:num>
  <w:num w:numId="2">
    <w:abstractNumId w:val="9"/>
  </w:num>
  <w:num w:numId="3">
    <w:abstractNumId w:val="14"/>
  </w:num>
  <w:num w:numId="4">
    <w:abstractNumId w:val="8"/>
  </w:num>
  <w:num w:numId="5">
    <w:abstractNumId w:val="1"/>
  </w:num>
  <w:num w:numId="6">
    <w:abstractNumId w:val="12"/>
  </w:num>
  <w:num w:numId="7">
    <w:abstractNumId w:val="6"/>
  </w:num>
  <w:num w:numId="8">
    <w:abstractNumId w:val="10"/>
  </w:num>
  <w:num w:numId="9">
    <w:abstractNumId w:val="16"/>
  </w:num>
  <w:num w:numId="10">
    <w:abstractNumId w:val="4"/>
  </w:num>
  <w:num w:numId="11">
    <w:abstractNumId w:val="5"/>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
  </w:num>
  <w:num w:numId="15">
    <w:abstractNumId w:val="7"/>
  </w:num>
  <w:num w:numId="16">
    <w:abstractNumId w:val="0"/>
  </w:num>
  <w:num w:numId="17">
    <w:abstractNumId w:val="13"/>
  </w:num>
  <w:num w:numId="18">
    <w:abstractNumId w:val="11"/>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stylePaneSortMethod w:val="000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4915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55C"/>
    <w:rsid w:val="000004FD"/>
    <w:rsid w:val="00011228"/>
    <w:rsid w:val="0001190C"/>
    <w:rsid w:val="00012F5D"/>
    <w:rsid w:val="00026D49"/>
    <w:rsid w:val="0003727C"/>
    <w:rsid w:val="00043297"/>
    <w:rsid w:val="000438AA"/>
    <w:rsid w:val="00043E8B"/>
    <w:rsid w:val="00055946"/>
    <w:rsid w:val="00066ED8"/>
    <w:rsid w:val="00076201"/>
    <w:rsid w:val="000832BE"/>
    <w:rsid w:val="000865A5"/>
    <w:rsid w:val="0009021F"/>
    <w:rsid w:val="00097121"/>
    <w:rsid w:val="000A0490"/>
    <w:rsid w:val="000A0B42"/>
    <w:rsid w:val="000A16E5"/>
    <w:rsid w:val="000A689C"/>
    <w:rsid w:val="000B4818"/>
    <w:rsid w:val="000C6AB0"/>
    <w:rsid w:val="000C7C56"/>
    <w:rsid w:val="000E0175"/>
    <w:rsid w:val="00105645"/>
    <w:rsid w:val="00114D0C"/>
    <w:rsid w:val="0011557D"/>
    <w:rsid w:val="00117496"/>
    <w:rsid w:val="00134112"/>
    <w:rsid w:val="00136910"/>
    <w:rsid w:val="00137759"/>
    <w:rsid w:val="001379EA"/>
    <w:rsid w:val="00140640"/>
    <w:rsid w:val="001604FC"/>
    <w:rsid w:val="001636E2"/>
    <w:rsid w:val="00163BB1"/>
    <w:rsid w:val="00164F16"/>
    <w:rsid w:val="0017058C"/>
    <w:rsid w:val="00173298"/>
    <w:rsid w:val="00174FD5"/>
    <w:rsid w:val="001758E2"/>
    <w:rsid w:val="00183B23"/>
    <w:rsid w:val="00185C7A"/>
    <w:rsid w:val="001941C6"/>
    <w:rsid w:val="001A3DA3"/>
    <w:rsid w:val="001A56C4"/>
    <w:rsid w:val="001B2DCC"/>
    <w:rsid w:val="001B2F02"/>
    <w:rsid w:val="001B3F41"/>
    <w:rsid w:val="001B470B"/>
    <w:rsid w:val="001C1963"/>
    <w:rsid w:val="001C73A7"/>
    <w:rsid w:val="001D0788"/>
    <w:rsid w:val="001D11AB"/>
    <w:rsid w:val="001D45B2"/>
    <w:rsid w:val="001D5541"/>
    <w:rsid w:val="001E7736"/>
    <w:rsid w:val="001E7FFE"/>
    <w:rsid w:val="001F1FC4"/>
    <w:rsid w:val="001F6381"/>
    <w:rsid w:val="00202480"/>
    <w:rsid w:val="00202A7B"/>
    <w:rsid w:val="0020389A"/>
    <w:rsid w:val="00206937"/>
    <w:rsid w:val="00214E16"/>
    <w:rsid w:val="002165CA"/>
    <w:rsid w:val="00222329"/>
    <w:rsid w:val="00224996"/>
    <w:rsid w:val="0023042F"/>
    <w:rsid w:val="0023220B"/>
    <w:rsid w:val="002331CA"/>
    <w:rsid w:val="002339AF"/>
    <w:rsid w:val="0023519B"/>
    <w:rsid w:val="002447D4"/>
    <w:rsid w:val="002450E6"/>
    <w:rsid w:val="00245F03"/>
    <w:rsid w:val="00247BD4"/>
    <w:rsid w:val="0026242B"/>
    <w:rsid w:val="00265B00"/>
    <w:rsid w:val="0027301B"/>
    <w:rsid w:val="00283936"/>
    <w:rsid w:val="00287A1C"/>
    <w:rsid w:val="00290530"/>
    <w:rsid w:val="00296ADB"/>
    <w:rsid w:val="002B1185"/>
    <w:rsid w:val="002B2746"/>
    <w:rsid w:val="002B6683"/>
    <w:rsid w:val="002C0599"/>
    <w:rsid w:val="002C5BB6"/>
    <w:rsid w:val="002D0D7B"/>
    <w:rsid w:val="002D20D0"/>
    <w:rsid w:val="002D5F27"/>
    <w:rsid w:val="002D68B9"/>
    <w:rsid w:val="002F6DBB"/>
    <w:rsid w:val="00302CB4"/>
    <w:rsid w:val="003053E5"/>
    <w:rsid w:val="00306705"/>
    <w:rsid w:val="00307BF6"/>
    <w:rsid w:val="003126A5"/>
    <w:rsid w:val="00316E03"/>
    <w:rsid w:val="003216E3"/>
    <w:rsid w:val="003314C9"/>
    <w:rsid w:val="003632A2"/>
    <w:rsid w:val="00363511"/>
    <w:rsid w:val="00370167"/>
    <w:rsid w:val="003735B8"/>
    <w:rsid w:val="00375B20"/>
    <w:rsid w:val="00382C57"/>
    <w:rsid w:val="00392292"/>
    <w:rsid w:val="003937A7"/>
    <w:rsid w:val="00396BEB"/>
    <w:rsid w:val="00397EDF"/>
    <w:rsid w:val="003E1518"/>
    <w:rsid w:val="003E1952"/>
    <w:rsid w:val="003E1B69"/>
    <w:rsid w:val="003F546D"/>
    <w:rsid w:val="003F7171"/>
    <w:rsid w:val="00406499"/>
    <w:rsid w:val="004111D0"/>
    <w:rsid w:val="0041642E"/>
    <w:rsid w:val="00420536"/>
    <w:rsid w:val="00424409"/>
    <w:rsid w:val="0043015E"/>
    <w:rsid w:val="0043455C"/>
    <w:rsid w:val="00435A37"/>
    <w:rsid w:val="00441E74"/>
    <w:rsid w:val="0045108D"/>
    <w:rsid w:val="004529EC"/>
    <w:rsid w:val="00455F01"/>
    <w:rsid w:val="0046075A"/>
    <w:rsid w:val="00462D4D"/>
    <w:rsid w:val="00474892"/>
    <w:rsid w:val="00477365"/>
    <w:rsid w:val="00491F76"/>
    <w:rsid w:val="004A11ED"/>
    <w:rsid w:val="004C058C"/>
    <w:rsid w:val="004C33CF"/>
    <w:rsid w:val="004E1713"/>
    <w:rsid w:val="004E2077"/>
    <w:rsid w:val="004E3B75"/>
    <w:rsid w:val="004F0A90"/>
    <w:rsid w:val="005004F7"/>
    <w:rsid w:val="00510714"/>
    <w:rsid w:val="00513CA0"/>
    <w:rsid w:val="005154AE"/>
    <w:rsid w:val="005215EF"/>
    <w:rsid w:val="00533D92"/>
    <w:rsid w:val="00534F58"/>
    <w:rsid w:val="0053572B"/>
    <w:rsid w:val="0053783C"/>
    <w:rsid w:val="00540E4F"/>
    <w:rsid w:val="005522B7"/>
    <w:rsid w:val="00552714"/>
    <w:rsid w:val="00554DA3"/>
    <w:rsid w:val="005649D5"/>
    <w:rsid w:val="00565DC7"/>
    <w:rsid w:val="00565DF1"/>
    <w:rsid w:val="00573E0D"/>
    <w:rsid w:val="00575A30"/>
    <w:rsid w:val="00583EFE"/>
    <w:rsid w:val="00594DA1"/>
    <w:rsid w:val="00595A8C"/>
    <w:rsid w:val="00596671"/>
    <w:rsid w:val="005A0FFE"/>
    <w:rsid w:val="005A273A"/>
    <w:rsid w:val="005B2DCD"/>
    <w:rsid w:val="005C1172"/>
    <w:rsid w:val="005C31CE"/>
    <w:rsid w:val="005D132C"/>
    <w:rsid w:val="005D62E4"/>
    <w:rsid w:val="005E0B14"/>
    <w:rsid w:val="005E250F"/>
    <w:rsid w:val="005F4728"/>
    <w:rsid w:val="006010F8"/>
    <w:rsid w:val="00601F0A"/>
    <w:rsid w:val="00605E9B"/>
    <w:rsid w:val="0062417E"/>
    <w:rsid w:val="00625AC5"/>
    <w:rsid w:val="00626914"/>
    <w:rsid w:val="006343E9"/>
    <w:rsid w:val="006719D0"/>
    <w:rsid w:val="00681607"/>
    <w:rsid w:val="006900C7"/>
    <w:rsid w:val="0069040F"/>
    <w:rsid w:val="00697CB3"/>
    <w:rsid w:val="006A09AA"/>
    <w:rsid w:val="006A7440"/>
    <w:rsid w:val="006B2734"/>
    <w:rsid w:val="006B365B"/>
    <w:rsid w:val="006B396A"/>
    <w:rsid w:val="006B50DB"/>
    <w:rsid w:val="006D0B76"/>
    <w:rsid w:val="006D136E"/>
    <w:rsid w:val="006D2177"/>
    <w:rsid w:val="006D39C3"/>
    <w:rsid w:val="006D7074"/>
    <w:rsid w:val="006E335C"/>
    <w:rsid w:val="006F09BE"/>
    <w:rsid w:val="006F11F3"/>
    <w:rsid w:val="006F24D0"/>
    <w:rsid w:val="006F3A69"/>
    <w:rsid w:val="006F6172"/>
    <w:rsid w:val="006F657C"/>
    <w:rsid w:val="00705A68"/>
    <w:rsid w:val="00710F11"/>
    <w:rsid w:val="007142A8"/>
    <w:rsid w:val="0071684F"/>
    <w:rsid w:val="007170A6"/>
    <w:rsid w:val="00717CDA"/>
    <w:rsid w:val="007258FB"/>
    <w:rsid w:val="00726EF2"/>
    <w:rsid w:val="0073095E"/>
    <w:rsid w:val="007320E2"/>
    <w:rsid w:val="00733E4B"/>
    <w:rsid w:val="007342D8"/>
    <w:rsid w:val="007345C6"/>
    <w:rsid w:val="00736A7F"/>
    <w:rsid w:val="00737628"/>
    <w:rsid w:val="00763763"/>
    <w:rsid w:val="0076409F"/>
    <w:rsid w:val="00773A78"/>
    <w:rsid w:val="00781A83"/>
    <w:rsid w:val="007918DA"/>
    <w:rsid w:val="00791F3E"/>
    <w:rsid w:val="00793CF2"/>
    <w:rsid w:val="00797D4A"/>
    <w:rsid w:val="007A1D2F"/>
    <w:rsid w:val="007B5D16"/>
    <w:rsid w:val="007C215F"/>
    <w:rsid w:val="007C397C"/>
    <w:rsid w:val="007C48C7"/>
    <w:rsid w:val="007D17C0"/>
    <w:rsid w:val="007D1A34"/>
    <w:rsid w:val="007D1CDB"/>
    <w:rsid w:val="007D54B9"/>
    <w:rsid w:val="007D6153"/>
    <w:rsid w:val="007F76E8"/>
    <w:rsid w:val="00806FA8"/>
    <w:rsid w:val="00824155"/>
    <w:rsid w:val="00837A11"/>
    <w:rsid w:val="00841236"/>
    <w:rsid w:val="00841512"/>
    <w:rsid w:val="00842D7C"/>
    <w:rsid w:val="00843763"/>
    <w:rsid w:val="0084521F"/>
    <w:rsid w:val="00845EEE"/>
    <w:rsid w:val="008464BB"/>
    <w:rsid w:val="008518E7"/>
    <w:rsid w:val="00853E0E"/>
    <w:rsid w:val="00855D98"/>
    <w:rsid w:val="00860B20"/>
    <w:rsid w:val="00861C1C"/>
    <w:rsid w:val="0086255E"/>
    <w:rsid w:val="00865DB3"/>
    <w:rsid w:val="00870016"/>
    <w:rsid w:val="00873ACB"/>
    <w:rsid w:val="0087601A"/>
    <w:rsid w:val="00877B84"/>
    <w:rsid w:val="00881CF8"/>
    <w:rsid w:val="0089403D"/>
    <w:rsid w:val="0089457E"/>
    <w:rsid w:val="008A11E2"/>
    <w:rsid w:val="008A4C28"/>
    <w:rsid w:val="008B2A50"/>
    <w:rsid w:val="008B3D5A"/>
    <w:rsid w:val="008B6BC4"/>
    <w:rsid w:val="008C2026"/>
    <w:rsid w:val="008D0F7B"/>
    <w:rsid w:val="008D1627"/>
    <w:rsid w:val="008D2317"/>
    <w:rsid w:val="008E1B79"/>
    <w:rsid w:val="008F79CA"/>
    <w:rsid w:val="0090568E"/>
    <w:rsid w:val="00911222"/>
    <w:rsid w:val="00914A85"/>
    <w:rsid w:val="009272CD"/>
    <w:rsid w:val="009276AF"/>
    <w:rsid w:val="0093524B"/>
    <w:rsid w:val="0093767B"/>
    <w:rsid w:val="00942F22"/>
    <w:rsid w:val="00954AEB"/>
    <w:rsid w:val="00962F65"/>
    <w:rsid w:val="0096544E"/>
    <w:rsid w:val="00965C3A"/>
    <w:rsid w:val="00966CD6"/>
    <w:rsid w:val="00976792"/>
    <w:rsid w:val="00982703"/>
    <w:rsid w:val="009923B7"/>
    <w:rsid w:val="00994139"/>
    <w:rsid w:val="009B0579"/>
    <w:rsid w:val="009C0FDE"/>
    <w:rsid w:val="009C32F6"/>
    <w:rsid w:val="009C3D38"/>
    <w:rsid w:val="009C51B0"/>
    <w:rsid w:val="009C5D7D"/>
    <w:rsid w:val="009C7771"/>
    <w:rsid w:val="009D23CE"/>
    <w:rsid w:val="009D2D7F"/>
    <w:rsid w:val="009D4AD4"/>
    <w:rsid w:val="009E013E"/>
    <w:rsid w:val="009E6C51"/>
    <w:rsid w:val="009F6612"/>
    <w:rsid w:val="009F6DB1"/>
    <w:rsid w:val="00A0306D"/>
    <w:rsid w:val="00A20077"/>
    <w:rsid w:val="00A23047"/>
    <w:rsid w:val="00A2517B"/>
    <w:rsid w:val="00A3178C"/>
    <w:rsid w:val="00A36012"/>
    <w:rsid w:val="00A40AE1"/>
    <w:rsid w:val="00A411AE"/>
    <w:rsid w:val="00A41AC4"/>
    <w:rsid w:val="00A61426"/>
    <w:rsid w:val="00A63161"/>
    <w:rsid w:val="00A66435"/>
    <w:rsid w:val="00A72F01"/>
    <w:rsid w:val="00A772CA"/>
    <w:rsid w:val="00A776DB"/>
    <w:rsid w:val="00A8438E"/>
    <w:rsid w:val="00A85F5A"/>
    <w:rsid w:val="00A9005D"/>
    <w:rsid w:val="00A94D58"/>
    <w:rsid w:val="00AA0B6F"/>
    <w:rsid w:val="00AA0F9D"/>
    <w:rsid w:val="00AA149E"/>
    <w:rsid w:val="00AA4670"/>
    <w:rsid w:val="00AA67F8"/>
    <w:rsid w:val="00AB0A9E"/>
    <w:rsid w:val="00AB1AA3"/>
    <w:rsid w:val="00AB6770"/>
    <w:rsid w:val="00AB69BF"/>
    <w:rsid w:val="00AC046B"/>
    <w:rsid w:val="00AC09A0"/>
    <w:rsid w:val="00AC0A9E"/>
    <w:rsid w:val="00AD1228"/>
    <w:rsid w:val="00AD2B86"/>
    <w:rsid w:val="00AD4E3E"/>
    <w:rsid w:val="00AE6A36"/>
    <w:rsid w:val="00AF060B"/>
    <w:rsid w:val="00AF2E05"/>
    <w:rsid w:val="00B21338"/>
    <w:rsid w:val="00B27255"/>
    <w:rsid w:val="00B3676C"/>
    <w:rsid w:val="00B3739D"/>
    <w:rsid w:val="00B40096"/>
    <w:rsid w:val="00B44706"/>
    <w:rsid w:val="00B5113D"/>
    <w:rsid w:val="00B517FB"/>
    <w:rsid w:val="00B549DA"/>
    <w:rsid w:val="00B60127"/>
    <w:rsid w:val="00B6444D"/>
    <w:rsid w:val="00B66206"/>
    <w:rsid w:val="00B6621B"/>
    <w:rsid w:val="00B72AA9"/>
    <w:rsid w:val="00B816B3"/>
    <w:rsid w:val="00B85482"/>
    <w:rsid w:val="00B95CD0"/>
    <w:rsid w:val="00BA7089"/>
    <w:rsid w:val="00BB237F"/>
    <w:rsid w:val="00BC1A1C"/>
    <w:rsid w:val="00BC4907"/>
    <w:rsid w:val="00BD0A65"/>
    <w:rsid w:val="00BD16EF"/>
    <w:rsid w:val="00BD224E"/>
    <w:rsid w:val="00BD38EC"/>
    <w:rsid w:val="00BD3BA6"/>
    <w:rsid w:val="00BE10C8"/>
    <w:rsid w:val="00BE6459"/>
    <w:rsid w:val="00BE7332"/>
    <w:rsid w:val="00BF26BE"/>
    <w:rsid w:val="00C008BF"/>
    <w:rsid w:val="00C00BE4"/>
    <w:rsid w:val="00C07B6D"/>
    <w:rsid w:val="00C205A1"/>
    <w:rsid w:val="00C24841"/>
    <w:rsid w:val="00C2700D"/>
    <w:rsid w:val="00C36DD0"/>
    <w:rsid w:val="00C4355F"/>
    <w:rsid w:val="00C54AB0"/>
    <w:rsid w:val="00C60D8F"/>
    <w:rsid w:val="00C6458E"/>
    <w:rsid w:val="00C72402"/>
    <w:rsid w:val="00C74C61"/>
    <w:rsid w:val="00C826C4"/>
    <w:rsid w:val="00C853F8"/>
    <w:rsid w:val="00C854AD"/>
    <w:rsid w:val="00C901E7"/>
    <w:rsid w:val="00C9473D"/>
    <w:rsid w:val="00C964E8"/>
    <w:rsid w:val="00CA0158"/>
    <w:rsid w:val="00CB0618"/>
    <w:rsid w:val="00CB4770"/>
    <w:rsid w:val="00CD28BF"/>
    <w:rsid w:val="00CE1B88"/>
    <w:rsid w:val="00CE2BD3"/>
    <w:rsid w:val="00CE6ABD"/>
    <w:rsid w:val="00CE7497"/>
    <w:rsid w:val="00CF38D3"/>
    <w:rsid w:val="00CF6993"/>
    <w:rsid w:val="00D030E8"/>
    <w:rsid w:val="00D0658C"/>
    <w:rsid w:val="00D15740"/>
    <w:rsid w:val="00D27456"/>
    <w:rsid w:val="00D31469"/>
    <w:rsid w:val="00D44892"/>
    <w:rsid w:val="00D546D7"/>
    <w:rsid w:val="00D7217B"/>
    <w:rsid w:val="00D74882"/>
    <w:rsid w:val="00D8553A"/>
    <w:rsid w:val="00D856E8"/>
    <w:rsid w:val="00D926DA"/>
    <w:rsid w:val="00D9484B"/>
    <w:rsid w:val="00D951E3"/>
    <w:rsid w:val="00DB16D9"/>
    <w:rsid w:val="00DB33BE"/>
    <w:rsid w:val="00DC5A74"/>
    <w:rsid w:val="00DC630E"/>
    <w:rsid w:val="00DD156E"/>
    <w:rsid w:val="00DD39B1"/>
    <w:rsid w:val="00DD3BD4"/>
    <w:rsid w:val="00DE3D85"/>
    <w:rsid w:val="00DE5C49"/>
    <w:rsid w:val="00DF32E0"/>
    <w:rsid w:val="00E02C5D"/>
    <w:rsid w:val="00E12A05"/>
    <w:rsid w:val="00E163AA"/>
    <w:rsid w:val="00E2230A"/>
    <w:rsid w:val="00E243B8"/>
    <w:rsid w:val="00E244B8"/>
    <w:rsid w:val="00E31645"/>
    <w:rsid w:val="00E45FF1"/>
    <w:rsid w:val="00E512AA"/>
    <w:rsid w:val="00E52178"/>
    <w:rsid w:val="00E563C7"/>
    <w:rsid w:val="00E64BB1"/>
    <w:rsid w:val="00E753E7"/>
    <w:rsid w:val="00E84364"/>
    <w:rsid w:val="00E8623C"/>
    <w:rsid w:val="00EA423B"/>
    <w:rsid w:val="00EA5CB3"/>
    <w:rsid w:val="00EA6550"/>
    <w:rsid w:val="00EB2EFA"/>
    <w:rsid w:val="00EB5C28"/>
    <w:rsid w:val="00EC5FA4"/>
    <w:rsid w:val="00ED02A3"/>
    <w:rsid w:val="00EE33F8"/>
    <w:rsid w:val="00EF326B"/>
    <w:rsid w:val="00EF495F"/>
    <w:rsid w:val="00F00F6F"/>
    <w:rsid w:val="00F02F55"/>
    <w:rsid w:val="00F06391"/>
    <w:rsid w:val="00F16C86"/>
    <w:rsid w:val="00F171C8"/>
    <w:rsid w:val="00F43D1A"/>
    <w:rsid w:val="00F54542"/>
    <w:rsid w:val="00F55F46"/>
    <w:rsid w:val="00F605BF"/>
    <w:rsid w:val="00F7304E"/>
    <w:rsid w:val="00F74158"/>
    <w:rsid w:val="00F75B7C"/>
    <w:rsid w:val="00F77199"/>
    <w:rsid w:val="00F7762C"/>
    <w:rsid w:val="00F77AE9"/>
    <w:rsid w:val="00F844B5"/>
    <w:rsid w:val="00F855E8"/>
    <w:rsid w:val="00F93254"/>
    <w:rsid w:val="00F94427"/>
    <w:rsid w:val="00F944AA"/>
    <w:rsid w:val="00F94982"/>
    <w:rsid w:val="00FA1705"/>
    <w:rsid w:val="00FA6822"/>
    <w:rsid w:val="00FB3F79"/>
    <w:rsid w:val="00FB4E1E"/>
    <w:rsid w:val="00FC0D9B"/>
    <w:rsid w:val="00FC2B10"/>
    <w:rsid w:val="00FC3AFA"/>
    <w:rsid w:val="00FD01D5"/>
    <w:rsid w:val="00FD4259"/>
    <w:rsid w:val="00FD4778"/>
    <w:rsid w:val="00FD731F"/>
    <w:rsid w:val="00FE4AB6"/>
    <w:rsid w:val="00FF01BD"/>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34DFCB35"/>
  <w15:docId w15:val="{299E52DE-F3D5-4464-8F06-9CC920827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imes New Roman" w:hAnsi="Verdana" w:cs="Times New Roman"/>
        <w:sz w:val="22"/>
        <w:szCs w:val="22"/>
        <w:lang w:val="ca-ES" w:eastAsia="ca-ES" w:bidi="ar-SA"/>
      </w:rPr>
    </w:rPrDefault>
    <w:pPrDefault>
      <w:pPr>
        <w:spacing w:before="288" w:after="288"/>
        <w:jc w:val="both"/>
      </w:pPr>
    </w:pPrDefault>
  </w:docDefaults>
  <w:latentStyles w:defLockedState="0" w:defUIPriority="0" w:defSemiHidden="0" w:defUnhideWhenUsed="0" w:defQFormat="0" w:count="371">
    <w:lsdException w:name="Normal" w:qFormat="1"/>
    <w:lsdException w:name="heading 1" w:semiHidden="1" w:unhideWhenUsed="1"/>
    <w:lsdException w:name="heading 2" w:semiHidden="1" w:unhideWhenUsed="1"/>
    <w:lsdException w:name="heading 3" w:semiHidden="1" w:unhideWhenUsed="1" w:qFormat="1"/>
    <w:lsdException w:name="heading 4"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nhideWhenUsed="1" w:qFormat="1"/>
    <w:lsdException w:name="Emphasis" w:semiHidden="1" w:unhideWhenUsed="1"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nhideWhenUsed/>
    <w:qFormat/>
    <w:rsid w:val="00837A11"/>
  </w:style>
  <w:style w:type="paragraph" w:styleId="Ttulo1">
    <w:name w:val="heading 1"/>
    <w:basedOn w:val="Normal"/>
    <w:next w:val="Normal"/>
    <w:link w:val="Ttulo1Car"/>
    <w:rsid w:val="00F605B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rsid w:val="006900C7"/>
    <w:pPr>
      <w:keepNext/>
      <w:keepLines/>
      <w:spacing w:before="120" w:after="0" w:line="360" w:lineRule="auto"/>
      <w:outlineLvl w:val="1"/>
    </w:pPr>
    <w:rPr>
      <w:b/>
      <w:szCs w:val="26"/>
    </w:rPr>
  </w:style>
  <w:style w:type="paragraph" w:styleId="Ttulo3">
    <w:name w:val="heading 3"/>
    <w:basedOn w:val="Normal"/>
    <w:next w:val="Normal"/>
    <w:link w:val="Ttulo3Car"/>
    <w:semiHidden/>
    <w:qFormat/>
    <w:rsid w:val="006900C7"/>
    <w:pPr>
      <w:keepNext/>
      <w:keepLines/>
      <w:spacing w:before="120" w:after="0" w:line="360" w:lineRule="auto"/>
      <w:outlineLvl w:val="2"/>
    </w:pPr>
    <w:rPr>
      <w:rFonts w:eastAsiaTheme="majorEastAsia" w:cstheme="majorBidi"/>
      <w:b/>
      <w:szCs w:val="24"/>
    </w:rPr>
  </w:style>
  <w:style w:type="paragraph" w:styleId="Ttulo4">
    <w:name w:val="heading 4"/>
    <w:basedOn w:val="Normal"/>
    <w:next w:val="Normal"/>
    <w:link w:val="Ttulo4Car"/>
    <w:semiHidden/>
    <w:qFormat/>
    <w:rsid w:val="007C48C7"/>
    <w:pPr>
      <w:keepNext/>
      <w:jc w:val="center"/>
      <w:outlineLvl w:val="3"/>
    </w:pPr>
    <w:rPr>
      <w:rFonts w:ascii="Arial" w:hAnsi="Arial"/>
      <w:b/>
      <w:color w:val="C0C0C0"/>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EB2EFA"/>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rsid w:val="00EB2EFA"/>
    <w:rPr>
      <w:b/>
      <w:szCs w:val="26"/>
    </w:rPr>
  </w:style>
  <w:style w:type="character" w:customStyle="1" w:styleId="Ttulo3Car">
    <w:name w:val="Título 3 Car"/>
    <w:basedOn w:val="Fuentedeprrafopredeter"/>
    <w:link w:val="Ttulo3"/>
    <w:semiHidden/>
    <w:rsid w:val="00EB2EFA"/>
    <w:rPr>
      <w:rFonts w:eastAsiaTheme="majorEastAsia" w:cstheme="majorBidi"/>
      <w:b/>
      <w:szCs w:val="24"/>
    </w:rPr>
  </w:style>
  <w:style w:type="character" w:styleId="Refdenotaalpie">
    <w:name w:val="footnote reference"/>
    <w:semiHidden/>
    <w:rsid w:val="00C964E8"/>
    <w:rPr>
      <w:vertAlign w:val="superscript"/>
    </w:rPr>
  </w:style>
  <w:style w:type="paragraph" w:styleId="Textodeglobo">
    <w:name w:val="Balloon Text"/>
    <w:basedOn w:val="Normal"/>
    <w:link w:val="TextodegloboCar1"/>
    <w:semiHidden/>
    <w:rsid w:val="004111D0"/>
    <w:rPr>
      <w:rFonts w:ascii="Tahoma" w:hAnsi="Tahoma" w:cs="Tahoma"/>
      <w:sz w:val="16"/>
      <w:szCs w:val="16"/>
    </w:rPr>
  </w:style>
  <w:style w:type="paragraph" w:styleId="Encabezado">
    <w:name w:val="header"/>
    <w:aliases w:val="Departament"/>
    <w:basedOn w:val="Normal"/>
    <w:link w:val="EncabezadoCar1"/>
    <w:rsid w:val="007D54B9"/>
    <w:pPr>
      <w:tabs>
        <w:tab w:val="right" w:pos="4797"/>
        <w:tab w:val="left" w:pos="5024"/>
      </w:tabs>
      <w:spacing w:before="180"/>
      <w:jc w:val="center"/>
    </w:pPr>
    <w:rPr>
      <w:rFonts w:ascii="HelveticaNeueLT Std" w:hAnsi="HelveticaNeueLT Std"/>
      <w:b/>
      <w:spacing w:val="4"/>
      <w:sz w:val="18"/>
      <w:szCs w:val="18"/>
    </w:rPr>
  </w:style>
  <w:style w:type="paragraph" w:customStyle="1" w:styleId="NTtolprincipal">
    <w:name w:val="N/ Títol principal"/>
    <w:basedOn w:val="Ttulo"/>
    <w:next w:val="NTtolsecundari"/>
    <w:qFormat/>
    <w:rsid w:val="00134112"/>
    <w:pPr>
      <w:keepNext/>
      <w:keepLines/>
      <w:pBdr>
        <w:bottom w:val="none" w:sz="0" w:space="0" w:color="auto"/>
      </w:pBdr>
      <w:spacing w:beforeLines="200" w:before="200" w:afterLines="100" w:after="100" w:line="280" w:lineRule="atLeast"/>
      <w:jc w:val="center"/>
      <w:outlineLvl w:val="0"/>
    </w:pPr>
    <w:rPr>
      <w:rFonts w:ascii="Verdana" w:hAnsi="Verdana"/>
      <w:b/>
      <w:color w:val="C00000"/>
      <w:sz w:val="20"/>
    </w:rPr>
  </w:style>
  <w:style w:type="paragraph" w:styleId="Ttulo">
    <w:name w:val="Title"/>
    <w:basedOn w:val="Normal"/>
    <w:next w:val="Normal"/>
    <w:link w:val="TtuloCar"/>
    <w:semiHidden/>
    <w:rsid w:val="0089457E"/>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semiHidden/>
    <w:rsid w:val="0089457E"/>
    <w:rPr>
      <w:rFonts w:asciiTheme="majorHAnsi" w:eastAsiaTheme="majorEastAsia" w:hAnsiTheme="majorHAnsi" w:cstheme="majorBidi"/>
      <w:color w:val="17365D" w:themeColor="text2" w:themeShade="BF"/>
      <w:spacing w:val="5"/>
      <w:kern w:val="28"/>
      <w:sz w:val="52"/>
      <w:szCs w:val="52"/>
    </w:rPr>
  </w:style>
  <w:style w:type="paragraph" w:customStyle="1" w:styleId="NTtolsecundari">
    <w:name w:val="N/ Títol secundari"/>
    <w:basedOn w:val="NTtolprincipal"/>
    <w:next w:val="NTtoltercer"/>
    <w:qFormat/>
    <w:rsid w:val="00136910"/>
    <w:pPr>
      <w:spacing w:beforeLines="250" w:before="600"/>
      <w:jc w:val="left"/>
      <w:outlineLvl w:val="1"/>
    </w:pPr>
    <w:rPr>
      <w:caps/>
      <w:szCs w:val="20"/>
    </w:rPr>
  </w:style>
  <w:style w:type="paragraph" w:customStyle="1" w:styleId="NTtoltercer">
    <w:name w:val="N/ Títol tercer"/>
    <w:basedOn w:val="NTtolsecundari"/>
    <w:next w:val="NNormal"/>
    <w:qFormat/>
    <w:rsid w:val="00136910"/>
    <w:pPr>
      <w:spacing w:beforeLines="150" w:before="360"/>
      <w:outlineLvl w:val="2"/>
    </w:pPr>
    <w:rPr>
      <w:bCs/>
      <w:caps w:val="0"/>
    </w:rPr>
  </w:style>
  <w:style w:type="paragraph" w:customStyle="1" w:styleId="NNormal">
    <w:name w:val="N/ Normal"/>
    <w:link w:val="NNormalCar"/>
    <w:qFormat/>
    <w:rsid w:val="00D27456"/>
    <w:pPr>
      <w:tabs>
        <w:tab w:val="left" w:pos="2268"/>
      </w:tabs>
      <w:spacing w:beforeLines="50" w:before="50" w:afterLines="50" w:after="50" w:line="260" w:lineRule="atLeast"/>
    </w:pPr>
    <w:rPr>
      <w:rFonts w:eastAsia="Calibri"/>
      <w:sz w:val="19"/>
    </w:rPr>
  </w:style>
  <w:style w:type="character" w:customStyle="1" w:styleId="NNormalCar">
    <w:name w:val="N/ Normal Car"/>
    <w:link w:val="NNormal"/>
    <w:rsid w:val="00D27456"/>
    <w:rPr>
      <w:rFonts w:eastAsia="Calibri"/>
      <w:sz w:val="19"/>
    </w:rPr>
  </w:style>
  <w:style w:type="paragraph" w:customStyle="1" w:styleId="PData">
    <w:name w:val="P/ Data"/>
    <w:basedOn w:val="PSignatura"/>
    <w:rsid w:val="00B44706"/>
    <w:pPr>
      <w:spacing w:beforeLines="100" w:before="240" w:afterLines="100" w:after="240"/>
    </w:pPr>
  </w:style>
  <w:style w:type="paragraph" w:customStyle="1" w:styleId="PSignatura">
    <w:name w:val="P/ Signatura"/>
    <w:basedOn w:val="NNormal"/>
    <w:rsid w:val="00EF326B"/>
    <w:pPr>
      <w:spacing w:beforeLines="500" w:before="500"/>
    </w:pPr>
  </w:style>
  <w:style w:type="table" w:styleId="Tablaconcuadrcula">
    <w:name w:val="Table Grid"/>
    <w:basedOn w:val="Tablanormal"/>
    <w:rsid w:val="00202480"/>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57" w:type="dxa"/>
        <w:right w:w="57" w:type="dxa"/>
      </w:tblCellMar>
    </w:tblPr>
    <w:trPr>
      <w:tblHeader/>
    </w:trPr>
    <w:tcPr>
      <w:vAlign w:val="center"/>
    </w:tcPr>
    <w:tblStylePr w:type="firstRow">
      <w:tblPr/>
      <w:tcPr>
        <w:shd w:val="clear" w:color="auto" w:fill="F2DBDB" w:themeFill="accent2" w:themeFillTint="33"/>
      </w:tcPr>
    </w:tblStylePr>
  </w:style>
  <w:style w:type="table" w:styleId="Cuadrculavistosa-nfasis6">
    <w:name w:val="Colorful Grid Accent 6"/>
    <w:basedOn w:val="Tablanormal"/>
    <w:uiPriority w:val="73"/>
    <w:rsid w:val="00F43D1A"/>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euPagina">
    <w:name w:val="PeuPagina"/>
    <w:semiHidden/>
    <w:qFormat/>
    <w:locked/>
    <w:rsid w:val="00DC5A74"/>
    <w:pPr>
      <w:spacing w:before="0" w:after="0"/>
      <w:jc w:val="right"/>
    </w:pPr>
    <w:rPr>
      <w:sz w:val="16"/>
    </w:rPr>
  </w:style>
  <w:style w:type="paragraph" w:styleId="TtuloTDC">
    <w:name w:val="TOC Heading"/>
    <w:basedOn w:val="NTtolprincipal"/>
    <w:next w:val="Normal"/>
    <w:uiPriority w:val="39"/>
    <w:semiHidden/>
    <w:unhideWhenUsed/>
    <w:qFormat/>
    <w:rsid w:val="00F605BF"/>
    <w:pPr>
      <w:outlineLvl w:val="9"/>
    </w:pPr>
  </w:style>
  <w:style w:type="paragraph" w:styleId="Textonotapie">
    <w:name w:val="footnote text"/>
    <w:basedOn w:val="Normal"/>
    <w:link w:val="TextonotapieCar"/>
    <w:uiPriority w:val="99"/>
    <w:rsid w:val="00791F3E"/>
    <w:pPr>
      <w:spacing w:before="0" w:after="0"/>
    </w:pPr>
    <w:rPr>
      <w:sz w:val="16"/>
      <w:szCs w:val="20"/>
      <w:lang w:eastAsia="es-ES"/>
    </w:rPr>
  </w:style>
  <w:style w:type="character" w:customStyle="1" w:styleId="TextonotapieCar">
    <w:name w:val="Texto nota pie Car"/>
    <w:basedOn w:val="Fuentedeprrafopredeter"/>
    <w:link w:val="Textonotapie"/>
    <w:uiPriority w:val="99"/>
    <w:rsid w:val="00791F3E"/>
    <w:rPr>
      <w:sz w:val="16"/>
      <w:szCs w:val="20"/>
      <w:lang w:eastAsia="es-ES"/>
    </w:rPr>
  </w:style>
  <w:style w:type="paragraph" w:customStyle="1" w:styleId="NNormaldreta">
    <w:name w:val="N/ Normal dreta"/>
    <w:basedOn w:val="NNormal"/>
    <w:qFormat/>
    <w:rsid w:val="000B4818"/>
    <w:pPr>
      <w:jc w:val="right"/>
    </w:pPr>
  </w:style>
  <w:style w:type="paragraph" w:customStyle="1" w:styleId="NNormalcentrat">
    <w:name w:val="N/ Normal centrat"/>
    <w:basedOn w:val="NNormal"/>
    <w:qFormat/>
    <w:rsid w:val="000B4818"/>
    <w:pPr>
      <w:jc w:val="center"/>
    </w:pPr>
  </w:style>
  <w:style w:type="paragraph" w:customStyle="1" w:styleId="NTtolAnnex">
    <w:name w:val="N/ Títol Annex"/>
    <w:basedOn w:val="NTtolprincipal"/>
    <w:qFormat/>
    <w:rsid w:val="00134112"/>
    <w:pPr>
      <w:pageBreakBefore/>
    </w:pPr>
  </w:style>
  <w:style w:type="character" w:styleId="Hipervnculo">
    <w:name w:val="Hyperlink"/>
    <w:basedOn w:val="Fuentedeprrafopredeter"/>
    <w:uiPriority w:val="99"/>
    <w:unhideWhenUsed/>
    <w:rsid w:val="002447D4"/>
    <w:rPr>
      <w:rFonts w:ascii="Verdana" w:hAnsi="Verdana"/>
      <w:color w:val="C00000"/>
      <w:u w:val="single"/>
    </w:rPr>
  </w:style>
  <w:style w:type="character" w:styleId="Hipervnculovisitado">
    <w:name w:val="FollowedHyperlink"/>
    <w:basedOn w:val="Fuentedeprrafopredeter"/>
    <w:uiPriority w:val="99"/>
    <w:unhideWhenUsed/>
    <w:rsid w:val="002447D4"/>
    <w:rPr>
      <w:rFonts w:ascii="Verdana" w:hAnsi="Verdana"/>
      <w:color w:val="C00000"/>
      <w:u w:val="single"/>
    </w:rPr>
  </w:style>
  <w:style w:type="paragraph" w:customStyle="1" w:styleId="NNormaltaula">
    <w:name w:val="N/ Normal taula"/>
    <w:link w:val="NNormaltaulaCar"/>
    <w:rsid w:val="007D17C0"/>
    <w:pPr>
      <w:spacing w:beforeLines="25" w:before="25" w:afterLines="25" w:after="25" w:line="260" w:lineRule="atLeast"/>
    </w:pPr>
    <w:rPr>
      <w:rFonts w:eastAsia="Calibri"/>
      <w:sz w:val="18"/>
    </w:rPr>
  </w:style>
  <w:style w:type="character" w:customStyle="1" w:styleId="NNormaltaulaCar">
    <w:name w:val="N/ Normal taula Car"/>
    <w:link w:val="NNormaltaula"/>
    <w:rsid w:val="007D17C0"/>
    <w:rPr>
      <w:rFonts w:eastAsia="Calibri"/>
      <w:sz w:val="18"/>
    </w:rPr>
  </w:style>
  <w:style w:type="paragraph" w:customStyle="1" w:styleId="PSignaturacrrec">
    <w:name w:val="P/ Signatura càrrec"/>
    <w:basedOn w:val="Normal"/>
    <w:qFormat/>
    <w:rsid w:val="00594DA1"/>
    <w:pPr>
      <w:spacing w:beforeLines="50" w:before="50" w:afterLines="50" w:after="50" w:line="260" w:lineRule="atLeast"/>
    </w:pPr>
    <w:rPr>
      <w:rFonts w:eastAsia="Calibri"/>
      <w:sz w:val="19"/>
    </w:rPr>
  </w:style>
  <w:style w:type="paragraph" w:customStyle="1" w:styleId="NNormalsagnat">
    <w:name w:val="N/ Normal sagnat"/>
    <w:basedOn w:val="NNormal"/>
    <w:qFormat/>
    <w:rsid w:val="008E1B79"/>
    <w:pPr>
      <w:ind w:left="284"/>
    </w:pPr>
  </w:style>
  <w:style w:type="character" w:customStyle="1" w:styleId="ECVincle">
    <w:name w:val="EC Vincle"/>
    <w:basedOn w:val="Fuentedeprrafopredeter"/>
    <w:uiPriority w:val="1"/>
    <w:qFormat/>
    <w:rsid w:val="00861C1C"/>
    <w:rPr>
      <w:color w:val="C22F16"/>
    </w:rPr>
  </w:style>
  <w:style w:type="paragraph" w:customStyle="1" w:styleId="NTtolcinqu">
    <w:name w:val="N/ Títol cinquè"/>
    <w:basedOn w:val="Normal"/>
    <w:qFormat/>
    <w:rsid w:val="00726EF2"/>
    <w:pPr>
      <w:keepNext/>
      <w:keepLines/>
      <w:spacing w:beforeLines="100" w:before="240" w:afterLines="50" w:after="120" w:line="280" w:lineRule="atLeast"/>
      <w:contextualSpacing/>
      <w:jc w:val="left"/>
      <w:outlineLvl w:val="4"/>
    </w:pPr>
    <w:rPr>
      <w:rFonts w:eastAsiaTheme="majorEastAsia" w:cstheme="majorBidi"/>
      <w:bCs/>
      <w:color w:val="C00000"/>
      <w:spacing w:val="5"/>
      <w:kern w:val="28"/>
      <w:sz w:val="19"/>
      <w:szCs w:val="20"/>
    </w:rPr>
  </w:style>
  <w:style w:type="paragraph" w:customStyle="1" w:styleId="NTtolquart">
    <w:name w:val="N/ Títol quart"/>
    <w:basedOn w:val="NTtoltercer"/>
    <w:qFormat/>
    <w:rsid w:val="00A20077"/>
    <w:pPr>
      <w:spacing w:beforeLines="100" w:before="240"/>
      <w:outlineLvl w:val="3"/>
    </w:pPr>
    <w:rPr>
      <w:b w:val="0"/>
      <w:sz w:val="22"/>
    </w:rPr>
  </w:style>
  <w:style w:type="paragraph" w:customStyle="1" w:styleId="NNormaltaulaesquerra">
    <w:name w:val="N/ Normal taula esquerra"/>
    <w:basedOn w:val="NNormaltaula"/>
    <w:qFormat/>
    <w:rsid w:val="00F55F46"/>
    <w:pPr>
      <w:jc w:val="left"/>
    </w:pPr>
  </w:style>
  <w:style w:type="paragraph" w:customStyle="1" w:styleId="NNormaltauladreta">
    <w:name w:val="N/ Normal taula dreta"/>
    <w:basedOn w:val="NNormaltaulaesquerra"/>
    <w:qFormat/>
    <w:rsid w:val="00F55F46"/>
    <w:pPr>
      <w:jc w:val="right"/>
    </w:pPr>
  </w:style>
  <w:style w:type="paragraph" w:customStyle="1" w:styleId="NTtoldocument">
    <w:name w:val="N/ Títol document"/>
    <w:basedOn w:val="Normal"/>
    <w:qFormat/>
    <w:rsid w:val="001941C6"/>
    <w:pPr>
      <w:keepNext/>
      <w:keepLines/>
      <w:pageBreakBefore/>
      <w:spacing w:before="0" w:afterLines="50" w:after="120" w:line="280" w:lineRule="atLeast"/>
      <w:contextualSpacing/>
      <w:jc w:val="center"/>
      <w:outlineLvl w:val="0"/>
    </w:pPr>
    <w:rPr>
      <w:b/>
      <w:bCs/>
      <w:caps/>
      <w:color w:val="C00000"/>
      <w:spacing w:val="5"/>
      <w:kern w:val="28"/>
      <w:sz w:val="20"/>
      <w:szCs w:val="20"/>
    </w:rPr>
  </w:style>
  <w:style w:type="paragraph" w:customStyle="1" w:styleId="NNormaldestacat">
    <w:name w:val="N/ Normal destacat"/>
    <w:basedOn w:val="NNormal"/>
    <w:qFormat/>
    <w:rsid w:val="008D1627"/>
    <w:pPr>
      <w:keepLines/>
      <w:pBdr>
        <w:top w:val="single" w:sz="4" w:space="1" w:color="C0504D" w:themeColor="accent2"/>
        <w:bottom w:val="single" w:sz="4" w:space="1" w:color="C0504D" w:themeColor="accent2"/>
      </w:pBdr>
      <w:shd w:val="clear" w:color="auto" w:fill="EAEAEA"/>
    </w:pPr>
  </w:style>
  <w:style w:type="paragraph" w:customStyle="1" w:styleId="NTtolsis">
    <w:name w:val="N/ Títol sisè"/>
    <w:basedOn w:val="NTtolcinqu"/>
    <w:qFormat/>
    <w:rsid w:val="00206937"/>
  </w:style>
  <w:style w:type="paragraph" w:customStyle="1" w:styleId="NNormaltauladestacat">
    <w:name w:val="N/ Normal taula destacat"/>
    <w:basedOn w:val="NNormal"/>
    <w:qFormat/>
    <w:rsid w:val="00206937"/>
    <w:pPr>
      <w:pBdr>
        <w:bottom w:val="single" w:sz="4" w:space="1" w:color="C0504D" w:themeColor="accent2"/>
      </w:pBdr>
      <w:shd w:val="clear" w:color="auto" w:fill="EAEAEA"/>
      <w:spacing w:afterLines="150" w:after="150"/>
      <w:contextualSpacing/>
    </w:pPr>
    <w:rPr>
      <w:sz w:val="18"/>
    </w:rPr>
  </w:style>
  <w:style w:type="paragraph" w:styleId="Descripcin">
    <w:name w:val="caption"/>
    <w:basedOn w:val="Normal"/>
    <w:next w:val="Normal"/>
    <w:semiHidden/>
    <w:unhideWhenUsed/>
    <w:qFormat/>
    <w:rsid w:val="00066ED8"/>
    <w:pPr>
      <w:spacing w:before="0" w:after="200"/>
    </w:pPr>
    <w:rPr>
      <w:i/>
      <w:iCs/>
      <w:color w:val="1F497D" w:themeColor="text2"/>
      <w:sz w:val="18"/>
      <w:szCs w:val="18"/>
    </w:rPr>
  </w:style>
  <w:style w:type="paragraph" w:customStyle="1" w:styleId="NNormaltaulacentrat">
    <w:name w:val="N/ Normal taula centrat"/>
    <w:basedOn w:val="NNormaltaula"/>
    <w:qFormat/>
    <w:rsid w:val="00114D0C"/>
    <w:pPr>
      <w:spacing w:before="60" w:after="60"/>
      <w:jc w:val="center"/>
    </w:pPr>
    <w:rPr>
      <w:rFonts w:eastAsia="Times New Roman"/>
    </w:rPr>
  </w:style>
  <w:style w:type="paragraph" w:styleId="TDC1">
    <w:name w:val="toc 1"/>
    <w:basedOn w:val="NNormal"/>
    <w:next w:val="Normal"/>
    <w:autoRedefine/>
    <w:uiPriority w:val="39"/>
    <w:unhideWhenUsed/>
    <w:qFormat/>
    <w:rsid w:val="00A9005D"/>
    <w:pPr>
      <w:tabs>
        <w:tab w:val="clear" w:pos="2268"/>
        <w:tab w:val="right" w:leader="dot" w:pos="8789"/>
      </w:tabs>
      <w:spacing w:after="100"/>
      <w:jc w:val="left"/>
    </w:pPr>
  </w:style>
  <w:style w:type="paragraph" w:styleId="TDC2">
    <w:name w:val="toc 2"/>
    <w:basedOn w:val="NNormalsagnat"/>
    <w:next w:val="Normal"/>
    <w:autoRedefine/>
    <w:uiPriority w:val="39"/>
    <w:unhideWhenUsed/>
    <w:qFormat/>
    <w:rsid w:val="00A9005D"/>
    <w:pPr>
      <w:tabs>
        <w:tab w:val="clear" w:pos="2268"/>
        <w:tab w:val="right" w:leader="dot" w:pos="8789"/>
      </w:tabs>
      <w:ind w:right="-2"/>
    </w:pPr>
    <w:rPr>
      <w:noProof/>
    </w:rPr>
  </w:style>
  <w:style w:type="paragraph" w:styleId="TDC3">
    <w:name w:val="toc 3"/>
    <w:basedOn w:val="TDC2"/>
    <w:next w:val="Normal"/>
    <w:autoRedefine/>
    <w:uiPriority w:val="39"/>
    <w:unhideWhenUsed/>
    <w:qFormat/>
    <w:rsid w:val="00455F01"/>
    <w:pPr>
      <w:ind w:left="567"/>
    </w:pPr>
  </w:style>
  <w:style w:type="character" w:customStyle="1" w:styleId="ECCursiva">
    <w:name w:val="EC Cursiva"/>
    <w:qFormat/>
    <w:rsid w:val="006900C7"/>
    <w:rPr>
      <w:i/>
      <w:iCs/>
    </w:rPr>
  </w:style>
  <w:style w:type="character" w:customStyle="1" w:styleId="ECCursivanegreta">
    <w:name w:val="EC Cursiva negreta"/>
    <w:qFormat/>
    <w:rsid w:val="006900C7"/>
    <w:rPr>
      <w:b/>
      <w:bCs/>
      <w:i/>
      <w:iCs/>
    </w:rPr>
  </w:style>
  <w:style w:type="character" w:customStyle="1" w:styleId="ECNegreta">
    <w:name w:val="EC Negreta"/>
    <w:qFormat/>
    <w:rsid w:val="006900C7"/>
    <w:rPr>
      <w:b/>
      <w:bCs/>
    </w:rPr>
  </w:style>
  <w:style w:type="paragraph" w:styleId="Prrafodelista">
    <w:name w:val="List Paragraph"/>
    <w:basedOn w:val="Normal"/>
    <w:link w:val="PrrafodelistaCar"/>
    <w:uiPriority w:val="34"/>
    <w:qFormat/>
    <w:rsid w:val="006900C7"/>
    <w:pPr>
      <w:spacing w:before="120" w:after="0" w:line="360" w:lineRule="auto"/>
      <w:ind w:left="720"/>
      <w:contextualSpacing/>
    </w:pPr>
    <w:rPr>
      <w:szCs w:val="24"/>
    </w:rPr>
  </w:style>
  <w:style w:type="paragraph" w:customStyle="1" w:styleId="NNormalsenseespai">
    <w:name w:val="N/ Normal sense espai"/>
    <w:basedOn w:val="NNormal"/>
    <w:next w:val="NNormal"/>
    <w:qFormat/>
    <w:rsid w:val="006900C7"/>
    <w:pPr>
      <w:tabs>
        <w:tab w:val="clear" w:pos="2268"/>
      </w:tabs>
      <w:spacing w:beforeLines="0" w:before="0" w:afterLines="0" w:after="0" w:line="360" w:lineRule="auto"/>
    </w:pPr>
    <w:rPr>
      <w:rFonts w:eastAsia="Times New Roman"/>
      <w:sz w:val="22"/>
      <w:szCs w:val="24"/>
    </w:rPr>
  </w:style>
  <w:style w:type="paragraph" w:customStyle="1" w:styleId="NTtolproposta">
    <w:name w:val="N/ Títol proposta"/>
    <w:basedOn w:val="NTtolsecundari"/>
    <w:next w:val="NNormal"/>
    <w:qFormat/>
    <w:rsid w:val="006900C7"/>
    <w:pPr>
      <w:keepNext w:val="0"/>
      <w:keepLines w:val="0"/>
      <w:spacing w:beforeLines="0" w:before="360" w:afterLines="0" w:line="240" w:lineRule="auto"/>
      <w:contextualSpacing w:val="0"/>
    </w:pPr>
    <w:rPr>
      <w:rFonts w:eastAsia="Times New Roman" w:cs="Times New Roman"/>
      <w:caps w:val="0"/>
      <w:color w:val="auto"/>
      <w:spacing w:val="0"/>
      <w:kern w:val="0"/>
      <w:sz w:val="22"/>
      <w:szCs w:val="24"/>
    </w:rPr>
  </w:style>
  <w:style w:type="paragraph" w:styleId="Piedepgina">
    <w:name w:val="footer"/>
    <w:basedOn w:val="Normal"/>
    <w:link w:val="PiedepginaCar"/>
    <w:unhideWhenUsed/>
    <w:rsid w:val="00C24841"/>
    <w:pPr>
      <w:tabs>
        <w:tab w:val="center" w:pos="4252"/>
        <w:tab w:val="right" w:pos="8504"/>
      </w:tabs>
      <w:spacing w:before="0" w:after="0"/>
    </w:pPr>
  </w:style>
  <w:style w:type="character" w:customStyle="1" w:styleId="PiedepginaCar">
    <w:name w:val="Pie de página Car"/>
    <w:basedOn w:val="Fuentedeprrafopredeter"/>
    <w:link w:val="Piedepgina"/>
    <w:rsid w:val="00C24841"/>
  </w:style>
  <w:style w:type="paragraph" w:customStyle="1" w:styleId="Capalera">
    <w:name w:val="Capçalera"/>
    <w:qFormat/>
    <w:rsid w:val="00C24841"/>
    <w:pPr>
      <w:spacing w:before="0" w:after="0"/>
      <w:ind w:left="-284"/>
      <w:jc w:val="center"/>
    </w:pPr>
  </w:style>
  <w:style w:type="character" w:customStyle="1" w:styleId="ECSuperindex">
    <w:name w:val="EC Superindex"/>
    <w:basedOn w:val="Fuentedeprrafopredeter"/>
    <w:uiPriority w:val="1"/>
    <w:qFormat/>
    <w:rsid w:val="00134112"/>
    <w:rPr>
      <w:vertAlign w:val="superscript"/>
    </w:rPr>
  </w:style>
  <w:style w:type="paragraph" w:customStyle="1" w:styleId="NNormalambespai">
    <w:name w:val="N/ Normal amb espai"/>
    <w:basedOn w:val="NNormal"/>
    <w:qFormat/>
    <w:rsid w:val="00CF38D3"/>
    <w:pPr>
      <w:spacing w:beforeLines="150" w:before="360" w:after="120"/>
    </w:pPr>
  </w:style>
  <w:style w:type="paragraph" w:customStyle="1" w:styleId="NTitoldocumentnumexp">
    <w:name w:val="N/ Titol document num. exp."/>
    <w:basedOn w:val="NTtoldocument"/>
    <w:qFormat/>
    <w:rsid w:val="001941C6"/>
    <w:pPr>
      <w:pageBreakBefore w:val="0"/>
    </w:pPr>
    <w:rPr>
      <w:caps w:val="0"/>
    </w:rPr>
  </w:style>
  <w:style w:type="numbering" w:customStyle="1" w:styleId="Sinlista1">
    <w:name w:val="Sin lista1"/>
    <w:next w:val="Sinlista"/>
    <w:uiPriority w:val="99"/>
    <w:semiHidden/>
    <w:unhideWhenUsed/>
    <w:rsid w:val="0043455C"/>
  </w:style>
  <w:style w:type="paragraph" w:customStyle="1" w:styleId="Carrec">
    <w:name w:val="Carrec"/>
    <w:basedOn w:val="Normal"/>
    <w:semiHidden/>
    <w:rsid w:val="0043455C"/>
    <w:pPr>
      <w:spacing w:after="1440"/>
    </w:pPr>
    <w:rPr>
      <w:rFonts w:cs="Arial"/>
      <w:sz w:val="20"/>
    </w:rPr>
  </w:style>
  <w:style w:type="table" w:customStyle="1" w:styleId="Tablaconcuadrcula1">
    <w:name w:val="Tabla con cuadrícula1"/>
    <w:basedOn w:val="Tablanormal"/>
    <w:next w:val="Tablaconcuadrcula"/>
    <w:uiPriority w:val="39"/>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85" w:type="dxa"/>
        <w:right w:w="85" w:type="dxa"/>
      </w:tblCellMar>
    </w:tblPr>
    <w:trPr>
      <w:tblHeader/>
    </w:trPr>
    <w:tcPr>
      <w:vAlign w:val="center"/>
    </w:tcPr>
    <w:tblStylePr w:type="firstRow">
      <w:tblPr/>
      <w:tcPr>
        <w:shd w:val="clear" w:color="auto" w:fill="F2DBDB" w:themeFill="accent2" w:themeFillTint="33"/>
      </w:tcPr>
    </w:tblStylePr>
  </w:style>
  <w:style w:type="character" w:customStyle="1" w:styleId="ECNormal">
    <w:name w:val="EC Normal"/>
    <w:rsid w:val="0043455C"/>
  </w:style>
  <w:style w:type="table" w:customStyle="1" w:styleId="Cuadrculavistosa-nfasis61">
    <w:name w:val="Cuadrícula vistosa - Énfasis 61"/>
    <w:basedOn w:val="Tablanormal"/>
    <w:next w:val="Cuadrculavistosa-nfasis6"/>
    <w:uiPriority w:val="73"/>
    <w:rsid w:val="0043455C"/>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TtolsecundariAnnex">
    <w:name w:val="N/ Títol secundari Annex"/>
    <w:basedOn w:val="NTtolsecundari"/>
    <w:qFormat/>
    <w:rsid w:val="0043455C"/>
    <w:pPr>
      <w:spacing w:beforeLines="50" w:before="120" w:afterLines="250" w:after="600"/>
      <w:jc w:val="center"/>
    </w:pPr>
    <w:rPr>
      <w:b w:val="0"/>
      <w:smallCaps/>
    </w:rPr>
  </w:style>
  <w:style w:type="character" w:customStyle="1" w:styleId="ECNormalsubratllat">
    <w:name w:val="EC Normal subratllat"/>
    <w:basedOn w:val="Fuentedeprrafopredeter"/>
    <w:uiPriority w:val="1"/>
    <w:qFormat/>
    <w:rsid w:val="0043455C"/>
    <w:rPr>
      <w:u w:val="single"/>
    </w:rPr>
  </w:style>
  <w:style w:type="character" w:customStyle="1" w:styleId="ECNegretasubratllat">
    <w:name w:val="EC Negreta subratllat"/>
    <w:basedOn w:val="ECNormalsubratllat"/>
    <w:uiPriority w:val="1"/>
    <w:qFormat/>
    <w:rsid w:val="0043455C"/>
    <w:rPr>
      <w:b/>
      <w:u w:val="single"/>
    </w:rPr>
  </w:style>
  <w:style w:type="character" w:customStyle="1" w:styleId="ECCursivasubratllat">
    <w:name w:val="EC Cursiva subratllat"/>
    <w:basedOn w:val="ECCursiva"/>
    <w:uiPriority w:val="1"/>
    <w:qFormat/>
    <w:rsid w:val="0043455C"/>
    <w:rPr>
      <w:i/>
      <w:iCs w:val="0"/>
      <w:u w:val="single"/>
    </w:rPr>
  </w:style>
  <w:style w:type="paragraph" w:customStyle="1" w:styleId="Ttulo21">
    <w:name w:val="Título 21"/>
    <w:basedOn w:val="Normal"/>
    <w:next w:val="Normal"/>
    <w:semiHidden/>
    <w:unhideWhenUsed/>
    <w:qFormat/>
    <w:rsid w:val="0043455C"/>
    <w:pPr>
      <w:keepNext/>
      <w:keepLines/>
      <w:spacing w:before="200"/>
      <w:outlineLvl w:val="1"/>
    </w:pPr>
    <w:rPr>
      <w:rFonts w:ascii="Cambria" w:hAnsi="Cambria"/>
      <w:b/>
      <w:bCs/>
      <w:color w:val="72A376"/>
      <w:sz w:val="26"/>
      <w:szCs w:val="26"/>
    </w:rPr>
  </w:style>
  <w:style w:type="paragraph" w:customStyle="1" w:styleId="Ttulo31">
    <w:name w:val="Título 31"/>
    <w:basedOn w:val="Normal"/>
    <w:next w:val="Normal"/>
    <w:semiHidden/>
    <w:unhideWhenUsed/>
    <w:qFormat/>
    <w:rsid w:val="0043455C"/>
    <w:pPr>
      <w:keepNext/>
      <w:keepLines/>
      <w:spacing w:before="200"/>
      <w:outlineLvl w:val="2"/>
    </w:pPr>
    <w:rPr>
      <w:rFonts w:ascii="Cambria" w:hAnsi="Cambria"/>
      <w:b/>
      <w:bCs/>
      <w:color w:val="72A376"/>
    </w:rPr>
  </w:style>
  <w:style w:type="character" w:customStyle="1" w:styleId="Ttulo4Car">
    <w:name w:val="Título 4 Car"/>
    <w:basedOn w:val="Fuentedeprrafopredeter"/>
    <w:link w:val="Ttulo4"/>
    <w:semiHidden/>
    <w:rsid w:val="0043455C"/>
    <w:rPr>
      <w:rFonts w:ascii="Arial" w:hAnsi="Arial"/>
      <w:b/>
      <w:color w:val="C0C0C0"/>
      <w:sz w:val="16"/>
    </w:rPr>
  </w:style>
  <w:style w:type="paragraph" w:customStyle="1" w:styleId="Textodeglobo1">
    <w:name w:val="Texto de globo1"/>
    <w:basedOn w:val="Normal"/>
    <w:next w:val="Textodeglobo"/>
    <w:link w:val="TextodegloboCar"/>
    <w:semiHidden/>
    <w:rsid w:val="0043455C"/>
    <w:rPr>
      <w:rFonts w:ascii="Tahoma" w:hAnsi="Tahoma" w:cs="Tahoma"/>
      <w:sz w:val="16"/>
      <w:szCs w:val="16"/>
    </w:rPr>
  </w:style>
  <w:style w:type="character" w:customStyle="1" w:styleId="TextodegloboCar">
    <w:name w:val="Texto de globo Car"/>
    <w:basedOn w:val="Fuentedeprrafopredeter"/>
    <w:link w:val="Textodeglobo1"/>
    <w:semiHidden/>
    <w:rsid w:val="0043455C"/>
    <w:rPr>
      <w:rFonts w:ascii="Tahoma" w:hAnsi="Tahoma" w:cs="Tahoma"/>
      <w:sz w:val="16"/>
      <w:szCs w:val="16"/>
    </w:rPr>
  </w:style>
  <w:style w:type="paragraph" w:customStyle="1" w:styleId="Departament1">
    <w:name w:val="Departament1"/>
    <w:basedOn w:val="Normal"/>
    <w:next w:val="Encabezado"/>
    <w:link w:val="EncabezadoCar"/>
    <w:rsid w:val="0043455C"/>
    <w:pPr>
      <w:tabs>
        <w:tab w:val="right" w:pos="4797"/>
        <w:tab w:val="left" w:pos="5024"/>
      </w:tabs>
      <w:spacing w:before="180"/>
      <w:jc w:val="center"/>
    </w:pPr>
    <w:rPr>
      <w:rFonts w:ascii="HelveticaNeueLT Std" w:hAnsi="HelveticaNeueLT Std"/>
      <w:b/>
      <w:spacing w:val="4"/>
    </w:rPr>
  </w:style>
  <w:style w:type="character" w:customStyle="1" w:styleId="EncabezadoCar">
    <w:name w:val="Encabezado Car"/>
    <w:aliases w:val="Departament Car"/>
    <w:basedOn w:val="Fuentedeprrafopredeter"/>
    <w:link w:val="Departament1"/>
    <w:rsid w:val="0043455C"/>
    <w:rPr>
      <w:rFonts w:ascii="HelveticaNeueLT Std" w:hAnsi="HelveticaNeueLT Std"/>
      <w:b/>
      <w:spacing w:val="4"/>
    </w:rPr>
  </w:style>
  <w:style w:type="numbering" w:customStyle="1" w:styleId="Sensellista1">
    <w:name w:val="Sense llista1"/>
    <w:next w:val="Sinlista"/>
    <w:semiHidden/>
    <w:unhideWhenUsed/>
    <w:rsid w:val="0043455C"/>
  </w:style>
  <w:style w:type="character" w:customStyle="1" w:styleId="ECSubr">
    <w:name w:val="EC Subr"/>
    <w:rsid w:val="0043455C"/>
    <w:rPr>
      <w:u w:val="single"/>
    </w:rPr>
  </w:style>
  <w:style w:type="paragraph" w:customStyle="1" w:styleId="ECSubrnegr">
    <w:name w:val="EC Subr negr"/>
    <w:basedOn w:val="Normal"/>
    <w:rsid w:val="0043455C"/>
    <w:rPr>
      <w:szCs w:val="20"/>
      <w:u w:val="thick"/>
      <w:lang w:eastAsia="es-ES"/>
    </w:rPr>
  </w:style>
  <w:style w:type="paragraph" w:customStyle="1" w:styleId="ECSubrdisc">
    <w:name w:val="EC Subr disc"/>
    <w:basedOn w:val="Normal"/>
    <w:rsid w:val="0043455C"/>
    <w:rPr>
      <w:szCs w:val="20"/>
      <w:u w:val="dashLongHeavy"/>
      <w:lang w:eastAsia="es-ES"/>
    </w:rPr>
  </w:style>
  <w:style w:type="character" w:styleId="Nmerodepgina">
    <w:name w:val="page number"/>
    <w:rsid w:val="0043455C"/>
  </w:style>
  <w:style w:type="paragraph" w:customStyle="1" w:styleId="tn">
    <w:name w:val="tn"/>
    <w:rsid w:val="0043455C"/>
    <w:pPr>
      <w:widowControl w:val="0"/>
      <w:tabs>
        <w:tab w:val="left" w:pos="907"/>
      </w:tabs>
      <w:spacing w:before="0" w:after="100" w:line="220" w:lineRule="atLeast"/>
    </w:pPr>
    <w:rPr>
      <w:rFonts w:ascii="Times-Parlament" w:hAnsi="Times-Parlament"/>
      <w:snapToGrid w:val="0"/>
      <w:color w:val="000000"/>
      <w:sz w:val="20"/>
      <w:szCs w:val="20"/>
      <w:lang w:val="es-ES" w:eastAsia="es-ES"/>
    </w:rPr>
  </w:style>
  <w:style w:type="paragraph" w:customStyle="1" w:styleId="Prrafodelista1">
    <w:name w:val="Párrafo de lista1"/>
    <w:basedOn w:val="Normal"/>
    <w:next w:val="Prrafodelista"/>
    <w:uiPriority w:val="34"/>
    <w:qFormat/>
    <w:rsid w:val="0043455C"/>
    <w:pPr>
      <w:ind w:left="720"/>
      <w:contextualSpacing/>
    </w:pPr>
  </w:style>
  <w:style w:type="paragraph" w:customStyle="1" w:styleId="Ttol1contractes">
    <w:name w:val="Títol 1 contractes"/>
    <w:basedOn w:val="Normal"/>
    <w:link w:val="Ttol1contractesCar"/>
    <w:autoRedefine/>
    <w:rsid w:val="0043455C"/>
    <w:rPr>
      <w:b/>
      <w:bCs/>
      <w:color w:val="000080"/>
      <w:spacing w:val="-3"/>
      <w:sz w:val="26"/>
      <w:szCs w:val="20"/>
      <w:lang w:eastAsia="es-ES"/>
    </w:rPr>
  </w:style>
  <w:style w:type="paragraph" w:customStyle="1" w:styleId="Ttol2contractes">
    <w:name w:val="Títol 2 contractes"/>
    <w:basedOn w:val="Ttol1contractes"/>
    <w:link w:val="Ttol2contractesCar"/>
    <w:qFormat/>
    <w:rsid w:val="0043455C"/>
  </w:style>
  <w:style w:type="paragraph" w:customStyle="1" w:styleId="TDC91">
    <w:name w:val="TDC 91"/>
    <w:basedOn w:val="Normal"/>
    <w:next w:val="Normal"/>
    <w:autoRedefine/>
    <w:rsid w:val="0043455C"/>
    <w:pPr>
      <w:spacing w:after="100"/>
      <w:ind w:left="1920"/>
    </w:pPr>
  </w:style>
  <w:style w:type="character" w:customStyle="1" w:styleId="Ttol1contractesCar">
    <w:name w:val="Títol 1 contractes Car"/>
    <w:basedOn w:val="Fuentedeprrafopredeter"/>
    <w:link w:val="Ttol1contractes"/>
    <w:rsid w:val="0043455C"/>
    <w:rPr>
      <w:b/>
      <w:bCs/>
      <w:color w:val="000080"/>
      <w:spacing w:val="-3"/>
      <w:sz w:val="26"/>
      <w:szCs w:val="20"/>
      <w:lang w:eastAsia="es-ES"/>
    </w:rPr>
  </w:style>
  <w:style w:type="character" w:customStyle="1" w:styleId="Ttol2contractesCar">
    <w:name w:val="Títol 2 contractes Car"/>
    <w:basedOn w:val="Ttol1contractesCar"/>
    <w:link w:val="Ttol2contractes"/>
    <w:rsid w:val="0043455C"/>
    <w:rPr>
      <w:b/>
      <w:bCs/>
      <w:color w:val="000080"/>
      <w:spacing w:val="-3"/>
      <w:sz w:val="26"/>
      <w:szCs w:val="20"/>
      <w:lang w:eastAsia="es-ES"/>
    </w:rPr>
  </w:style>
  <w:style w:type="paragraph" w:customStyle="1" w:styleId="TtolAnnexcontractes">
    <w:name w:val="Títol Annex contractes"/>
    <w:basedOn w:val="Ttol1contractes"/>
    <w:autoRedefine/>
    <w:qFormat/>
    <w:rsid w:val="0043455C"/>
    <w:pPr>
      <w:jc w:val="center"/>
    </w:pPr>
    <w:rPr>
      <w:smallCaps/>
      <w:color w:val="auto"/>
    </w:rPr>
  </w:style>
  <w:style w:type="paragraph" w:customStyle="1" w:styleId="TtuloTDC1">
    <w:name w:val="Título TDC1"/>
    <w:basedOn w:val="NTtolprincipal"/>
    <w:next w:val="Normal"/>
    <w:uiPriority w:val="39"/>
    <w:semiHidden/>
    <w:unhideWhenUsed/>
    <w:qFormat/>
    <w:rsid w:val="0043455C"/>
    <w:pPr>
      <w:spacing w:before="480" w:afterLines="50" w:after="120"/>
      <w:outlineLvl w:val="9"/>
    </w:pPr>
  </w:style>
  <w:style w:type="table" w:customStyle="1" w:styleId="Tablaconcuadrcula11">
    <w:name w:val="Tabla con cuadrícula11"/>
    <w:basedOn w:val="Tablanormal"/>
    <w:next w:val="Tablaconcuadrcula"/>
    <w:uiPriority w:val="59"/>
    <w:rsid w:val="0043455C"/>
    <w:pPr>
      <w:spacing w:before="0" w:after="0"/>
      <w:jc w:val="left"/>
    </w:pPr>
    <w:rPr>
      <w:rFonts w:ascii="Calibri" w:eastAsia="Calibri" w:hAnsi="Calibri"/>
      <w:sz w:val="20"/>
      <w:szCs w:val="20"/>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43455C"/>
    <w:pPr>
      <w:spacing w:before="0" w:after="0"/>
      <w:jc w:val="left"/>
    </w:pPr>
    <w:rPr>
      <w:rFonts w:ascii="Calibri" w:eastAsia="Calibri" w:hAnsi="Calibri"/>
      <w:sz w:val="20"/>
      <w:szCs w:val="20"/>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rsid w:val="0043455C"/>
    <w:pPr>
      <w:spacing w:before="0" w:after="0"/>
      <w:jc w:val="left"/>
    </w:pPr>
    <w:rPr>
      <w:rFonts w:ascii="Calibri" w:eastAsia="Calibri" w:hAnsi="Calibri"/>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vistosa-nfasis611">
    <w:name w:val="Cuadrícula vistosa - Énfasis 611"/>
    <w:basedOn w:val="Tablanormal"/>
    <w:next w:val="Cuadrculavistosa-nfasis6"/>
    <w:uiPriority w:val="73"/>
    <w:rsid w:val="0043455C"/>
    <w:pPr>
      <w:spacing w:before="0" w:after="0"/>
    </w:pPr>
    <w:rPr>
      <w:color w:val="000000"/>
      <w:lang w:val="es-ES"/>
    </w:rPr>
    <w:tblPr>
      <w:tblStyleRowBandSize w:val="1"/>
      <w:tblStyleColBandSize w:val="1"/>
      <w:tblBorders>
        <w:insideH w:val="single" w:sz="4" w:space="0" w:color="FFFFFF"/>
      </w:tblBorders>
    </w:tblPr>
    <w:tcPr>
      <w:shd w:val="clear" w:color="auto" w:fill="FAF0F0"/>
    </w:tcPr>
    <w:tblStylePr w:type="firstRow">
      <w:rPr>
        <w:b/>
        <w:bCs/>
      </w:rPr>
      <w:tblPr/>
      <w:tcPr>
        <w:shd w:val="clear" w:color="auto" w:fill="F5E2E2"/>
      </w:tcPr>
    </w:tblStylePr>
    <w:tblStylePr w:type="lastRow">
      <w:rPr>
        <w:b/>
        <w:bCs/>
        <w:color w:val="000000"/>
      </w:rPr>
      <w:tblPr/>
      <w:tcPr>
        <w:shd w:val="clear" w:color="auto" w:fill="F5E2E2"/>
      </w:tcPr>
    </w:tblStylePr>
    <w:tblStylePr w:type="firstCol">
      <w:rPr>
        <w:color w:val="FFFFFF"/>
      </w:rPr>
      <w:tblPr/>
      <w:tcPr>
        <w:shd w:val="clear" w:color="auto" w:fill="CE6767"/>
      </w:tcPr>
    </w:tblStylePr>
    <w:tblStylePr w:type="lastCol">
      <w:rPr>
        <w:color w:val="FFFFFF"/>
      </w:rPr>
      <w:tblPr/>
      <w:tcPr>
        <w:shd w:val="clear" w:color="auto" w:fill="CE6767"/>
      </w:tcPr>
    </w:tblStylePr>
    <w:tblStylePr w:type="band1Vert">
      <w:tblPr/>
      <w:tcPr>
        <w:shd w:val="clear" w:color="auto" w:fill="F3DBDB"/>
      </w:tcPr>
    </w:tblStylePr>
    <w:tblStylePr w:type="band1Horz">
      <w:tblPr/>
      <w:tcPr>
        <w:shd w:val="clear" w:color="auto" w:fill="F3DBDB"/>
      </w:tcPr>
    </w:tblStylePr>
  </w:style>
  <w:style w:type="table" w:customStyle="1" w:styleId="Taulaambquadrcula7">
    <w:name w:val="Taula amb quadrícula7"/>
    <w:basedOn w:val="Tablanormal"/>
    <w:next w:val="Tablaconcuadrcula"/>
    <w:uiPriority w:val="59"/>
    <w:rsid w:val="0043455C"/>
    <w:pPr>
      <w:spacing w:beforeLines="50" w:before="50" w:afterLines="50" w:after="50"/>
      <w:jc w:val="left"/>
    </w:pPr>
    <w:rPr>
      <w:sz w:val="20"/>
      <w:lang w:val="es-ES"/>
    </w:rPr>
    <w:tblP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CellMar>
        <w:left w:w="85" w:type="dxa"/>
        <w:right w:w="85" w:type="dxa"/>
      </w:tblCellMar>
    </w:tblPr>
    <w:trPr>
      <w:tblHeader/>
    </w:trPr>
  </w:style>
  <w:style w:type="table" w:customStyle="1" w:styleId="Taulaambquadrcula81">
    <w:name w:val="Taula amb quadrícula81"/>
    <w:basedOn w:val="Tablanormal"/>
    <w:next w:val="Tablaconcuadrcula"/>
    <w:uiPriority w:val="59"/>
    <w:rsid w:val="0043455C"/>
    <w:pPr>
      <w:spacing w:before="0" w:after="0"/>
      <w:jc w:val="left"/>
    </w:pPr>
    <w:rPr>
      <w:rFonts w:ascii="Times New Roman" w:hAnsi="Times New Roman"/>
      <w:sz w:val="20"/>
      <w:szCs w:val="20"/>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6">
    <w:name w:val="Taula amb quadrícula6"/>
    <w:basedOn w:val="Tablanormal"/>
    <w:next w:val="Tablaconcuadrcula"/>
    <w:uiPriority w:val="59"/>
    <w:rsid w:val="0043455C"/>
    <w:pPr>
      <w:spacing w:beforeLines="50" w:before="50" w:afterLines="50" w:after="50"/>
      <w:jc w:val="left"/>
    </w:pPr>
    <w:rPr>
      <w:sz w:val="20"/>
      <w:lang w:val="es-ES"/>
    </w:rPr>
    <w:tblP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CellMar>
        <w:left w:w="85" w:type="dxa"/>
        <w:right w:w="85" w:type="dxa"/>
      </w:tblCellMar>
    </w:tblPr>
    <w:trPr>
      <w:tblHeader/>
    </w:trPr>
  </w:style>
  <w:style w:type="table" w:customStyle="1" w:styleId="Tablaconcuadrcula4">
    <w:name w:val="Tabla con cuadrícula4"/>
    <w:basedOn w:val="Tablanormal"/>
    <w:next w:val="Tablaconcuadrcula"/>
    <w:rsid w:val="0043455C"/>
    <w:pPr>
      <w:spacing w:before="0" w:after="0"/>
      <w:jc w:val="left"/>
    </w:pPr>
    <w:rPr>
      <w:rFonts w:ascii="Times New Roman" w:hAnsi="Times New Roman"/>
      <w:sz w:val="20"/>
      <w:szCs w:val="20"/>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ol1PLECSADMIN">
    <w:name w:val="Títol 1 PLECS ADMIN"/>
    <w:basedOn w:val="Normal"/>
    <w:qFormat/>
    <w:rsid w:val="0043455C"/>
    <w:pPr>
      <w:keepNext/>
      <w:keepLines/>
      <w:spacing w:before="240" w:after="0"/>
    </w:pPr>
    <w:rPr>
      <w:b/>
      <w:color w:val="000080"/>
      <w:spacing w:val="-3"/>
      <w:sz w:val="24"/>
      <w:szCs w:val="24"/>
      <w:lang w:eastAsia="es-ES"/>
    </w:rPr>
  </w:style>
  <w:style w:type="character" w:customStyle="1" w:styleId="UnresolvedMention">
    <w:name w:val="Unresolved Mention"/>
    <w:basedOn w:val="Fuentedeprrafopredeter"/>
    <w:uiPriority w:val="99"/>
    <w:semiHidden/>
    <w:unhideWhenUsed/>
    <w:rsid w:val="0043455C"/>
    <w:rPr>
      <w:color w:val="808080"/>
      <w:shd w:val="clear" w:color="auto" w:fill="E6E6E6"/>
    </w:rPr>
  </w:style>
  <w:style w:type="character" w:customStyle="1" w:styleId="Ttulo1Car1">
    <w:name w:val="Título 1 Car1"/>
    <w:basedOn w:val="Fuentedeprrafopredeter"/>
    <w:uiPriority w:val="9"/>
    <w:rsid w:val="0043455C"/>
    <w:rPr>
      <w:rFonts w:asciiTheme="majorHAnsi" w:eastAsiaTheme="majorEastAsia" w:hAnsiTheme="majorHAnsi" w:cstheme="majorBidi"/>
      <w:color w:val="365F91" w:themeColor="accent1" w:themeShade="BF"/>
      <w:sz w:val="32"/>
      <w:szCs w:val="32"/>
    </w:rPr>
  </w:style>
  <w:style w:type="character" w:customStyle="1" w:styleId="Ttulo2Car1">
    <w:name w:val="Título 2 Car1"/>
    <w:basedOn w:val="Fuentedeprrafopredeter"/>
    <w:uiPriority w:val="9"/>
    <w:semiHidden/>
    <w:rsid w:val="0043455C"/>
    <w:rPr>
      <w:rFonts w:asciiTheme="majorHAnsi" w:eastAsiaTheme="majorEastAsia" w:hAnsiTheme="majorHAnsi" w:cstheme="majorBidi"/>
      <w:color w:val="365F91" w:themeColor="accent1" w:themeShade="BF"/>
      <w:sz w:val="26"/>
      <w:szCs w:val="26"/>
    </w:rPr>
  </w:style>
  <w:style w:type="character" w:customStyle="1" w:styleId="Ttulo3Car1">
    <w:name w:val="Título 3 Car1"/>
    <w:basedOn w:val="Fuentedeprrafopredeter"/>
    <w:uiPriority w:val="9"/>
    <w:semiHidden/>
    <w:rsid w:val="0043455C"/>
    <w:rPr>
      <w:rFonts w:asciiTheme="majorHAnsi" w:eastAsiaTheme="majorEastAsia" w:hAnsiTheme="majorHAnsi" w:cstheme="majorBidi"/>
      <w:color w:val="243F60" w:themeColor="accent1" w:themeShade="7F"/>
      <w:sz w:val="24"/>
      <w:szCs w:val="24"/>
    </w:rPr>
  </w:style>
  <w:style w:type="character" w:customStyle="1" w:styleId="Ttulo4Car1">
    <w:name w:val="Título 4 Car1"/>
    <w:basedOn w:val="Fuentedeprrafopredeter"/>
    <w:uiPriority w:val="9"/>
    <w:semiHidden/>
    <w:rsid w:val="0043455C"/>
    <w:rPr>
      <w:rFonts w:asciiTheme="majorHAnsi" w:eastAsiaTheme="majorEastAsia" w:hAnsiTheme="majorHAnsi" w:cstheme="majorBidi"/>
      <w:i/>
      <w:iCs/>
      <w:color w:val="365F91" w:themeColor="accent1" w:themeShade="BF"/>
    </w:rPr>
  </w:style>
  <w:style w:type="character" w:customStyle="1" w:styleId="TextodegloboCar1">
    <w:name w:val="Texto de globo Car1"/>
    <w:basedOn w:val="Fuentedeprrafopredeter"/>
    <w:link w:val="Textodeglobo"/>
    <w:semiHidden/>
    <w:rsid w:val="0043455C"/>
    <w:rPr>
      <w:rFonts w:ascii="Tahoma" w:hAnsi="Tahoma" w:cs="Tahoma"/>
      <w:sz w:val="16"/>
      <w:szCs w:val="16"/>
    </w:rPr>
  </w:style>
  <w:style w:type="character" w:customStyle="1" w:styleId="EncabezadoCar1">
    <w:name w:val="Encabezado Car1"/>
    <w:aliases w:val="Departament Car1"/>
    <w:basedOn w:val="Fuentedeprrafopredeter"/>
    <w:link w:val="Encabezado"/>
    <w:rsid w:val="0043455C"/>
    <w:rPr>
      <w:rFonts w:ascii="HelveticaNeueLT Std" w:hAnsi="HelveticaNeueLT Std"/>
      <w:b/>
      <w:spacing w:val="4"/>
      <w:sz w:val="18"/>
      <w:szCs w:val="18"/>
    </w:rPr>
  </w:style>
  <w:style w:type="character" w:customStyle="1" w:styleId="TtuloCar1">
    <w:name w:val="Título Car1"/>
    <w:basedOn w:val="Fuentedeprrafopredeter"/>
    <w:uiPriority w:val="10"/>
    <w:rsid w:val="0043455C"/>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semiHidden/>
    <w:unhideWhenUsed/>
    <w:rsid w:val="0043455C"/>
  </w:style>
  <w:style w:type="character" w:customStyle="1" w:styleId="TextoindependienteCar">
    <w:name w:val="Texto independiente Car"/>
    <w:basedOn w:val="Fuentedeprrafopredeter"/>
    <w:link w:val="Textoindependiente"/>
    <w:uiPriority w:val="99"/>
    <w:semiHidden/>
    <w:rsid w:val="0043455C"/>
  </w:style>
  <w:style w:type="paragraph" w:styleId="Textoindependiente2">
    <w:name w:val="Body Text 2"/>
    <w:basedOn w:val="Normal"/>
    <w:link w:val="Textoindependiente2Car"/>
    <w:uiPriority w:val="99"/>
    <w:semiHidden/>
    <w:unhideWhenUsed/>
    <w:rsid w:val="0043455C"/>
    <w:pPr>
      <w:spacing w:line="480" w:lineRule="auto"/>
    </w:pPr>
  </w:style>
  <w:style w:type="character" w:customStyle="1" w:styleId="Textoindependiente2Car">
    <w:name w:val="Texto independiente 2 Car"/>
    <w:basedOn w:val="Fuentedeprrafopredeter"/>
    <w:link w:val="Textoindependiente2"/>
    <w:uiPriority w:val="99"/>
    <w:semiHidden/>
    <w:rsid w:val="0043455C"/>
  </w:style>
  <w:style w:type="paragraph" w:styleId="Textoindependiente3">
    <w:name w:val="Body Text 3"/>
    <w:basedOn w:val="Normal"/>
    <w:link w:val="Textoindependiente3Car"/>
    <w:uiPriority w:val="99"/>
    <w:semiHidden/>
    <w:unhideWhenUsed/>
    <w:rsid w:val="0043455C"/>
    <w:rPr>
      <w:sz w:val="16"/>
      <w:szCs w:val="16"/>
    </w:rPr>
  </w:style>
  <w:style w:type="character" w:customStyle="1" w:styleId="Textoindependiente3Car">
    <w:name w:val="Texto independiente 3 Car"/>
    <w:basedOn w:val="Fuentedeprrafopredeter"/>
    <w:link w:val="Textoindependiente3"/>
    <w:uiPriority w:val="99"/>
    <w:semiHidden/>
    <w:rsid w:val="0043455C"/>
    <w:rPr>
      <w:sz w:val="16"/>
      <w:szCs w:val="16"/>
    </w:rPr>
  </w:style>
  <w:style w:type="character" w:customStyle="1" w:styleId="TextonotapieCar1">
    <w:name w:val="Texto nota pie Car1"/>
    <w:basedOn w:val="Fuentedeprrafopredeter"/>
    <w:uiPriority w:val="99"/>
    <w:rsid w:val="0043455C"/>
    <w:rPr>
      <w:sz w:val="20"/>
      <w:szCs w:val="20"/>
    </w:rPr>
  </w:style>
  <w:style w:type="paragraph" w:styleId="Mapadeldocumento">
    <w:name w:val="Document Map"/>
    <w:basedOn w:val="Normal"/>
    <w:link w:val="MapadeldocumentoCar"/>
    <w:uiPriority w:val="99"/>
    <w:semiHidden/>
    <w:unhideWhenUsed/>
    <w:rsid w:val="0043455C"/>
    <w:pPr>
      <w:spacing w:after="0"/>
    </w:pPr>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43455C"/>
    <w:rPr>
      <w:rFonts w:ascii="Segoe UI" w:hAnsi="Segoe UI" w:cs="Segoe UI"/>
      <w:sz w:val="16"/>
      <w:szCs w:val="16"/>
    </w:rPr>
  </w:style>
  <w:style w:type="table" w:customStyle="1" w:styleId="Tablaconcuadrcula5">
    <w:name w:val="Tabla con cuadrícula5"/>
    <w:basedOn w:val="Tablanormal"/>
    <w:next w:val="Tablaconcuadrcula"/>
    <w:rsid w:val="0043455C"/>
    <w:pPr>
      <w:spacing w:beforeLines="50" w:before="50" w:afterLines="50" w:after="50"/>
      <w:jc w:val="left"/>
    </w:pPr>
    <w:rPr>
      <w:sz w:val="20"/>
      <w:lang w:val="es-ES"/>
    </w:rPr>
    <w:tblP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CellMar>
        <w:left w:w="85" w:type="dxa"/>
        <w:right w:w="85" w:type="dxa"/>
      </w:tblCellMar>
    </w:tblPr>
    <w:trPr>
      <w:tblHeader/>
    </w:trPr>
  </w:style>
  <w:style w:type="paragraph" w:styleId="Textonotaalfinal">
    <w:name w:val="endnote text"/>
    <w:basedOn w:val="Normal"/>
    <w:link w:val="TextonotaalfinalCar"/>
    <w:uiPriority w:val="99"/>
    <w:semiHidden/>
    <w:unhideWhenUsed/>
    <w:rsid w:val="0043455C"/>
    <w:pPr>
      <w:spacing w:after="0"/>
    </w:pPr>
    <w:rPr>
      <w:sz w:val="20"/>
      <w:szCs w:val="20"/>
    </w:rPr>
  </w:style>
  <w:style w:type="character" w:customStyle="1" w:styleId="TextonotaalfinalCar">
    <w:name w:val="Texto nota al final Car"/>
    <w:basedOn w:val="Fuentedeprrafopredeter"/>
    <w:link w:val="Textonotaalfinal"/>
    <w:uiPriority w:val="99"/>
    <w:semiHidden/>
    <w:rsid w:val="0043455C"/>
    <w:rPr>
      <w:sz w:val="20"/>
      <w:szCs w:val="20"/>
    </w:rPr>
  </w:style>
  <w:style w:type="character" w:styleId="Refdenotaalfinal">
    <w:name w:val="endnote reference"/>
    <w:basedOn w:val="Fuentedeprrafopredeter"/>
    <w:uiPriority w:val="99"/>
    <w:semiHidden/>
    <w:unhideWhenUsed/>
    <w:rsid w:val="0043455C"/>
    <w:rPr>
      <w:vertAlign w:val="superscript"/>
    </w:rPr>
  </w:style>
  <w:style w:type="paragraph" w:customStyle="1" w:styleId="exemple">
    <w:name w:val="exemple"/>
    <w:basedOn w:val="Normal"/>
    <w:next w:val="Normal"/>
    <w:link w:val="exempleCar"/>
    <w:autoRedefine/>
    <w:rsid w:val="0043455C"/>
    <w:pPr>
      <w:shd w:val="pct5" w:color="auto" w:fill="auto"/>
      <w:ind w:left="709"/>
    </w:pPr>
    <w:rPr>
      <w:color w:val="0070C0"/>
    </w:rPr>
  </w:style>
  <w:style w:type="character" w:customStyle="1" w:styleId="exempleCar">
    <w:name w:val="exemple Car"/>
    <w:link w:val="exemple"/>
    <w:rsid w:val="0043455C"/>
    <w:rPr>
      <w:color w:val="0070C0"/>
      <w:shd w:val="pct5" w:color="auto" w:fill="auto"/>
    </w:rPr>
  </w:style>
  <w:style w:type="character" w:customStyle="1" w:styleId="form">
    <w:name w:val="form"/>
    <w:basedOn w:val="Fuentedeprrafopredeter"/>
    <w:uiPriority w:val="1"/>
    <w:qFormat/>
    <w:rsid w:val="0043455C"/>
    <w:rPr>
      <w:sz w:val="24"/>
    </w:rPr>
  </w:style>
  <w:style w:type="table" w:customStyle="1" w:styleId="Tablaconcuadrcula6">
    <w:name w:val="Tabla con cuadrícula6"/>
    <w:basedOn w:val="Tablanormal"/>
    <w:next w:val="Tablaconcuadrcula"/>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85" w:type="dxa"/>
        <w:right w:w="85" w:type="dxa"/>
      </w:tblCellMar>
    </w:tblPr>
    <w:trPr>
      <w:tblHeader/>
    </w:trPr>
    <w:tcPr>
      <w:vAlign w:val="center"/>
    </w:tcPr>
    <w:tblStylePr w:type="firstRow">
      <w:tblPr/>
      <w:tcPr>
        <w:shd w:val="clear" w:color="auto" w:fill="F2DBDB" w:themeFill="accent2" w:themeFillTint="33"/>
      </w:tcPr>
    </w:tblStylePr>
  </w:style>
  <w:style w:type="character" w:styleId="Refdecomentario">
    <w:name w:val="annotation reference"/>
    <w:basedOn w:val="Fuentedeprrafopredeter"/>
    <w:semiHidden/>
    <w:unhideWhenUsed/>
    <w:rsid w:val="0043455C"/>
    <w:rPr>
      <w:sz w:val="16"/>
      <w:szCs w:val="16"/>
    </w:rPr>
  </w:style>
  <w:style w:type="paragraph" w:styleId="Textocomentario">
    <w:name w:val="annotation text"/>
    <w:basedOn w:val="Normal"/>
    <w:link w:val="TextocomentarioCar"/>
    <w:semiHidden/>
    <w:unhideWhenUsed/>
    <w:rsid w:val="0043455C"/>
    <w:rPr>
      <w:sz w:val="20"/>
      <w:szCs w:val="20"/>
    </w:rPr>
  </w:style>
  <w:style w:type="character" w:customStyle="1" w:styleId="TextocomentarioCar">
    <w:name w:val="Texto comentario Car"/>
    <w:basedOn w:val="Fuentedeprrafopredeter"/>
    <w:link w:val="Textocomentario"/>
    <w:semiHidden/>
    <w:rsid w:val="0043455C"/>
    <w:rPr>
      <w:sz w:val="20"/>
      <w:szCs w:val="20"/>
    </w:rPr>
  </w:style>
  <w:style w:type="paragraph" w:styleId="Asuntodelcomentario">
    <w:name w:val="annotation subject"/>
    <w:basedOn w:val="Textocomentario"/>
    <w:next w:val="Textocomentario"/>
    <w:link w:val="AsuntodelcomentarioCar"/>
    <w:semiHidden/>
    <w:unhideWhenUsed/>
    <w:rsid w:val="0043455C"/>
    <w:rPr>
      <w:b/>
      <w:bCs/>
    </w:rPr>
  </w:style>
  <w:style w:type="character" w:customStyle="1" w:styleId="AsuntodelcomentarioCar">
    <w:name w:val="Asunto del comentario Car"/>
    <w:basedOn w:val="TextocomentarioCar"/>
    <w:link w:val="Asuntodelcomentario"/>
    <w:semiHidden/>
    <w:rsid w:val="0043455C"/>
    <w:rPr>
      <w:b/>
      <w:bCs/>
      <w:sz w:val="20"/>
      <w:szCs w:val="20"/>
    </w:rPr>
  </w:style>
  <w:style w:type="paragraph" w:styleId="Revisin">
    <w:name w:val="Revision"/>
    <w:hidden/>
    <w:uiPriority w:val="99"/>
    <w:semiHidden/>
    <w:rsid w:val="0043455C"/>
    <w:pPr>
      <w:spacing w:before="0" w:after="0"/>
      <w:jc w:val="left"/>
    </w:pPr>
  </w:style>
  <w:style w:type="paragraph" w:customStyle="1" w:styleId="NVinyeta">
    <w:name w:val="N/ Vinyeta"/>
    <w:basedOn w:val="Normal"/>
    <w:qFormat/>
    <w:rsid w:val="0043455C"/>
    <w:pPr>
      <w:numPr>
        <w:numId w:val="1"/>
      </w:numPr>
      <w:spacing w:beforeLines="50" w:before="50" w:afterLines="50" w:after="50" w:line="260" w:lineRule="atLeast"/>
      <w:ind w:left="357" w:hanging="357"/>
    </w:pPr>
    <w:rPr>
      <w:rFonts w:eastAsia="Calibri"/>
      <w:sz w:val="19"/>
    </w:rPr>
  </w:style>
  <w:style w:type="table" w:customStyle="1" w:styleId="Tablaconcuadrcula7">
    <w:name w:val="Tabla con cuadrícula7"/>
    <w:basedOn w:val="Tablanormal"/>
    <w:next w:val="Tablaconcuadrcula"/>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85" w:type="dxa"/>
        <w:right w:w="85" w:type="dxa"/>
      </w:tblCellMar>
    </w:tblPr>
    <w:trPr>
      <w:tblHeader/>
    </w:trPr>
    <w:tcPr>
      <w:vAlign w:val="center"/>
    </w:tcPr>
    <w:tblStylePr w:type="firstRow">
      <w:tblPr/>
      <w:tcPr>
        <w:shd w:val="clear" w:color="auto" w:fill="F2DBDB" w:themeFill="accent2" w:themeFillTint="33"/>
      </w:tcPr>
    </w:tblStylePr>
  </w:style>
  <w:style w:type="table" w:customStyle="1" w:styleId="Tablaconcuadrcula71">
    <w:name w:val="Tabla con cuadrícula71"/>
    <w:basedOn w:val="Tablanormal"/>
    <w:next w:val="Tablaconcuadrcula"/>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85" w:type="dxa"/>
        <w:right w:w="85" w:type="dxa"/>
      </w:tblCellMar>
    </w:tblPr>
    <w:trPr>
      <w:tblHeader/>
    </w:trPr>
    <w:tcPr>
      <w:vAlign w:val="center"/>
    </w:tcPr>
    <w:tblStylePr w:type="firstRow">
      <w:tblPr/>
      <w:tcPr>
        <w:shd w:val="clear" w:color="auto" w:fill="F2DBDB" w:themeFill="accent2" w:themeFillTint="33"/>
      </w:tcPr>
    </w:tblStylePr>
  </w:style>
  <w:style w:type="table" w:customStyle="1" w:styleId="Tablaconcuadrcula8">
    <w:name w:val="Tabla con cuadrícula8"/>
    <w:basedOn w:val="Tablanormal"/>
    <w:next w:val="Tablaconcuadrcula"/>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85" w:type="dxa"/>
        <w:right w:w="85" w:type="dxa"/>
      </w:tblCellMar>
    </w:tblPr>
    <w:trPr>
      <w:tblHeader/>
    </w:trPr>
    <w:tcPr>
      <w:vAlign w:val="center"/>
    </w:tcPr>
    <w:tblStylePr w:type="firstRow">
      <w:tblPr/>
      <w:tcPr>
        <w:shd w:val="clear" w:color="auto" w:fill="F2DBDB" w:themeFill="accent2" w:themeFillTint="33"/>
      </w:tcPr>
    </w:tblStylePr>
  </w:style>
  <w:style w:type="table" w:customStyle="1" w:styleId="Tablaconcuadrcula9">
    <w:name w:val="Tabla con cuadrícula9"/>
    <w:basedOn w:val="Tablanormal"/>
    <w:next w:val="Tablaconcuadrcula"/>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85" w:type="dxa"/>
        <w:right w:w="85" w:type="dxa"/>
      </w:tblCellMar>
    </w:tblPr>
    <w:trPr>
      <w:tblHeader/>
    </w:trPr>
    <w:tcPr>
      <w:vAlign w:val="center"/>
    </w:tcPr>
    <w:tblStylePr w:type="firstRow">
      <w:tblPr/>
      <w:tcPr>
        <w:shd w:val="clear" w:color="auto" w:fill="F2DBDB" w:themeFill="accent2" w:themeFillTint="33"/>
      </w:tcPr>
    </w:tblStylePr>
  </w:style>
  <w:style w:type="paragraph" w:customStyle="1" w:styleId="NNormaltaulaesquerrattol">
    <w:name w:val="N/ Normal taula esquerra títol"/>
    <w:basedOn w:val="NNormaltaulaesquerra"/>
    <w:qFormat/>
    <w:rsid w:val="0043455C"/>
    <w:pPr>
      <w:keepNext/>
      <w:spacing w:before="60" w:after="60"/>
    </w:pPr>
    <w:rPr>
      <w:bCs/>
    </w:rPr>
  </w:style>
  <w:style w:type="table" w:customStyle="1" w:styleId="Tablaconcuadrcula10">
    <w:name w:val="Tabla con cuadrícula10"/>
    <w:basedOn w:val="Tablanormal"/>
    <w:next w:val="Tablaconcuadrcula"/>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57" w:type="dxa"/>
        <w:right w:w="57" w:type="dxa"/>
      </w:tblCellMar>
    </w:tblPr>
    <w:trPr>
      <w:tblHeader/>
    </w:trPr>
    <w:tcPr>
      <w:vAlign w:val="center"/>
    </w:tcPr>
    <w:tblStylePr w:type="firstRow">
      <w:tblPr/>
      <w:tcPr>
        <w:shd w:val="clear" w:color="auto" w:fill="F2DBDB" w:themeFill="accent2" w:themeFillTint="33"/>
      </w:tcPr>
    </w:tblStylePr>
  </w:style>
  <w:style w:type="character" w:customStyle="1" w:styleId="PrrafodelistaCar">
    <w:name w:val="Párrafo de lista Car"/>
    <w:basedOn w:val="Fuentedeprrafopredeter"/>
    <w:link w:val="Prrafodelista"/>
    <w:uiPriority w:val="34"/>
    <w:rsid w:val="0043455C"/>
    <w:rPr>
      <w:szCs w:val="24"/>
    </w:rPr>
  </w:style>
  <w:style w:type="table" w:customStyle="1" w:styleId="TableNormal">
    <w:name w:val="Table Normal"/>
    <w:uiPriority w:val="2"/>
    <w:semiHidden/>
    <w:unhideWhenUsed/>
    <w:qFormat/>
    <w:rsid w:val="0043455C"/>
    <w:pPr>
      <w:widowControl w:val="0"/>
      <w:spacing w:before="0" w:after="0"/>
      <w:jc w:val="left"/>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3455C"/>
    <w:pPr>
      <w:widowControl w:val="0"/>
      <w:spacing w:before="0" w:after="0"/>
      <w:jc w:val="left"/>
    </w:pPr>
    <w:rPr>
      <w:rFonts w:asciiTheme="minorHAnsi" w:eastAsiaTheme="minorHAnsi" w:hAnsiTheme="minorHAnsi" w:cstheme="minorBidi"/>
      <w:lang w:val="en-US" w:eastAsia="en-US"/>
    </w:rPr>
  </w:style>
  <w:style w:type="table" w:customStyle="1" w:styleId="Tablaconcuadrcula72">
    <w:name w:val="Tabla con cuadrícula72"/>
    <w:basedOn w:val="Tablanormal"/>
    <w:next w:val="Tablaconcuadrcula"/>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85" w:type="dxa"/>
        <w:right w:w="85" w:type="dxa"/>
      </w:tblCellMar>
    </w:tblPr>
    <w:trPr>
      <w:tblHeader/>
    </w:trPr>
    <w:tcPr>
      <w:vAlign w:val="center"/>
    </w:tcPr>
    <w:tblStylePr w:type="firstRow">
      <w:tblPr/>
      <w:tcPr>
        <w:shd w:val="clear" w:color="auto" w:fill="F2DBDB" w:themeFill="accent2" w:themeFillTint="33"/>
      </w:tcPr>
    </w:tblStylePr>
  </w:style>
  <w:style w:type="character" w:styleId="Textodelmarcadordeposicin">
    <w:name w:val="Placeholder Text"/>
    <w:basedOn w:val="Fuentedeprrafopredeter"/>
    <w:uiPriority w:val="99"/>
    <w:semiHidden/>
    <w:rsid w:val="0043455C"/>
    <w:rPr>
      <w:color w:val="808080"/>
    </w:rPr>
  </w:style>
  <w:style w:type="paragraph" w:customStyle="1" w:styleId="msonormal0">
    <w:name w:val="msonormal"/>
    <w:basedOn w:val="Normal"/>
    <w:rsid w:val="0043455C"/>
    <w:pPr>
      <w:spacing w:before="100" w:beforeAutospacing="1" w:after="100" w:afterAutospacing="1"/>
      <w:jc w:val="left"/>
    </w:pPr>
    <w:rPr>
      <w:rFonts w:ascii="Times New Roman" w:hAnsi="Times New Roman"/>
      <w:sz w:val="24"/>
      <w:szCs w:val="24"/>
    </w:rPr>
  </w:style>
  <w:style w:type="paragraph" w:customStyle="1" w:styleId="font5">
    <w:name w:val="font5"/>
    <w:basedOn w:val="Normal"/>
    <w:rsid w:val="0043455C"/>
    <w:pPr>
      <w:spacing w:before="100" w:beforeAutospacing="1" w:after="100" w:afterAutospacing="1"/>
      <w:jc w:val="left"/>
    </w:pPr>
    <w:rPr>
      <w:i/>
      <w:iCs/>
      <w:color w:val="000000"/>
      <w:sz w:val="20"/>
      <w:szCs w:val="20"/>
    </w:rPr>
  </w:style>
  <w:style w:type="paragraph" w:customStyle="1" w:styleId="font6">
    <w:name w:val="font6"/>
    <w:basedOn w:val="Normal"/>
    <w:rsid w:val="0043455C"/>
    <w:pPr>
      <w:spacing w:before="100" w:beforeAutospacing="1" w:after="100" w:afterAutospacing="1"/>
      <w:jc w:val="left"/>
    </w:pPr>
    <w:rPr>
      <w:sz w:val="18"/>
      <w:szCs w:val="18"/>
    </w:rPr>
  </w:style>
  <w:style w:type="paragraph" w:customStyle="1" w:styleId="xl65">
    <w:name w:val="xl65"/>
    <w:basedOn w:val="Normal"/>
    <w:rsid w:val="0043455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color w:val="808080"/>
      <w:sz w:val="18"/>
      <w:szCs w:val="18"/>
    </w:rPr>
  </w:style>
  <w:style w:type="paragraph" w:customStyle="1" w:styleId="xl66">
    <w:name w:val="xl66"/>
    <w:basedOn w:val="Normal"/>
    <w:rsid w:val="004345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808080"/>
      <w:sz w:val="18"/>
      <w:szCs w:val="18"/>
    </w:rPr>
  </w:style>
  <w:style w:type="paragraph" w:customStyle="1" w:styleId="xl67">
    <w:name w:val="xl67"/>
    <w:basedOn w:val="Normal"/>
    <w:rsid w:val="0043455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rPr>
  </w:style>
  <w:style w:type="paragraph" w:customStyle="1" w:styleId="xl68">
    <w:name w:val="xl68"/>
    <w:basedOn w:val="Normal"/>
    <w:rsid w:val="0043455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8"/>
      <w:szCs w:val="18"/>
    </w:rPr>
  </w:style>
  <w:style w:type="paragraph" w:customStyle="1" w:styleId="xl69">
    <w:name w:val="xl69"/>
    <w:basedOn w:val="Normal"/>
    <w:rsid w:val="0043455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left"/>
      <w:textAlignment w:val="top"/>
    </w:pPr>
    <w:rPr>
      <w:sz w:val="18"/>
      <w:szCs w:val="18"/>
    </w:rPr>
  </w:style>
  <w:style w:type="paragraph" w:customStyle="1" w:styleId="xl70">
    <w:name w:val="xl70"/>
    <w:basedOn w:val="Normal"/>
    <w:rsid w:val="0043455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top"/>
    </w:pPr>
    <w:rPr>
      <w:sz w:val="18"/>
      <w:szCs w:val="18"/>
    </w:rPr>
  </w:style>
  <w:style w:type="paragraph" w:customStyle="1" w:styleId="xl71">
    <w:name w:val="xl71"/>
    <w:basedOn w:val="Normal"/>
    <w:rsid w:val="0043455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left"/>
      <w:textAlignment w:val="top"/>
    </w:pPr>
    <w:rPr>
      <w:b/>
      <w:bCs/>
      <w:sz w:val="18"/>
      <w:szCs w:val="18"/>
    </w:rPr>
  </w:style>
  <w:style w:type="paragraph" w:customStyle="1" w:styleId="xl72">
    <w:name w:val="xl72"/>
    <w:basedOn w:val="Normal"/>
    <w:rsid w:val="0043455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top"/>
    </w:pPr>
    <w:rPr>
      <w:b/>
      <w:bCs/>
      <w:sz w:val="18"/>
      <w:szCs w:val="18"/>
    </w:rPr>
  </w:style>
  <w:style w:type="paragraph" w:customStyle="1" w:styleId="xl73">
    <w:name w:val="xl73"/>
    <w:basedOn w:val="Normal"/>
    <w:rsid w:val="004345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sz w:val="18"/>
      <w:szCs w:val="18"/>
    </w:rPr>
  </w:style>
  <w:style w:type="paragraph" w:customStyle="1" w:styleId="xl74">
    <w:name w:val="xl74"/>
    <w:basedOn w:val="Normal"/>
    <w:rsid w:val="0043455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rPr>
  </w:style>
  <w:style w:type="paragraph" w:customStyle="1" w:styleId="xl75">
    <w:name w:val="xl75"/>
    <w:basedOn w:val="Normal"/>
    <w:rsid w:val="0043455C"/>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left"/>
      <w:textAlignment w:val="top"/>
    </w:pPr>
    <w:rPr>
      <w:sz w:val="18"/>
      <w:szCs w:val="18"/>
    </w:rPr>
  </w:style>
  <w:style w:type="paragraph" w:customStyle="1" w:styleId="xl76">
    <w:name w:val="xl76"/>
    <w:basedOn w:val="Normal"/>
    <w:rsid w:val="0043455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sz w:val="18"/>
      <w:szCs w:val="18"/>
    </w:rPr>
  </w:style>
  <w:style w:type="paragraph" w:customStyle="1" w:styleId="xl77">
    <w:name w:val="xl77"/>
    <w:basedOn w:val="Normal"/>
    <w:rsid w:val="004345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8">
    <w:name w:val="xl78"/>
    <w:basedOn w:val="Normal"/>
    <w:rsid w:val="004345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Normal"/>
    <w:rsid w:val="0043455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b/>
      <w:bCs/>
      <w:sz w:val="18"/>
      <w:szCs w:val="18"/>
    </w:rPr>
  </w:style>
  <w:style w:type="paragraph" w:customStyle="1" w:styleId="xl80">
    <w:name w:val="xl80"/>
    <w:basedOn w:val="Normal"/>
    <w:rsid w:val="004345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81">
    <w:name w:val="xl81"/>
    <w:basedOn w:val="Normal"/>
    <w:rsid w:val="0043455C"/>
    <w:pPr>
      <w:spacing w:before="100" w:beforeAutospacing="1" w:after="100" w:afterAutospacing="1"/>
      <w:jc w:val="left"/>
    </w:pPr>
    <w:rPr>
      <w:sz w:val="24"/>
      <w:szCs w:val="24"/>
    </w:rPr>
  </w:style>
  <w:style w:type="paragraph" w:customStyle="1" w:styleId="xl82">
    <w:name w:val="xl82"/>
    <w:basedOn w:val="Normal"/>
    <w:rsid w:val="0043455C"/>
    <w:pPr>
      <w:spacing w:before="100" w:beforeAutospacing="1" w:after="100" w:afterAutospacing="1"/>
      <w:jc w:val="center"/>
      <w:textAlignment w:val="center"/>
    </w:pPr>
    <w:rPr>
      <w:sz w:val="24"/>
      <w:szCs w:val="24"/>
    </w:rPr>
  </w:style>
  <w:style w:type="paragraph" w:customStyle="1" w:styleId="xl83">
    <w:name w:val="xl83"/>
    <w:basedOn w:val="Normal"/>
    <w:rsid w:val="0043455C"/>
    <w:pPr>
      <w:spacing w:before="100" w:beforeAutospacing="1" w:after="100" w:afterAutospacing="1"/>
      <w:jc w:val="left"/>
    </w:pPr>
    <w:rPr>
      <w:sz w:val="18"/>
      <w:szCs w:val="18"/>
    </w:rPr>
  </w:style>
  <w:style w:type="paragraph" w:customStyle="1" w:styleId="xl84">
    <w:name w:val="xl84"/>
    <w:basedOn w:val="Normal"/>
    <w:rsid w:val="0043455C"/>
    <w:pPr>
      <w:spacing w:before="100" w:beforeAutospacing="1" w:after="100" w:afterAutospacing="1"/>
      <w:jc w:val="center"/>
      <w:textAlignment w:val="center"/>
    </w:pPr>
    <w:rPr>
      <w:sz w:val="18"/>
      <w:szCs w:val="18"/>
    </w:rPr>
  </w:style>
  <w:style w:type="paragraph" w:customStyle="1" w:styleId="xl85">
    <w:name w:val="xl85"/>
    <w:basedOn w:val="Normal"/>
    <w:rsid w:val="0043455C"/>
    <w:pPr>
      <w:pBdr>
        <w:top w:val="single" w:sz="8" w:space="0" w:color="auto"/>
        <w:left w:val="single" w:sz="8" w:space="0" w:color="auto"/>
        <w:bottom w:val="single" w:sz="4" w:space="0" w:color="auto"/>
        <w:right w:val="single" w:sz="4" w:space="0" w:color="auto"/>
      </w:pBdr>
      <w:shd w:val="clear" w:color="000000" w:fill="BFBFBF"/>
      <w:spacing w:before="100" w:beforeAutospacing="1" w:after="100" w:afterAutospacing="1"/>
      <w:jc w:val="center"/>
    </w:pPr>
    <w:rPr>
      <w:sz w:val="18"/>
      <w:szCs w:val="18"/>
    </w:rPr>
  </w:style>
  <w:style w:type="paragraph" w:customStyle="1" w:styleId="xl86">
    <w:name w:val="xl86"/>
    <w:basedOn w:val="Normal"/>
    <w:rsid w:val="0043455C"/>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jc w:val="left"/>
    </w:pPr>
    <w:rPr>
      <w:sz w:val="18"/>
      <w:szCs w:val="18"/>
    </w:rPr>
  </w:style>
  <w:style w:type="paragraph" w:customStyle="1" w:styleId="xl87">
    <w:name w:val="xl87"/>
    <w:basedOn w:val="Normal"/>
    <w:rsid w:val="0043455C"/>
    <w:pPr>
      <w:pBdr>
        <w:top w:val="single" w:sz="8" w:space="0" w:color="auto"/>
        <w:left w:val="single" w:sz="4" w:space="0" w:color="auto"/>
        <w:bottom w:val="single" w:sz="4" w:space="0" w:color="auto"/>
        <w:right w:val="single" w:sz="8" w:space="0" w:color="auto"/>
      </w:pBdr>
      <w:shd w:val="clear" w:color="000000" w:fill="BFBFBF"/>
      <w:spacing w:before="100" w:beforeAutospacing="1" w:after="100" w:afterAutospacing="1"/>
      <w:jc w:val="center"/>
      <w:textAlignment w:val="center"/>
    </w:pPr>
    <w:rPr>
      <w:sz w:val="18"/>
      <w:szCs w:val="18"/>
    </w:rPr>
  </w:style>
  <w:style w:type="paragraph" w:customStyle="1" w:styleId="xl88">
    <w:name w:val="xl88"/>
    <w:basedOn w:val="Normal"/>
    <w:rsid w:val="0043455C"/>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89">
    <w:name w:val="xl89"/>
    <w:basedOn w:val="Normal"/>
    <w:rsid w:val="0043455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rPr>
  </w:style>
  <w:style w:type="paragraph" w:customStyle="1" w:styleId="xl90">
    <w:name w:val="xl90"/>
    <w:basedOn w:val="Normal"/>
    <w:rsid w:val="0043455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18"/>
      <w:szCs w:val="18"/>
    </w:rPr>
  </w:style>
  <w:style w:type="paragraph" w:customStyle="1" w:styleId="xl91">
    <w:name w:val="xl91"/>
    <w:basedOn w:val="Normal"/>
    <w:rsid w:val="0043455C"/>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92">
    <w:name w:val="xl92"/>
    <w:basedOn w:val="Normal"/>
    <w:rsid w:val="0043455C"/>
    <w:pPr>
      <w:pBdr>
        <w:top w:val="single" w:sz="4" w:space="0" w:color="auto"/>
        <w:left w:val="single" w:sz="4" w:space="0" w:color="auto"/>
        <w:bottom w:val="single" w:sz="8" w:space="0" w:color="auto"/>
        <w:right w:val="single" w:sz="4" w:space="0" w:color="auto"/>
      </w:pBdr>
      <w:spacing w:before="100" w:beforeAutospacing="1" w:after="100" w:afterAutospacing="1"/>
      <w:jc w:val="left"/>
    </w:pPr>
    <w:rPr>
      <w:sz w:val="18"/>
      <w:szCs w:val="18"/>
    </w:rPr>
  </w:style>
  <w:style w:type="paragraph" w:customStyle="1" w:styleId="xl93">
    <w:name w:val="xl93"/>
    <w:basedOn w:val="Normal"/>
    <w:rsid w:val="0043455C"/>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18"/>
      <w:szCs w:val="18"/>
    </w:rPr>
  </w:style>
  <w:style w:type="paragraph" w:customStyle="1" w:styleId="xl94">
    <w:name w:val="xl94"/>
    <w:basedOn w:val="Normal"/>
    <w:rsid w:val="0043455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left"/>
      <w:textAlignment w:val="top"/>
    </w:pPr>
    <w:rPr>
      <w:sz w:val="18"/>
      <w:szCs w:val="18"/>
    </w:rPr>
  </w:style>
  <w:style w:type="paragraph" w:customStyle="1" w:styleId="xl95">
    <w:name w:val="xl95"/>
    <w:basedOn w:val="Normal"/>
    <w:rsid w:val="0043455C"/>
    <w:pPr>
      <w:spacing w:before="100" w:beforeAutospacing="1" w:after="100" w:afterAutospacing="1"/>
      <w:jc w:val="left"/>
    </w:pPr>
    <w:rPr>
      <w:sz w:val="24"/>
      <w:szCs w:val="24"/>
    </w:rPr>
  </w:style>
  <w:style w:type="paragraph" w:customStyle="1" w:styleId="xl96">
    <w:name w:val="xl96"/>
    <w:basedOn w:val="Normal"/>
    <w:rsid w:val="004345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sz w:val="18"/>
      <w:szCs w:val="18"/>
    </w:rPr>
  </w:style>
  <w:style w:type="paragraph" w:customStyle="1" w:styleId="xl97">
    <w:name w:val="xl97"/>
    <w:basedOn w:val="Normal"/>
    <w:rsid w:val="0043455C"/>
    <w:pPr>
      <w:pBdr>
        <w:top w:val="single" w:sz="4" w:space="0" w:color="auto"/>
        <w:left w:val="single" w:sz="4" w:space="0" w:color="auto"/>
      </w:pBdr>
      <w:spacing w:before="100" w:beforeAutospacing="1" w:after="100" w:afterAutospacing="1"/>
      <w:jc w:val="left"/>
    </w:pPr>
    <w:rPr>
      <w:b/>
      <w:bCs/>
      <w:sz w:val="24"/>
      <w:szCs w:val="24"/>
    </w:rPr>
  </w:style>
  <w:style w:type="paragraph" w:customStyle="1" w:styleId="xl98">
    <w:name w:val="xl98"/>
    <w:basedOn w:val="Normal"/>
    <w:rsid w:val="0043455C"/>
    <w:pPr>
      <w:pBdr>
        <w:top w:val="single" w:sz="4" w:space="0" w:color="auto"/>
      </w:pBdr>
      <w:spacing w:before="100" w:beforeAutospacing="1" w:after="100" w:afterAutospacing="1"/>
      <w:jc w:val="left"/>
    </w:pPr>
    <w:rPr>
      <w:b/>
      <w:bCs/>
      <w:sz w:val="24"/>
      <w:szCs w:val="24"/>
    </w:rPr>
  </w:style>
  <w:style w:type="paragraph" w:customStyle="1" w:styleId="xl99">
    <w:name w:val="xl99"/>
    <w:basedOn w:val="Normal"/>
    <w:rsid w:val="0043455C"/>
    <w:pPr>
      <w:pBdr>
        <w:top w:val="single" w:sz="4" w:space="0" w:color="auto"/>
      </w:pBdr>
      <w:spacing w:before="100" w:beforeAutospacing="1" w:after="100" w:afterAutospacing="1"/>
      <w:jc w:val="center"/>
      <w:textAlignment w:val="center"/>
    </w:pPr>
    <w:rPr>
      <w:b/>
      <w:bCs/>
      <w:sz w:val="24"/>
      <w:szCs w:val="24"/>
    </w:rPr>
  </w:style>
  <w:style w:type="paragraph" w:customStyle="1" w:styleId="xl100">
    <w:name w:val="xl100"/>
    <w:basedOn w:val="Normal"/>
    <w:rsid w:val="0043455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rPr>
  </w:style>
  <w:style w:type="paragraph" w:customStyle="1" w:styleId="xl101">
    <w:name w:val="xl101"/>
    <w:basedOn w:val="Normal"/>
    <w:rsid w:val="0043455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rPr>
  </w:style>
  <w:style w:type="paragraph" w:customStyle="1" w:styleId="font7">
    <w:name w:val="font7"/>
    <w:basedOn w:val="Normal"/>
    <w:rsid w:val="0043455C"/>
    <w:pPr>
      <w:spacing w:before="100" w:beforeAutospacing="1" w:after="100" w:afterAutospacing="1"/>
      <w:jc w:val="left"/>
    </w:pPr>
    <w:rPr>
      <w:i/>
      <w:iCs/>
      <w:color w:val="000000"/>
      <w:sz w:val="18"/>
      <w:szCs w:val="18"/>
    </w:rPr>
  </w:style>
  <w:style w:type="table" w:customStyle="1" w:styleId="Tablaconcuadrcula12">
    <w:name w:val="Tabla con cuadrícula12"/>
    <w:basedOn w:val="Tablanormal"/>
    <w:next w:val="Tablaconcuadrcula"/>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85" w:type="dxa"/>
        <w:right w:w="85" w:type="dxa"/>
      </w:tblCellMar>
    </w:tblPr>
    <w:trPr>
      <w:tblHeader/>
    </w:trPr>
    <w:tcPr>
      <w:vAlign w:val="center"/>
    </w:tcPr>
    <w:tblStylePr w:type="firstRow">
      <w:tblPr/>
      <w:tcPr>
        <w:shd w:val="clear" w:color="auto" w:fill="F2DBDB" w:themeFill="accent2" w:themeFillTint="33"/>
      </w:tcPr>
    </w:tblStylePr>
  </w:style>
  <w:style w:type="table" w:customStyle="1" w:styleId="Tablaconcuadrcula101">
    <w:name w:val="Tabla con cuadrícula101"/>
    <w:basedOn w:val="Tablanormal"/>
    <w:next w:val="Tablaconcuadrcula"/>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85" w:type="dxa"/>
        <w:right w:w="85" w:type="dxa"/>
      </w:tblCellMar>
    </w:tblPr>
    <w:trPr>
      <w:tblHeader/>
    </w:trPr>
    <w:tcPr>
      <w:vAlign w:val="center"/>
    </w:tcPr>
    <w:tblStylePr w:type="firstRow">
      <w:tblPr/>
      <w:tcPr>
        <w:shd w:val="clear" w:color="auto" w:fill="F2DBDB" w:themeFill="accent2" w:themeFillTint="33"/>
      </w:tcPr>
    </w:tblStylePr>
  </w:style>
  <w:style w:type="table" w:customStyle="1" w:styleId="Tablaconcuadrcula102">
    <w:name w:val="Tabla con cuadrícula102"/>
    <w:basedOn w:val="Tablanormal"/>
    <w:next w:val="Tablaconcuadrcula"/>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57" w:type="dxa"/>
        <w:right w:w="57" w:type="dxa"/>
      </w:tblCellMar>
    </w:tblPr>
    <w:trPr>
      <w:tblHeader/>
    </w:trPr>
    <w:tcPr>
      <w:vAlign w:val="center"/>
    </w:tcPr>
    <w:tblStylePr w:type="firstRow">
      <w:tblPr/>
      <w:tcPr>
        <w:shd w:val="clear" w:color="auto" w:fill="F2DBDB" w:themeFill="accent2" w:themeFillTint="33"/>
      </w:tcPr>
    </w:tblStylePr>
  </w:style>
  <w:style w:type="table" w:customStyle="1" w:styleId="Tablaconcuadrcula103">
    <w:name w:val="Tabla con cuadrícula103"/>
    <w:basedOn w:val="Tablanormal"/>
    <w:next w:val="Tablaconcuadrcula"/>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57" w:type="dxa"/>
        <w:right w:w="57" w:type="dxa"/>
      </w:tblCellMar>
    </w:tblPr>
    <w:trPr>
      <w:tblHeader/>
    </w:trPr>
    <w:tcPr>
      <w:vAlign w:val="center"/>
    </w:tcPr>
    <w:tblStylePr w:type="firstRow">
      <w:tblPr/>
      <w:tcPr>
        <w:shd w:val="clear" w:color="auto" w:fill="F2DBDB" w:themeFill="accent2" w:themeFillTint="33"/>
      </w:tcPr>
    </w:tblStylePr>
  </w:style>
  <w:style w:type="table" w:customStyle="1" w:styleId="Tablaconcuadrcula104">
    <w:name w:val="Tabla con cuadrícula104"/>
    <w:basedOn w:val="Tablanormal"/>
    <w:next w:val="Tablaconcuadrcula"/>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57" w:type="dxa"/>
        <w:right w:w="57" w:type="dxa"/>
      </w:tblCellMar>
    </w:tblPr>
    <w:trPr>
      <w:tblHeader/>
    </w:trPr>
    <w:tcPr>
      <w:vAlign w:val="center"/>
    </w:tcPr>
    <w:tblStylePr w:type="firstRow">
      <w:tblPr/>
      <w:tcPr>
        <w:shd w:val="clear" w:color="auto" w:fill="F2DBDB" w:themeFill="accent2" w:themeFillTint="33"/>
      </w:tcPr>
    </w:tblStylePr>
  </w:style>
  <w:style w:type="table" w:customStyle="1" w:styleId="Tablaconcuadrcula13">
    <w:name w:val="Tabla con cuadrícula13"/>
    <w:basedOn w:val="Tablanormal"/>
    <w:next w:val="Tablaconcuadrcula"/>
    <w:uiPriority w:val="39"/>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57" w:type="dxa"/>
        <w:right w:w="57" w:type="dxa"/>
      </w:tblCellMar>
    </w:tblPr>
    <w:trPr>
      <w:tblHeader/>
    </w:trPr>
    <w:tcPr>
      <w:vAlign w:val="center"/>
    </w:tcPr>
    <w:tblStylePr w:type="firstRow">
      <w:tblPr/>
      <w:tcPr>
        <w:shd w:val="clear" w:color="auto" w:fill="F2DBDB" w:themeFill="accent2" w:themeFillTint="33"/>
      </w:tcPr>
    </w:tblStylePr>
  </w:style>
  <w:style w:type="table" w:customStyle="1" w:styleId="Tablaconcuadrcula121">
    <w:name w:val="Tabla con cuadrícula121"/>
    <w:basedOn w:val="Tablanormal"/>
    <w:next w:val="Tablaconcuadrcula"/>
    <w:uiPriority w:val="39"/>
    <w:rsid w:val="0043455C"/>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85" w:type="dxa"/>
        <w:right w:w="85" w:type="dxa"/>
      </w:tblCellMar>
    </w:tblPr>
    <w:trPr>
      <w:tblHeader/>
    </w:trPr>
    <w:tcPr>
      <w:vAlign w:val="center"/>
    </w:tcPr>
    <w:tblStylePr w:type="firstRow">
      <w:tblPr/>
      <w:tcPr>
        <w:shd w:val="clear" w:color="auto" w:fill="F2DBDB" w:themeFill="accent2" w:themeFillTint="33"/>
      </w:tcPr>
    </w:tblStylePr>
  </w:style>
  <w:style w:type="paragraph" w:customStyle="1" w:styleId="Default">
    <w:name w:val="Default"/>
    <w:rsid w:val="00AB1AA3"/>
    <w:pPr>
      <w:autoSpaceDE w:val="0"/>
      <w:autoSpaceDN w:val="0"/>
      <w:adjustRightInd w:val="0"/>
      <w:spacing w:before="0" w:after="0"/>
      <w:jc w:val="left"/>
    </w:pPr>
    <w:rPr>
      <w:rFonts w:cs="Verdana"/>
      <w:color w:val="000000"/>
      <w:sz w:val="24"/>
      <w:szCs w:val="24"/>
    </w:rPr>
  </w:style>
  <w:style w:type="table" w:customStyle="1" w:styleId="Tablaconcuadrcula15">
    <w:name w:val="Tabla con cuadrícula15"/>
    <w:basedOn w:val="Tablanormal"/>
    <w:next w:val="Tablaconcuadrcula"/>
    <w:rsid w:val="00AC046B"/>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57" w:type="dxa"/>
        <w:right w:w="57" w:type="dxa"/>
      </w:tblCellMar>
    </w:tblPr>
    <w:trPr>
      <w:tblHeader/>
    </w:trPr>
    <w:tcPr>
      <w:vAlign w:val="center"/>
    </w:tcPr>
    <w:tblStylePr w:type="firstRow">
      <w:tblPr/>
      <w:tcPr>
        <w:shd w:val="clear" w:color="auto" w:fill="F2DBDB" w:themeFill="accent2" w:themeFillTint="33"/>
      </w:tcPr>
    </w:tblStylePr>
  </w:style>
  <w:style w:type="table" w:customStyle="1" w:styleId="Tablaconcuadrcula20">
    <w:name w:val="Tabla con cuadrícula20"/>
    <w:basedOn w:val="Tablanormal"/>
    <w:next w:val="Tablaconcuadrcula"/>
    <w:rsid w:val="00AC046B"/>
    <w:pPr>
      <w:spacing w:beforeLines="25" w:before="25" w:afterLines="25" w:after="25"/>
      <w:jc w:val="left"/>
    </w:pPr>
    <w:rPr>
      <w:sz w:val="18"/>
    </w:rPr>
    <w:tblPr>
      <w:tblBorders>
        <w:top w:val="single" w:sz="4" w:space="0" w:color="C00000"/>
        <w:bottom w:val="single" w:sz="4" w:space="0" w:color="C00000"/>
        <w:insideH w:val="single" w:sz="4" w:space="0" w:color="C00000"/>
      </w:tblBorders>
      <w:tblCellMar>
        <w:left w:w="57" w:type="dxa"/>
        <w:right w:w="57" w:type="dxa"/>
      </w:tblCellMar>
    </w:tblPr>
    <w:trPr>
      <w:tblHeader/>
    </w:trPr>
    <w:tcPr>
      <w:vAlign w:val="center"/>
    </w:tcPr>
    <w:tblStylePr w:type="firstRow">
      <w:tblPr/>
      <w:tcPr>
        <w:shd w:val="clear" w:color="auto" w:fill="F2DBDB"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992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FE72E9-AEB8-496D-BDB1-DDD5B4F66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744</Words>
  <Characters>4349</Characters>
  <Application>Microsoft Office Word</Application>
  <DocSecurity>0</DocSecurity>
  <Lines>36</Lines>
  <Paragraphs>10</Paragraphs>
  <ScaleCrop>false</ScaleCrop>
  <HeadingPairs>
    <vt:vector size="6" baseType="variant">
      <vt:variant>
        <vt:lpstr>Título</vt:lpstr>
      </vt:variant>
      <vt:variant>
        <vt:i4>1</vt:i4>
      </vt:variant>
      <vt:variant>
        <vt:lpstr>Títol</vt:lpstr>
      </vt:variant>
      <vt:variant>
        <vt:i4>1</vt:i4>
      </vt:variant>
      <vt:variant>
        <vt:lpstr>Títols</vt:lpstr>
      </vt:variant>
      <vt:variant>
        <vt:i4>1</vt:i4>
      </vt:variant>
    </vt:vector>
  </HeadingPairs>
  <TitlesOfParts>
    <vt:vector size="3" baseType="lpstr">
      <vt:lpstr/>
      <vt:lpstr/>
      <vt:lpstr/>
    </vt:vector>
  </TitlesOfParts>
  <Company>Parlament de Catalunya</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Garcia Dura, Yasmina</dc:creator>
  <cp:lastModifiedBy>Blasco Argente, Glòria</cp:lastModifiedBy>
  <cp:revision>4</cp:revision>
  <cp:lastPrinted>2013-11-05T16:25:00Z</cp:lastPrinted>
  <dcterms:created xsi:type="dcterms:W3CDTF">2022-07-11T09:46:00Z</dcterms:created>
  <dcterms:modified xsi:type="dcterms:W3CDTF">2026-10-19T13:20:00Z</dcterms:modified>
</cp:coreProperties>
</file>