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98C" w:rsidRDefault="003A159A">
      <w:pPr>
        <w:spacing w:after="0"/>
        <w:jc w:val="center"/>
        <w:rPr>
          <w:rFonts w:ascii="Trebuchet MS" w:eastAsia="Trebuchet MS" w:hAnsi="Trebuchet MS" w:cs="Trebuchet MS"/>
          <w:b/>
        </w:rPr>
      </w:pPr>
      <w:r>
        <w:rPr>
          <w:rFonts w:ascii="Trebuchet MS" w:eastAsia="Trebuchet MS" w:hAnsi="Trebuchet MS" w:cs="Trebuchet MS"/>
          <w:b/>
        </w:rPr>
        <w:t>ANUNCI DE LICITACIÓ</w:t>
      </w:r>
    </w:p>
    <w:p w:rsidR="006B698C" w:rsidRDefault="006B698C">
      <w:pPr>
        <w:spacing w:after="0"/>
        <w:jc w:val="both"/>
        <w:rPr>
          <w:rFonts w:ascii="Trebuchet MS" w:eastAsia="Trebuchet MS" w:hAnsi="Trebuchet MS" w:cs="Trebuchet MS"/>
        </w:rPr>
      </w:pPr>
    </w:p>
    <w:p w:rsidR="006B698C" w:rsidRDefault="006B698C">
      <w:pPr>
        <w:spacing w:after="0"/>
        <w:jc w:val="both"/>
        <w:rPr>
          <w:rFonts w:ascii="Trebuchet MS" w:eastAsia="Trebuchet MS" w:hAnsi="Trebuchet MS" w:cs="Trebuchet MS"/>
        </w:rPr>
      </w:pPr>
    </w:p>
    <w:p w:rsidR="006B698C" w:rsidRDefault="003A159A" w:rsidP="007636AF">
      <w:pPr>
        <w:jc w:val="both"/>
        <w:rPr>
          <w:rFonts w:ascii="Trebuchet MS" w:eastAsia="Trebuchet MS" w:hAnsi="Trebuchet MS" w:cs="Trebuchet MS"/>
        </w:rPr>
      </w:pPr>
      <w:r>
        <w:rPr>
          <w:rFonts w:ascii="Trebuchet MS" w:eastAsia="Trebuchet MS" w:hAnsi="Trebuchet MS" w:cs="Trebuchet MS"/>
        </w:rPr>
        <w:t>Es convoca licitació per a l’adjudicació pel procediment obert i tramitació ordinària del contracte relatiu al subministrament</w:t>
      </w:r>
      <w:r w:rsidR="00B077A7">
        <w:rPr>
          <w:rFonts w:ascii="Trebuchet MS" w:eastAsia="Trebuchet MS" w:hAnsi="Trebuchet MS" w:cs="Trebuchet MS"/>
        </w:rPr>
        <w:t xml:space="preserve"> </w:t>
      </w:r>
      <w:r w:rsidR="007636AF">
        <w:rPr>
          <w:rFonts w:ascii="Trebuchet MS" w:hAnsi="Trebuchet MS"/>
          <w:color w:val="000000"/>
        </w:rPr>
        <w:t>d’un mínim de 26 hardwares de càlcul HPC tradicionals basats en processadors de propòsit general x86 per ampliar l’actual clúster de supercomputació de l’IRB Barcelona així com els serveis associats per la posada en marxa d’aquests nous sistemes informàtics</w:t>
      </w:r>
      <w:r w:rsidR="007F0B0D">
        <w:rPr>
          <w:rFonts w:ascii="Trebuchet MS" w:eastAsia="Trebuchet MS" w:hAnsi="Trebuchet MS" w:cs="Trebuchet MS"/>
        </w:rPr>
        <w:t>.</w:t>
      </w: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b/>
        </w:rPr>
      </w:pPr>
      <w:r>
        <w:rPr>
          <w:rFonts w:ascii="Trebuchet MS" w:eastAsia="Trebuchet MS" w:hAnsi="Trebuchet MS" w:cs="Trebuchet MS"/>
          <w:b/>
        </w:rPr>
        <w:t xml:space="preserve">NÚM. DE EXPEDIENT: </w:t>
      </w:r>
      <w:r w:rsidR="00EB2EF4">
        <w:rPr>
          <w:rFonts w:ascii="Trebuchet MS" w:eastAsia="Trebuchet MS" w:hAnsi="Trebuchet MS" w:cs="Trebuchet MS"/>
          <w:b/>
          <w:color w:val="202124"/>
          <w:sz w:val="23"/>
          <w:szCs w:val="23"/>
        </w:rPr>
        <w:t>OB-12</w:t>
      </w:r>
      <w:r w:rsidR="007F0B0D">
        <w:rPr>
          <w:rFonts w:ascii="Trebuchet MS" w:eastAsia="Trebuchet MS" w:hAnsi="Trebuchet MS" w:cs="Trebuchet MS"/>
          <w:b/>
          <w:color w:val="202124"/>
          <w:sz w:val="23"/>
          <w:szCs w:val="23"/>
        </w:rPr>
        <w:t>23-</w:t>
      </w:r>
      <w:r w:rsidR="00EB2EF4">
        <w:rPr>
          <w:rFonts w:ascii="Trebuchet MS" w:eastAsia="Trebuchet MS" w:hAnsi="Trebuchet MS" w:cs="Trebuchet MS"/>
          <w:b/>
          <w:color w:val="202124"/>
          <w:sz w:val="23"/>
          <w:szCs w:val="23"/>
        </w:rPr>
        <w:t>78</w:t>
      </w: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b/>
        </w:rPr>
      </w:pPr>
      <w:r>
        <w:rPr>
          <w:rFonts w:ascii="Trebuchet MS" w:eastAsia="Trebuchet MS" w:hAnsi="Trebuchet MS" w:cs="Trebuchet MS"/>
          <w:b/>
        </w:rPr>
        <w:t xml:space="preserve">1. Entitat adjudicadora: </w:t>
      </w:r>
    </w:p>
    <w:p w:rsidR="006B698C" w:rsidRDefault="003A159A">
      <w:pPr>
        <w:numPr>
          <w:ilvl w:val="0"/>
          <w:numId w:val="4"/>
        </w:numPr>
        <w:pBdr>
          <w:top w:val="nil"/>
          <w:left w:val="nil"/>
          <w:bottom w:val="nil"/>
          <w:right w:val="nil"/>
          <w:between w:val="nil"/>
        </w:pBdr>
        <w:spacing w:after="0"/>
        <w:jc w:val="both"/>
        <w:rPr>
          <w:rFonts w:ascii="Trebuchet MS" w:eastAsia="Trebuchet MS" w:hAnsi="Trebuchet MS" w:cs="Trebuchet MS"/>
        </w:rPr>
      </w:pPr>
      <w:r>
        <w:rPr>
          <w:rFonts w:ascii="Trebuchet MS" w:eastAsia="Trebuchet MS" w:hAnsi="Trebuchet MS" w:cs="Trebuchet MS"/>
          <w:color w:val="000000"/>
        </w:rPr>
        <w:t>Entitat: Fundació Institut de Recerca Biomèdica (IRB BARCELONA)</w:t>
      </w:r>
    </w:p>
    <w:p w:rsidR="006B698C" w:rsidRDefault="003A159A">
      <w:pPr>
        <w:numPr>
          <w:ilvl w:val="0"/>
          <w:numId w:val="4"/>
        </w:numPr>
        <w:pBdr>
          <w:top w:val="nil"/>
          <w:left w:val="nil"/>
          <w:bottom w:val="nil"/>
          <w:right w:val="nil"/>
          <w:between w:val="nil"/>
        </w:pBdr>
        <w:spacing w:after="0"/>
        <w:jc w:val="both"/>
        <w:rPr>
          <w:rFonts w:ascii="Trebuchet MS" w:eastAsia="Trebuchet MS" w:hAnsi="Trebuchet MS" w:cs="Trebuchet MS"/>
        </w:rPr>
      </w:pPr>
      <w:r>
        <w:rPr>
          <w:rFonts w:ascii="Trebuchet MS" w:eastAsia="Trebuchet MS" w:hAnsi="Trebuchet MS" w:cs="Trebuchet MS"/>
          <w:color w:val="000000"/>
        </w:rPr>
        <w:t>Domicili: Baldiri Reixac 10</w:t>
      </w:r>
    </w:p>
    <w:p w:rsidR="006B698C" w:rsidRDefault="003A159A">
      <w:pPr>
        <w:numPr>
          <w:ilvl w:val="0"/>
          <w:numId w:val="4"/>
        </w:numPr>
        <w:pBdr>
          <w:top w:val="nil"/>
          <w:left w:val="nil"/>
          <w:bottom w:val="nil"/>
          <w:right w:val="nil"/>
          <w:between w:val="nil"/>
        </w:pBdr>
        <w:spacing w:after="0"/>
        <w:jc w:val="both"/>
        <w:rPr>
          <w:rFonts w:ascii="Trebuchet MS" w:eastAsia="Trebuchet MS" w:hAnsi="Trebuchet MS" w:cs="Trebuchet MS"/>
        </w:rPr>
      </w:pPr>
      <w:r>
        <w:rPr>
          <w:rFonts w:ascii="Trebuchet MS" w:eastAsia="Trebuchet MS" w:hAnsi="Trebuchet MS" w:cs="Trebuchet MS"/>
          <w:color w:val="000000"/>
        </w:rPr>
        <w:t>Localitat i codi postal: BARCELONA, 08028</w:t>
      </w:r>
    </w:p>
    <w:p w:rsidR="006B698C" w:rsidRDefault="003A159A">
      <w:pPr>
        <w:numPr>
          <w:ilvl w:val="0"/>
          <w:numId w:val="4"/>
        </w:numPr>
        <w:pBdr>
          <w:top w:val="nil"/>
          <w:left w:val="nil"/>
          <w:bottom w:val="nil"/>
          <w:right w:val="nil"/>
          <w:between w:val="nil"/>
        </w:pBdr>
        <w:spacing w:after="0"/>
        <w:jc w:val="both"/>
        <w:rPr>
          <w:rFonts w:ascii="Trebuchet MS" w:eastAsia="Trebuchet MS" w:hAnsi="Trebuchet MS" w:cs="Trebuchet MS"/>
        </w:rPr>
      </w:pPr>
      <w:r>
        <w:rPr>
          <w:rFonts w:ascii="Trebuchet MS" w:eastAsia="Trebuchet MS" w:hAnsi="Trebuchet MS" w:cs="Trebuchet MS"/>
          <w:color w:val="000000"/>
        </w:rPr>
        <w:t>Telèfon: 93 403 47 18</w:t>
      </w:r>
    </w:p>
    <w:p w:rsidR="006B698C" w:rsidRDefault="003A159A">
      <w:pPr>
        <w:numPr>
          <w:ilvl w:val="0"/>
          <w:numId w:val="4"/>
        </w:numPr>
        <w:pBdr>
          <w:top w:val="nil"/>
          <w:left w:val="nil"/>
          <w:bottom w:val="nil"/>
          <w:right w:val="nil"/>
          <w:between w:val="nil"/>
        </w:pBdr>
        <w:spacing w:after="0"/>
        <w:jc w:val="both"/>
        <w:rPr>
          <w:rFonts w:ascii="Trebuchet MS" w:eastAsia="Trebuchet MS" w:hAnsi="Trebuchet MS" w:cs="Trebuchet MS"/>
        </w:rPr>
      </w:pPr>
      <w:r>
        <w:rPr>
          <w:rFonts w:ascii="Trebuchet MS" w:eastAsia="Trebuchet MS" w:hAnsi="Trebuchet MS" w:cs="Trebuchet MS"/>
          <w:color w:val="000000"/>
        </w:rPr>
        <w:t>Fax: 93 403 71 14</w:t>
      </w:r>
    </w:p>
    <w:p w:rsidR="006B698C" w:rsidRDefault="003A159A">
      <w:pPr>
        <w:numPr>
          <w:ilvl w:val="0"/>
          <w:numId w:val="4"/>
        </w:numPr>
        <w:pBdr>
          <w:top w:val="nil"/>
          <w:left w:val="nil"/>
          <w:bottom w:val="nil"/>
          <w:right w:val="nil"/>
          <w:between w:val="nil"/>
        </w:pBdr>
        <w:spacing w:after="0"/>
        <w:jc w:val="both"/>
        <w:rPr>
          <w:rFonts w:ascii="Trebuchet MS" w:eastAsia="Trebuchet MS" w:hAnsi="Trebuchet MS" w:cs="Trebuchet MS"/>
          <w:u w:val="single"/>
        </w:rPr>
      </w:pPr>
      <w:r>
        <w:rPr>
          <w:rFonts w:ascii="Trebuchet MS" w:eastAsia="Trebuchet MS" w:hAnsi="Trebuchet MS" w:cs="Trebuchet MS"/>
          <w:color w:val="000000"/>
        </w:rPr>
        <w:t>Perfil del Contractant de l’entitat, integrat a la Plataforma de Contractació de la Generalitat de Catalunya a la pàgina web:</w:t>
      </w:r>
    </w:p>
    <w:p w:rsidR="006B698C" w:rsidRDefault="00740F95">
      <w:pPr>
        <w:pBdr>
          <w:top w:val="nil"/>
          <w:left w:val="nil"/>
          <w:bottom w:val="nil"/>
          <w:right w:val="nil"/>
          <w:between w:val="nil"/>
        </w:pBdr>
        <w:spacing w:after="0"/>
        <w:ind w:left="720"/>
        <w:jc w:val="both"/>
        <w:rPr>
          <w:rFonts w:ascii="Trebuchet MS" w:eastAsia="Trebuchet MS" w:hAnsi="Trebuchet MS" w:cs="Trebuchet MS"/>
          <w:color w:val="0000FF"/>
          <w:u w:val="single"/>
        </w:rPr>
      </w:pPr>
      <w:hyperlink r:id="rId8">
        <w:r w:rsidR="003A159A">
          <w:rPr>
            <w:rFonts w:ascii="Trebuchet MS" w:eastAsia="Trebuchet MS" w:hAnsi="Trebuchet MS" w:cs="Trebuchet MS"/>
            <w:color w:val="0000FF"/>
            <w:u w:val="single"/>
          </w:rPr>
          <w:t>https://contractaciopublica.gencat.cat/ecofin_pscp/AppJava/cap.pscp?reqCode=viewDetail&amp;idCap=2750722</w:t>
        </w:r>
      </w:hyperlink>
    </w:p>
    <w:p w:rsidR="006B698C" w:rsidRDefault="003A159A">
      <w:pPr>
        <w:numPr>
          <w:ilvl w:val="0"/>
          <w:numId w:val="4"/>
        </w:numPr>
        <w:pBdr>
          <w:top w:val="nil"/>
          <w:left w:val="nil"/>
          <w:bottom w:val="nil"/>
          <w:right w:val="nil"/>
          <w:between w:val="nil"/>
        </w:pBdr>
        <w:spacing w:after="0"/>
        <w:jc w:val="both"/>
        <w:rPr>
          <w:rFonts w:ascii="Trebuchet MS" w:eastAsia="Trebuchet MS" w:hAnsi="Trebuchet MS" w:cs="Trebuchet MS"/>
        </w:rPr>
      </w:pPr>
      <w:r>
        <w:rPr>
          <w:rFonts w:ascii="Trebuchet MS" w:eastAsia="Trebuchet MS" w:hAnsi="Trebuchet MS" w:cs="Trebuchet MS"/>
          <w:color w:val="000000"/>
        </w:rPr>
        <w:t xml:space="preserve">Direcció de correu electrònic: </w:t>
      </w:r>
      <w:hyperlink r:id="rId9">
        <w:r>
          <w:rPr>
            <w:rFonts w:ascii="Trebuchet MS" w:eastAsia="Trebuchet MS" w:hAnsi="Trebuchet MS" w:cs="Trebuchet MS"/>
            <w:color w:val="0000FF"/>
            <w:u w:val="single"/>
          </w:rPr>
          <w:t>contractacio@irbbarcelona.org</w:t>
        </w:r>
      </w:hyperlink>
      <w:r>
        <w:rPr>
          <w:rFonts w:ascii="Trebuchet MS" w:eastAsia="Trebuchet MS" w:hAnsi="Trebuchet MS" w:cs="Trebuchet MS"/>
          <w:color w:val="000000"/>
        </w:rPr>
        <w:t xml:space="preserve"> </w:t>
      </w:r>
    </w:p>
    <w:p w:rsidR="006B698C" w:rsidRDefault="003A159A">
      <w:pPr>
        <w:numPr>
          <w:ilvl w:val="0"/>
          <w:numId w:val="4"/>
        </w:numPr>
        <w:pBdr>
          <w:top w:val="nil"/>
          <w:left w:val="nil"/>
          <w:bottom w:val="nil"/>
          <w:right w:val="nil"/>
          <w:between w:val="nil"/>
        </w:pBdr>
        <w:spacing w:after="0"/>
        <w:jc w:val="both"/>
        <w:rPr>
          <w:rFonts w:ascii="Trebuchet MS" w:eastAsia="Trebuchet MS" w:hAnsi="Trebuchet MS" w:cs="Trebuchet MS"/>
        </w:rPr>
      </w:pPr>
      <w:r>
        <w:rPr>
          <w:rFonts w:ascii="Trebuchet MS" w:eastAsia="Trebuchet MS" w:hAnsi="Trebuchet MS" w:cs="Trebuchet MS"/>
          <w:color w:val="000000"/>
        </w:rPr>
        <w:t>Tipus de poder adjudicador i principal activitat: Poder adjudicador no administració pública. Centre d’investigació científica.</w:t>
      </w: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b/>
        </w:rPr>
      </w:pPr>
      <w:r>
        <w:rPr>
          <w:rFonts w:ascii="Trebuchet MS" w:eastAsia="Trebuchet MS" w:hAnsi="Trebuchet MS" w:cs="Trebuchet MS"/>
          <w:b/>
        </w:rPr>
        <w:t xml:space="preserve">2. Objecte del contracte: </w:t>
      </w:r>
    </w:p>
    <w:p w:rsidR="006B698C" w:rsidRDefault="003A159A" w:rsidP="008C67F3">
      <w:pPr>
        <w:numPr>
          <w:ilvl w:val="0"/>
          <w:numId w:val="1"/>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L’objecte del contracte és la contractació de</w:t>
      </w:r>
      <w:r>
        <w:rPr>
          <w:rFonts w:ascii="Trebuchet MS" w:eastAsia="Trebuchet MS" w:hAnsi="Trebuchet MS" w:cs="Trebuchet MS"/>
        </w:rPr>
        <w:t>l</w:t>
      </w:r>
      <w:r>
        <w:rPr>
          <w:rFonts w:ascii="Trebuchet MS" w:eastAsia="Trebuchet MS" w:hAnsi="Trebuchet MS" w:cs="Trebuchet MS"/>
          <w:color w:val="000000"/>
        </w:rPr>
        <w:t xml:space="preserve"> </w:t>
      </w:r>
      <w:r w:rsidR="007F0B0D">
        <w:rPr>
          <w:rFonts w:ascii="Trebuchet MS" w:eastAsia="Trebuchet MS" w:hAnsi="Trebuchet MS" w:cs="Trebuchet MS"/>
        </w:rPr>
        <w:t xml:space="preserve">subministrament </w:t>
      </w:r>
      <w:r w:rsidR="008C67F3">
        <w:rPr>
          <w:rFonts w:ascii="Trebuchet MS" w:hAnsi="Trebuchet MS"/>
          <w:color w:val="000000"/>
        </w:rPr>
        <w:t>d’un mínim de 26 hardwares de càlcul HPC tradicionals basats en processadors de propòsit general x86 per ampliar l’actual clúster de supercomputació de l’IRB Barcelona així com els serveis associats per la posada en marxa d’aquests nous sistemes informàtics</w:t>
      </w:r>
      <w:r w:rsidR="007F0B0D">
        <w:rPr>
          <w:rFonts w:ascii="Trebuchet MS" w:eastAsia="Trebuchet MS" w:hAnsi="Trebuchet MS" w:cs="Trebuchet MS"/>
        </w:rPr>
        <w:t>.</w:t>
      </w:r>
    </w:p>
    <w:p w:rsidR="006B698C" w:rsidRDefault="003A159A">
      <w:pPr>
        <w:numPr>
          <w:ilvl w:val="0"/>
          <w:numId w:val="1"/>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Tipologia: S</w:t>
      </w:r>
      <w:r>
        <w:rPr>
          <w:rFonts w:ascii="Trebuchet MS" w:eastAsia="Trebuchet MS" w:hAnsi="Trebuchet MS" w:cs="Trebuchet MS"/>
        </w:rPr>
        <w:t>ubministraments</w:t>
      </w:r>
    </w:p>
    <w:p w:rsidR="000865F9" w:rsidRPr="000865F9" w:rsidRDefault="003A159A" w:rsidP="000865F9">
      <w:pPr>
        <w:numPr>
          <w:ilvl w:val="0"/>
          <w:numId w:val="1"/>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 xml:space="preserve">Divisió per lots i número: </w:t>
      </w:r>
      <w:r w:rsidR="000865F9" w:rsidRPr="000865F9">
        <w:rPr>
          <w:rFonts w:ascii="Trebuchet MS" w:hAnsi="Trebuchet MS"/>
          <w:lang w:val="es-ES"/>
        </w:rPr>
        <w:t xml:space="preserve">A </w:t>
      </w:r>
      <w:proofErr w:type="spellStart"/>
      <w:r w:rsidR="000865F9" w:rsidRPr="000865F9">
        <w:rPr>
          <w:rFonts w:ascii="Trebuchet MS" w:hAnsi="Trebuchet MS"/>
          <w:lang w:val="es-ES"/>
        </w:rPr>
        <w:t>efecte</w:t>
      </w:r>
      <w:proofErr w:type="spellEnd"/>
      <w:r w:rsidR="000865F9" w:rsidRPr="000865F9">
        <w:rPr>
          <w:rFonts w:ascii="Trebuchet MS" w:hAnsi="Trebuchet MS"/>
          <w:lang w:val="es-ES"/>
        </w:rPr>
        <w:t xml:space="preserve"> de </w:t>
      </w:r>
      <w:proofErr w:type="spellStart"/>
      <w:r w:rsidR="000865F9" w:rsidRPr="000865F9">
        <w:rPr>
          <w:rFonts w:ascii="Trebuchet MS" w:hAnsi="Trebuchet MS"/>
          <w:lang w:val="es-ES"/>
        </w:rPr>
        <w:t>mantenir</w:t>
      </w:r>
      <w:proofErr w:type="spellEnd"/>
      <w:r w:rsidR="000865F9" w:rsidRPr="000865F9">
        <w:rPr>
          <w:rFonts w:ascii="Trebuchet MS" w:hAnsi="Trebuchet MS"/>
          <w:lang w:val="es-ES"/>
        </w:rPr>
        <w:t xml:space="preserve"> la </w:t>
      </w:r>
      <w:proofErr w:type="spellStart"/>
      <w:r w:rsidR="000865F9" w:rsidRPr="000865F9">
        <w:rPr>
          <w:rFonts w:ascii="Trebuchet MS" w:hAnsi="Trebuchet MS"/>
          <w:lang w:val="es-ES"/>
        </w:rPr>
        <w:t>integritat</w:t>
      </w:r>
      <w:proofErr w:type="spellEnd"/>
      <w:r w:rsidR="000865F9" w:rsidRPr="000865F9">
        <w:rPr>
          <w:rFonts w:ascii="Trebuchet MS" w:hAnsi="Trebuchet MS"/>
          <w:lang w:val="es-ES"/>
        </w:rPr>
        <w:t xml:space="preserve"> del contracte, </w:t>
      </w:r>
      <w:proofErr w:type="spellStart"/>
      <w:r w:rsidR="000865F9" w:rsidRPr="000865F9">
        <w:rPr>
          <w:rFonts w:ascii="Trebuchet MS" w:hAnsi="Trebuchet MS"/>
          <w:lang w:val="es-ES"/>
        </w:rPr>
        <w:t>així</w:t>
      </w:r>
      <w:proofErr w:type="spellEnd"/>
      <w:r w:rsidR="000865F9" w:rsidRPr="000865F9">
        <w:rPr>
          <w:rFonts w:ascii="Trebuchet MS" w:hAnsi="Trebuchet MS"/>
          <w:lang w:val="es-ES"/>
        </w:rPr>
        <w:t xml:space="preserve"> </w:t>
      </w:r>
      <w:proofErr w:type="spellStart"/>
      <w:r w:rsidR="000865F9" w:rsidRPr="000865F9">
        <w:rPr>
          <w:rFonts w:ascii="Trebuchet MS" w:hAnsi="Trebuchet MS"/>
          <w:lang w:val="es-ES"/>
        </w:rPr>
        <w:t>com</w:t>
      </w:r>
      <w:proofErr w:type="spellEnd"/>
      <w:r w:rsidR="000865F9" w:rsidRPr="000865F9">
        <w:rPr>
          <w:rFonts w:ascii="Trebuchet MS" w:hAnsi="Trebuchet MS"/>
          <w:lang w:val="es-ES"/>
        </w:rPr>
        <w:t xml:space="preserve"> la </w:t>
      </w:r>
      <w:proofErr w:type="spellStart"/>
      <w:r w:rsidR="000865F9" w:rsidRPr="000865F9">
        <w:rPr>
          <w:rFonts w:ascii="Trebuchet MS" w:hAnsi="Trebuchet MS"/>
          <w:lang w:val="es-ES"/>
        </w:rPr>
        <w:t>responsabilitat</w:t>
      </w:r>
      <w:proofErr w:type="spellEnd"/>
      <w:r w:rsidR="000865F9" w:rsidRPr="000865F9">
        <w:rPr>
          <w:rFonts w:ascii="Trebuchet MS" w:hAnsi="Trebuchet MS"/>
          <w:lang w:val="es-ES"/>
        </w:rPr>
        <w:t xml:space="preserve"> total </w:t>
      </w:r>
      <w:proofErr w:type="spellStart"/>
      <w:r w:rsidR="000865F9" w:rsidRPr="000865F9">
        <w:rPr>
          <w:rFonts w:ascii="Trebuchet MS" w:hAnsi="Trebuchet MS"/>
          <w:lang w:val="es-ES"/>
        </w:rPr>
        <w:t>d'un</w:t>
      </w:r>
      <w:proofErr w:type="spellEnd"/>
      <w:r w:rsidR="000865F9" w:rsidRPr="000865F9">
        <w:rPr>
          <w:rFonts w:ascii="Trebuchet MS" w:hAnsi="Trebuchet MS"/>
          <w:lang w:val="es-ES"/>
        </w:rPr>
        <w:t xml:space="preserve"> </w:t>
      </w:r>
      <w:proofErr w:type="spellStart"/>
      <w:r w:rsidR="000865F9" w:rsidRPr="000865F9">
        <w:rPr>
          <w:rFonts w:ascii="Trebuchet MS" w:hAnsi="Trebuchet MS"/>
          <w:lang w:val="es-ES"/>
        </w:rPr>
        <w:t>únic</w:t>
      </w:r>
      <w:proofErr w:type="spellEnd"/>
      <w:r w:rsidR="000865F9" w:rsidRPr="000865F9">
        <w:rPr>
          <w:rFonts w:ascii="Trebuchet MS" w:hAnsi="Trebuchet MS"/>
          <w:lang w:val="es-ES"/>
        </w:rPr>
        <w:t xml:space="preserve"> </w:t>
      </w:r>
      <w:proofErr w:type="spellStart"/>
      <w:r w:rsidR="000865F9" w:rsidRPr="000865F9">
        <w:rPr>
          <w:rFonts w:ascii="Trebuchet MS" w:hAnsi="Trebuchet MS"/>
          <w:lang w:val="es-ES"/>
        </w:rPr>
        <w:t>adjudicatari</w:t>
      </w:r>
      <w:proofErr w:type="spellEnd"/>
      <w:r w:rsidR="000865F9" w:rsidRPr="000865F9">
        <w:rPr>
          <w:rFonts w:ascii="Trebuchet MS" w:hAnsi="Trebuchet MS"/>
          <w:lang w:val="es-ES"/>
        </w:rPr>
        <w:t xml:space="preserve"> respecte de totes les </w:t>
      </w:r>
      <w:proofErr w:type="spellStart"/>
      <w:r w:rsidR="000865F9" w:rsidRPr="000865F9">
        <w:rPr>
          <w:rFonts w:ascii="Trebuchet MS" w:hAnsi="Trebuchet MS"/>
          <w:lang w:val="es-ES"/>
        </w:rPr>
        <w:t>obligacions</w:t>
      </w:r>
      <w:proofErr w:type="spellEnd"/>
      <w:r w:rsidR="000865F9" w:rsidRPr="000865F9">
        <w:rPr>
          <w:rFonts w:ascii="Trebuchet MS" w:hAnsi="Trebuchet MS"/>
          <w:lang w:val="es-ES"/>
        </w:rPr>
        <w:t xml:space="preserve"> </w:t>
      </w:r>
      <w:proofErr w:type="spellStart"/>
      <w:r w:rsidR="000865F9" w:rsidRPr="000865F9">
        <w:rPr>
          <w:rFonts w:ascii="Trebuchet MS" w:hAnsi="Trebuchet MS"/>
          <w:lang w:val="es-ES"/>
        </w:rPr>
        <w:t>derivades</w:t>
      </w:r>
      <w:proofErr w:type="spellEnd"/>
      <w:r w:rsidR="000865F9" w:rsidRPr="000865F9">
        <w:rPr>
          <w:rFonts w:ascii="Trebuchet MS" w:hAnsi="Trebuchet MS"/>
          <w:lang w:val="es-ES"/>
        </w:rPr>
        <w:t xml:space="preserve"> </w:t>
      </w:r>
      <w:proofErr w:type="spellStart"/>
      <w:r w:rsidR="000865F9" w:rsidRPr="000865F9">
        <w:rPr>
          <w:rFonts w:ascii="Trebuchet MS" w:hAnsi="Trebuchet MS"/>
          <w:lang w:val="es-ES"/>
        </w:rPr>
        <w:t>d'aquesta</w:t>
      </w:r>
      <w:proofErr w:type="spellEnd"/>
      <w:r w:rsidR="000865F9" w:rsidRPr="000865F9">
        <w:rPr>
          <w:rFonts w:ascii="Trebuchet MS" w:hAnsi="Trebuchet MS"/>
          <w:lang w:val="es-ES"/>
        </w:rPr>
        <w:t xml:space="preserve"> </w:t>
      </w:r>
      <w:proofErr w:type="spellStart"/>
      <w:r w:rsidR="000865F9" w:rsidRPr="000865F9">
        <w:rPr>
          <w:rFonts w:ascii="Trebuchet MS" w:hAnsi="Trebuchet MS"/>
          <w:lang w:val="es-ES"/>
        </w:rPr>
        <w:t>contractació</w:t>
      </w:r>
      <w:proofErr w:type="spellEnd"/>
      <w:r w:rsidR="000865F9" w:rsidRPr="000865F9">
        <w:rPr>
          <w:rFonts w:ascii="Trebuchet MS" w:hAnsi="Trebuchet MS"/>
          <w:lang w:val="es-ES"/>
        </w:rPr>
        <w:t xml:space="preserve">, no </w:t>
      </w:r>
      <w:proofErr w:type="spellStart"/>
      <w:r w:rsidR="000865F9" w:rsidRPr="000865F9">
        <w:rPr>
          <w:rFonts w:ascii="Trebuchet MS" w:hAnsi="Trebuchet MS"/>
          <w:lang w:val="es-ES"/>
        </w:rPr>
        <w:t>és</w:t>
      </w:r>
      <w:proofErr w:type="spellEnd"/>
      <w:r w:rsidR="000865F9" w:rsidRPr="000865F9">
        <w:rPr>
          <w:rFonts w:ascii="Trebuchet MS" w:hAnsi="Trebuchet MS"/>
          <w:lang w:val="es-ES"/>
        </w:rPr>
        <w:t xml:space="preserve"> </w:t>
      </w:r>
      <w:proofErr w:type="spellStart"/>
      <w:r w:rsidR="000865F9" w:rsidRPr="000865F9">
        <w:rPr>
          <w:rFonts w:ascii="Trebuchet MS" w:hAnsi="Trebuchet MS"/>
          <w:lang w:val="es-ES"/>
        </w:rPr>
        <w:t>possible</w:t>
      </w:r>
      <w:proofErr w:type="spellEnd"/>
      <w:r w:rsidR="000865F9" w:rsidRPr="000865F9">
        <w:rPr>
          <w:rFonts w:ascii="Trebuchet MS" w:hAnsi="Trebuchet MS"/>
          <w:lang w:val="es-ES"/>
        </w:rPr>
        <w:t xml:space="preserve"> la </w:t>
      </w:r>
      <w:proofErr w:type="spellStart"/>
      <w:r w:rsidR="000865F9" w:rsidRPr="000865F9">
        <w:rPr>
          <w:rFonts w:ascii="Trebuchet MS" w:hAnsi="Trebuchet MS"/>
          <w:lang w:val="es-ES"/>
        </w:rPr>
        <w:t>divisió</w:t>
      </w:r>
      <w:proofErr w:type="spellEnd"/>
      <w:r w:rsidR="000865F9" w:rsidRPr="000865F9">
        <w:rPr>
          <w:rFonts w:ascii="Trebuchet MS" w:hAnsi="Trebuchet MS"/>
          <w:lang w:val="es-ES"/>
        </w:rPr>
        <w:t xml:space="preserve"> per </w:t>
      </w:r>
      <w:proofErr w:type="spellStart"/>
      <w:r w:rsidR="000865F9" w:rsidRPr="000865F9">
        <w:rPr>
          <w:rFonts w:ascii="Trebuchet MS" w:hAnsi="Trebuchet MS"/>
          <w:lang w:val="es-ES"/>
        </w:rPr>
        <w:t>lots</w:t>
      </w:r>
      <w:proofErr w:type="spellEnd"/>
      <w:r w:rsidR="000865F9" w:rsidRPr="000865F9">
        <w:rPr>
          <w:rFonts w:ascii="Trebuchet MS" w:hAnsi="Trebuchet MS"/>
          <w:lang w:val="es-ES"/>
        </w:rPr>
        <w:t xml:space="preserve"> del </w:t>
      </w:r>
      <w:proofErr w:type="spellStart"/>
      <w:r w:rsidR="000865F9" w:rsidRPr="000865F9">
        <w:rPr>
          <w:rFonts w:ascii="Trebuchet MS" w:hAnsi="Trebuchet MS"/>
          <w:lang w:val="es-ES"/>
        </w:rPr>
        <w:t>present</w:t>
      </w:r>
      <w:proofErr w:type="spellEnd"/>
      <w:r w:rsidR="000865F9" w:rsidRPr="000865F9">
        <w:rPr>
          <w:rFonts w:ascii="Trebuchet MS" w:hAnsi="Trebuchet MS"/>
          <w:lang w:val="es-ES"/>
        </w:rPr>
        <w:t xml:space="preserve"> contracte. </w:t>
      </w:r>
      <w:r w:rsidR="000865F9" w:rsidRPr="000865F9">
        <w:rPr>
          <w:rFonts w:ascii="Trebuchet MS" w:hAnsi="Trebuchet MS"/>
        </w:rPr>
        <w:t>La realització independent de les diverses prestacions compreses en l'objecte del contracte dificultaria la correcta execució del mateix des del punt de vista econòmic i tècnic. És necessari que hi hagi un únic proveïdor per aconseguir una configuració homogènia, un rendiment eficaç i que els equips tinguin les mateixes característiques.</w:t>
      </w:r>
    </w:p>
    <w:p w:rsidR="006B698C" w:rsidRDefault="003A159A">
      <w:pPr>
        <w:numPr>
          <w:ilvl w:val="0"/>
          <w:numId w:val="1"/>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 xml:space="preserve">Lloc d’execució: IRB Barcelona  </w:t>
      </w:r>
    </w:p>
    <w:p w:rsidR="006B698C" w:rsidRPr="00B20C73" w:rsidRDefault="00B20C73" w:rsidP="00B20C73">
      <w:pPr>
        <w:numPr>
          <w:ilvl w:val="0"/>
          <w:numId w:val="1"/>
        </w:numPr>
        <w:spacing w:after="0"/>
        <w:jc w:val="both"/>
        <w:rPr>
          <w:rFonts w:ascii="Trebuchet MS" w:eastAsia="Trebuchet MS" w:hAnsi="Trebuchet MS" w:cs="Trebuchet MS"/>
        </w:rPr>
      </w:pPr>
      <w:r>
        <w:rPr>
          <w:rFonts w:ascii="Trebuchet MS" w:eastAsia="Trebuchet MS" w:hAnsi="Trebuchet MS" w:cs="Trebuchet MS"/>
        </w:rPr>
        <w:t xml:space="preserve">Termini de lliurament i </w:t>
      </w:r>
      <w:r>
        <w:rPr>
          <w:rFonts w:ascii="Trebuchet MS" w:eastAsia="Trebuchet MS" w:hAnsi="Trebuchet MS" w:cs="Trebuchet MS"/>
          <w:u w:val="single"/>
        </w:rPr>
        <w:t>instal·lació dels hardwares</w:t>
      </w:r>
      <w:r w:rsidR="008C67F3">
        <w:rPr>
          <w:rFonts w:ascii="Trebuchet MS" w:eastAsia="Trebuchet MS" w:hAnsi="Trebuchet MS" w:cs="Trebuchet MS"/>
        </w:rPr>
        <w:t>: 8</w:t>
      </w:r>
      <w:r>
        <w:rPr>
          <w:rFonts w:ascii="Trebuchet MS" w:eastAsia="Trebuchet MS" w:hAnsi="Trebuchet MS" w:cs="Trebuchet MS"/>
        </w:rPr>
        <w:t xml:space="preserve"> setmanes a comptar des del dia següent a la formalització del contracte</w:t>
      </w:r>
      <w:r w:rsidR="003A159A" w:rsidRPr="00B20C73">
        <w:rPr>
          <w:rFonts w:ascii="Trebuchet MS" w:eastAsia="Trebuchet MS" w:hAnsi="Trebuchet MS" w:cs="Trebuchet MS"/>
        </w:rPr>
        <w:t xml:space="preserve"> o, si s’escau i fos menor, el termini que hagi proposat l’adjudicatari.</w:t>
      </w: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b/>
        </w:rPr>
      </w:pPr>
      <w:r>
        <w:rPr>
          <w:rFonts w:ascii="Trebuchet MS" w:eastAsia="Trebuchet MS" w:hAnsi="Trebuchet MS" w:cs="Trebuchet MS"/>
          <w:b/>
        </w:rPr>
        <w:t xml:space="preserve">3. Tramitació, procediment i forma d’adjudicació: </w:t>
      </w:r>
    </w:p>
    <w:p w:rsidR="006B698C" w:rsidRDefault="003A159A">
      <w:pPr>
        <w:numPr>
          <w:ilvl w:val="0"/>
          <w:numId w:val="8"/>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Tramitació: Ordinària</w:t>
      </w:r>
    </w:p>
    <w:p w:rsidR="006B698C" w:rsidRDefault="003A159A">
      <w:pPr>
        <w:numPr>
          <w:ilvl w:val="0"/>
          <w:numId w:val="8"/>
        </w:numPr>
        <w:pBdr>
          <w:top w:val="nil"/>
          <w:left w:val="nil"/>
          <w:bottom w:val="nil"/>
          <w:right w:val="nil"/>
          <w:between w:val="nil"/>
        </w:pBdr>
        <w:shd w:val="clear" w:color="auto" w:fill="FFFFFF"/>
        <w:spacing w:after="0"/>
        <w:jc w:val="both"/>
        <w:rPr>
          <w:rFonts w:ascii="Trebuchet MS" w:eastAsia="Trebuchet MS" w:hAnsi="Trebuchet MS" w:cs="Trebuchet MS"/>
          <w:color w:val="000000"/>
        </w:rPr>
      </w:pPr>
      <w:r>
        <w:rPr>
          <w:rFonts w:ascii="Trebuchet MS" w:eastAsia="Trebuchet MS" w:hAnsi="Trebuchet MS" w:cs="Trebuchet MS"/>
          <w:color w:val="000000"/>
        </w:rPr>
        <w:lastRenderedPageBreak/>
        <w:t xml:space="preserve">Procediment: Obert </w:t>
      </w:r>
    </w:p>
    <w:p w:rsidR="006B698C" w:rsidRDefault="003A159A" w:rsidP="00845290">
      <w:pPr>
        <w:numPr>
          <w:ilvl w:val="0"/>
          <w:numId w:val="8"/>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Forma adjudicació: criteris automàtics, un d’ells basat en el preu (oferta econòmica)</w:t>
      </w:r>
      <w:r>
        <w:rPr>
          <w:rFonts w:ascii="Trebuchet MS" w:eastAsia="Trebuchet MS" w:hAnsi="Trebuchet MS" w:cs="Trebuchet MS"/>
        </w:rPr>
        <w:t>.</w:t>
      </w:r>
    </w:p>
    <w:p w:rsidR="006B698C" w:rsidRDefault="006B698C">
      <w:pPr>
        <w:pBdr>
          <w:top w:val="nil"/>
          <w:left w:val="nil"/>
          <w:bottom w:val="nil"/>
          <w:right w:val="nil"/>
          <w:between w:val="nil"/>
        </w:pBdr>
        <w:spacing w:after="0"/>
        <w:ind w:left="720" w:hanging="720"/>
        <w:jc w:val="both"/>
        <w:rPr>
          <w:rFonts w:ascii="Trebuchet MS" w:eastAsia="Trebuchet MS" w:hAnsi="Trebuchet MS" w:cs="Trebuchet MS"/>
          <w:color w:val="000000"/>
        </w:rPr>
      </w:pPr>
    </w:p>
    <w:p w:rsidR="006B698C" w:rsidRDefault="003A159A">
      <w:pPr>
        <w:spacing w:after="0"/>
        <w:jc w:val="both"/>
        <w:rPr>
          <w:rFonts w:ascii="Trebuchet MS" w:eastAsia="Trebuchet MS" w:hAnsi="Trebuchet MS" w:cs="Trebuchet MS"/>
        </w:rPr>
      </w:pPr>
      <w:r>
        <w:rPr>
          <w:rFonts w:ascii="Trebuchet MS" w:eastAsia="Trebuchet MS" w:hAnsi="Trebuchet MS" w:cs="Trebuchet MS"/>
          <w:b/>
        </w:rPr>
        <w:t xml:space="preserve">4. Pressupost base de licitació: </w:t>
      </w:r>
      <w:r w:rsidR="00B20C73">
        <w:rPr>
          <w:rFonts w:ascii="Trebuchet MS" w:eastAsia="Trebuchet MS" w:hAnsi="Trebuchet MS" w:cs="Trebuchet MS"/>
        </w:rPr>
        <w:t>414.304,00</w:t>
      </w:r>
      <w:r>
        <w:rPr>
          <w:rFonts w:ascii="Trebuchet MS" w:eastAsia="Trebuchet MS" w:hAnsi="Trebuchet MS" w:cs="Trebuchet MS"/>
        </w:rPr>
        <w:t>.-€ (IVA inclòs), amb el següent desglossament:</w:t>
      </w:r>
    </w:p>
    <w:p w:rsidR="006B698C" w:rsidRDefault="006B698C">
      <w:pPr>
        <w:spacing w:after="0"/>
        <w:jc w:val="both"/>
        <w:rPr>
          <w:rFonts w:ascii="Trebuchet MS" w:eastAsia="Trebuchet MS" w:hAnsi="Trebuchet MS" w:cs="Trebuchet MS"/>
        </w:rPr>
      </w:pPr>
    </w:p>
    <w:p w:rsidR="006B698C" w:rsidRDefault="003A159A">
      <w:pPr>
        <w:numPr>
          <w:ilvl w:val="0"/>
          <w:numId w:val="2"/>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 xml:space="preserve">Import de licitació: </w:t>
      </w:r>
      <w:r w:rsidR="00B20C73">
        <w:rPr>
          <w:rFonts w:ascii="Trebuchet MS" w:eastAsia="Trebuchet MS" w:hAnsi="Trebuchet MS" w:cs="Trebuchet MS"/>
        </w:rPr>
        <w:t>342.400,00</w:t>
      </w:r>
      <w:r>
        <w:rPr>
          <w:rFonts w:ascii="Trebuchet MS" w:eastAsia="Trebuchet MS" w:hAnsi="Trebuchet MS" w:cs="Trebuchet MS"/>
        </w:rPr>
        <w:t>.-€</w:t>
      </w:r>
    </w:p>
    <w:p w:rsidR="006B698C" w:rsidRDefault="003A159A">
      <w:pPr>
        <w:numPr>
          <w:ilvl w:val="0"/>
          <w:numId w:val="2"/>
        </w:numPr>
        <w:pBdr>
          <w:top w:val="nil"/>
          <w:left w:val="nil"/>
          <w:bottom w:val="nil"/>
          <w:right w:val="nil"/>
          <w:between w:val="nil"/>
        </w:pBdr>
        <w:spacing w:after="0"/>
        <w:jc w:val="both"/>
        <w:rPr>
          <w:rFonts w:ascii="Trebuchet MS" w:eastAsia="Trebuchet MS" w:hAnsi="Trebuchet MS" w:cs="Trebuchet MS"/>
          <w:color w:val="000000"/>
        </w:rPr>
      </w:pPr>
      <w:bookmarkStart w:id="0" w:name="_heading=h.gjdgxs" w:colFirst="0" w:colLast="0"/>
      <w:bookmarkEnd w:id="0"/>
      <w:r>
        <w:rPr>
          <w:rFonts w:ascii="Trebuchet MS" w:eastAsia="Trebuchet MS" w:hAnsi="Trebuchet MS" w:cs="Trebuchet MS"/>
          <w:color w:val="000000"/>
        </w:rPr>
        <w:t xml:space="preserve">Import IVA (21%): </w:t>
      </w:r>
      <w:r w:rsidR="00B20C73">
        <w:rPr>
          <w:rFonts w:ascii="Trebuchet MS" w:eastAsia="Trebuchet MS" w:hAnsi="Trebuchet MS" w:cs="Trebuchet MS"/>
          <w:color w:val="000000"/>
        </w:rPr>
        <w:t>71.904,00</w:t>
      </w:r>
      <w:r>
        <w:rPr>
          <w:rFonts w:ascii="Trebuchet MS" w:eastAsia="Trebuchet MS" w:hAnsi="Trebuchet MS" w:cs="Trebuchet MS"/>
        </w:rPr>
        <w:t>.-€</w:t>
      </w:r>
    </w:p>
    <w:p w:rsidR="006B698C" w:rsidRDefault="006B698C">
      <w:pPr>
        <w:spacing w:after="0"/>
        <w:jc w:val="both"/>
        <w:rPr>
          <w:rFonts w:ascii="Trebuchet MS" w:eastAsia="Trebuchet MS" w:hAnsi="Trebuchet MS" w:cs="Trebuchet MS"/>
          <w:highlight w:val="yellow"/>
        </w:rPr>
      </w:pPr>
    </w:p>
    <w:p w:rsidR="006B698C" w:rsidRDefault="003A159A">
      <w:pPr>
        <w:spacing w:after="0"/>
        <w:jc w:val="both"/>
        <w:rPr>
          <w:rFonts w:ascii="Trebuchet MS" w:eastAsia="Trebuchet MS" w:hAnsi="Trebuchet MS" w:cs="Trebuchet MS"/>
        </w:rPr>
      </w:pPr>
      <w:r>
        <w:rPr>
          <w:rFonts w:ascii="Trebuchet MS" w:eastAsia="Trebuchet MS" w:hAnsi="Trebuchet MS" w:cs="Trebuchet MS"/>
          <w:b/>
        </w:rPr>
        <w:t xml:space="preserve">5. Valor estimat del contracte: </w:t>
      </w:r>
      <w:r w:rsidR="00B20C73">
        <w:rPr>
          <w:rFonts w:ascii="Trebuchet MS" w:eastAsia="Trebuchet MS" w:hAnsi="Trebuchet MS" w:cs="Trebuchet MS"/>
        </w:rPr>
        <w:t>342.400,00</w:t>
      </w:r>
      <w:r>
        <w:rPr>
          <w:rFonts w:ascii="Trebuchet MS" w:eastAsia="Trebuchet MS" w:hAnsi="Trebuchet MS" w:cs="Trebuchet MS"/>
        </w:rPr>
        <w:t xml:space="preserve">.-€ (IVA exclòs), que es correspon amb el següent desglossament: </w:t>
      </w:r>
    </w:p>
    <w:p w:rsidR="006B698C" w:rsidRDefault="006B698C">
      <w:pPr>
        <w:spacing w:after="0" w:line="240" w:lineRule="auto"/>
        <w:rPr>
          <w:rFonts w:ascii="Trebuchet MS" w:eastAsia="Trebuchet MS" w:hAnsi="Trebuchet MS" w:cs="Trebuchet MS"/>
        </w:rPr>
      </w:pPr>
    </w:p>
    <w:tbl>
      <w:tblPr>
        <w:tblStyle w:val="a1"/>
        <w:tblW w:w="66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32"/>
        <w:gridCol w:w="3330"/>
      </w:tblGrid>
      <w:tr w:rsidR="006B698C">
        <w:trPr>
          <w:trHeight w:val="340"/>
          <w:jc w:val="center"/>
        </w:trPr>
        <w:tc>
          <w:tcPr>
            <w:tcW w:w="3332" w:type="dxa"/>
            <w:shd w:val="clear" w:color="auto" w:fill="BFBFBF"/>
            <w:vAlign w:val="center"/>
          </w:tcPr>
          <w:p w:rsidR="006B698C" w:rsidRDefault="003A159A">
            <w:pPr>
              <w:spacing w:after="0" w:line="240" w:lineRule="auto"/>
              <w:jc w:val="center"/>
              <w:rPr>
                <w:rFonts w:ascii="Trebuchet MS" w:eastAsia="Trebuchet MS" w:hAnsi="Trebuchet MS" w:cs="Trebuchet MS"/>
              </w:rPr>
            </w:pPr>
            <w:r>
              <w:rPr>
                <w:rFonts w:ascii="Trebuchet MS" w:eastAsia="Trebuchet MS" w:hAnsi="Trebuchet MS" w:cs="Trebuchet MS"/>
                <w:b/>
              </w:rPr>
              <w:t>Concepte</w:t>
            </w:r>
          </w:p>
        </w:tc>
        <w:tc>
          <w:tcPr>
            <w:tcW w:w="3330" w:type="dxa"/>
            <w:shd w:val="clear" w:color="auto" w:fill="BFBFBF"/>
            <w:vAlign w:val="center"/>
          </w:tcPr>
          <w:p w:rsidR="006B698C" w:rsidRDefault="003A159A">
            <w:pPr>
              <w:spacing w:after="0" w:line="240" w:lineRule="auto"/>
              <w:jc w:val="center"/>
              <w:rPr>
                <w:rFonts w:ascii="Trebuchet MS" w:eastAsia="Trebuchet MS" w:hAnsi="Trebuchet MS" w:cs="Trebuchet MS"/>
              </w:rPr>
            </w:pPr>
            <w:r>
              <w:rPr>
                <w:rFonts w:ascii="Trebuchet MS" w:eastAsia="Trebuchet MS" w:hAnsi="Trebuchet MS" w:cs="Trebuchet MS"/>
                <w:b/>
              </w:rPr>
              <w:t>Import (IVA exclòs)</w:t>
            </w:r>
          </w:p>
        </w:tc>
      </w:tr>
      <w:tr w:rsidR="006B698C">
        <w:trPr>
          <w:trHeight w:val="360"/>
          <w:jc w:val="center"/>
        </w:trPr>
        <w:tc>
          <w:tcPr>
            <w:tcW w:w="3332" w:type="dxa"/>
            <w:vAlign w:val="center"/>
          </w:tcPr>
          <w:p w:rsidR="006B698C" w:rsidRDefault="00293D51">
            <w:pPr>
              <w:spacing w:after="0" w:line="240" w:lineRule="auto"/>
              <w:rPr>
                <w:rFonts w:ascii="Trebuchet MS" w:eastAsia="Trebuchet MS" w:hAnsi="Trebuchet MS" w:cs="Trebuchet MS"/>
              </w:rPr>
            </w:pPr>
            <w:r>
              <w:rPr>
                <w:rFonts w:ascii="Trebuchet MS" w:eastAsia="Trebuchet MS" w:hAnsi="Trebuchet MS" w:cs="Trebuchet MS"/>
              </w:rPr>
              <w:t xml:space="preserve">Pressupost de licitació </w:t>
            </w:r>
          </w:p>
        </w:tc>
        <w:tc>
          <w:tcPr>
            <w:tcW w:w="3330" w:type="dxa"/>
            <w:vAlign w:val="center"/>
          </w:tcPr>
          <w:p w:rsidR="006B698C" w:rsidRDefault="00293D51">
            <w:pPr>
              <w:spacing w:after="0" w:line="240" w:lineRule="auto"/>
              <w:jc w:val="center"/>
              <w:rPr>
                <w:rFonts w:ascii="Trebuchet MS" w:eastAsia="Trebuchet MS" w:hAnsi="Trebuchet MS" w:cs="Trebuchet MS"/>
              </w:rPr>
            </w:pPr>
            <w:r>
              <w:rPr>
                <w:rFonts w:ascii="Trebuchet MS" w:eastAsia="Trebuchet MS" w:hAnsi="Trebuchet MS" w:cs="Trebuchet MS"/>
              </w:rPr>
              <w:t>342.400,00</w:t>
            </w:r>
            <w:r w:rsidR="003A159A">
              <w:rPr>
                <w:rFonts w:ascii="Trebuchet MS" w:eastAsia="Trebuchet MS" w:hAnsi="Trebuchet MS" w:cs="Trebuchet MS"/>
              </w:rPr>
              <w:t>.-€</w:t>
            </w:r>
          </w:p>
        </w:tc>
      </w:tr>
      <w:tr w:rsidR="006B698C">
        <w:trPr>
          <w:trHeight w:val="345"/>
          <w:jc w:val="center"/>
        </w:trPr>
        <w:tc>
          <w:tcPr>
            <w:tcW w:w="3332" w:type="dxa"/>
            <w:vAlign w:val="center"/>
          </w:tcPr>
          <w:p w:rsidR="006B698C" w:rsidRDefault="003A159A">
            <w:pPr>
              <w:spacing w:after="0" w:line="240" w:lineRule="auto"/>
              <w:rPr>
                <w:rFonts w:ascii="Trebuchet MS" w:eastAsia="Trebuchet MS" w:hAnsi="Trebuchet MS" w:cs="Trebuchet MS"/>
              </w:rPr>
            </w:pPr>
            <w:r>
              <w:rPr>
                <w:rFonts w:ascii="Trebuchet MS" w:eastAsia="Trebuchet MS" w:hAnsi="Trebuchet MS" w:cs="Trebuchet MS"/>
              </w:rPr>
              <w:t xml:space="preserve">Possibles modificacions </w:t>
            </w:r>
          </w:p>
        </w:tc>
        <w:tc>
          <w:tcPr>
            <w:tcW w:w="3330" w:type="dxa"/>
            <w:vAlign w:val="center"/>
          </w:tcPr>
          <w:p w:rsidR="006B698C" w:rsidRDefault="003A159A">
            <w:pPr>
              <w:spacing w:after="0" w:line="240" w:lineRule="auto"/>
              <w:jc w:val="center"/>
              <w:rPr>
                <w:rFonts w:ascii="Trebuchet MS" w:eastAsia="Trebuchet MS" w:hAnsi="Trebuchet MS" w:cs="Trebuchet MS"/>
              </w:rPr>
            </w:pPr>
            <w:r>
              <w:rPr>
                <w:rFonts w:ascii="Trebuchet MS" w:eastAsia="Trebuchet MS" w:hAnsi="Trebuchet MS" w:cs="Trebuchet MS"/>
              </w:rPr>
              <w:t>No es preveuen</w:t>
            </w:r>
          </w:p>
        </w:tc>
      </w:tr>
      <w:tr w:rsidR="006B698C">
        <w:trPr>
          <w:trHeight w:val="345"/>
          <w:jc w:val="center"/>
        </w:trPr>
        <w:tc>
          <w:tcPr>
            <w:tcW w:w="3332" w:type="dxa"/>
            <w:vAlign w:val="center"/>
          </w:tcPr>
          <w:p w:rsidR="006B698C" w:rsidRDefault="003A159A">
            <w:pPr>
              <w:spacing w:after="0" w:line="240" w:lineRule="auto"/>
              <w:rPr>
                <w:rFonts w:ascii="Trebuchet MS" w:eastAsia="Trebuchet MS" w:hAnsi="Trebuchet MS" w:cs="Trebuchet MS"/>
              </w:rPr>
            </w:pPr>
            <w:r>
              <w:rPr>
                <w:rFonts w:ascii="Trebuchet MS" w:eastAsia="Trebuchet MS" w:hAnsi="Trebuchet MS" w:cs="Trebuchet MS"/>
              </w:rPr>
              <w:t>Possibles pròrrogues</w:t>
            </w:r>
          </w:p>
        </w:tc>
        <w:tc>
          <w:tcPr>
            <w:tcW w:w="3330" w:type="dxa"/>
            <w:vAlign w:val="center"/>
          </w:tcPr>
          <w:p w:rsidR="006B698C" w:rsidRDefault="003A159A">
            <w:pPr>
              <w:spacing w:after="0" w:line="240" w:lineRule="auto"/>
              <w:jc w:val="center"/>
              <w:rPr>
                <w:rFonts w:ascii="Trebuchet MS" w:eastAsia="Trebuchet MS" w:hAnsi="Trebuchet MS" w:cs="Trebuchet MS"/>
              </w:rPr>
            </w:pPr>
            <w:r>
              <w:rPr>
                <w:rFonts w:ascii="Trebuchet MS" w:eastAsia="Trebuchet MS" w:hAnsi="Trebuchet MS" w:cs="Trebuchet MS"/>
              </w:rPr>
              <w:t>No es preveuen</w:t>
            </w:r>
          </w:p>
        </w:tc>
      </w:tr>
      <w:tr w:rsidR="006B698C">
        <w:trPr>
          <w:trHeight w:val="270"/>
          <w:jc w:val="center"/>
        </w:trPr>
        <w:tc>
          <w:tcPr>
            <w:tcW w:w="3332" w:type="dxa"/>
            <w:vAlign w:val="center"/>
          </w:tcPr>
          <w:p w:rsidR="006B698C" w:rsidRDefault="003A159A">
            <w:pPr>
              <w:spacing w:after="0" w:line="240" w:lineRule="auto"/>
              <w:rPr>
                <w:rFonts w:ascii="Trebuchet MS" w:eastAsia="Trebuchet MS" w:hAnsi="Trebuchet MS" w:cs="Trebuchet MS"/>
              </w:rPr>
            </w:pPr>
            <w:r>
              <w:rPr>
                <w:rFonts w:ascii="Trebuchet MS" w:eastAsia="Trebuchet MS" w:hAnsi="Trebuchet MS" w:cs="Trebuchet MS"/>
                <w:b/>
              </w:rPr>
              <w:t>Total</w:t>
            </w:r>
          </w:p>
        </w:tc>
        <w:tc>
          <w:tcPr>
            <w:tcW w:w="3330" w:type="dxa"/>
            <w:vAlign w:val="center"/>
          </w:tcPr>
          <w:p w:rsidR="006B698C" w:rsidRDefault="00293D51">
            <w:pPr>
              <w:spacing w:after="0" w:line="240" w:lineRule="auto"/>
              <w:jc w:val="center"/>
              <w:rPr>
                <w:rFonts w:ascii="Trebuchet MS" w:eastAsia="Trebuchet MS" w:hAnsi="Trebuchet MS" w:cs="Trebuchet MS"/>
              </w:rPr>
            </w:pPr>
            <w:r>
              <w:rPr>
                <w:rFonts w:ascii="Trebuchet MS" w:eastAsia="Trebuchet MS" w:hAnsi="Trebuchet MS" w:cs="Trebuchet MS"/>
              </w:rPr>
              <w:t>342.400,00</w:t>
            </w:r>
            <w:r w:rsidR="003A159A">
              <w:rPr>
                <w:rFonts w:ascii="Trebuchet MS" w:eastAsia="Trebuchet MS" w:hAnsi="Trebuchet MS" w:cs="Trebuchet MS"/>
              </w:rPr>
              <w:t>.-€</w:t>
            </w:r>
          </w:p>
        </w:tc>
      </w:tr>
    </w:tbl>
    <w:p w:rsidR="006B698C" w:rsidRDefault="006B698C">
      <w:pPr>
        <w:spacing w:after="0" w:line="240" w:lineRule="auto"/>
        <w:rPr>
          <w:rFonts w:ascii="Trebuchet MS" w:eastAsia="Trebuchet MS" w:hAnsi="Trebuchet MS" w:cs="Trebuchet MS"/>
        </w:rPr>
      </w:pP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rPr>
      </w:pPr>
      <w:r>
        <w:rPr>
          <w:rFonts w:ascii="Trebuchet MS" w:eastAsia="Trebuchet MS" w:hAnsi="Trebuchet MS" w:cs="Trebuchet MS"/>
          <w:b/>
        </w:rPr>
        <w:t xml:space="preserve">6. Garantia provisional: </w:t>
      </w:r>
      <w:r>
        <w:rPr>
          <w:rFonts w:ascii="Trebuchet MS" w:eastAsia="Trebuchet MS" w:hAnsi="Trebuchet MS" w:cs="Trebuchet MS"/>
        </w:rPr>
        <w:t>No</w:t>
      </w: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rPr>
      </w:pPr>
      <w:r>
        <w:rPr>
          <w:rFonts w:ascii="Trebuchet MS" w:eastAsia="Trebuchet MS" w:hAnsi="Trebuchet MS" w:cs="Trebuchet MS"/>
          <w:b/>
        </w:rPr>
        <w:t xml:space="preserve">7. Garantia definitiva: </w:t>
      </w:r>
      <w:r>
        <w:rPr>
          <w:rFonts w:ascii="Trebuchet MS" w:eastAsia="Trebuchet MS" w:hAnsi="Trebuchet MS" w:cs="Trebuchet MS"/>
        </w:rPr>
        <w:t>Sí, del 5% de l’</w:t>
      </w:r>
      <w:r w:rsidR="00293D51">
        <w:rPr>
          <w:rFonts w:ascii="Trebuchet MS" w:eastAsia="Trebuchet MS" w:hAnsi="Trebuchet MS" w:cs="Trebuchet MS"/>
        </w:rPr>
        <w:t>import d’adjudicació</w:t>
      </w:r>
      <w:r>
        <w:rPr>
          <w:rFonts w:ascii="Trebuchet MS" w:eastAsia="Trebuchet MS" w:hAnsi="Trebuchet MS" w:cs="Trebuchet MS"/>
        </w:rPr>
        <w:t>, IVA exclòs</w:t>
      </w: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b/>
        </w:rPr>
      </w:pPr>
      <w:r>
        <w:rPr>
          <w:rFonts w:ascii="Trebuchet MS" w:eastAsia="Trebuchet MS" w:hAnsi="Trebuchet MS" w:cs="Trebuchet MS"/>
          <w:b/>
        </w:rPr>
        <w:t xml:space="preserve">8. Obtenció de la documentació i informació: </w:t>
      </w:r>
      <w:r>
        <w:rPr>
          <w:rFonts w:ascii="Trebuchet MS" w:eastAsia="Trebuchet MS" w:hAnsi="Trebuchet MS" w:cs="Trebuchet MS"/>
        </w:rPr>
        <w:t>Disponible al</w:t>
      </w:r>
      <w:r>
        <w:rPr>
          <w:rFonts w:ascii="Trebuchet MS" w:eastAsia="Trebuchet MS" w:hAnsi="Trebuchet MS" w:cs="Trebuchet MS"/>
          <w:b/>
        </w:rPr>
        <w:t xml:space="preserve"> </w:t>
      </w:r>
      <w:r>
        <w:rPr>
          <w:rFonts w:ascii="Trebuchet MS" w:eastAsia="Trebuchet MS" w:hAnsi="Trebuchet MS" w:cs="Trebuchet MS"/>
        </w:rPr>
        <w:t>Perfil del Contractant de l’entitat:</w:t>
      </w:r>
    </w:p>
    <w:p w:rsidR="006B698C" w:rsidRDefault="006B698C">
      <w:pPr>
        <w:spacing w:after="0"/>
        <w:jc w:val="both"/>
        <w:rPr>
          <w:rFonts w:ascii="Trebuchet MS" w:eastAsia="Trebuchet MS" w:hAnsi="Trebuchet MS" w:cs="Trebuchet MS"/>
        </w:rPr>
      </w:pPr>
    </w:p>
    <w:p w:rsidR="006B698C" w:rsidRDefault="00740F95">
      <w:pPr>
        <w:spacing w:after="0"/>
        <w:jc w:val="center"/>
        <w:rPr>
          <w:rFonts w:ascii="Trebuchet MS" w:eastAsia="Trebuchet MS" w:hAnsi="Trebuchet MS" w:cs="Trebuchet MS"/>
        </w:rPr>
      </w:pPr>
      <w:hyperlink r:id="rId10">
        <w:r w:rsidR="003A159A">
          <w:rPr>
            <w:rFonts w:ascii="Trebuchet MS" w:eastAsia="Trebuchet MS" w:hAnsi="Trebuchet MS" w:cs="Trebuchet MS"/>
            <w:color w:val="0000FF"/>
            <w:u w:val="single"/>
          </w:rPr>
          <w:t>https://contractaciopublica.gencat.cat/ecofin_pscp/AppJava/cap.pscp?reqCode=viewDetail&amp;keyword=irb+barcelona&amp;idCap=2750722&amp;ambit=&amp;</w:t>
        </w:r>
      </w:hyperlink>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b/>
        </w:rPr>
      </w:pPr>
      <w:r>
        <w:rPr>
          <w:rFonts w:ascii="Trebuchet MS" w:eastAsia="Trebuchet MS" w:hAnsi="Trebuchet MS" w:cs="Trebuchet MS"/>
          <w:b/>
        </w:rPr>
        <w:t xml:space="preserve">9. Requisits específics del contractista: </w:t>
      </w:r>
    </w:p>
    <w:p w:rsidR="006B698C" w:rsidRDefault="006B698C">
      <w:pPr>
        <w:spacing w:after="0"/>
        <w:jc w:val="both"/>
        <w:rPr>
          <w:rFonts w:ascii="Trebuchet MS" w:eastAsia="Trebuchet MS" w:hAnsi="Trebuchet MS" w:cs="Trebuchet MS"/>
          <w:b/>
        </w:rPr>
      </w:pPr>
    </w:p>
    <w:p w:rsidR="006B698C" w:rsidRDefault="003A159A">
      <w:pPr>
        <w:spacing w:after="0"/>
        <w:jc w:val="both"/>
        <w:rPr>
          <w:rFonts w:ascii="Trebuchet MS" w:eastAsia="Trebuchet MS" w:hAnsi="Trebuchet MS" w:cs="Trebuchet MS"/>
        </w:rPr>
      </w:pPr>
      <w:r>
        <w:rPr>
          <w:rFonts w:ascii="Trebuchet MS" w:eastAsia="Trebuchet MS" w:hAnsi="Trebuchet MS" w:cs="Trebuchet MS"/>
        </w:rPr>
        <w:t>Classificació empresarial: No.</w:t>
      </w:r>
    </w:p>
    <w:p w:rsidR="006B698C" w:rsidRDefault="006B698C">
      <w:pPr>
        <w:spacing w:after="0"/>
        <w:jc w:val="both"/>
        <w:rPr>
          <w:rFonts w:ascii="Trebuchet MS" w:eastAsia="Trebuchet MS" w:hAnsi="Trebuchet MS" w:cs="Trebuchet MS"/>
        </w:rPr>
      </w:pPr>
    </w:p>
    <w:p w:rsidR="006B698C" w:rsidRDefault="003A159A">
      <w:pPr>
        <w:numPr>
          <w:ilvl w:val="0"/>
          <w:numId w:val="5"/>
        </w:numPr>
        <w:spacing w:after="0"/>
        <w:jc w:val="both"/>
        <w:rPr>
          <w:rFonts w:ascii="Trebuchet MS" w:eastAsia="Trebuchet MS" w:hAnsi="Trebuchet MS" w:cs="Trebuchet MS"/>
          <w:b/>
          <w:u w:val="single"/>
        </w:rPr>
      </w:pPr>
      <w:r>
        <w:rPr>
          <w:rFonts w:ascii="Trebuchet MS" w:eastAsia="Trebuchet MS" w:hAnsi="Trebuchet MS" w:cs="Trebuchet MS"/>
          <w:b/>
          <w:u w:val="single"/>
        </w:rPr>
        <w:t>Solvència econòmica i financera:</w:t>
      </w:r>
    </w:p>
    <w:p w:rsidR="006B698C" w:rsidRDefault="006B698C">
      <w:pPr>
        <w:spacing w:after="0"/>
        <w:jc w:val="both"/>
        <w:rPr>
          <w:rFonts w:ascii="Trebuchet MS" w:eastAsia="Trebuchet MS" w:hAnsi="Trebuchet MS" w:cs="Trebuchet MS"/>
        </w:rPr>
      </w:pPr>
    </w:p>
    <w:p w:rsidR="006B698C" w:rsidRDefault="003A159A">
      <w:pPr>
        <w:spacing w:after="0" w:line="240" w:lineRule="auto"/>
        <w:jc w:val="both"/>
        <w:rPr>
          <w:rFonts w:ascii="Trebuchet MS" w:eastAsia="Trebuchet MS" w:hAnsi="Trebuchet MS" w:cs="Trebuchet MS"/>
        </w:rPr>
      </w:pPr>
      <w:r>
        <w:rPr>
          <w:rFonts w:ascii="Trebuchet MS" w:eastAsia="Trebuchet MS" w:hAnsi="Trebuchet MS" w:cs="Trebuchet MS"/>
        </w:rPr>
        <w:t xml:space="preserve">Declaració sobre el volum global de negocis i, si escau, sobre el volum de negocis en l'àmbit d'activitats corresponent a fi del contracte, referit com a màxim als tres últims exercicis disponibles en funció de la data de creació o d'inici de les activitats de l'empresari, en la mesura que es disposi de les referències d'aquest volum de negocis. </w:t>
      </w:r>
    </w:p>
    <w:p w:rsidR="006B698C" w:rsidRDefault="006B698C">
      <w:pPr>
        <w:spacing w:after="0" w:line="240" w:lineRule="auto"/>
        <w:jc w:val="both"/>
        <w:rPr>
          <w:rFonts w:ascii="Trebuchet MS" w:eastAsia="Trebuchet MS" w:hAnsi="Trebuchet MS" w:cs="Trebuchet MS"/>
        </w:rPr>
      </w:pPr>
    </w:p>
    <w:p w:rsidR="006B698C" w:rsidRDefault="003A159A">
      <w:pPr>
        <w:spacing w:after="0" w:line="240" w:lineRule="auto"/>
        <w:jc w:val="both"/>
        <w:rPr>
          <w:rFonts w:ascii="Trebuchet MS" w:eastAsia="Trebuchet MS" w:hAnsi="Trebuchet MS" w:cs="Trebuchet MS"/>
        </w:rPr>
      </w:pPr>
      <w:r>
        <w:rPr>
          <w:rFonts w:ascii="Trebuchet MS" w:eastAsia="Trebuchet MS" w:hAnsi="Trebuchet MS" w:cs="Trebuchet MS"/>
        </w:rPr>
        <w:t xml:space="preserve">El volum global de negoci corresponent al millor exercici dels darrers tres exercicis haurà de ser, com a mínim, de </w:t>
      </w:r>
    </w:p>
    <w:p w:rsidR="006B698C" w:rsidRDefault="006B698C">
      <w:pPr>
        <w:spacing w:after="0" w:line="240" w:lineRule="auto"/>
        <w:jc w:val="both"/>
        <w:rPr>
          <w:rFonts w:ascii="Trebuchet MS" w:eastAsia="Trebuchet MS" w:hAnsi="Trebuchet MS" w:cs="Trebuchet MS"/>
        </w:rPr>
      </w:pPr>
      <w:bookmarkStart w:id="1" w:name="_heading=h.zgnleelww51h" w:colFirst="0" w:colLast="0"/>
      <w:bookmarkEnd w:id="1"/>
    </w:p>
    <w:p w:rsidR="006B698C" w:rsidRDefault="00293D51" w:rsidP="00293D51">
      <w:pPr>
        <w:pStyle w:val="ListParagraph"/>
        <w:numPr>
          <w:ilvl w:val="0"/>
          <w:numId w:val="2"/>
        </w:numPr>
        <w:spacing w:after="0" w:line="240" w:lineRule="auto"/>
        <w:rPr>
          <w:rFonts w:ascii="Trebuchet MS" w:eastAsia="Trebuchet MS" w:hAnsi="Trebuchet MS" w:cs="Trebuchet MS"/>
        </w:rPr>
      </w:pPr>
      <w:r>
        <w:rPr>
          <w:rFonts w:ascii="Trebuchet MS" w:eastAsia="Trebuchet MS" w:hAnsi="Trebuchet MS" w:cs="Trebuchet MS"/>
        </w:rPr>
        <w:lastRenderedPageBreak/>
        <w:t>342.400,00.-€</w:t>
      </w:r>
    </w:p>
    <w:p w:rsidR="00293D51" w:rsidRPr="00293D51" w:rsidRDefault="00293D51" w:rsidP="00293D51">
      <w:pPr>
        <w:pStyle w:val="ListParagraph"/>
        <w:spacing w:after="0" w:line="240" w:lineRule="auto"/>
        <w:rPr>
          <w:rFonts w:ascii="Trebuchet MS" w:eastAsia="Trebuchet MS" w:hAnsi="Trebuchet MS" w:cs="Trebuchet MS"/>
        </w:rPr>
      </w:pPr>
    </w:p>
    <w:p w:rsidR="006B698C" w:rsidRDefault="003A159A">
      <w:pPr>
        <w:spacing w:after="0" w:line="240" w:lineRule="auto"/>
        <w:jc w:val="both"/>
        <w:rPr>
          <w:rFonts w:ascii="Trebuchet MS" w:eastAsia="Trebuchet MS" w:hAnsi="Trebuchet MS" w:cs="Trebuchet MS"/>
        </w:rPr>
      </w:pPr>
      <w:r>
        <w:rPr>
          <w:rFonts w:ascii="Trebuchet MS" w:eastAsia="Trebuchet MS" w:hAnsi="Trebuchet MS" w:cs="Trebuchet MS"/>
        </w:rPr>
        <w:t>Si per raons justificades, una empresa no pogués facilitar les referències sol·licitades podrà acreditar la seva solvència econòmica i financera mitjançant qualsevol altra documentació considerada com suficient per l’entitat contractant.</w:t>
      </w:r>
    </w:p>
    <w:p w:rsidR="006B698C" w:rsidRDefault="006B698C">
      <w:pPr>
        <w:spacing w:after="0" w:line="240" w:lineRule="auto"/>
        <w:jc w:val="both"/>
        <w:rPr>
          <w:rFonts w:ascii="Trebuchet MS" w:eastAsia="Trebuchet MS" w:hAnsi="Trebuchet MS" w:cs="Trebuchet MS"/>
        </w:rPr>
      </w:pPr>
    </w:p>
    <w:p w:rsidR="006B698C" w:rsidRDefault="003A159A">
      <w:pPr>
        <w:numPr>
          <w:ilvl w:val="0"/>
          <w:numId w:val="5"/>
        </w:numPr>
        <w:spacing w:after="0" w:line="240" w:lineRule="auto"/>
        <w:jc w:val="both"/>
        <w:rPr>
          <w:rFonts w:ascii="Trebuchet MS" w:eastAsia="Trebuchet MS" w:hAnsi="Trebuchet MS" w:cs="Trebuchet MS"/>
          <w:b/>
          <w:u w:val="single"/>
        </w:rPr>
      </w:pPr>
      <w:r>
        <w:rPr>
          <w:rFonts w:ascii="Trebuchet MS" w:eastAsia="Trebuchet MS" w:hAnsi="Trebuchet MS" w:cs="Trebuchet MS"/>
          <w:b/>
          <w:u w:val="single"/>
        </w:rPr>
        <w:t>Solvència professional o tècnica:</w:t>
      </w:r>
    </w:p>
    <w:p w:rsidR="006B698C" w:rsidRDefault="006B698C">
      <w:pPr>
        <w:spacing w:after="0" w:line="240" w:lineRule="auto"/>
        <w:ind w:left="720"/>
        <w:jc w:val="both"/>
        <w:rPr>
          <w:rFonts w:ascii="Trebuchet MS" w:eastAsia="Trebuchet MS" w:hAnsi="Trebuchet MS" w:cs="Trebuchet MS"/>
        </w:rPr>
      </w:pPr>
    </w:p>
    <w:p w:rsidR="006B698C" w:rsidRDefault="003A159A">
      <w:pPr>
        <w:spacing w:after="0" w:line="240" w:lineRule="auto"/>
        <w:jc w:val="both"/>
        <w:rPr>
          <w:rFonts w:ascii="Trebuchet MS" w:eastAsia="Trebuchet MS" w:hAnsi="Trebuchet MS" w:cs="Trebuchet MS"/>
        </w:rPr>
      </w:pPr>
      <w:r>
        <w:rPr>
          <w:rFonts w:ascii="Trebuchet MS" w:eastAsia="Trebuchet MS" w:hAnsi="Trebuchet MS" w:cs="Trebuchet MS"/>
        </w:rPr>
        <w:t>Una relació dels principals subministraments realitzats d’igual o similar naturalesa als que constitueixen l’objecte del contracte en els darrers tres anys que inclogui import, dates i el destinatari, públic o privat, dels mateixos. Aquests subministraments s’acreditaran mitjançant certificats expedits o visats per l’òrgan competent si el destinatari és una entitat del sector pública o, quan el destinatari sigui un subjecte privat, mitjançant un certificat expedit per aquest. A falta del certificats, es podran acreditar mitjançant una declaració de l’empresari.</w:t>
      </w:r>
    </w:p>
    <w:p w:rsidR="006B698C" w:rsidRDefault="006B698C">
      <w:pPr>
        <w:spacing w:after="0" w:line="240" w:lineRule="auto"/>
        <w:ind w:left="720"/>
        <w:rPr>
          <w:rFonts w:ascii="Trebuchet MS" w:eastAsia="Trebuchet MS" w:hAnsi="Trebuchet MS" w:cs="Trebuchet MS"/>
        </w:rPr>
      </w:pPr>
    </w:p>
    <w:p w:rsidR="006B698C" w:rsidRDefault="003A159A">
      <w:pPr>
        <w:spacing w:after="0" w:line="240" w:lineRule="auto"/>
        <w:jc w:val="both"/>
        <w:rPr>
          <w:rFonts w:ascii="Trebuchet MS" w:eastAsia="Trebuchet MS" w:hAnsi="Trebuchet MS" w:cs="Trebuchet MS"/>
        </w:rPr>
      </w:pPr>
      <w:r>
        <w:rPr>
          <w:rFonts w:ascii="Trebuchet MS" w:eastAsia="Trebuchet MS" w:hAnsi="Trebuchet MS" w:cs="Trebuchet MS"/>
        </w:rPr>
        <w:t xml:space="preserve">Aquest mitjà de solvència no serà exigible a les empreses de recent creació, entenent com a tal les d’antiguitat inferior a 5 anys, en els termes previstos a l’article 90.4 de la LCSP (no aplicable a procediments SARHA). </w:t>
      </w:r>
    </w:p>
    <w:p w:rsidR="006B698C" w:rsidRDefault="006B698C">
      <w:pPr>
        <w:spacing w:after="0" w:line="240" w:lineRule="auto"/>
        <w:ind w:left="720"/>
        <w:rPr>
          <w:rFonts w:ascii="Trebuchet MS" w:eastAsia="Trebuchet MS" w:hAnsi="Trebuchet MS" w:cs="Trebuchet MS"/>
        </w:rPr>
      </w:pPr>
    </w:p>
    <w:p w:rsidR="006B698C" w:rsidRDefault="003A159A">
      <w:pPr>
        <w:spacing w:after="0" w:line="240" w:lineRule="auto"/>
        <w:jc w:val="both"/>
        <w:rPr>
          <w:rFonts w:ascii="Trebuchet MS" w:eastAsia="Trebuchet MS" w:hAnsi="Trebuchet MS" w:cs="Trebuchet MS"/>
        </w:rPr>
      </w:pPr>
      <w:bookmarkStart w:id="2" w:name="_heading=h.sl9hb1x43nci" w:colFirst="0" w:colLast="0"/>
      <w:bookmarkEnd w:id="2"/>
      <w:r>
        <w:rPr>
          <w:rFonts w:ascii="Trebuchet MS" w:eastAsia="Trebuchet MS" w:hAnsi="Trebuchet MS" w:cs="Trebuchet MS"/>
        </w:rPr>
        <w:t>Els empresaris hauran d’acreditar haver executat almenys, durant l’any de major execució del període indicat, un import mínim (sense impostos) de</w:t>
      </w:r>
    </w:p>
    <w:p w:rsidR="006B698C" w:rsidRDefault="006B698C">
      <w:pPr>
        <w:spacing w:after="0" w:line="240" w:lineRule="auto"/>
        <w:jc w:val="both"/>
        <w:rPr>
          <w:rFonts w:ascii="Trebuchet MS" w:eastAsia="Trebuchet MS" w:hAnsi="Trebuchet MS" w:cs="Trebuchet MS"/>
        </w:rPr>
      </w:pPr>
      <w:bookmarkStart w:id="3" w:name="_heading=h.jfp9rxppjl7" w:colFirst="0" w:colLast="0"/>
      <w:bookmarkEnd w:id="3"/>
    </w:p>
    <w:p w:rsidR="006B698C" w:rsidRPr="00293D51" w:rsidRDefault="00293D51" w:rsidP="00293D51">
      <w:pPr>
        <w:pStyle w:val="ListParagraph"/>
        <w:numPr>
          <w:ilvl w:val="0"/>
          <w:numId w:val="2"/>
        </w:numPr>
        <w:spacing w:after="0" w:line="240" w:lineRule="auto"/>
        <w:jc w:val="both"/>
        <w:rPr>
          <w:rFonts w:ascii="Trebuchet MS" w:eastAsia="Trebuchet MS" w:hAnsi="Trebuchet MS" w:cs="Trebuchet MS"/>
        </w:rPr>
      </w:pPr>
      <w:bookmarkStart w:id="4" w:name="_heading=h.arhjz2uvzie1" w:colFirst="0" w:colLast="0"/>
      <w:bookmarkEnd w:id="4"/>
      <w:r>
        <w:rPr>
          <w:rFonts w:ascii="Trebuchet MS" w:eastAsia="Trebuchet MS" w:hAnsi="Trebuchet MS" w:cs="Trebuchet MS"/>
        </w:rPr>
        <w:t>239.</w:t>
      </w:r>
      <w:r w:rsidRPr="00293D51">
        <w:rPr>
          <w:rFonts w:ascii="Trebuchet MS" w:eastAsia="Trebuchet MS" w:hAnsi="Trebuchet MS" w:cs="Trebuchet MS"/>
        </w:rPr>
        <w:t>680</w:t>
      </w:r>
      <w:r>
        <w:rPr>
          <w:rFonts w:ascii="Trebuchet MS" w:eastAsia="Trebuchet MS" w:hAnsi="Trebuchet MS" w:cs="Trebuchet MS"/>
        </w:rPr>
        <w:t>,00.-€</w:t>
      </w:r>
    </w:p>
    <w:p w:rsidR="006B698C" w:rsidRDefault="006B698C">
      <w:pPr>
        <w:spacing w:after="0" w:line="240" w:lineRule="auto"/>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b/>
        </w:rPr>
      </w:pPr>
      <w:r>
        <w:rPr>
          <w:rFonts w:ascii="Trebuchet MS" w:eastAsia="Trebuchet MS" w:hAnsi="Trebuchet MS" w:cs="Trebuchet MS"/>
          <w:b/>
        </w:rPr>
        <w:t xml:space="preserve">10. Criteris d’adjudicació: </w:t>
      </w:r>
    </w:p>
    <w:p w:rsidR="006B698C" w:rsidRDefault="006B698C">
      <w:pPr>
        <w:spacing w:after="0"/>
        <w:jc w:val="both"/>
        <w:rPr>
          <w:rFonts w:ascii="Trebuchet MS" w:eastAsia="Trebuchet MS" w:hAnsi="Trebuchet MS" w:cs="Trebuchet MS"/>
          <w:b/>
        </w:rPr>
      </w:pPr>
    </w:p>
    <w:p w:rsidR="008C67F3" w:rsidRDefault="008C67F3" w:rsidP="008C67F3">
      <w:pPr>
        <w:pStyle w:val="NormalWeb"/>
        <w:spacing w:before="0" w:beforeAutospacing="0" w:after="0" w:afterAutospacing="0"/>
        <w:jc w:val="both"/>
      </w:pPr>
      <w:r>
        <w:rPr>
          <w:rFonts w:ascii="Trebuchet MS" w:hAnsi="Trebuchet MS"/>
          <w:b/>
          <w:bCs/>
          <w:color w:val="000000"/>
          <w:u w:val="single"/>
        </w:rPr>
        <w:t>CRITERIS QUANTIFICABLES MITJANÇANT L’APLICACIÓ DE FÓRMULES: (100 PUNTS)</w:t>
      </w:r>
    </w:p>
    <w:p w:rsidR="008C67F3" w:rsidRDefault="008C67F3" w:rsidP="008C67F3"/>
    <w:p w:rsidR="008C67F3" w:rsidRDefault="008C67F3" w:rsidP="008C67F3">
      <w:pPr>
        <w:pStyle w:val="Heading1"/>
        <w:spacing w:before="1" w:after="0"/>
        <w:jc w:val="both"/>
      </w:pPr>
      <w:r>
        <w:rPr>
          <w:rFonts w:ascii="Trebuchet MS" w:hAnsi="Trebuchet MS"/>
          <w:color w:val="000000"/>
          <w:sz w:val="22"/>
          <w:szCs w:val="22"/>
        </w:rPr>
        <w:t>1.- OFERTA ECONÒMICA: FINS A 70 PUNTS</w:t>
      </w:r>
    </w:p>
    <w:p w:rsidR="008C67F3" w:rsidRDefault="008C67F3" w:rsidP="008C67F3"/>
    <w:p w:rsidR="008C67F3" w:rsidRDefault="008C67F3" w:rsidP="008C67F3">
      <w:pPr>
        <w:pStyle w:val="NormalWeb"/>
        <w:spacing w:before="0" w:beforeAutospacing="0" w:after="200" w:afterAutospacing="0"/>
        <w:jc w:val="both"/>
      </w:pPr>
      <w:proofErr w:type="spellStart"/>
      <w:r>
        <w:rPr>
          <w:rFonts w:ascii="Trebuchet MS" w:hAnsi="Trebuchet MS"/>
          <w:color w:val="000000"/>
          <w:sz w:val="22"/>
          <w:szCs w:val="22"/>
        </w:rPr>
        <w:t>S’atorgarà</w:t>
      </w:r>
      <w:proofErr w:type="spellEnd"/>
      <w:r>
        <w:rPr>
          <w:rFonts w:ascii="Trebuchet MS" w:hAnsi="Trebuchet MS"/>
          <w:color w:val="000000"/>
          <w:sz w:val="22"/>
          <w:szCs w:val="22"/>
        </w:rPr>
        <w:t xml:space="preserve"> la </w:t>
      </w:r>
      <w:proofErr w:type="spellStart"/>
      <w:r>
        <w:rPr>
          <w:rFonts w:ascii="Trebuchet MS" w:hAnsi="Trebuchet MS"/>
          <w:color w:val="000000"/>
          <w:sz w:val="22"/>
          <w:szCs w:val="22"/>
        </w:rPr>
        <w:t>màxima</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puntuació</w:t>
      </w:r>
      <w:proofErr w:type="spellEnd"/>
      <w:r>
        <w:rPr>
          <w:rFonts w:ascii="Trebuchet MS" w:hAnsi="Trebuchet MS"/>
          <w:color w:val="000000"/>
          <w:sz w:val="22"/>
          <w:szCs w:val="22"/>
        </w:rPr>
        <w:t xml:space="preserve"> a </w:t>
      </w:r>
      <w:proofErr w:type="spellStart"/>
      <w:r>
        <w:rPr>
          <w:rFonts w:ascii="Trebuchet MS" w:hAnsi="Trebuchet MS"/>
          <w:color w:val="000000"/>
          <w:sz w:val="22"/>
          <w:szCs w:val="22"/>
        </w:rPr>
        <w:t>l’empresa</w:t>
      </w:r>
      <w:proofErr w:type="spellEnd"/>
      <w:r>
        <w:rPr>
          <w:rFonts w:ascii="Trebuchet MS" w:hAnsi="Trebuchet MS"/>
          <w:color w:val="000000"/>
          <w:sz w:val="22"/>
          <w:szCs w:val="22"/>
        </w:rPr>
        <w:t xml:space="preserve"> licitadora que </w:t>
      </w:r>
      <w:proofErr w:type="spellStart"/>
      <w:r>
        <w:rPr>
          <w:rFonts w:ascii="Trebuchet MS" w:hAnsi="Trebuchet MS"/>
          <w:color w:val="000000"/>
          <w:sz w:val="22"/>
          <w:szCs w:val="22"/>
        </w:rPr>
        <w:t>formuli</w:t>
      </w:r>
      <w:proofErr w:type="spellEnd"/>
      <w:r>
        <w:rPr>
          <w:rFonts w:ascii="Trebuchet MS" w:hAnsi="Trebuchet MS"/>
          <w:color w:val="000000"/>
          <w:sz w:val="22"/>
          <w:szCs w:val="22"/>
        </w:rPr>
        <w:t xml:space="preserve"> el preu </w:t>
      </w:r>
      <w:proofErr w:type="spellStart"/>
      <w:r>
        <w:rPr>
          <w:rFonts w:ascii="Trebuchet MS" w:hAnsi="Trebuchet MS"/>
          <w:color w:val="000000"/>
          <w:sz w:val="22"/>
          <w:szCs w:val="22"/>
        </w:rPr>
        <w:t>més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baix</w:t>
      </w:r>
      <w:proofErr w:type="spellEnd"/>
      <w:r>
        <w:rPr>
          <w:rFonts w:ascii="Trebuchet MS" w:hAnsi="Trebuchet MS"/>
          <w:color w:val="000000"/>
          <w:sz w:val="22"/>
          <w:szCs w:val="22"/>
        </w:rPr>
        <w:t xml:space="preserve"> que </w:t>
      </w:r>
      <w:proofErr w:type="spellStart"/>
      <w:r>
        <w:rPr>
          <w:rFonts w:ascii="Trebuchet MS" w:hAnsi="Trebuchet MS"/>
          <w:color w:val="000000"/>
          <w:sz w:val="22"/>
          <w:szCs w:val="22"/>
        </w:rPr>
        <w:t>sigui</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admissible</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és</w:t>
      </w:r>
      <w:proofErr w:type="spellEnd"/>
      <w:r>
        <w:rPr>
          <w:rFonts w:ascii="Trebuchet MS" w:hAnsi="Trebuchet MS"/>
          <w:color w:val="000000"/>
          <w:sz w:val="22"/>
          <w:szCs w:val="22"/>
        </w:rPr>
        <w:t xml:space="preserve"> a </w:t>
      </w:r>
      <w:proofErr w:type="spellStart"/>
      <w:r>
        <w:rPr>
          <w:rFonts w:ascii="Trebuchet MS" w:hAnsi="Trebuchet MS"/>
          <w:color w:val="000000"/>
          <w:sz w:val="22"/>
          <w:szCs w:val="22"/>
        </w:rPr>
        <w:t>dir</w:t>
      </w:r>
      <w:proofErr w:type="spellEnd"/>
      <w:r>
        <w:rPr>
          <w:rFonts w:ascii="Trebuchet MS" w:hAnsi="Trebuchet MS"/>
          <w:color w:val="000000"/>
          <w:sz w:val="22"/>
          <w:szCs w:val="22"/>
        </w:rPr>
        <w:t xml:space="preserve">, que no </w:t>
      </w:r>
      <w:proofErr w:type="spellStart"/>
      <w:r>
        <w:rPr>
          <w:rFonts w:ascii="Trebuchet MS" w:hAnsi="Trebuchet MS"/>
          <w:color w:val="000000"/>
          <w:sz w:val="22"/>
          <w:szCs w:val="22"/>
        </w:rPr>
        <w:t>sigui</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anormalment</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baix</w:t>
      </w:r>
      <w:proofErr w:type="spellEnd"/>
      <w:r>
        <w:rPr>
          <w:rFonts w:ascii="Trebuchet MS" w:hAnsi="Trebuchet MS"/>
          <w:color w:val="000000"/>
          <w:sz w:val="22"/>
          <w:szCs w:val="22"/>
        </w:rPr>
        <w:t xml:space="preserve"> i que no </w:t>
      </w:r>
      <w:proofErr w:type="spellStart"/>
      <w:r>
        <w:rPr>
          <w:rFonts w:ascii="Trebuchet MS" w:hAnsi="Trebuchet MS"/>
          <w:color w:val="000000"/>
          <w:sz w:val="22"/>
          <w:szCs w:val="22"/>
        </w:rPr>
        <w:t>superi</w:t>
      </w:r>
      <w:proofErr w:type="spellEnd"/>
      <w:r>
        <w:rPr>
          <w:rFonts w:ascii="Trebuchet MS" w:hAnsi="Trebuchet MS"/>
          <w:color w:val="000000"/>
          <w:sz w:val="22"/>
          <w:szCs w:val="22"/>
        </w:rPr>
        <w:t xml:space="preserve"> el </w:t>
      </w:r>
      <w:proofErr w:type="spellStart"/>
      <w:r>
        <w:rPr>
          <w:rFonts w:ascii="Trebuchet MS" w:hAnsi="Trebuchet MS"/>
          <w:color w:val="000000"/>
          <w:sz w:val="22"/>
          <w:szCs w:val="22"/>
        </w:rPr>
        <w:t>pressupost</w:t>
      </w:r>
      <w:proofErr w:type="spellEnd"/>
      <w:r>
        <w:rPr>
          <w:rFonts w:ascii="Trebuchet MS" w:hAnsi="Trebuchet MS"/>
          <w:color w:val="000000"/>
          <w:sz w:val="22"/>
          <w:szCs w:val="22"/>
        </w:rPr>
        <w:t xml:space="preserve"> net de </w:t>
      </w:r>
      <w:proofErr w:type="spellStart"/>
      <w:r>
        <w:rPr>
          <w:rFonts w:ascii="Trebuchet MS" w:hAnsi="Trebuchet MS"/>
          <w:color w:val="000000"/>
          <w:sz w:val="22"/>
          <w:szCs w:val="22"/>
        </w:rPr>
        <w:t>licitació</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d’acord</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amb</w:t>
      </w:r>
      <w:proofErr w:type="spellEnd"/>
      <w:r>
        <w:rPr>
          <w:rFonts w:ascii="Trebuchet MS" w:hAnsi="Trebuchet MS"/>
          <w:color w:val="000000"/>
          <w:sz w:val="22"/>
          <w:szCs w:val="22"/>
        </w:rPr>
        <w:t xml:space="preserve"> la </w:t>
      </w:r>
      <w:proofErr w:type="spellStart"/>
      <w:r>
        <w:rPr>
          <w:rFonts w:ascii="Trebuchet MS" w:hAnsi="Trebuchet MS"/>
          <w:color w:val="000000"/>
          <w:sz w:val="22"/>
          <w:szCs w:val="22"/>
        </w:rPr>
        <w:t>següent</w:t>
      </w:r>
      <w:proofErr w:type="spellEnd"/>
      <w:r>
        <w:rPr>
          <w:rFonts w:ascii="Trebuchet MS" w:hAnsi="Trebuchet MS"/>
          <w:color w:val="000000"/>
          <w:sz w:val="22"/>
          <w:szCs w:val="22"/>
        </w:rPr>
        <w:t xml:space="preserve"> fórmula:</w:t>
      </w:r>
    </w:p>
    <w:p w:rsidR="008C67F3" w:rsidRDefault="008C67F3" w:rsidP="008C67F3">
      <w:pPr>
        <w:pStyle w:val="NormalWeb"/>
        <w:spacing w:before="0" w:beforeAutospacing="0" w:after="200" w:afterAutospacing="0"/>
        <w:jc w:val="center"/>
      </w:pPr>
      <w:r>
        <w:rPr>
          <w:rFonts w:ascii="Trebuchet MS" w:hAnsi="Trebuchet MS"/>
          <w:color w:val="000000"/>
          <w:sz w:val="22"/>
          <w:szCs w:val="22"/>
        </w:rPr>
        <w:t>P= 70 x M/Of</w:t>
      </w:r>
    </w:p>
    <w:p w:rsidR="008C67F3" w:rsidRDefault="008C67F3" w:rsidP="008C67F3"/>
    <w:p w:rsidR="008C67F3" w:rsidRDefault="008C67F3" w:rsidP="00740F95">
      <w:pPr>
        <w:pStyle w:val="NormalWeb"/>
        <w:spacing w:before="0" w:beforeAutospacing="0" w:after="0" w:afterAutospacing="0"/>
        <w:ind w:left="720"/>
        <w:jc w:val="both"/>
      </w:pPr>
      <w:proofErr w:type="spellStart"/>
      <w:r>
        <w:rPr>
          <w:rFonts w:ascii="Trebuchet MS" w:hAnsi="Trebuchet MS"/>
          <w:color w:val="000000"/>
          <w:sz w:val="22"/>
          <w:szCs w:val="22"/>
        </w:rPr>
        <w:t>On</w:t>
      </w:r>
      <w:proofErr w:type="spellEnd"/>
      <w:r>
        <w:rPr>
          <w:rFonts w:ascii="Trebuchet MS" w:hAnsi="Trebuchet MS"/>
          <w:color w:val="000000"/>
          <w:sz w:val="22"/>
          <w:szCs w:val="22"/>
        </w:rPr>
        <w:t>:</w:t>
      </w:r>
      <w:bookmarkStart w:id="5" w:name="_GoBack"/>
      <w:bookmarkEnd w:id="5"/>
    </w:p>
    <w:p w:rsidR="008C67F3" w:rsidRDefault="008C67F3" w:rsidP="008C67F3">
      <w:pPr>
        <w:pStyle w:val="NormalWeb"/>
        <w:numPr>
          <w:ilvl w:val="0"/>
          <w:numId w:val="25"/>
        </w:numPr>
        <w:spacing w:before="0" w:beforeAutospacing="0" w:after="0" w:afterAutospacing="0"/>
        <w:ind w:left="1800"/>
        <w:jc w:val="both"/>
        <w:textAlignment w:val="baseline"/>
        <w:rPr>
          <w:rFonts w:ascii="Trebuchet MS" w:hAnsi="Trebuchet MS"/>
          <w:color w:val="000000"/>
          <w:sz w:val="22"/>
          <w:szCs w:val="22"/>
        </w:rPr>
      </w:pPr>
      <w:r>
        <w:rPr>
          <w:rFonts w:ascii="Trebuchet MS" w:hAnsi="Trebuchet MS"/>
          <w:color w:val="000000"/>
          <w:sz w:val="22"/>
          <w:szCs w:val="22"/>
        </w:rPr>
        <w:t xml:space="preserve">P: 70 </w:t>
      </w:r>
      <w:proofErr w:type="spellStart"/>
      <w:r>
        <w:rPr>
          <w:rFonts w:ascii="Trebuchet MS" w:hAnsi="Trebuchet MS"/>
          <w:color w:val="000000"/>
          <w:sz w:val="22"/>
          <w:szCs w:val="22"/>
        </w:rPr>
        <w:t>punts</w:t>
      </w:r>
      <w:proofErr w:type="spellEnd"/>
    </w:p>
    <w:p w:rsidR="008C67F3" w:rsidRDefault="008C67F3" w:rsidP="008C67F3">
      <w:pPr>
        <w:pStyle w:val="NormalWeb"/>
        <w:numPr>
          <w:ilvl w:val="0"/>
          <w:numId w:val="25"/>
        </w:numPr>
        <w:spacing w:before="0" w:beforeAutospacing="0" w:after="0" w:afterAutospacing="0"/>
        <w:ind w:left="1800"/>
        <w:jc w:val="both"/>
        <w:textAlignment w:val="baseline"/>
        <w:rPr>
          <w:rFonts w:ascii="Trebuchet MS" w:hAnsi="Trebuchet MS"/>
          <w:color w:val="000000"/>
          <w:sz w:val="22"/>
          <w:szCs w:val="22"/>
        </w:rPr>
      </w:pPr>
      <w:r>
        <w:rPr>
          <w:rFonts w:ascii="Trebuchet MS" w:hAnsi="Trebuchet MS"/>
          <w:color w:val="000000"/>
          <w:sz w:val="22"/>
          <w:szCs w:val="22"/>
        </w:rPr>
        <w:t xml:space="preserve">M: </w:t>
      </w:r>
      <w:proofErr w:type="spellStart"/>
      <w:r>
        <w:rPr>
          <w:rFonts w:ascii="Trebuchet MS" w:hAnsi="Trebuchet MS"/>
          <w:color w:val="000000"/>
          <w:sz w:val="22"/>
          <w:szCs w:val="22"/>
        </w:rPr>
        <w:t>Millor</w:t>
      </w:r>
      <w:proofErr w:type="spellEnd"/>
      <w:r>
        <w:rPr>
          <w:rFonts w:ascii="Trebuchet MS" w:hAnsi="Trebuchet MS"/>
          <w:color w:val="000000"/>
          <w:sz w:val="22"/>
          <w:szCs w:val="22"/>
        </w:rPr>
        <w:t xml:space="preserve"> oferta</w:t>
      </w:r>
    </w:p>
    <w:p w:rsidR="008C67F3" w:rsidRDefault="008C67F3" w:rsidP="008C67F3">
      <w:pPr>
        <w:pStyle w:val="NormalWeb"/>
        <w:numPr>
          <w:ilvl w:val="0"/>
          <w:numId w:val="25"/>
        </w:numPr>
        <w:spacing w:before="0" w:beforeAutospacing="0" w:after="200" w:afterAutospacing="0"/>
        <w:ind w:left="1800"/>
        <w:jc w:val="both"/>
        <w:textAlignment w:val="baseline"/>
        <w:rPr>
          <w:rFonts w:ascii="Trebuchet MS" w:hAnsi="Trebuchet MS"/>
          <w:color w:val="000000"/>
          <w:sz w:val="22"/>
          <w:szCs w:val="22"/>
        </w:rPr>
      </w:pPr>
      <w:r>
        <w:rPr>
          <w:rFonts w:ascii="Trebuchet MS" w:hAnsi="Trebuchet MS"/>
          <w:color w:val="000000"/>
          <w:sz w:val="22"/>
          <w:szCs w:val="22"/>
        </w:rPr>
        <w:t>Of: Oferta presentada</w:t>
      </w:r>
    </w:p>
    <w:p w:rsidR="008C67F3" w:rsidRDefault="008C67F3" w:rsidP="008C67F3">
      <w:pPr>
        <w:pStyle w:val="Heading1"/>
        <w:spacing w:before="0" w:after="0"/>
        <w:jc w:val="both"/>
        <w:rPr>
          <w:rFonts w:ascii="Times New Roman" w:hAnsi="Times New Roman"/>
        </w:rPr>
      </w:pPr>
      <w:r>
        <w:rPr>
          <w:rFonts w:ascii="Trebuchet MS" w:hAnsi="Trebuchet MS"/>
          <w:color w:val="000000"/>
          <w:sz w:val="22"/>
          <w:szCs w:val="22"/>
        </w:rPr>
        <w:t>2.- ALTRES CRITERIS AVALUABLES MITJANÇANT FÓRMULES AUTOMÀTIQUES: FINS A 30 PUNTS</w:t>
      </w:r>
    </w:p>
    <w:p w:rsidR="00BC4C53" w:rsidRDefault="00BC4C53" w:rsidP="00BC4C53">
      <w:pPr>
        <w:pStyle w:val="NormalWeb"/>
        <w:numPr>
          <w:ilvl w:val="0"/>
          <w:numId w:val="27"/>
        </w:numPr>
        <w:spacing w:before="280" w:beforeAutospacing="0" w:after="280" w:afterAutospacing="0"/>
        <w:jc w:val="both"/>
        <w:textAlignment w:val="baseline"/>
        <w:rPr>
          <w:rFonts w:ascii="Trebuchet MS" w:hAnsi="Trebuchet MS"/>
          <w:color w:val="000000"/>
          <w:sz w:val="22"/>
          <w:szCs w:val="22"/>
        </w:rPr>
      </w:pPr>
      <w:proofErr w:type="spellStart"/>
      <w:r>
        <w:rPr>
          <w:rFonts w:ascii="Trebuchet MS" w:hAnsi="Trebuchet MS"/>
          <w:color w:val="000000"/>
          <w:sz w:val="22"/>
          <w:szCs w:val="22"/>
        </w:rPr>
        <w:t>Increment</w:t>
      </w:r>
      <w:proofErr w:type="spellEnd"/>
      <w:r>
        <w:rPr>
          <w:rFonts w:ascii="Trebuchet MS" w:hAnsi="Trebuchet MS"/>
          <w:color w:val="000000"/>
          <w:sz w:val="22"/>
          <w:szCs w:val="22"/>
        </w:rPr>
        <w:t xml:space="preserve"> del nombre de </w:t>
      </w:r>
      <w:proofErr w:type="spellStart"/>
      <w:r>
        <w:rPr>
          <w:rFonts w:ascii="Trebuchet MS" w:hAnsi="Trebuchet MS"/>
          <w:color w:val="000000"/>
          <w:sz w:val="22"/>
          <w:szCs w:val="22"/>
        </w:rPr>
        <w:t>nodes</w:t>
      </w:r>
      <w:proofErr w:type="spellEnd"/>
      <w:r>
        <w:rPr>
          <w:rFonts w:ascii="Trebuchet MS" w:hAnsi="Trebuchet MS"/>
          <w:color w:val="000000"/>
          <w:sz w:val="22"/>
          <w:szCs w:val="22"/>
        </w:rPr>
        <w:t xml:space="preserve"> de 768 GB de </w:t>
      </w:r>
      <w:proofErr w:type="spellStart"/>
      <w:r>
        <w:rPr>
          <w:rFonts w:ascii="Trebuchet MS" w:hAnsi="Trebuchet MS"/>
          <w:color w:val="000000"/>
          <w:sz w:val="22"/>
          <w:szCs w:val="22"/>
        </w:rPr>
        <w:t>memòria</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Apartat</w:t>
      </w:r>
      <w:proofErr w:type="spellEnd"/>
      <w:r>
        <w:rPr>
          <w:rFonts w:ascii="Trebuchet MS" w:hAnsi="Trebuchet MS"/>
          <w:color w:val="000000"/>
          <w:sz w:val="22"/>
          <w:szCs w:val="22"/>
        </w:rPr>
        <w:t xml:space="preserve"> DN1): </w:t>
      </w:r>
      <w:proofErr w:type="spellStart"/>
      <w:r>
        <w:rPr>
          <w:rFonts w:ascii="Trebuchet MS" w:hAnsi="Trebuchet MS"/>
          <w:color w:val="000000"/>
          <w:sz w:val="22"/>
          <w:szCs w:val="22"/>
        </w:rPr>
        <w:t>fins</w:t>
      </w:r>
      <w:proofErr w:type="spellEnd"/>
      <w:r>
        <w:rPr>
          <w:rFonts w:ascii="Trebuchet MS" w:hAnsi="Trebuchet MS"/>
          <w:color w:val="000000"/>
          <w:sz w:val="22"/>
          <w:szCs w:val="22"/>
        </w:rPr>
        <w:t xml:space="preserve"> a 30 </w:t>
      </w:r>
      <w:proofErr w:type="spellStart"/>
      <w:r>
        <w:rPr>
          <w:rFonts w:ascii="Trebuchet MS" w:hAnsi="Trebuchet MS"/>
          <w:color w:val="000000"/>
          <w:sz w:val="22"/>
          <w:szCs w:val="22"/>
        </w:rPr>
        <w:t>punts</w:t>
      </w:r>
      <w:proofErr w:type="spellEnd"/>
      <w:r>
        <w:rPr>
          <w:rFonts w:ascii="Trebuchet MS" w:hAnsi="Trebuchet MS"/>
          <w:color w:val="000000"/>
          <w:sz w:val="22"/>
          <w:szCs w:val="22"/>
        </w:rPr>
        <w:t xml:space="preserve">. Es </w:t>
      </w:r>
      <w:proofErr w:type="spellStart"/>
      <w:r>
        <w:rPr>
          <w:rFonts w:ascii="Trebuchet MS" w:hAnsi="Trebuchet MS"/>
          <w:color w:val="000000"/>
          <w:sz w:val="22"/>
          <w:szCs w:val="22"/>
        </w:rPr>
        <w:t>valorarà</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l’increment</w:t>
      </w:r>
      <w:proofErr w:type="spellEnd"/>
      <w:r>
        <w:rPr>
          <w:rFonts w:ascii="Trebuchet MS" w:hAnsi="Trebuchet MS"/>
          <w:color w:val="000000"/>
          <w:sz w:val="22"/>
          <w:szCs w:val="22"/>
        </w:rPr>
        <w:t xml:space="preserve"> del nombre de </w:t>
      </w:r>
      <w:proofErr w:type="spellStart"/>
      <w:r>
        <w:rPr>
          <w:rFonts w:ascii="Trebuchet MS" w:hAnsi="Trebuchet MS"/>
          <w:color w:val="000000"/>
          <w:sz w:val="22"/>
          <w:szCs w:val="22"/>
        </w:rPr>
        <w:t>nodes</w:t>
      </w:r>
      <w:proofErr w:type="spellEnd"/>
      <w:r>
        <w:rPr>
          <w:rFonts w:ascii="Trebuchet MS" w:hAnsi="Trebuchet MS"/>
          <w:color w:val="000000"/>
          <w:sz w:val="22"/>
          <w:szCs w:val="22"/>
        </w:rPr>
        <w:t xml:space="preserve"> de 768 GB </w:t>
      </w:r>
      <w:proofErr w:type="spellStart"/>
      <w:r>
        <w:rPr>
          <w:rFonts w:ascii="Trebuchet MS" w:hAnsi="Trebuchet MS"/>
          <w:color w:val="000000"/>
          <w:sz w:val="22"/>
          <w:szCs w:val="22"/>
        </w:rPr>
        <w:t>oferits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sent</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sempre</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tots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els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nodes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idèntics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L’oferta</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o</w:t>
      </w:r>
      <w:proofErr w:type="spellEnd"/>
      <w:r>
        <w:rPr>
          <w:rFonts w:ascii="Trebuchet MS" w:hAnsi="Trebuchet MS"/>
          <w:color w:val="000000"/>
          <w:sz w:val="22"/>
          <w:szCs w:val="22"/>
        </w:rPr>
        <w:t xml:space="preserve"> ofertes que </w:t>
      </w:r>
      <w:proofErr w:type="spellStart"/>
      <w:r>
        <w:rPr>
          <w:rFonts w:ascii="Trebuchet MS" w:hAnsi="Trebuchet MS"/>
          <w:color w:val="000000"/>
          <w:sz w:val="22"/>
          <w:szCs w:val="22"/>
        </w:rPr>
        <w:t>ofereixin</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més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servidors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addicionals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tindrà</w:t>
      </w:r>
      <w:proofErr w:type="spellEnd"/>
      <w:r>
        <w:rPr>
          <w:rFonts w:ascii="Trebuchet MS" w:hAnsi="Trebuchet MS"/>
          <w:color w:val="000000"/>
          <w:sz w:val="22"/>
          <w:szCs w:val="22"/>
        </w:rPr>
        <w:t xml:space="preserve"> 30 </w:t>
      </w:r>
      <w:proofErr w:type="spellStart"/>
      <w:r>
        <w:rPr>
          <w:rFonts w:ascii="Trebuchet MS" w:hAnsi="Trebuchet MS"/>
          <w:color w:val="000000"/>
          <w:sz w:val="22"/>
          <w:szCs w:val="22"/>
        </w:rPr>
        <w:t>punts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establint</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com</w:t>
      </w:r>
      <w:proofErr w:type="spellEnd"/>
      <w:r>
        <w:rPr>
          <w:rFonts w:ascii="Trebuchet MS" w:hAnsi="Trebuchet MS"/>
          <w:color w:val="000000"/>
          <w:sz w:val="22"/>
          <w:szCs w:val="22"/>
        </w:rPr>
        <w:t xml:space="preserve"> a </w:t>
      </w:r>
      <w:proofErr w:type="spellStart"/>
      <w:r>
        <w:rPr>
          <w:rFonts w:ascii="Trebuchet MS" w:hAnsi="Trebuchet MS"/>
          <w:color w:val="000000"/>
          <w:sz w:val="22"/>
          <w:szCs w:val="22"/>
        </w:rPr>
        <w:t>màxim</w:t>
      </w:r>
      <w:proofErr w:type="spellEnd"/>
      <w:r>
        <w:rPr>
          <w:rFonts w:ascii="Trebuchet MS" w:hAnsi="Trebuchet MS"/>
          <w:color w:val="000000"/>
          <w:sz w:val="22"/>
          <w:szCs w:val="22"/>
        </w:rPr>
        <w:t xml:space="preserve"> nombre de </w:t>
      </w:r>
      <w:proofErr w:type="spellStart"/>
      <w:r>
        <w:rPr>
          <w:rFonts w:ascii="Trebuchet MS" w:hAnsi="Trebuchet MS"/>
          <w:color w:val="000000"/>
          <w:sz w:val="22"/>
          <w:szCs w:val="22"/>
        </w:rPr>
        <w:t>nodes</w:t>
      </w:r>
      <w:proofErr w:type="spellEnd"/>
      <w:r>
        <w:rPr>
          <w:rFonts w:ascii="Trebuchet MS" w:hAnsi="Trebuchet MS"/>
          <w:color w:val="000000"/>
          <w:sz w:val="22"/>
          <w:szCs w:val="22"/>
        </w:rPr>
        <w:t xml:space="preserve"> a </w:t>
      </w:r>
      <w:proofErr w:type="spellStart"/>
      <w:r>
        <w:rPr>
          <w:rFonts w:ascii="Trebuchet MS" w:hAnsi="Trebuchet MS"/>
          <w:color w:val="000000"/>
          <w:sz w:val="22"/>
          <w:szCs w:val="22"/>
        </w:rPr>
        <w:t>oferir</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lastRenderedPageBreak/>
        <w:t>com</w:t>
      </w:r>
      <w:proofErr w:type="spellEnd"/>
      <w:r>
        <w:rPr>
          <w:rFonts w:ascii="Trebuchet MS" w:hAnsi="Trebuchet MS"/>
          <w:color w:val="000000"/>
          <w:sz w:val="22"/>
          <w:szCs w:val="22"/>
        </w:rPr>
        <w:t xml:space="preserve"> 15 </w:t>
      </w:r>
      <w:proofErr w:type="spellStart"/>
      <w:r>
        <w:rPr>
          <w:rFonts w:ascii="Trebuchet MS" w:hAnsi="Trebuchet MS"/>
          <w:color w:val="000000"/>
          <w:sz w:val="22"/>
          <w:szCs w:val="22"/>
        </w:rPr>
        <w:t>nodes</w:t>
      </w:r>
      <w:proofErr w:type="spellEnd"/>
      <w:r>
        <w:rPr>
          <w:rFonts w:ascii="Trebuchet MS" w:hAnsi="Trebuchet MS"/>
          <w:color w:val="000000"/>
          <w:sz w:val="22"/>
          <w:szCs w:val="22"/>
        </w:rPr>
        <w:t xml:space="preserve">), i la resta que </w:t>
      </w:r>
      <w:proofErr w:type="spellStart"/>
      <w:r>
        <w:rPr>
          <w:rFonts w:ascii="Trebuchet MS" w:hAnsi="Trebuchet MS"/>
          <w:color w:val="000000"/>
          <w:sz w:val="22"/>
          <w:szCs w:val="22"/>
        </w:rPr>
        <w:t>hagi</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oferit</w:t>
      </w:r>
      <w:proofErr w:type="spellEnd"/>
      <w:r>
        <w:rPr>
          <w:rFonts w:ascii="Trebuchet MS" w:hAnsi="Trebuchet MS"/>
          <w:color w:val="000000"/>
          <w:sz w:val="22"/>
          <w:szCs w:val="22"/>
        </w:rPr>
        <w:t xml:space="preserve"> també </w:t>
      </w:r>
      <w:proofErr w:type="spellStart"/>
      <w:r>
        <w:rPr>
          <w:rFonts w:ascii="Trebuchet MS" w:hAnsi="Trebuchet MS"/>
          <w:color w:val="000000"/>
          <w:sz w:val="22"/>
          <w:szCs w:val="22"/>
        </w:rPr>
        <w:t>servidors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addicionals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tindrà</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punts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segons</w:t>
      </w:r>
      <w:proofErr w:type="spellEnd"/>
      <w:r>
        <w:rPr>
          <w:rFonts w:ascii="Trebuchet MS" w:hAnsi="Trebuchet MS"/>
          <w:color w:val="000000"/>
          <w:sz w:val="22"/>
          <w:szCs w:val="22"/>
        </w:rPr>
        <w:t xml:space="preserve"> la fórmula:</w:t>
      </w:r>
    </w:p>
    <w:p w:rsidR="00BC4C53" w:rsidRDefault="00BC4C53" w:rsidP="00BC4C53">
      <w:pPr>
        <w:pStyle w:val="NormalWeb"/>
        <w:spacing w:before="280" w:beforeAutospacing="0" w:after="280" w:afterAutospacing="0"/>
        <w:jc w:val="both"/>
        <w:rPr>
          <w:rFonts w:ascii="Trebuchet MS" w:hAnsi="Trebuchet MS"/>
          <w:color w:val="000000"/>
          <w:sz w:val="22"/>
          <w:szCs w:val="22"/>
        </w:rPr>
      </w:pPr>
      <w:proofErr w:type="spellStart"/>
      <w:r>
        <w:rPr>
          <w:rFonts w:ascii="Trebuchet MS" w:hAnsi="Trebuchet MS"/>
          <w:color w:val="000000"/>
          <w:sz w:val="22"/>
          <w:szCs w:val="22"/>
        </w:rPr>
        <w:t>Punts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obtinguts</w:t>
      </w:r>
      <w:proofErr w:type="spellEnd"/>
      <w:r>
        <w:rPr>
          <w:rFonts w:ascii="Trebuchet MS" w:hAnsi="Trebuchet MS"/>
          <w:color w:val="000000"/>
          <w:sz w:val="22"/>
          <w:szCs w:val="22"/>
        </w:rPr>
        <w:t>= 30*(</w:t>
      </w:r>
      <w:proofErr w:type="spellStart"/>
      <w:r>
        <w:rPr>
          <w:rFonts w:ascii="Trebuchet MS" w:hAnsi="Trebuchet MS"/>
          <w:color w:val="000000"/>
          <w:sz w:val="22"/>
          <w:szCs w:val="22"/>
        </w:rPr>
        <w:t>Nre</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servidors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addicionals</w:t>
      </w:r>
      <w:proofErr w:type="spellEnd"/>
      <w:r>
        <w:rPr>
          <w:rFonts w:ascii="Trebuchet MS" w:hAnsi="Trebuchet MS"/>
          <w:color w:val="000000"/>
          <w:sz w:val="22"/>
          <w:szCs w:val="22"/>
        </w:rPr>
        <w:t xml:space="preserve"> </w:t>
      </w:r>
      <w:proofErr w:type="spellStart"/>
      <w:proofErr w:type="gramStart"/>
      <w:r>
        <w:rPr>
          <w:rFonts w:ascii="Trebuchet MS" w:hAnsi="Trebuchet MS"/>
          <w:color w:val="000000"/>
          <w:sz w:val="22"/>
          <w:szCs w:val="22"/>
        </w:rPr>
        <w:t>oferits</w:t>
      </w:r>
      <w:proofErr w:type="spellEnd"/>
      <w:r>
        <w:rPr>
          <w:rFonts w:ascii="Trebuchet MS" w:hAnsi="Trebuchet MS"/>
          <w:color w:val="000000"/>
          <w:sz w:val="22"/>
          <w:szCs w:val="22"/>
        </w:rPr>
        <w:t>)/</w:t>
      </w:r>
      <w:proofErr w:type="gramEnd"/>
      <w:r>
        <w:rPr>
          <w:rFonts w:ascii="Trebuchet MS" w:hAnsi="Trebuchet MS"/>
          <w:color w:val="000000"/>
          <w:sz w:val="22"/>
          <w:szCs w:val="22"/>
        </w:rPr>
        <w:t xml:space="preserve">(Nº </w:t>
      </w:r>
      <w:proofErr w:type="spellStart"/>
      <w:r>
        <w:rPr>
          <w:rFonts w:ascii="Trebuchet MS" w:hAnsi="Trebuchet MS"/>
          <w:color w:val="000000"/>
          <w:sz w:val="22"/>
          <w:szCs w:val="22"/>
        </w:rPr>
        <w:t>servidors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addicionals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oferit</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proveïdor</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màxim</w:t>
      </w:r>
      <w:proofErr w:type="spellEnd"/>
      <w:r>
        <w:rPr>
          <w:rFonts w:ascii="Trebuchet MS" w:hAnsi="Trebuchet MS"/>
          <w:color w:val="000000"/>
          <w:sz w:val="22"/>
          <w:szCs w:val="22"/>
        </w:rPr>
        <w:t>).</w:t>
      </w:r>
    </w:p>
    <w:p w:rsidR="00BC4C53" w:rsidRPr="00E45CB1" w:rsidRDefault="00BC4C53" w:rsidP="00BC4C53">
      <w:pPr>
        <w:pStyle w:val="NormalWeb"/>
        <w:spacing w:before="280" w:beforeAutospacing="0" w:after="280" w:afterAutospacing="0"/>
        <w:jc w:val="both"/>
        <w:textAlignment w:val="baseline"/>
        <w:rPr>
          <w:rFonts w:ascii="Trebuchet MS" w:hAnsi="Trebuchet MS"/>
          <w:b/>
          <w:bCs/>
          <w:color w:val="000000"/>
          <w:sz w:val="22"/>
          <w:szCs w:val="22"/>
        </w:rPr>
      </w:pPr>
      <w:r w:rsidRPr="00E45CB1">
        <w:rPr>
          <w:rFonts w:ascii="Trebuchet MS" w:hAnsi="Trebuchet MS"/>
          <w:b/>
          <w:bCs/>
          <w:color w:val="000000"/>
          <w:sz w:val="22"/>
          <w:szCs w:val="22"/>
        </w:rPr>
        <w:t xml:space="preserve">A </w:t>
      </w:r>
      <w:proofErr w:type="spellStart"/>
      <w:r w:rsidRPr="00E45CB1">
        <w:rPr>
          <w:rFonts w:ascii="Trebuchet MS" w:hAnsi="Trebuchet MS"/>
          <w:b/>
          <w:bCs/>
          <w:color w:val="000000"/>
          <w:sz w:val="22"/>
          <w:szCs w:val="22"/>
        </w:rPr>
        <w:t>l'efecte</w:t>
      </w:r>
      <w:proofErr w:type="spellEnd"/>
      <w:r w:rsidRPr="00E45CB1">
        <w:rPr>
          <w:rFonts w:ascii="Trebuchet MS" w:hAnsi="Trebuchet MS"/>
          <w:b/>
          <w:bCs/>
          <w:color w:val="000000"/>
          <w:sz w:val="22"/>
          <w:szCs w:val="22"/>
        </w:rPr>
        <w:t xml:space="preserve"> de valorar </w:t>
      </w:r>
      <w:proofErr w:type="spellStart"/>
      <w:r w:rsidRPr="00E45CB1">
        <w:rPr>
          <w:rFonts w:ascii="Trebuchet MS" w:hAnsi="Trebuchet MS"/>
          <w:b/>
          <w:bCs/>
          <w:color w:val="000000"/>
          <w:sz w:val="22"/>
          <w:szCs w:val="22"/>
        </w:rPr>
        <w:t>aquest</w:t>
      </w:r>
      <w:proofErr w:type="spellEnd"/>
      <w:r w:rsidRPr="00E45CB1">
        <w:rPr>
          <w:rFonts w:ascii="Trebuchet MS" w:hAnsi="Trebuchet MS"/>
          <w:b/>
          <w:bCs/>
          <w:color w:val="000000"/>
          <w:sz w:val="22"/>
          <w:szCs w:val="22"/>
        </w:rPr>
        <w:t xml:space="preserve"> </w:t>
      </w:r>
      <w:proofErr w:type="spellStart"/>
      <w:r w:rsidRPr="00E45CB1">
        <w:rPr>
          <w:rFonts w:ascii="Trebuchet MS" w:hAnsi="Trebuchet MS"/>
          <w:b/>
          <w:bCs/>
          <w:color w:val="000000"/>
          <w:sz w:val="22"/>
          <w:szCs w:val="22"/>
        </w:rPr>
        <w:t>criteri</w:t>
      </w:r>
      <w:proofErr w:type="spellEnd"/>
      <w:r w:rsidRPr="00E45CB1">
        <w:rPr>
          <w:rFonts w:ascii="Trebuchet MS" w:hAnsi="Trebuchet MS"/>
          <w:b/>
          <w:bCs/>
          <w:color w:val="000000"/>
          <w:sz w:val="22"/>
          <w:szCs w:val="22"/>
        </w:rPr>
        <w:t xml:space="preserve">, </w:t>
      </w:r>
      <w:proofErr w:type="spellStart"/>
      <w:r w:rsidRPr="00E45CB1">
        <w:rPr>
          <w:rFonts w:ascii="Trebuchet MS" w:hAnsi="Trebuchet MS"/>
          <w:b/>
          <w:bCs/>
          <w:color w:val="000000"/>
          <w:sz w:val="22"/>
          <w:szCs w:val="22"/>
        </w:rPr>
        <w:t>únicament</w:t>
      </w:r>
      <w:proofErr w:type="spellEnd"/>
      <w:r w:rsidRPr="00E45CB1">
        <w:rPr>
          <w:rFonts w:ascii="Trebuchet MS" w:hAnsi="Trebuchet MS"/>
          <w:b/>
          <w:bCs/>
          <w:color w:val="000000"/>
          <w:sz w:val="22"/>
          <w:szCs w:val="22"/>
        </w:rPr>
        <w:t xml:space="preserve"> es </w:t>
      </w:r>
      <w:proofErr w:type="spellStart"/>
      <w:r w:rsidRPr="00E45CB1">
        <w:rPr>
          <w:rFonts w:ascii="Trebuchet MS" w:hAnsi="Trebuchet MS"/>
          <w:b/>
          <w:bCs/>
          <w:color w:val="000000"/>
          <w:sz w:val="22"/>
          <w:szCs w:val="22"/>
        </w:rPr>
        <w:t>podran</w:t>
      </w:r>
      <w:proofErr w:type="spellEnd"/>
      <w:r w:rsidRPr="00E45CB1">
        <w:rPr>
          <w:rFonts w:ascii="Trebuchet MS" w:hAnsi="Trebuchet MS"/>
          <w:b/>
          <w:bCs/>
          <w:color w:val="000000"/>
          <w:sz w:val="22"/>
          <w:szCs w:val="22"/>
        </w:rPr>
        <w:t xml:space="preserve"> </w:t>
      </w:r>
      <w:proofErr w:type="spellStart"/>
      <w:r w:rsidRPr="00E45CB1">
        <w:rPr>
          <w:rFonts w:ascii="Trebuchet MS" w:hAnsi="Trebuchet MS"/>
          <w:b/>
          <w:bCs/>
          <w:color w:val="000000"/>
          <w:sz w:val="22"/>
          <w:szCs w:val="22"/>
        </w:rPr>
        <w:t>oferir</w:t>
      </w:r>
      <w:proofErr w:type="spellEnd"/>
      <w:r w:rsidRPr="00E45CB1">
        <w:rPr>
          <w:rFonts w:ascii="Trebuchet MS" w:hAnsi="Trebuchet MS"/>
          <w:b/>
          <w:bCs/>
          <w:color w:val="000000"/>
          <w:sz w:val="22"/>
          <w:szCs w:val="22"/>
        </w:rPr>
        <w:t xml:space="preserve"> un </w:t>
      </w:r>
      <w:proofErr w:type="spellStart"/>
      <w:r w:rsidRPr="00E45CB1">
        <w:rPr>
          <w:rFonts w:ascii="Trebuchet MS" w:hAnsi="Trebuchet MS"/>
          <w:b/>
          <w:bCs/>
          <w:color w:val="000000"/>
          <w:sz w:val="22"/>
          <w:szCs w:val="22"/>
        </w:rPr>
        <w:t>màxim</w:t>
      </w:r>
      <w:proofErr w:type="spellEnd"/>
      <w:r w:rsidRPr="00E45CB1">
        <w:rPr>
          <w:rFonts w:ascii="Trebuchet MS" w:hAnsi="Trebuchet MS"/>
          <w:b/>
          <w:bCs/>
          <w:color w:val="000000"/>
          <w:sz w:val="22"/>
          <w:szCs w:val="22"/>
        </w:rPr>
        <w:t xml:space="preserve"> de 15 </w:t>
      </w:r>
      <w:proofErr w:type="spellStart"/>
      <w:r w:rsidRPr="00E45CB1">
        <w:rPr>
          <w:rFonts w:ascii="Trebuchet MS" w:hAnsi="Trebuchet MS"/>
          <w:b/>
          <w:bCs/>
          <w:color w:val="000000"/>
          <w:sz w:val="22"/>
          <w:szCs w:val="22"/>
        </w:rPr>
        <w:t>servidors</w:t>
      </w:r>
      <w:proofErr w:type="spellEnd"/>
      <w:r w:rsidRPr="00E45CB1">
        <w:rPr>
          <w:rFonts w:ascii="Trebuchet MS" w:hAnsi="Trebuchet MS"/>
          <w:b/>
          <w:bCs/>
          <w:color w:val="000000"/>
          <w:sz w:val="22"/>
          <w:szCs w:val="22"/>
        </w:rPr>
        <w:t xml:space="preserve"> </w:t>
      </w:r>
      <w:proofErr w:type="spellStart"/>
      <w:r w:rsidRPr="00E45CB1">
        <w:rPr>
          <w:rFonts w:ascii="Trebuchet MS" w:hAnsi="Trebuchet MS"/>
          <w:b/>
          <w:bCs/>
          <w:color w:val="000000"/>
          <w:sz w:val="22"/>
          <w:szCs w:val="22"/>
        </w:rPr>
        <w:t>addicionals</w:t>
      </w:r>
      <w:proofErr w:type="spellEnd"/>
      <w:r>
        <w:rPr>
          <w:rFonts w:ascii="Trebuchet MS" w:hAnsi="Trebuchet MS"/>
          <w:b/>
          <w:bCs/>
          <w:color w:val="000000"/>
          <w:sz w:val="22"/>
          <w:szCs w:val="22"/>
        </w:rPr>
        <w:t>.</w:t>
      </w:r>
    </w:p>
    <w:p w:rsidR="006B698C" w:rsidRPr="007F1CE5" w:rsidRDefault="006B698C" w:rsidP="00BC4C53">
      <w:pPr>
        <w:rPr>
          <w:rFonts w:ascii="Trebuchet MS" w:eastAsia="Trebuchet MS" w:hAnsi="Trebuchet MS" w:cs="Trebuchet MS"/>
          <w:b/>
          <w:i/>
          <w:lang w:val="es-ES"/>
        </w:rPr>
      </w:pPr>
    </w:p>
    <w:p w:rsidR="006B698C" w:rsidRDefault="003A159A">
      <w:pPr>
        <w:spacing w:after="0"/>
        <w:jc w:val="both"/>
        <w:rPr>
          <w:rFonts w:ascii="Trebuchet MS" w:eastAsia="Trebuchet MS" w:hAnsi="Trebuchet MS" w:cs="Trebuchet MS"/>
          <w:b/>
        </w:rPr>
      </w:pPr>
      <w:r>
        <w:rPr>
          <w:rFonts w:ascii="Trebuchet MS" w:eastAsia="Trebuchet MS" w:hAnsi="Trebuchet MS" w:cs="Trebuchet MS"/>
          <w:b/>
        </w:rPr>
        <w:t xml:space="preserve">11. Presentació d’ofertes: </w:t>
      </w:r>
    </w:p>
    <w:p w:rsidR="006B698C" w:rsidRDefault="006B698C">
      <w:pPr>
        <w:spacing w:after="0"/>
        <w:jc w:val="both"/>
        <w:rPr>
          <w:rFonts w:ascii="Trebuchet MS" w:eastAsia="Trebuchet MS" w:hAnsi="Trebuchet MS" w:cs="Trebuchet MS"/>
          <w:b/>
        </w:rPr>
      </w:pPr>
    </w:p>
    <w:p w:rsidR="006B698C" w:rsidRDefault="003A159A">
      <w:pPr>
        <w:numPr>
          <w:ilvl w:val="0"/>
          <w:numId w:val="3"/>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Data límit de presentació: segons s’indica al perfil del contractant de l’IRB</w:t>
      </w:r>
    </w:p>
    <w:p w:rsidR="006B698C" w:rsidRDefault="003A159A">
      <w:pPr>
        <w:numPr>
          <w:ilvl w:val="0"/>
          <w:numId w:val="3"/>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Presentació electrònica: Sí, mitjançant l</w:t>
      </w:r>
      <w:r>
        <w:rPr>
          <w:rFonts w:ascii="Trebuchet MS" w:eastAsia="Trebuchet MS" w:hAnsi="Trebuchet MS" w:cs="Trebuchet MS"/>
        </w:rPr>
        <w:t>’</w:t>
      </w:r>
      <w:r>
        <w:rPr>
          <w:rFonts w:ascii="Trebuchet MS" w:eastAsia="Trebuchet MS" w:hAnsi="Trebuchet MS" w:cs="Trebuchet MS"/>
          <w:color w:val="000000"/>
        </w:rPr>
        <w:t xml:space="preserve">eina del Sobre digital. </w:t>
      </w:r>
    </w:p>
    <w:p w:rsidR="006B698C" w:rsidRDefault="003A159A">
      <w:pPr>
        <w:numPr>
          <w:ilvl w:val="0"/>
          <w:numId w:val="3"/>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Documentació que cal presentar: Veure Plec de Clàusules Administratives Particulars.</w:t>
      </w:r>
    </w:p>
    <w:p w:rsidR="006B698C" w:rsidRDefault="003A159A">
      <w:pPr>
        <w:numPr>
          <w:ilvl w:val="0"/>
          <w:numId w:val="3"/>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 xml:space="preserve">Lloc de presentació: Perfil del contractant de l’IRB </w:t>
      </w:r>
    </w:p>
    <w:p w:rsidR="006B698C" w:rsidRDefault="003A159A">
      <w:pPr>
        <w:numPr>
          <w:ilvl w:val="0"/>
          <w:numId w:val="3"/>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 xml:space="preserve">Termini durant el qual el licitador estarà obligat a mantenir la seva oferta: </w:t>
      </w:r>
      <w:r>
        <w:rPr>
          <w:rFonts w:ascii="Trebuchet MS" w:eastAsia="Trebuchet MS" w:hAnsi="Trebuchet MS" w:cs="Trebuchet MS"/>
        </w:rPr>
        <w:t>2 mesos</w:t>
      </w:r>
    </w:p>
    <w:p w:rsidR="006B698C" w:rsidRDefault="003A159A">
      <w:pPr>
        <w:numPr>
          <w:ilvl w:val="0"/>
          <w:numId w:val="3"/>
        </w:numPr>
        <w:pBdr>
          <w:top w:val="nil"/>
          <w:left w:val="nil"/>
          <w:bottom w:val="nil"/>
          <w:right w:val="nil"/>
          <w:between w:val="nil"/>
        </w:pBdr>
        <w:spacing w:after="0"/>
        <w:jc w:val="both"/>
        <w:rPr>
          <w:rFonts w:ascii="Trebuchet MS" w:eastAsia="Trebuchet MS" w:hAnsi="Trebuchet MS" w:cs="Trebuchet MS"/>
          <w:color w:val="000000"/>
        </w:rPr>
      </w:pPr>
      <w:r>
        <w:rPr>
          <w:rFonts w:ascii="Trebuchet MS" w:eastAsia="Trebuchet MS" w:hAnsi="Trebuchet MS" w:cs="Trebuchet MS"/>
          <w:color w:val="000000"/>
        </w:rPr>
        <w:t xml:space="preserve">Admissió de variants: No  </w:t>
      </w:r>
    </w:p>
    <w:p w:rsidR="006B698C" w:rsidRDefault="006B698C">
      <w:pPr>
        <w:spacing w:after="0"/>
        <w:jc w:val="both"/>
        <w:rPr>
          <w:rFonts w:ascii="Trebuchet MS" w:eastAsia="Trebuchet MS" w:hAnsi="Trebuchet MS" w:cs="Trebuchet MS"/>
        </w:rPr>
      </w:pPr>
    </w:p>
    <w:p w:rsidR="006B698C" w:rsidRDefault="003A159A" w:rsidP="00E84F49">
      <w:pPr>
        <w:spacing w:after="0"/>
        <w:jc w:val="both"/>
        <w:rPr>
          <w:rFonts w:ascii="Trebuchet MS" w:eastAsia="Trebuchet MS" w:hAnsi="Trebuchet MS" w:cs="Trebuchet MS"/>
          <w:b/>
        </w:rPr>
      </w:pPr>
      <w:r>
        <w:rPr>
          <w:rFonts w:ascii="Trebuchet MS" w:eastAsia="Trebuchet MS" w:hAnsi="Trebuchet MS" w:cs="Trebuchet MS"/>
          <w:b/>
        </w:rPr>
        <w:t xml:space="preserve">12. Obertura del sobre B, </w:t>
      </w:r>
      <w:r w:rsidR="00E84F49">
        <w:rPr>
          <w:rFonts w:ascii="Trebuchet MS" w:eastAsia="Trebuchet MS" w:hAnsi="Trebuchet MS" w:cs="Trebuchet MS"/>
          <w:b/>
        </w:rPr>
        <w:t>que conté la proposta avaluable mitjançant l’aplicació de criteris quantificables mitjançant fórmules automàtiques</w:t>
      </w: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rPr>
      </w:pPr>
      <w:r>
        <w:rPr>
          <w:rFonts w:ascii="Trebuchet MS" w:eastAsia="Trebuchet MS" w:hAnsi="Trebuchet MS" w:cs="Trebuchet MS"/>
        </w:rPr>
        <w:t xml:space="preserve">Es comunicarà oportunament. </w:t>
      </w:r>
    </w:p>
    <w:p w:rsidR="006B698C" w:rsidRDefault="006B698C">
      <w:pPr>
        <w:spacing w:after="0"/>
        <w:jc w:val="both"/>
        <w:rPr>
          <w:rFonts w:ascii="Trebuchet MS" w:eastAsia="Trebuchet MS" w:hAnsi="Trebuchet MS" w:cs="Trebuchet MS"/>
        </w:rPr>
      </w:pPr>
    </w:p>
    <w:p w:rsidR="006B698C" w:rsidRDefault="003A159A">
      <w:pPr>
        <w:widowControl w:val="0"/>
        <w:pBdr>
          <w:top w:val="nil"/>
          <w:left w:val="nil"/>
          <w:bottom w:val="nil"/>
          <w:right w:val="nil"/>
          <w:between w:val="nil"/>
        </w:pBdr>
        <w:spacing w:after="0"/>
        <w:rPr>
          <w:rFonts w:ascii="Trebuchet MS" w:eastAsia="Trebuchet MS" w:hAnsi="Trebuchet MS" w:cs="Trebuchet MS"/>
        </w:rPr>
      </w:pPr>
      <w:r>
        <w:rPr>
          <w:rFonts w:ascii="Trebuchet MS" w:eastAsia="Trebuchet MS" w:hAnsi="Trebuchet MS" w:cs="Trebuchet MS"/>
          <w:b/>
        </w:rPr>
        <w:t>13. Despeses anuncis:</w:t>
      </w:r>
      <w:r>
        <w:rPr>
          <w:rFonts w:ascii="Trebuchet MS" w:eastAsia="Trebuchet MS" w:hAnsi="Trebuchet MS" w:cs="Trebuchet MS"/>
        </w:rPr>
        <w:t xml:space="preserve"> No procedeix </w:t>
      </w: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rPr>
      </w:pPr>
      <w:r>
        <w:rPr>
          <w:rFonts w:ascii="Trebuchet MS" w:eastAsia="Trebuchet MS" w:hAnsi="Trebuchet MS" w:cs="Trebuchet MS"/>
          <w:b/>
        </w:rPr>
        <w:t xml:space="preserve">14. Modificacions: </w:t>
      </w:r>
      <w:r>
        <w:rPr>
          <w:rFonts w:ascii="Trebuchet MS" w:eastAsia="Trebuchet MS" w:hAnsi="Trebuchet MS" w:cs="Trebuchet MS"/>
          <w:color w:val="000000"/>
        </w:rPr>
        <w:t>No</w:t>
      </w:r>
    </w:p>
    <w:p w:rsidR="006B698C" w:rsidRDefault="006B698C">
      <w:pPr>
        <w:spacing w:after="0"/>
        <w:jc w:val="both"/>
        <w:rPr>
          <w:rFonts w:ascii="Trebuchet MS" w:eastAsia="Trebuchet MS" w:hAnsi="Trebuchet MS" w:cs="Trebuchet MS"/>
        </w:rPr>
      </w:pPr>
    </w:p>
    <w:p w:rsidR="006B698C" w:rsidRDefault="003A159A">
      <w:pPr>
        <w:spacing w:after="0"/>
        <w:jc w:val="both"/>
        <w:rPr>
          <w:rFonts w:ascii="Trebuchet MS" w:eastAsia="Trebuchet MS" w:hAnsi="Trebuchet MS" w:cs="Trebuchet MS"/>
          <w:shd w:val="clear" w:color="auto" w:fill="D9D9D9"/>
        </w:rPr>
      </w:pPr>
      <w:r>
        <w:rPr>
          <w:rFonts w:ascii="Trebuchet MS" w:eastAsia="Trebuchet MS" w:hAnsi="Trebuchet MS" w:cs="Trebuchet MS"/>
          <w:b/>
        </w:rPr>
        <w:t xml:space="preserve">15. Cessió del contracte: </w:t>
      </w:r>
      <w:r>
        <w:rPr>
          <w:rFonts w:ascii="Trebuchet MS" w:eastAsia="Trebuchet MS" w:hAnsi="Trebuchet MS" w:cs="Trebuchet MS"/>
        </w:rPr>
        <w:t>Sí</w:t>
      </w:r>
    </w:p>
    <w:p w:rsidR="006B698C" w:rsidRDefault="006B698C">
      <w:pPr>
        <w:spacing w:after="0"/>
        <w:jc w:val="both"/>
        <w:rPr>
          <w:rFonts w:ascii="Trebuchet MS" w:eastAsia="Trebuchet MS" w:hAnsi="Trebuchet MS" w:cs="Trebuchet MS"/>
          <w:b/>
        </w:rPr>
      </w:pPr>
    </w:p>
    <w:p w:rsidR="006B698C" w:rsidRDefault="003A159A">
      <w:pPr>
        <w:spacing w:after="0"/>
        <w:jc w:val="both"/>
        <w:rPr>
          <w:rFonts w:ascii="Trebuchet MS" w:eastAsia="Trebuchet MS" w:hAnsi="Trebuchet MS" w:cs="Trebuchet MS"/>
          <w:b/>
          <w:shd w:val="clear" w:color="auto" w:fill="D9D9D9"/>
        </w:rPr>
      </w:pPr>
      <w:r>
        <w:rPr>
          <w:rFonts w:ascii="Trebuchet MS" w:eastAsia="Trebuchet MS" w:hAnsi="Trebuchet MS" w:cs="Trebuchet MS"/>
          <w:b/>
        </w:rPr>
        <w:t>16. Condicions especials d’execució del contracte:</w:t>
      </w:r>
      <w:r>
        <w:rPr>
          <w:rFonts w:ascii="Trebuchet MS" w:eastAsia="Trebuchet MS" w:hAnsi="Trebuchet MS" w:cs="Trebuchet MS"/>
        </w:rPr>
        <w:t xml:space="preserve"> </w:t>
      </w:r>
      <w:r>
        <w:rPr>
          <w:rFonts w:ascii="Trebuchet MS" w:eastAsia="Trebuchet MS" w:hAnsi="Trebuchet MS" w:cs="Trebuchet MS"/>
          <w:color w:val="000000"/>
        </w:rPr>
        <w:t>Veure plec de clàusules administratives</w:t>
      </w:r>
    </w:p>
    <w:p w:rsidR="006B698C" w:rsidRDefault="006B698C">
      <w:pPr>
        <w:spacing w:after="0"/>
        <w:jc w:val="both"/>
        <w:rPr>
          <w:rFonts w:ascii="Trebuchet MS" w:eastAsia="Trebuchet MS" w:hAnsi="Trebuchet MS" w:cs="Trebuchet MS"/>
          <w:b/>
          <w:shd w:val="clear" w:color="auto" w:fill="D9D9D9"/>
        </w:rPr>
      </w:pPr>
    </w:p>
    <w:p w:rsidR="006B698C" w:rsidRDefault="003A159A">
      <w:pPr>
        <w:spacing w:after="0"/>
        <w:jc w:val="both"/>
        <w:rPr>
          <w:rFonts w:ascii="Trebuchet MS" w:eastAsia="Trebuchet MS" w:hAnsi="Trebuchet MS" w:cs="Trebuchet MS"/>
        </w:rPr>
      </w:pPr>
      <w:r>
        <w:rPr>
          <w:rFonts w:ascii="Trebuchet MS" w:eastAsia="Trebuchet MS" w:hAnsi="Trebuchet MS" w:cs="Trebuchet MS"/>
          <w:b/>
        </w:rPr>
        <w:t>17. Subcontractació:</w:t>
      </w:r>
      <w:r w:rsidR="007F1CE5">
        <w:rPr>
          <w:rFonts w:ascii="Trebuchet MS" w:eastAsia="Trebuchet MS" w:hAnsi="Trebuchet MS" w:cs="Trebuchet MS"/>
        </w:rPr>
        <w:t xml:space="preserve"> No</w:t>
      </w:r>
    </w:p>
    <w:p w:rsidR="006B698C" w:rsidRDefault="006B698C">
      <w:pPr>
        <w:widowControl w:val="0"/>
        <w:spacing w:after="0"/>
        <w:rPr>
          <w:rFonts w:ascii="Courier New" w:eastAsia="Courier New" w:hAnsi="Courier New" w:cs="Courier New"/>
          <w:sz w:val="24"/>
          <w:szCs w:val="24"/>
        </w:rPr>
      </w:pPr>
    </w:p>
    <w:p w:rsidR="000865F9" w:rsidRPr="000865F9" w:rsidRDefault="003A159A" w:rsidP="000865F9">
      <w:pPr>
        <w:pStyle w:val="BodyText"/>
        <w:kinsoku w:val="0"/>
        <w:overflowPunct w:val="0"/>
        <w:spacing w:before="111"/>
        <w:ind w:left="199" w:right="117"/>
        <w:jc w:val="both"/>
        <w:rPr>
          <w:lang w:val="es-ES"/>
        </w:rPr>
      </w:pPr>
      <w:r w:rsidRPr="000865F9">
        <w:rPr>
          <w:rFonts w:eastAsia="Trebuchet MS"/>
          <w:b/>
          <w:lang w:val="es-ES"/>
        </w:rPr>
        <w:t>18.</w:t>
      </w:r>
      <w:r w:rsidRPr="000865F9">
        <w:rPr>
          <w:rFonts w:eastAsia="Trebuchet MS"/>
          <w:lang w:val="es-ES"/>
        </w:rPr>
        <w:t xml:space="preserve"> </w:t>
      </w:r>
      <w:r w:rsidR="000865F9" w:rsidRPr="000865F9">
        <w:rPr>
          <w:lang w:val="es-ES"/>
        </w:rPr>
        <w:t>El</w:t>
      </w:r>
      <w:r w:rsidR="000865F9" w:rsidRPr="000865F9">
        <w:rPr>
          <w:spacing w:val="29"/>
          <w:lang w:val="es-ES"/>
        </w:rPr>
        <w:t xml:space="preserve"> </w:t>
      </w:r>
      <w:proofErr w:type="spellStart"/>
      <w:r w:rsidR="000865F9" w:rsidRPr="000865F9">
        <w:rPr>
          <w:lang w:val="es-ES"/>
        </w:rPr>
        <w:t>finançament</w:t>
      </w:r>
      <w:proofErr w:type="spellEnd"/>
      <w:r w:rsidR="000865F9" w:rsidRPr="000865F9">
        <w:rPr>
          <w:spacing w:val="28"/>
          <w:lang w:val="es-ES"/>
        </w:rPr>
        <w:t xml:space="preserve"> </w:t>
      </w:r>
      <w:r w:rsidR="000865F9" w:rsidRPr="000865F9">
        <w:rPr>
          <w:lang w:val="es-ES"/>
        </w:rPr>
        <w:t>per</w:t>
      </w:r>
      <w:r w:rsidR="000865F9" w:rsidRPr="000865F9">
        <w:rPr>
          <w:spacing w:val="29"/>
          <w:lang w:val="es-ES"/>
        </w:rPr>
        <w:t xml:space="preserve"> </w:t>
      </w:r>
      <w:proofErr w:type="spellStart"/>
      <w:r w:rsidR="000865F9" w:rsidRPr="000865F9">
        <w:rPr>
          <w:lang w:val="es-ES"/>
        </w:rPr>
        <w:t>aquest</w:t>
      </w:r>
      <w:proofErr w:type="spellEnd"/>
      <w:r w:rsidR="000865F9" w:rsidRPr="000865F9">
        <w:rPr>
          <w:spacing w:val="28"/>
          <w:lang w:val="es-ES"/>
        </w:rPr>
        <w:t xml:space="preserve"> </w:t>
      </w:r>
      <w:proofErr w:type="spellStart"/>
      <w:r w:rsidR="000865F9" w:rsidRPr="000865F9">
        <w:rPr>
          <w:lang w:val="es-ES"/>
        </w:rPr>
        <w:t>procediment</w:t>
      </w:r>
      <w:proofErr w:type="spellEnd"/>
      <w:r w:rsidR="000865F9" w:rsidRPr="000865F9">
        <w:rPr>
          <w:spacing w:val="28"/>
          <w:lang w:val="es-ES"/>
        </w:rPr>
        <w:t xml:space="preserve"> </w:t>
      </w:r>
      <w:r w:rsidR="000865F9" w:rsidRPr="000865F9">
        <w:rPr>
          <w:lang w:val="es-ES"/>
        </w:rPr>
        <w:t>es</w:t>
      </w:r>
      <w:r w:rsidR="000865F9" w:rsidRPr="000865F9">
        <w:rPr>
          <w:spacing w:val="28"/>
          <w:lang w:val="es-ES"/>
        </w:rPr>
        <w:t xml:space="preserve"> </w:t>
      </w:r>
      <w:proofErr w:type="spellStart"/>
      <w:r w:rsidR="000865F9" w:rsidRPr="000865F9">
        <w:rPr>
          <w:lang w:val="es-ES"/>
        </w:rPr>
        <w:t>portarà</w:t>
      </w:r>
      <w:proofErr w:type="spellEnd"/>
      <w:r w:rsidR="000865F9" w:rsidRPr="000865F9">
        <w:rPr>
          <w:spacing w:val="28"/>
          <w:lang w:val="es-ES"/>
        </w:rPr>
        <w:t xml:space="preserve"> </w:t>
      </w:r>
      <w:r w:rsidR="000865F9" w:rsidRPr="000865F9">
        <w:rPr>
          <w:lang w:val="es-ES"/>
        </w:rPr>
        <w:t>a</w:t>
      </w:r>
      <w:r w:rsidR="000865F9" w:rsidRPr="000865F9">
        <w:rPr>
          <w:spacing w:val="28"/>
          <w:lang w:val="es-ES"/>
        </w:rPr>
        <w:t xml:space="preserve"> </w:t>
      </w:r>
      <w:proofErr w:type="spellStart"/>
      <w:r w:rsidR="000865F9" w:rsidRPr="000865F9">
        <w:rPr>
          <w:lang w:val="es-ES"/>
        </w:rPr>
        <w:t>terme</w:t>
      </w:r>
      <w:proofErr w:type="spellEnd"/>
      <w:r w:rsidR="000865F9" w:rsidRPr="000865F9">
        <w:rPr>
          <w:spacing w:val="28"/>
          <w:lang w:val="es-ES"/>
        </w:rPr>
        <w:t xml:space="preserve"> </w:t>
      </w:r>
      <w:r w:rsidR="000865F9" w:rsidRPr="000865F9">
        <w:rPr>
          <w:lang w:val="es-ES"/>
        </w:rPr>
        <w:t>a</w:t>
      </w:r>
      <w:r w:rsidR="000865F9" w:rsidRPr="000865F9">
        <w:rPr>
          <w:spacing w:val="28"/>
          <w:lang w:val="es-ES"/>
        </w:rPr>
        <w:t xml:space="preserve"> </w:t>
      </w:r>
      <w:r w:rsidR="000865F9" w:rsidRPr="000865F9">
        <w:rPr>
          <w:lang w:val="es-ES"/>
        </w:rPr>
        <w:t>través</w:t>
      </w:r>
      <w:r w:rsidR="000865F9" w:rsidRPr="000865F9">
        <w:rPr>
          <w:spacing w:val="28"/>
          <w:lang w:val="es-ES"/>
        </w:rPr>
        <w:t xml:space="preserve"> </w:t>
      </w:r>
      <w:r w:rsidR="000865F9" w:rsidRPr="000865F9">
        <w:rPr>
          <w:lang w:val="es-ES"/>
        </w:rPr>
        <w:t>de</w:t>
      </w:r>
      <w:r w:rsidR="000865F9" w:rsidRPr="000865F9">
        <w:rPr>
          <w:spacing w:val="28"/>
          <w:lang w:val="es-ES"/>
        </w:rPr>
        <w:t xml:space="preserve"> </w:t>
      </w:r>
      <w:r w:rsidR="000865F9" w:rsidRPr="000865F9">
        <w:rPr>
          <w:lang w:val="es-ES"/>
        </w:rPr>
        <w:t>les</w:t>
      </w:r>
      <w:r w:rsidR="000865F9" w:rsidRPr="000865F9">
        <w:rPr>
          <w:spacing w:val="28"/>
          <w:lang w:val="es-ES"/>
        </w:rPr>
        <w:t xml:space="preserve"> </w:t>
      </w:r>
      <w:proofErr w:type="spellStart"/>
      <w:r w:rsidR="000865F9" w:rsidRPr="000865F9">
        <w:rPr>
          <w:lang w:val="es-ES"/>
        </w:rPr>
        <w:t>diferents</w:t>
      </w:r>
      <w:proofErr w:type="spellEnd"/>
      <w:r w:rsidR="000865F9" w:rsidRPr="000865F9">
        <w:rPr>
          <w:lang w:val="es-ES"/>
        </w:rPr>
        <w:t xml:space="preserve"> </w:t>
      </w:r>
      <w:proofErr w:type="spellStart"/>
      <w:r w:rsidR="000865F9" w:rsidRPr="000865F9">
        <w:rPr>
          <w:lang w:val="es-ES"/>
        </w:rPr>
        <w:t>partides</w:t>
      </w:r>
      <w:proofErr w:type="spellEnd"/>
      <w:r w:rsidR="000865F9" w:rsidRPr="000865F9">
        <w:rPr>
          <w:spacing w:val="80"/>
          <w:lang w:val="es-ES"/>
        </w:rPr>
        <w:t xml:space="preserve"> </w:t>
      </w:r>
      <w:proofErr w:type="spellStart"/>
      <w:r w:rsidR="000865F9" w:rsidRPr="000865F9">
        <w:rPr>
          <w:lang w:val="es-ES"/>
        </w:rPr>
        <w:t>pressupostàries</w:t>
      </w:r>
      <w:proofErr w:type="spellEnd"/>
      <w:r w:rsidR="000865F9" w:rsidRPr="000865F9">
        <w:rPr>
          <w:spacing w:val="80"/>
          <w:lang w:val="es-ES"/>
        </w:rPr>
        <w:t xml:space="preserve"> </w:t>
      </w:r>
      <w:r w:rsidR="000865F9" w:rsidRPr="000865F9">
        <w:rPr>
          <w:lang w:val="es-ES"/>
        </w:rPr>
        <w:t>de</w:t>
      </w:r>
      <w:r w:rsidR="000865F9" w:rsidRPr="000865F9">
        <w:rPr>
          <w:spacing w:val="80"/>
          <w:lang w:val="es-ES"/>
        </w:rPr>
        <w:t xml:space="preserve"> </w:t>
      </w:r>
      <w:r w:rsidR="000865F9" w:rsidRPr="000865F9">
        <w:rPr>
          <w:lang w:val="es-ES"/>
        </w:rPr>
        <w:t>que</w:t>
      </w:r>
      <w:r w:rsidR="000865F9" w:rsidRPr="000865F9">
        <w:rPr>
          <w:spacing w:val="80"/>
          <w:lang w:val="es-ES"/>
        </w:rPr>
        <w:t xml:space="preserve"> </w:t>
      </w:r>
      <w:proofErr w:type="spellStart"/>
      <w:r w:rsidR="000865F9" w:rsidRPr="000865F9">
        <w:rPr>
          <w:lang w:val="es-ES"/>
        </w:rPr>
        <w:t>disposa</w:t>
      </w:r>
      <w:proofErr w:type="spellEnd"/>
      <w:r w:rsidR="000865F9" w:rsidRPr="000865F9">
        <w:rPr>
          <w:spacing w:val="80"/>
          <w:lang w:val="es-ES"/>
        </w:rPr>
        <w:t xml:space="preserve"> </w:t>
      </w:r>
      <w:proofErr w:type="spellStart"/>
      <w:r w:rsidR="000865F9" w:rsidRPr="000865F9">
        <w:rPr>
          <w:lang w:val="es-ES"/>
        </w:rPr>
        <w:t>l’institut</w:t>
      </w:r>
      <w:proofErr w:type="spellEnd"/>
      <w:r w:rsidR="000865F9" w:rsidRPr="000865F9">
        <w:rPr>
          <w:spacing w:val="80"/>
          <w:lang w:val="es-ES"/>
        </w:rPr>
        <w:t xml:space="preserve"> </w:t>
      </w:r>
      <w:r w:rsidR="000865F9" w:rsidRPr="000865F9">
        <w:rPr>
          <w:lang w:val="es-ES"/>
        </w:rPr>
        <w:t>en</w:t>
      </w:r>
      <w:r w:rsidR="000865F9" w:rsidRPr="000865F9">
        <w:rPr>
          <w:spacing w:val="80"/>
          <w:lang w:val="es-ES"/>
        </w:rPr>
        <w:t xml:space="preserve"> </w:t>
      </w:r>
      <w:proofErr w:type="spellStart"/>
      <w:r w:rsidR="000865F9" w:rsidRPr="000865F9">
        <w:rPr>
          <w:lang w:val="es-ES"/>
        </w:rPr>
        <w:t>els</w:t>
      </w:r>
      <w:proofErr w:type="spellEnd"/>
      <w:r w:rsidR="000865F9" w:rsidRPr="000865F9">
        <w:rPr>
          <w:spacing w:val="80"/>
          <w:lang w:val="es-ES"/>
        </w:rPr>
        <w:t xml:space="preserve"> </w:t>
      </w:r>
      <w:proofErr w:type="spellStart"/>
      <w:r w:rsidR="000865F9" w:rsidRPr="000865F9">
        <w:rPr>
          <w:lang w:val="es-ES"/>
        </w:rPr>
        <w:t>projectes</w:t>
      </w:r>
      <w:proofErr w:type="spellEnd"/>
      <w:r w:rsidR="000865F9" w:rsidRPr="000865F9">
        <w:rPr>
          <w:spacing w:val="80"/>
          <w:lang w:val="es-ES"/>
        </w:rPr>
        <w:t xml:space="preserve"> </w:t>
      </w:r>
      <w:proofErr w:type="spellStart"/>
      <w:r w:rsidR="000865F9" w:rsidRPr="000865F9">
        <w:rPr>
          <w:lang w:val="es-ES"/>
        </w:rPr>
        <w:t>d’investigació</w:t>
      </w:r>
      <w:proofErr w:type="spellEnd"/>
      <w:r w:rsidR="000865F9" w:rsidRPr="000865F9">
        <w:rPr>
          <w:lang w:val="es-ES"/>
        </w:rPr>
        <w:t xml:space="preserve"> </w:t>
      </w:r>
      <w:proofErr w:type="spellStart"/>
      <w:r w:rsidR="000865F9" w:rsidRPr="000865F9">
        <w:rPr>
          <w:lang w:val="es-ES"/>
        </w:rPr>
        <w:t>finalistes</w:t>
      </w:r>
      <w:proofErr w:type="spellEnd"/>
      <w:r w:rsidR="000865F9" w:rsidRPr="000865F9">
        <w:rPr>
          <w:spacing w:val="-6"/>
          <w:lang w:val="es-ES"/>
        </w:rPr>
        <w:t xml:space="preserve"> </w:t>
      </w:r>
      <w:r w:rsidR="000865F9" w:rsidRPr="000865F9">
        <w:rPr>
          <w:lang w:val="es-ES"/>
        </w:rPr>
        <w:t>i</w:t>
      </w:r>
      <w:r w:rsidR="000865F9" w:rsidRPr="000865F9">
        <w:rPr>
          <w:spacing w:val="-6"/>
          <w:lang w:val="es-ES"/>
        </w:rPr>
        <w:t xml:space="preserve"> </w:t>
      </w:r>
      <w:r w:rsidR="000865F9" w:rsidRPr="000865F9">
        <w:rPr>
          <w:lang w:val="es-ES"/>
        </w:rPr>
        <w:t>no</w:t>
      </w:r>
      <w:r w:rsidR="000865F9" w:rsidRPr="000865F9">
        <w:rPr>
          <w:spacing w:val="-7"/>
          <w:lang w:val="es-ES"/>
        </w:rPr>
        <w:t xml:space="preserve"> </w:t>
      </w:r>
      <w:proofErr w:type="spellStart"/>
      <w:r w:rsidR="000865F9" w:rsidRPr="000865F9">
        <w:rPr>
          <w:lang w:val="es-ES"/>
        </w:rPr>
        <w:t>finalistes</w:t>
      </w:r>
      <w:proofErr w:type="spellEnd"/>
      <w:r w:rsidR="000865F9" w:rsidRPr="000865F9">
        <w:rPr>
          <w:spacing w:val="-6"/>
          <w:lang w:val="es-ES"/>
        </w:rPr>
        <w:t xml:space="preserve"> </w:t>
      </w:r>
      <w:r w:rsidR="000865F9" w:rsidRPr="000865F9">
        <w:rPr>
          <w:lang w:val="es-ES"/>
        </w:rPr>
        <w:t>que</w:t>
      </w:r>
      <w:r w:rsidR="000865F9" w:rsidRPr="000865F9">
        <w:rPr>
          <w:spacing w:val="-6"/>
          <w:lang w:val="es-ES"/>
        </w:rPr>
        <w:t xml:space="preserve"> </w:t>
      </w:r>
      <w:proofErr w:type="spellStart"/>
      <w:r w:rsidR="000865F9" w:rsidRPr="000865F9">
        <w:rPr>
          <w:lang w:val="es-ES"/>
        </w:rPr>
        <w:t>admetin</w:t>
      </w:r>
      <w:proofErr w:type="spellEnd"/>
      <w:r w:rsidR="000865F9" w:rsidRPr="000865F9">
        <w:rPr>
          <w:spacing w:val="-7"/>
          <w:lang w:val="es-ES"/>
        </w:rPr>
        <w:t xml:space="preserve"> </w:t>
      </w:r>
      <w:proofErr w:type="spellStart"/>
      <w:r w:rsidR="000865F9" w:rsidRPr="000865F9">
        <w:rPr>
          <w:lang w:val="es-ES"/>
        </w:rPr>
        <w:t>aquest</w:t>
      </w:r>
      <w:proofErr w:type="spellEnd"/>
      <w:r w:rsidR="000865F9" w:rsidRPr="000865F9">
        <w:rPr>
          <w:spacing w:val="-7"/>
          <w:lang w:val="es-ES"/>
        </w:rPr>
        <w:t xml:space="preserve"> </w:t>
      </w:r>
      <w:proofErr w:type="spellStart"/>
      <w:r w:rsidR="000865F9" w:rsidRPr="000865F9">
        <w:rPr>
          <w:lang w:val="es-ES"/>
        </w:rPr>
        <w:t>tipus</w:t>
      </w:r>
      <w:proofErr w:type="spellEnd"/>
      <w:r w:rsidR="000865F9" w:rsidRPr="000865F9">
        <w:rPr>
          <w:spacing w:val="-6"/>
          <w:lang w:val="es-ES"/>
        </w:rPr>
        <w:t xml:space="preserve"> </w:t>
      </w:r>
      <w:r w:rsidR="000865F9" w:rsidRPr="000865F9">
        <w:rPr>
          <w:lang w:val="es-ES"/>
        </w:rPr>
        <w:t>de</w:t>
      </w:r>
      <w:r w:rsidR="000865F9" w:rsidRPr="000865F9">
        <w:rPr>
          <w:spacing w:val="-6"/>
          <w:lang w:val="es-ES"/>
        </w:rPr>
        <w:t xml:space="preserve"> </w:t>
      </w:r>
      <w:proofErr w:type="spellStart"/>
      <w:r w:rsidR="000865F9" w:rsidRPr="000865F9">
        <w:rPr>
          <w:lang w:val="es-ES"/>
        </w:rPr>
        <w:t>subministrament</w:t>
      </w:r>
      <w:proofErr w:type="spellEnd"/>
      <w:r w:rsidR="000865F9" w:rsidRPr="000865F9">
        <w:rPr>
          <w:spacing w:val="-7"/>
          <w:lang w:val="es-ES"/>
        </w:rPr>
        <w:t xml:space="preserve"> </w:t>
      </w:r>
      <w:proofErr w:type="spellStart"/>
      <w:r w:rsidR="000865F9" w:rsidRPr="000865F9">
        <w:rPr>
          <w:lang w:val="es-ES"/>
        </w:rPr>
        <w:t>així</w:t>
      </w:r>
      <w:proofErr w:type="spellEnd"/>
      <w:r w:rsidR="000865F9" w:rsidRPr="000865F9">
        <w:rPr>
          <w:spacing w:val="-6"/>
          <w:lang w:val="es-ES"/>
        </w:rPr>
        <w:t xml:space="preserve"> </w:t>
      </w:r>
      <w:proofErr w:type="spellStart"/>
      <w:r w:rsidR="000865F9" w:rsidRPr="000865F9">
        <w:rPr>
          <w:lang w:val="es-ES"/>
        </w:rPr>
        <w:t>com</w:t>
      </w:r>
      <w:proofErr w:type="spellEnd"/>
      <w:r w:rsidR="000865F9" w:rsidRPr="000865F9">
        <w:rPr>
          <w:spacing w:val="-7"/>
          <w:lang w:val="es-ES"/>
        </w:rPr>
        <w:t xml:space="preserve"> </w:t>
      </w:r>
      <w:proofErr w:type="spellStart"/>
      <w:r w:rsidR="000865F9" w:rsidRPr="000865F9">
        <w:rPr>
          <w:lang w:val="es-ES"/>
        </w:rPr>
        <w:t>amb</w:t>
      </w:r>
      <w:proofErr w:type="spellEnd"/>
      <w:r w:rsidR="000865F9" w:rsidRPr="000865F9">
        <w:rPr>
          <w:spacing w:val="-6"/>
          <w:lang w:val="es-ES"/>
        </w:rPr>
        <w:t xml:space="preserve"> </w:t>
      </w:r>
      <w:proofErr w:type="spellStart"/>
      <w:r w:rsidR="000865F9" w:rsidRPr="000865F9">
        <w:rPr>
          <w:lang w:val="es-ES"/>
        </w:rPr>
        <w:t>fons</w:t>
      </w:r>
      <w:proofErr w:type="spellEnd"/>
      <w:r w:rsidR="000865F9" w:rsidRPr="000865F9">
        <w:rPr>
          <w:lang w:val="es-ES"/>
        </w:rPr>
        <w:t xml:space="preserve"> </w:t>
      </w:r>
      <w:proofErr w:type="spellStart"/>
      <w:r w:rsidR="000865F9" w:rsidRPr="000865F9">
        <w:rPr>
          <w:lang w:val="es-ES"/>
        </w:rPr>
        <w:t>estructurals</w:t>
      </w:r>
      <w:proofErr w:type="spellEnd"/>
      <w:r w:rsidR="000865F9" w:rsidRPr="000865F9">
        <w:rPr>
          <w:lang w:val="es-ES"/>
        </w:rPr>
        <w:t xml:space="preserve">, entre </w:t>
      </w:r>
      <w:proofErr w:type="spellStart"/>
      <w:r w:rsidR="000865F9" w:rsidRPr="000865F9">
        <w:rPr>
          <w:lang w:val="es-ES"/>
        </w:rPr>
        <w:t>altres</w:t>
      </w:r>
      <w:proofErr w:type="spellEnd"/>
      <w:r w:rsidR="000865F9" w:rsidRPr="000865F9">
        <w:rPr>
          <w:lang w:val="es-ES"/>
        </w:rPr>
        <w:t>:</w:t>
      </w:r>
    </w:p>
    <w:p w:rsidR="000865F9" w:rsidRPr="000865F9" w:rsidRDefault="000865F9" w:rsidP="000865F9">
      <w:pPr>
        <w:kinsoku w:val="0"/>
        <w:overflowPunct w:val="0"/>
        <w:autoSpaceDE w:val="0"/>
        <w:autoSpaceDN w:val="0"/>
        <w:adjustRightInd w:val="0"/>
        <w:spacing w:before="10" w:after="0" w:line="240" w:lineRule="auto"/>
        <w:rPr>
          <w:rFonts w:ascii="Trebuchet MS" w:hAnsi="Trebuchet MS" w:cs="Trebuchet MS"/>
          <w:sz w:val="21"/>
          <w:szCs w:val="21"/>
          <w:lang w:val="es-ES"/>
        </w:rPr>
      </w:pPr>
    </w:p>
    <w:p w:rsidR="00740F95" w:rsidRPr="00740F95" w:rsidRDefault="00740F95" w:rsidP="00740F95">
      <w:pPr>
        <w:autoSpaceDE w:val="0"/>
        <w:autoSpaceDN w:val="0"/>
        <w:adjustRightInd w:val="0"/>
        <w:spacing w:after="0" w:line="240" w:lineRule="auto"/>
        <w:rPr>
          <w:rFonts w:ascii="Times New Roman" w:hAnsi="Times New Roman" w:cs="Times New Roman"/>
          <w:color w:val="000000"/>
          <w:sz w:val="24"/>
          <w:szCs w:val="24"/>
          <w:lang w:val="en-US"/>
        </w:rPr>
      </w:pPr>
    </w:p>
    <w:p w:rsidR="00740F95" w:rsidRPr="00740F95" w:rsidRDefault="00740F95" w:rsidP="00740F95">
      <w:pPr>
        <w:autoSpaceDE w:val="0"/>
        <w:autoSpaceDN w:val="0"/>
        <w:adjustRightInd w:val="0"/>
        <w:spacing w:after="0" w:line="240" w:lineRule="auto"/>
        <w:rPr>
          <w:rFonts w:ascii="Times New Roman" w:hAnsi="Times New Roman" w:cs="Times New Roman"/>
          <w:sz w:val="24"/>
          <w:szCs w:val="24"/>
          <w:lang w:val="en-US"/>
        </w:rPr>
      </w:pPr>
    </w:p>
    <w:p w:rsidR="00740F95" w:rsidRPr="00740F95" w:rsidRDefault="00740F95" w:rsidP="00740F95">
      <w:pPr>
        <w:pStyle w:val="ListParagraph"/>
        <w:numPr>
          <w:ilvl w:val="0"/>
          <w:numId w:val="28"/>
        </w:numPr>
        <w:spacing w:after="0"/>
        <w:jc w:val="both"/>
        <w:rPr>
          <w:rFonts w:ascii="Trebuchet MS" w:eastAsia="Trebuchet MS" w:hAnsi="Trebuchet MS" w:cs="Trebuchet MS"/>
          <w:color w:val="000000"/>
        </w:rPr>
      </w:pPr>
      <w:r w:rsidRPr="00740F95">
        <w:rPr>
          <w:rFonts w:ascii="Trebuchet MS" w:eastAsia="Trebuchet MS" w:hAnsi="Trebuchet MS" w:cs="Trebuchet MS"/>
          <w:color w:val="000000"/>
        </w:rPr>
        <w:t xml:space="preserve">Fondos de la Agencia Estatal de Investigación del Ministerio de Ciencia e Innovación Programa Estatal de Fomento de la Investigación Científica y Técnica de Excelencia - Centros de Excelencia Severo Ochoa CEX2019-000913-S” </w:t>
      </w:r>
    </w:p>
    <w:p w:rsidR="00740F95" w:rsidRPr="00740F95" w:rsidRDefault="00740F95" w:rsidP="00740F95">
      <w:pPr>
        <w:pStyle w:val="ListParagraph"/>
        <w:numPr>
          <w:ilvl w:val="0"/>
          <w:numId w:val="28"/>
        </w:numPr>
        <w:spacing w:after="0"/>
        <w:jc w:val="both"/>
        <w:rPr>
          <w:rFonts w:ascii="Trebuchet MS" w:eastAsia="Trebuchet MS" w:hAnsi="Trebuchet MS" w:cs="Trebuchet MS"/>
          <w:color w:val="000000"/>
        </w:rPr>
      </w:pPr>
      <w:r w:rsidRPr="00740F95">
        <w:rPr>
          <w:rFonts w:ascii="Trebuchet MS" w:eastAsia="Trebuchet MS" w:hAnsi="Trebuchet MS" w:cs="Trebuchet MS"/>
          <w:color w:val="000000"/>
        </w:rPr>
        <w:lastRenderedPageBreak/>
        <w:t xml:space="preserve">Convocatoria del año 2023 para la concesión de las acreditaciones y ayudas públicas de «Centros de Excelencia Severo Ochoa» y de «Unidades de Excelencia María de Maeztu» asociadas a dichas acreditaciones, dentro del Programa Estatal para Impulsar la Investigación Científico-Técnica y su Transferencia, en el marco del Plan Estatal de Investigación Científica y Técnica y de Innovación 2021-2023 pendiente de resolución. </w:t>
      </w:r>
    </w:p>
    <w:p w:rsidR="00740F95" w:rsidRPr="00740F95" w:rsidRDefault="00740F95" w:rsidP="00740F95">
      <w:pPr>
        <w:spacing w:after="0"/>
        <w:jc w:val="both"/>
        <w:rPr>
          <w:rFonts w:ascii="Trebuchet MS" w:eastAsia="Trebuchet MS" w:hAnsi="Trebuchet MS" w:cs="Trebuchet MS"/>
          <w:color w:val="000000"/>
        </w:rPr>
      </w:pPr>
    </w:p>
    <w:p w:rsidR="00740F95" w:rsidRPr="00740F95" w:rsidRDefault="00740F95" w:rsidP="00740F95">
      <w:pPr>
        <w:pStyle w:val="ListParagraph"/>
        <w:numPr>
          <w:ilvl w:val="0"/>
          <w:numId w:val="28"/>
        </w:numPr>
        <w:spacing w:after="0"/>
        <w:jc w:val="both"/>
        <w:rPr>
          <w:rFonts w:ascii="Trebuchet MS" w:eastAsia="Trebuchet MS" w:hAnsi="Trebuchet MS" w:cs="Trebuchet MS"/>
          <w:color w:val="000000"/>
        </w:rPr>
      </w:pPr>
      <w:r w:rsidRPr="00740F95">
        <w:rPr>
          <w:rFonts w:ascii="Trebuchet MS" w:eastAsia="Trebuchet MS" w:hAnsi="Trebuchet MS" w:cs="Trebuchet MS"/>
          <w:color w:val="000000"/>
        </w:rPr>
        <w:t>Mitjançant l’ajut per la realització de projectes singulars institucionals que possibilitin la generació de recerca d'excel·lència, l'atracció del talent i el desenvolupament d'activitats de transferència de coneixement i valorització, mitjançant la construcció, l'</w:t>
      </w:r>
      <w:proofErr w:type="spellStart"/>
      <w:r w:rsidRPr="00740F95">
        <w:rPr>
          <w:rFonts w:ascii="Trebuchet MS" w:eastAsia="Trebuchet MS" w:hAnsi="Trebuchet MS" w:cs="Trebuchet MS"/>
          <w:color w:val="000000"/>
        </w:rPr>
        <w:t>adquisició</w:t>
      </w:r>
      <w:proofErr w:type="spellEnd"/>
      <w:r w:rsidRPr="00740F95">
        <w:rPr>
          <w:rFonts w:ascii="Trebuchet MS" w:eastAsia="Trebuchet MS" w:hAnsi="Trebuchet MS" w:cs="Trebuchet MS"/>
          <w:color w:val="000000"/>
        </w:rPr>
        <w:t xml:space="preserve">, </w:t>
      </w:r>
      <w:proofErr w:type="spellStart"/>
      <w:r w:rsidRPr="00740F95">
        <w:rPr>
          <w:rFonts w:ascii="Trebuchet MS" w:eastAsia="Trebuchet MS" w:hAnsi="Trebuchet MS" w:cs="Trebuchet MS"/>
          <w:color w:val="000000"/>
        </w:rPr>
        <w:t>l'habilitació</w:t>
      </w:r>
      <w:proofErr w:type="spellEnd"/>
      <w:r w:rsidRPr="00740F95">
        <w:rPr>
          <w:rFonts w:ascii="Trebuchet MS" w:eastAsia="Trebuchet MS" w:hAnsi="Trebuchet MS" w:cs="Trebuchet MS"/>
          <w:color w:val="000000"/>
        </w:rPr>
        <w:t xml:space="preserve"> o </w:t>
      </w:r>
      <w:proofErr w:type="spellStart"/>
      <w:r w:rsidRPr="00740F95">
        <w:rPr>
          <w:rFonts w:ascii="Trebuchet MS" w:eastAsia="Trebuchet MS" w:hAnsi="Trebuchet MS" w:cs="Trebuchet MS"/>
          <w:color w:val="000000"/>
        </w:rPr>
        <w:t>l'ampliació</w:t>
      </w:r>
      <w:proofErr w:type="spellEnd"/>
      <w:r w:rsidRPr="00740F95">
        <w:rPr>
          <w:rFonts w:ascii="Trebuchet MS" w:eastAsia="Trebuchet MS" w:hAnsi="Trebuchet MS" w:cs="Trebuchet MS"/>
          <w:color w:val="000000"/>
        </w:rPr>
        <w:t xml:space="preserve"> substancial </w:t>
      </w:r>
      <w:proofErr w:type="spellStart"/>
      <w:r w:rsidRPr="00740F95">
        <w:rPr>
          <w:rFonts w:ascii="Trebuchet MS" w:eastAsia="Trebuchet MS" w:hAnsi="Trebuchet MS" w:cs="Trebuchet MS"/>
          <w:color w:val="000000"/>
        </w:rPr>
        <w:t>d'edificacions</w:t>
      </w:r>
      <w:proofErr w:type="spellEnd"/>
      <w:r w:rsidRPr="00740F95">
        <w:rPr>
          <w:rFonts w:ascii="Trebuchet MS" w:eastAsia="Trebuchet MS" w:hAnsi="Trebuchet MS" w:cs="Trebuchet MS"/>
          <w:color w:val="000000"/>
        </w:rPr>
        <w:t xml:space="preserve"> per a </w:t>
      </w:r>
      <w:proofErr w:type="spellStart"/>
      <w:r w:rsidRPr="00740F95">
        <w:rPr>
          <w:rFonts w:ascii="Trebuchet MS" w:eastAsia="Trebuchet MS" w:hAnsi="Trebuchet MS" w:cs="Trebuchet MS"/>
          <w:color w:val="000000"/>
        </w:rPr>
        <w:t>infraestructures</w:t>
      </w:r>
      <w:proofErr w:type="spellEnd"/>
      <w:r w:rsidRPr="00740F95">
        <w:rPr>
          <w:rFonts w:ascii="Trebuchet MS" w:eastAsia="Trebuchet MS" w:hAnsi="Trebuchet MS" w:cs="Trebuchet MS"/>
          <w:color w:val="000000"/>
        </w:rPr>
        <w:t xml:space="preserve"> </w:t>
      </w:r>
      <w:proofErr w:type="spellStart"/>
      <w:r w:rsidRPr="00740F95">
        <w:rPr>
          <w:rFonts w:ascii="Trebuchet MS" w:eastAsia="Trebuchet MS" w:hAnsi="Trebuchet MS" w:cs="Trebuchet MS"/>
          <w:color w:val="000000"/>
        </w:rPr>
        <w:t>d'R+D</w:t>
      </w:r>
      <w:proofErr w:type="spellEnd"/>
      <w:r w:rsidRPr="00740F95">
        <w:rPr>
          <w:rFonts w:ascii="Trebuchet MS" w:eastAsia="Trebuchet MS" w:hAnsi="Trebuchet MS" w:cs="Trebuchet MS"/>
          <w:color w:val="000000"/>
        </w:rPr>
        <w:t xml:space="preserve">, en el </w:t>
      </w:r>
      <w:proofErr w:type="spellStart"/>
      <w:r w:rsidRPr="00740F95">
        <w:rPr>
          <w:rFonts w:ascii="Trebuchet MS" w:eastAsia="Trebuchet MS" w:hAnsi="Trebuchet MS" w:cs="Trebuchet MS"/>
          <w:color w:val="000000"/>
        </w:rPr>
        <w:t>marc</w:t>
      </w:r>
      <w:proofErr w:type="spellEnd"/>
      <w:r w:rsidRPr="00740F95">
        <w:rPr>
          <w:rFonts w:ascii="Trebuchet MS" w:eastAsia="Trebuchet MS" w:hAnsi="Trebuchet MS" w:cs="Trebuchet MS"/>
          <w:color w:val="000000"/>
        </w:rPr>
        <w:t xml:space="preserve"> de la convocatoria publicada per </w:t>
      </w:r>
      <w:proofErr w:type="spellStart"/>
      <w:r w:rsidRPr="00740F95">
        <w:rPr>
          <w:rFonts w:ascii="Trebuchet MS" w:eastAsia="Trebuchet MS" w:hAnsi="Trebuchet MS" w:cs="Trebuchet MS"/>
          <w:color w:val="000000"/>
        </w:rPr>
        <w:t>resolució</w:t>
      </w:r>
      <w:proofErr w:type="spellEnd"/>
      <w:r w:rsidRPr="00740F95">
        <w:rPr>
          <w:rFonts w:ascii="Trebuchet MS" w:eastAsia="Trebuchet MS" w:hAnsi="Trebuchet MS" w:cs="Trebuchet MS"/>
          <w:color w:val="000000"/>
        </w:rPr>
        <w:t xml:space="preserve"> EMC/954/2019, de 9 </w:t>
      </w:r>
      <w:proofErr w:type="spellStart"/>
      <w:r w:rsidRPr="00740F95">
        <w:rPr>
          <w:rFonts w:ascii="Trebuchet MS" w:eastAsia="Trebuchet MS" w:hAnsi="Trebuchet MS" w:cs="Trebuchet MS"/>
          <w:color w:val="000000"/>
        </w:rPr>
        <w:t>d’abril</w:t>
      </w:r>
      <w:proofErr w:type="spellEnd"/>
      <w:r w:rsidRPr="00740F95">
        <w:rPr>
          <w:rFonts w:ascii="Trebuchet MS" w:eastAsia="Trebuchet MS" w:hAnsi="Trebuchet MS" w:cs="Trebuchet MS"/>
          <w:color w:val="000000"/>
        </w:rPr>
        <w:t xml:space="preserve"> </w:t>
      </w:r>
      <w:proofErr w:type="spellStart"/>
      <w:r w:rsidRPr="00740F95">
        <w:rPr>
          <w:rFonts w:ascii="Trebuchet MS" w:eastAsia="Trebuchet MS" w:hAnsi="Trebuchet MS" w:cs="Trebuchet MS"/>
          <w:color w:val="000000"/>
        </w:rPr>
        <w:t>amb</w:t>
      </w:r>
      <w:proofErr w:type="spellEnd"/>
      <w:r w:rsidRPr="00740F95">
        <w:rPr>
          <w:rFonts w:ascii="Trebuchet MS" w:eastAsia="Trebuchet MS" w:hAnsi="Trebuchet MS" w:cs="Trebuchet MS"/>
          <w:color w:val="000000"/>
        </w:rPr>
        <w:t xml:space="preserve"> referencia 2019 SINGU 00004, </w:t>
      </w:r>
      <w:proofErr w:type="spellStart"/>
      <w:r w:rsidRPr="00740F95">
        <w:rPr>
          <w:rFonts w:ascii="Trebuchet MS" w:eastAsia="Trebuchet MS" w:hAnsi="Trebuchet MS" w:cs="Trebuchet MS"/>
          <w:color w:val="000000"/>
        </w:rPr>
        <w:t>concedit</w:t>
      </w:r>
      <w:proofErr w:type="spellEnd"/>
      <w:r w:rsidRPr="00740F95">
        <w:rPr>
          <w:rFonts w:ascii="Trebuchet MS" w:eastAsia="Trebuchet MS" w:hAnsi="Trebuchet MS" w:cs="Trebuchet MS"/>
          <w:color w:val="000000"/>
        </w:rPr>
        <w:t xml:space="preserve"> per la Secretaria </w:t>
      </w:r>
      <w:proofErr w:type="spellStart"/>
      <w:r w:rsidRPr="00740F95">
        <w:rPr>
          <w:rFonts w:ascii="Trebuchet MS" w:eastAsia="Trebuchet MS" w:hAnsi="Trebuchet MS" w:cs="Trebuchet MS"/>
          <w:color w:val="000000"/>
        </w:rPr>
        <w:t>d'Universitats</w:t>
      </w:r>
      <w:proofErr w:type="spellEnd"/>
      <w:r w:rsidRPr="00740F95">
        <w:rPr>
          <w:rFonts w:ascii="Trebuchet MS" w:eastAsia="Trebuchet MS" w:hAnsi="Trebuchet MS" w:cs="Trebuchet MS"/>
          <w:color w:val="000000"/>
        </w:rPr>
        <w:t xml:space="preserve"> i Recerca del </w:t>
      </w:r>
      <w:proofErr w:type="spellStart"/>
      <w:r w:rsidRPr="00740F95">
        <w:rPr>
          <w:rFonts w:ascii="Trebuchet MS" w:eastAsia="Trebuchet MS" w:hAnsi="Trebuchet MS" w:cs="Trebuchet MS"/>
          <w:color w:val="000000"/>
        </w:rPr>
        <w:t>Departament</w:t>
      </w:r>
      <w:proofErr w:type="spellEnd"/>
      <w:r w:rsidRPr="00740F95">
        <w:rPr>
          <w:rFonts w:ascii="Trebuchet MS" w:eastAsia="Trebuchet MS" w:hAnsi="Trebuchet MS" w:cs="Trebuchet MS"/>
          <w:color w:val="000000"/>
        </w:rPr>
        <w:t xml:space="preserve"> </w:t>
      </w:r>
      <w:proofErr w:type="spellStart"/>
      <w:r w:rsidRPr="00740F95">
        <w:rPr>
          <w:rFonts w:ascii="Trebuchet MS" w:eastAsia="Trebuchet MS" w:hAnsi="Trebuchet MS" w:cs="Trebuchet MS"/>
          <w:color w:val="000000"/>
        </w:rPr>
        <w:t>d'Enpresa</w:t>
      </w:r>
      <w:proofErr w:type="spellEnd"/>
      <w:r w:rsidRPr="00740F95">
        <w:rPr>
          <w:rFonts w:ascii="Trebuchet MS" w:eastAsia="Trebuchet MS" w:hAnsi="Trebuchet MS" w:cs="Trebuchet MS"/>
          <w:color w:val="000000"/>
        </w:rPr>
        <w:t xml:space="preserve"> i </w:t>
      </w:r>
      <w:proofErr w:type="spellStart"/>
      <w:r w:rsidRPr="00740F95">
        <w:rPr>
          <w:rFonts w:ascii="Trebuchet MS" w:eastAsia="Trebuchet MS" w:hAnsi="Trebuchet MS" w:cs="Trebuchet MS"/>
          <w:color w:val="000000"/>
        </w:rPr>
        <w:t>Coneixement</w:t>
      </w:r>
      <w:proofErr w:type="spellEnd"/>
      <w:r w:rsidRPr="00740F95">
        <w:rPr>
          <w:rFonts w:ascii="Trebuchet MS" w:eastAsia="Trebuchet MS" w:hAnsi="Trebuchet MS" w:cs="Trebuchet MS"/>
          <w:color w:val="000000"/>
        </w:rPr>
        <w:t xml:space="preserve"> de la Generalitat de Catalunya </w:t>
      </w:r>
    </w:p>
    <w:p w:rsidR="00740F95" w:rsidRPr="00740F95" w:rsidRDefault="00740F95" w:rsidP="00740F95">
      <w:pPr>
        <w:spacing w:after="0"/>
        <w:jc w:val="both"/>
        <w:rPr>
          <w:rFonts w:ascii="Trebuchet MS" w:eastAsia="Trebuchet MS" w:hAnsi="Trebuchet MS" w:cs="Trebuchet MS"/>
          <w:color w:val="000000"/>
        </w:rPr>
      </w:pPr>
    </w:p>
    <w:p w:rsidR="00740F95" w:rsidRPr="00740F95" w:rsidRDefault="00740F95" w:rsidP="00740F95">
      <w:pPr>
        <w:pStyle w:val="ListParagraph"/>
        <w:numPr>
          <w:ilvl w:val="0"/>
          <w:numId w:val="28"/>
        </w:numPr>
        <w:spacing w:after="0"/>
        <w:jc w:val="both"/>
        <w:rPr>
          <w:rFonts w:ascii="Trebuchet MS" w:eastAsia="Trebuchet MS" w:hAnsi="Trebuchet MS" w:cs="Trebuchet MS"/>
          <w:color w:val="000000"/>
        </w:rPr>
      </w:pPr>
      <w:r w:rsidRPr="00740F95">
        <w:rPr>
          <w:rFonts w:ascii="Trebuchet MS" w:eastAsia="Trebuchet MS" w:hAnsi="Trebuchet MS" w:cs="Trebuchet MS"/>
          <w:color w:val="000000"/>
        </w:rPr>
        <w:t xml:space="preserve">Con el soporte de la "Secretaria d'Universitats i Recerca del Departament d'Empresa i Coneixement de la Generalitat de Catalunya", mediante la convocatoria de "Ajuts per donar </w:t>
      </w:r>
      <w:proofErr w:type="spellStart"/>
      <w:r w:rsidRPr="00740F95">
        <w:rPr>
          <w:rFonts w:ascii="Trebuchet MS" w:eastAsia="Trebuchet MS" w:hAnsi="Trebuchet MS" w:cs="Trebuchet MS"/>
          <w:color w:val="000000"/>
        </w:rPr>
        <w:t>suport</w:t>
      </w:r>
      <w:proofErr w:type="spellEnd"/>
      <w:r w:rsidRPr="00740F95">
        <w:rPr>
          <w:rFonts w:ascii="Trebuchet MS" w:eastAsia="Trebuchet MS" w:hAnsi="Trebuchet MS" w:cs="Trebuchet MS"/>
          <w:color w:val="000000"/>
        </w:rPr>
        <w:t xml:space="preserve"> a </w:t>
      </w:r>
      <w:proofErr w:type="spellStart"/>
      <w:r w:rsidRPr="00740F95">
        <w:rPr>
          <w:rFonts w:ascii="Trebuchet MS" w:eastAsia="Trebuchet MS" w:hAnsi="Trebuchet MS" w:cs="Trebuchet MS"/>
          <w:color w:val="000000"/>
        </w:rPr>
        <w:t>l'activitat</w:t>
      </w:r>
      <w:proofErr w:type="spellEnd"/>
      <w:r w:rsidRPr="00740F95">
        <w:rPr>
          <w:rFonts w:ascii="Trebuchet MS" w:eastAsia="Trebuchet MS" w:hAnsi="Trebuchet MS" w:cs="Trebuchet MS"/>
          <w:color w:val="000000"/>
        </w:rPr>
        <w:t xml:space="preserve"> científica </w:t>
      </w:r>
      <w:proofErr w:type="spellStart"/>
      <w:r w:rsidRPr="00740F95">
        <w:rPr>
          <w:rFonts w:ascii="Trebuchet MS" w:eastAsia="Trebuchet MS" w:hAnsi="Trebuchet MS" w:cs="Trebuchet MS"/>
          <w:color w:val="000000"/>
        </w:rPr>
        <w:t>dels</w:t>
      </w:r>
      <w:proofErr w:type="spellEnd"/>
      <w:r w:rsidRPr="00740F95">
        <w:rPr>
          <w:rFonts w:ascii="Trebuchet MS" w:eastAsia="Trebuchet MS" w:hAnsi="Trebuchet MS" w:cs="Trebuchet MS"/>
          <w:color w:val="000000"/>
        </w:rPr>
        <w:t xml:space="preserve"> </w:t>
      </w:r>
      <w:proofErr w:type="spellStart"/>
      <w:r w:rsidRPr="00740F95">
        <w:rPr>
          <w:rFonts w:ascii="Trebuchet MS" w:eastAsia="Trebuchet MS" w:hAnsi="Trebuchet MS" w:cs="Trebuchet MS"/>
          <w:color w:val="000000"/>
        </w:rPr>
        <w:t>grups</w:t>
      </w:r>
      <w:proofErr w:type="spellEnd"/>
      <w:r w:rsidRPr="00740F95">
        <w:rPr>
          <w:rFonts w:ascii="Trebuchet MS" w:eastAsia="Trebuchet MS" w:hAnsi="Trebuchet MS" w:cs="Trebuchet MS"/>
          <w:color w:val="000000"/>
        </w:rPr>
        <w:t xml:space="preserve"> de recerca de Catalunya (SGR-</w:t>
      </w:r>
      <w:proofErr w:type="spellStart"/>
      <w:r w:rsidRPr="00740F95">
        <w:rPr>
          <w:rFonts w:ascii="Trebuchet MS" w:eastAsia="Trebuchet MS" w:hAnsi="Trebuchet MS" w:cs="Trebuchet MS"/>
          <w:color w:val="000000"/>
        </w:rPr>
        <w:t>Cat</w:t>
      </w:r>
      <w:proofErr w:type="spellEnd"/>
      <w:r w:rsidRPr="00740F95">
        <w:rPr>
          <w:rFonts w:ascii="Trebuchet MS" w:eastAsia="Trebuchet MS" w:hAnsi="Trebuchet MS" w:cs="Trebuchet MS"/>
          <w:color w:val="000000"/>
        </w:rPr>
        <w:t xml:space="preserve"> 2021)" con expediente 2021 SGR 00863. </w:t>
      </w:r>
    </w:p>
    <w:p w:rsidR="00740F95" w:rsidRPr="00740F95" w:rsidRDefault="00740F95" w:rsidP="00740F95">
      <w:pPr>
        <w:spacing w:after="0"/>
        <w:jc w:val="both"/>
        <w:rPr>
          <w:rFonts w:ascii="Trebuchet MS" w:eastAsia="Trebuchet MS" w:hAnsi="Trebuchet MS" w:cs="Trebuchet MS"/>
          <w:color w:val="000000"/>
        </w:rPr>
      </w:pPr>
    </w:p>
    <w:p w:rsidR="00740F95" w:rsidRPr="00740F95" w:rsidRDefault="00740F95" w:rsidP="00740F95">
      <w:pPr>
        <w:spacing w:after="0"/>
        <w:jc w:val="both"/>
        <w:rPr>
          <w:rFonts w:ascii="Trebuchet MS" w:eastAsia="Trebuchet MS" w:hAnsi="Trebuchet MS" w:cs="Trebuchet MS"/>
          <w:color w:val="000000"/>
        </w:rPr>
      </w:pPr>
    </w:p>
    <w:p w:rsidR="00740F95" w:rsidRPr="00740F95" w:rsidRDefault="00740F95" w:rsidP="00740F95">
      <w:pPr>
        <w:pStyle w:val="ListParagraph"/>
        <w:numPr>
          <w:ilvl w:val="0"/>
          <w:numId w:val="28"/>
        </w:numPr>
        <w:spacing w:after="0"/>
        <w:jc w:val="both"/>
        <w:rPr>
          <w:rFonts w:ascii="Trebuchet MS" w:eastAsia="Trebuchet MS" w:hAnsi="Trebuchet MS" w:cs="Trebuchet MS"/>
          <w:color w:val="000000"/>
        </w:rPr>
      </w:pPr>
      <w:r w:rsidRPr="00740F95">
        <w:rPr>
          <w:rFonts w:ascii="Trebuchet MS" w:eastAsia="Trebuchet MS" w:hAnsi="Trebuchet MS" w:cs="Trebuchet MS"/>
          <w:color w:val="000000"/>
        </w:rPr>
        <w:t xml:space="preserve">A través del proyecto de Horizon Europe Framework Programme (HORIZON) bajo el grant agreement No 101094651 – MDDB. </w:t>
      </w:r>
    </w:p>
    <w:p w:rsidR="00740F95" w:rsidRPr="00740F95" w:rsidRDefault="00740F95" w:rsidP="00740F95">
      <w:pPr>
        <w:spacing w:after="0"/>
        <w:jc w:val="both"/>
        <w:rPr>
          <w:rFonts w:ascii="Trebuchet MS" w:eastAsia="Trebuchet MS" w:hAnsi="Trebuchet MS" w:cs="Trebuchet MS"/>
          <w:color w:val="000000"/>
        </w:rPr>
      </w:pPr>
    </w:p>
    <w:p w:rsidR="00740F95" w:rsidRPr="00740F95" w:rsidRDefault="00740F95" w:rsidP="00740F95">
      <w:pPr>
        <w:pStyle w:val="ListParagraph"/>
        <w:numPr>
          <w:ilvl w:val="0"/>
          <w:numId w:val="28"/>
        </w:numPr>
        <w:spacing w:after="0"/>
        <w:jc w:val="both"/>
        <w:rPr>
          <w:rFonts w:ascii="Trebuchet MS" w:eastAsia="Trebuchet MS" w:hAnsi="Trebuchet MS" w:cs="Trebuchet MS"/>
          <w:color w:val="000000"/>
        </w:rPr>
      </w:pPr>
      <w:r w:rsidRPr="00740F95">
        <w:rPr>
          <w:rFonts w:ascii="Trebuchet MS" w:eastAsia="Trebuchet MS" w:hAnsi="Trebuchet MS" w:cs="Trebuchet MS"/>
          <w:color w:val="000000"/>
        </w:rPr>
        <w:t xml:space="preserve">Fondos del proyecto “Discovering the molecular signatures of cancer PROMotion to INform prevENTion" (PROMINENT) financiado por Cancer Research UK (Referencia: CGCATF-2021/100008), National Cancer Institute (Referencia: 1OT2CA278668-01) y la Asociación Española Contra el Cáncer. </w:t>
      </w:r>
    </w:p>
    <w:p w:rsidR="006B698C" w:rsidRPr="00740F95" w:rsidRDefault="006B698C">
      <w:pPr>
        <w:spacing w:after="0"/>
        <w:jc w:val="both"/>
        <w:rPr>
          <w:rFonts w:ascii="Trebuchet MS" w:eastAsia="Trebuchet MS" w:hAnsi="Trebuchet MS" w:cs="Trebuchet MS"/>
          <w:lang w:val="es-ES"/>
        </w:rPr>
      </w:pPr>
    </w:p>
    <w:sectPr w:rsidR="006B698C" w:rsidRPr="00740F95">
      <w:headerReference w:type="default" r:id="rId11"/>
      <w:footerReference w:type="default" r:id="rId12"/>
      <w:footerReference w:type="first" r:id="rId13"/>
      <w:pgSz w:w="11906" w:h="16838"/>
      <w:pgMar w:top="1418" w:right="1701" w:bottom="1418"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03A" w:rsidRDefault="00AE003A">
      <w:pPr>
        <w:spacing w:after="0" w:line="240" w:lineRule="auto"/>
      </w:pPr>
      <w:r>
        <w:separator/>
      </w:r>
    </w:p>
  </w:endnote>
  <w:endnote w:type="continuationSeparator" w:id="0">
    <w:p w:rsidR="00AE003A" w:rsidRDefault="00AE0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98C" w:rsidRDefault="006B698C">
    <w:pPr>
      <w:spacing w:after="0"/>
      <w:jc w:val="both"/>
      <w:rPr>
        <w:rFonts w:ascii="Bookman Old Style" w:eastAsia="Bookman Old Style" w:hAnsi="Bookman Old Style" w:cs="Bookman Old Style"/>
        <w: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98C" w:rsidRDefault="006B698C">
    <w:pPr>
      <w:pBdr>
        <w:top w:val="nil"/>
        <w:left w:val="nil"/>
        <w:bottom w:val="nil"/>
        <w:right w:val="nil"/>
        <w:between w:val="nil"/>
      </w:pBdr>
      <w:tabs>
        <w:tab w:val="center" w:pos="4252"/>
        <w:tab w:val="right" w:pos="8504"/>
      </w:tabs>
      <w:spacing w:after="0" w:line="240" w:lineRule="auto"/>
      <w:rPr>
        <w:color w:val="000000"/>
      </w:rPr>
    </w:pPr>
  </w:p>
  <w:p w:rsidR="006B698C" w:rsidRDefault="006B698C">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03A" w:rsidRDefault="00AE003A">
      <w:pPr>
        <w:spacing w:after="0" w:line="240" w:lineRule="auto"/>
      </w:pPr>
      <w:r>
        <w:separator/>
      </w:r>
    </w:p>
  </w:footnote>
  <w:footnote w:type="continuationSeparator" w:id="0">
    <w:p w:rsidR="00AE003A" w:rsidRDefault="00AE0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98C" w:rsidRDefault="003A159A">
    <w:pPr>
      <w:pBdr>
        <w:top w:val="nil"/>
        <w:left w:val="nil"/>
        <w:bottom w:val="nil"/>
        <w:right w:val="nil"/>
        <w:between w:val="nil"/>
      </w:pBdr>
      <w:tabs>
        <w:tab w:val="center" w:pos="4252"/>
        <w:tab w:val="right" w:pos="8504"/>
      </w:tabs>
      <w:spacing w:after="0" w:line="240" w:lineRule="auto"/>
      <w:jc w:val="both"/>
      <w:rPr>
        <w:b/>
        <w:color w:val="000000"/>
      </w:rPr>
    </w:pPr>
    <w:r>
      <w:rPr>
        <w:b/>
        <w:color w:val="000000"/>
      </w:rPr>
      <w:t xml:space="preserve"> </w:t>
    </w:r>
    <w:r>
      <w:rPr>
        <w:noProof/>
        <w:lang w:val="en-US"/>
      </w:rPr>
      <w:drawing>
        <wp:anchor distT="0" distB="0" distL="0" distR="0" simplePos="0" relativeHeight="251661312" behindDoc="0" locked="0" layoutInCell="1" hidden="0" allowOverlap="1">
          <wp:simplePos x="0" y="0"/>
          <wp:positionH relativeFrom="column">
            <wp:posOffset>-847724</wp:posOffset>
          </wp:positionH>
          <wp:positionV relativeFrom="paragraph">
            <wp:posOffset>-238124</wp:posOffset>
          </wp:positionV>
          <wp:extent cx="609600" cy="1137920"/>
          <wp:effectExtent l="0" t="0" r="0" b="0"/>
          <wp:wrapSquare wrapText="bothSides" distT="0" distB="0" distL="0" distR="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09600" cy="113792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1160" w:hanging="361"/>
      </w:pPr>
      <w:rPr>
        <w:rFonts w:ascii="Wingdings" w:hAnsi="Wingdings" w:cs="Wingdings"/>
        <w:b w:val="0"/>
        <w:bCs w:val="0"/>
        <w:i w:val="0"/>
        <w:iCs w:val="0"/>
        <w:w w:val="100"/>
        <w:sz w:val="22"/>
        <w:szCs w:val="22"/>
      </w:rPr>
    </w:lvl>
    <w:lvl w:ilvl="1">
      <w:numFmt w:val="bullet"/>
      <w:lvlText w:val="•"/>
      <w:lvlJc w:val="left"/>
      <w:pPr>
        <w:ind w:left="1964" w:hanging="361"/>
      </w:pPr>
    </w:lvl>
    <w:lvl w:ilvl="2">
      <w:numFmt w:val="bullet"/>
      <w:lvlText w:val="•"/>
      <w:lvlJc w:val="left"/>
      <w:pPr>
        <w:ind w:left="2768" w:hanging="361"/>
      </w:pPr>
    </w:lvl>
    <w:lvl w:ilvl="3">
      <w:numFmt w:val="bullet"/>
      <w:lvlText w:val="•"/>
      <w:lvlJc w:val="left"/>
      <w:pPr>
        <w:ind w:left="3572" w:hanging="361"/>
      </w:pPr>
    </w:lvl>
    <w:lvl w:ilvl="4">
      <w:numFmt w:val="bullet"/>
      <w:lvlText w:val="•"/>
      <w:lvlJc w:val="left"/>
      <w:pPr>
        <w:ind w:left="4376" w:hanging="361"/>
      </w:pPr>
    </w:lvl>
    <w:lvl w:ilvl="5">
      <w:numFmt w:val="bullet"/>
      <w:lvlText w:val="•"/>
      <w:lvlJc w:val="left"/>
      <w:pPr>
        <w:ind w:left="5180" w:hanging="361"/>
      </w:pPr>
    </w:lvl>
    <w:lvl w:ilvl="6">
      <w:numFmt w:val="bullet"/>
      <w:lvlText w:val="•"/>
      <w:lvlJc w:val="left"/>
      <w:pPr>
        <w:ind w:left="5984" w:hanging="361"/>
      </w:pPr>
    </w:lvl>
    <w:lvl w:ilvl="7">
      <w:numFmt w:val="bullet"/>
      <w:lvlText w:val="•"/>
      <w:lvlJc w:val="left"/>
      <w:pPr>
        <w:ind w:left="6788" w:hanging="361"/>
      </w:pPr>
    </w:lvl>
    <w:lvl w:ilvl="8">
      <w:numFmt w:val="bullet"/>
      <w:lvlText w:val="•"/>
      <w:lvlJc w:val="left"/>
      <w:pPr>
        <w:ind w:left="7592" w:hanging="361"/>
      </w:pPr>
    </w:lvl>
  </w:abstractNum>
  <w:abstractNum w:abstractNumId="1" w15:restartNumberingAfterBreak="0">
    <w:nsid w:val="00000403"/>
    <w:multiLevelType w:val="multilevel"/>
    <w:tmpl w:val="00000886"/>
    <w:lvl w:ilvl="0">
      <w:numFmt w:val="bullet"/>
      <w:lvlText w:val=""/>
      <w:lvlJc w:val="left"/>
      <w:pPr>
        <w:ind w:left="1160" w:hanging="360"/>
      </w:pPr>
      <w:rPr>
        <w:rFonts w:ascii="Wingdings" w:hAnsi="Wingdings" w:cs="Wingdings"/>
        <w:w w:val="100"/>
      </w:rPr>
    </w:lvl>
    <w:lvl w:ilvl="1">
      <w:numFmt w:val="bullet"/>
      <w:lvlText w:val="•"/>
      <w:lvlJc w:val="left"/>
      <w:pPr>
        <w:ind w:left="1964" w:hanging="360"/>
      </w:pPr>
    </w:lvl>
    <w:lvl w:ilvl="2">
      <w:numFmt w:val="bullet"/>
      <w:lvlText w:val="•"/>
      <w:lvlJc w:val="left"/>
      <w:pPr>
        <w:ind w:left="2768" w:hanging="360"/>
      </w:pPr>
    </w:lvl>
    <w:lvl w:ilvl="3">
      <w:numFmt w:val="bullet"/>
      <w:lvlText w:val="•"/>
      <w:lvlJc w:val="left"/>
      <w:pPr>
        <w:ind w:left="3572" w:hanging="360"/>
      </w:pPr>
    </w:lvl>
    <w:lvl w:ilvl="4">
      <w:numFmt w:val="bullet"/>
      <w:lvlText w:val="•"/>
      <w:lvlJc w:val="left"/>
      <w:pPr>
        <w:ind w:left="4376" w:hanging="360"/>
      </w:pPr>
    </w:lvl>
    <w:lvl w:ilvl="5">
      <w:numFmt w:val="bullet"/>
      <w:lvlText w:val="•"/>
      <w:lvlJc w:val="left"/>
      <w:pPr>
        <w:ind w:left="5180" w:hanging="360"/>
      </w:pPr>
    </w:lvl>
    <w:lvl w:ilvl="6">
      <w:numFmt w:val="bullet"/>
      <w:lvlText w:val="•"/>
      <w:lvlJc w:val="left"/>
      <w:pPr>
        <w:ind w:left="5984" w:hanging="360"/>
      </w:pPr>
    </w:lvl>
    <w:lvl w:ilvl="7">
      <w:numFmt w:val="bullet"/>
      <w:lvlText w:val="•"/>
      <w:lvlJc w:val="left"/>
      <w:pPr>
        <w:ind w:left="6788" w:hanging="360"/>
      </w:pPr>
    </w:lvl>
    <w:lvl w:ilvl="8">
      <w:numFmt w:val="bullet"/>
      <w:lvlText w:val="•"/>
      <w:lvlJc w:val="left"/>
      <w:pPr>
        <w:ind w:left="7592" w:hanging="360"/>
      </w:pPr>
    </w:lvl>
  </w:abstractNum>
  <w:abstractNum w:abstractNumId="2" w15:restartNumberingAfterBreak="0">
    <w:nsid w:val="01484448"/>
    <w:multiLevelType w:val="multilevel"/>
    <w:tmpl w:val="890AE6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FC26C3"/>
    <w:multiLevelType w:val="multilevel"/>
    <w:tmpl w:val="94CCB8CE"/>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1B2CA7"/>
    <w:multiLevelType w:val="multilevel"/>
    <w:tmpl w:val="8D7A0B4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E35FDC"/>
    <w:multiLevelType w:val="hybridMultilevel"/>
    <w:tmpl w:val="97E836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6D92D64"/>
    <w:multiLevelType w:val="multilevel"/>
    <w:tmpl w:val="02EA45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7067C76"/>
    <w:multiLevelType w:val="multilevel"/>
    <w:tmpl w:val="044C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9660CE"/>
    <w:multiLevelType w:val="multilevel"/>
    <w:tmpl w:val="1D72E09C"/>
    <w:lvl w:ilvl="0">
      <w:start w:val="1"/>
      <w:numFmt w:val="bullet"/>
      <w:lvlText w:val="-"/>
      <w:lvlJc w:val="left"/>
      <w:pPr>
        <w:ind w:left="644" w:hanging="357"/>
      </w:pPr>
      <w:rPr>
        <w:rFonts w:ascii="Arial" w:eastAsia="Arial" w:hAnsi="Arial" w:cs="Arial"/>
        <w:b w:val="0"/>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1CF21F1F"/>
    <w:multiLevelType w:val="multilevel"/>
    <w:tmpl w:val="257AFB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B8D0903"/>
    <w:multiLevelType w:val="multilevel"/>
    <w:tmpl w:val="ACB8BA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D0C656E"/>
    <w:multiLevelType w:val="multilevel"/>
    <w:tmpl w:val="E7320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D65E48"/>
    <w:multiLevelType w:val="multilevel"/>
    <w:tmpl w:val="64D2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6D69AE"/>
    <w:multiLevelType w:val="multilevel"/>
    <w:tmpl w:val="EFC637EC"/>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4736B0B"/>
    <w:multiLevelType w:val="multilevel"/>
    <w:tmpl w:val="C4E89AEE"/>
    <w:lvl w:ilvl="0">
      <w:start w:val="12"/>
      <w:numFmt w:val="bullet"/>
      <w:lvlText w:val="-"/>
      <w:lvlJc w:val="left"/>
      <w:pPr>
        <w:ind w:left="720" w:hanging="360"/>
      </w:pPr>
      <w:rPr>
        <w:rFonts w:ascii="Trebuchet MS" w:eastAsia="Trebuchet MS" w:hAnsi="Trebuchet MS" w:cs="Trebuchet M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A2D1041"/>
    <w:multiLevelType w:val="multilevel"/>
    <w:tmpl w:val="5D5E5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0373908"/>
    <w:multiLevelType w:val="multilevel"/>
    <w:tmpl w:val="68889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6D09AC"/>
    <w:multiLevelType w:val="multilevel"/>
    <w:tmpl w:val="947038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AEA7D75"/>
    <w:multiLevelType w:val="multilevel"/>
    <w:tmpl w:val="6478D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E34E91"/>
    <w:multiLevelType w:val="multilevel"/>
    <w:tmpl w:val="897A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557C75"/>
    <w:multiLevelType w:val="multilevel"/>
    <w:tmpl w:val="F020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2249A6"/>
    <w:multiLevelType w:val="multilevel"/>
    <w:tmpl w:val="51B88D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5F52EFE"/>
    <w:multiLevelType w:val="hybridMultilevel"/>
    <w:tmpl w:val="B4BAC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746D83"/>
    <w:multiLevelType w:val="multilevel"/>
    <w:tmpl w:val="35DA7A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1"/>
  </w:num>
  <w:num w:numId="2">
    <w:abstractNumId w:val="14"/>
  </w:num>
  <w:num w:numId="3">
    <w:abstractNumId w:val="2"/>
  </w:num>
  <w:num w:numId="4">
    <w:abstractNumId w:val="13"/>
  </w:num>
  <w:num w:numId="5">
    <w:abstractNumId w:val="23"/>
  </w:num>
  <w:num w:numId="6">
    <w:abstractNumId w:val="17"/>
  </w:num>
  <w:num w:numId="7">
    <w:abstractNumId w:val="15"/>
  </w:num>
  <w:num w:numId="8">
    <w:abstractNumId w:val="4"/>
  </w:num>
  <w:num w:numId="9">
    <w:abstractNumId w:val="3"/>
  </w:num>
  <w:num w:numId="10">
    <w:abstractNumId w:val="9"/>
  </w:num>
  <w:num w:numId="11">
    <w:abstractNumId w:val="10"/>
  </w:num>
  <w:num w:numId="12">
    <w:abstractNumId w:val="6"/>
  </w:num>
  <w:num w:numId="13">
    <w:abstractNumId w:val="8"/>
  </w:num>
  <w:num w:numId="14">
    <w:abstractNumId w:val="7"/>
  </w:num>
  <w:num w:numId="15">
    <w:abstractNumId w:val="11"/>
  </w:num>
  <w:num w:numId="16">
    <w:abstractNumId w:val="19"/>
  </w:num>
  <w:num w:numId="17">
    <w:abstractNumId w:val="12"/>
  </w:num>
  <w:num w:numId="18">
    <w:abstractNumId w:val="5"/>
  </w:num>
  <w:num w:numId="19">
    <w:abstractNumId w:val="1"/>
  </w:num>
  <w:num w:numId="20">
    <w:abstractNumId w:val="0"/>
  </w:num>
  <w:num w:numId="21">
    <w:abstractNumId w:val="5"/>
  </w:num>
  <w:num w:numId="22">
    <w:abstractNumId w:val="11"/>
  </w:num>
  <w:num w:numId="23">
    <w:abstractNumId w:val="19"/>
  </w:num>
  <w:num w:numId="24">
    <w:abstractNumId w:val="12"/>
  </w:num>
  <w:num w:numId="25">
    <w:abstractNumId w:val="16"/>
  </w:num>
  <w:num w:numId="26">
    <w:abstractNumId w:val="20"/>
  </w:num>
  <w:num w:numId="27">
    <w:abstractNumId w:val="18"/>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98C"/>
    <w:rsid w:val="0002300B"/>
    <w:rsid w:val="00037A37"/>
    <w:rsid w:val="000865F9"/>
    <w:rsid w:val="00293D51"/>
    <w:rsid w:val="003A159A"/>
    <w:rsid w:val="005F26CF"/>
    <w:rsid w:val="006B698C"/>
    <w:rsid w:val="00740F95"/>
    <w:rsid w:val="007636AF"/>
    <w:rsid w:val="007F0B0D"/>
    <w:rsid w:val="007F1CE5"/>
    <w:rsid w:val="00845290"/>
    <w:rsid w:val="008769EC"/>
    <w:rsid w:val="008C67F3"/>
    <w:rsid w:val="009C4107"/>
    <w:rsid w:val="00AE003A"/>
    <w:rsid w:val="00AF33EF"/>
    <w:rsid w:val="00B077A7"/>
    <w:rsid w:val="00B20C73"/>
    <w:rsid w:val="00BC4C53"/>
    <w:rsid w:val="00DF45CA"/>
    <w:rsid w:val="00E84F49"/>
    <w:rsid w:val="00EB2EF4"/>
    <w:rsid w:val="00F07246"/>
    <w:rsid w:val="00F62B3A"/>
    <w:rsid w:val="00F8299C"/>
    <w:rsid w:val="00FA3F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1017"/>
  <w15:docId w15:val="{6718709A-C686-4880-B85F-314D301E0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ca-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61F1F"/>
    <w:pPr>
      <w:tabs>
        <w:tab w:val="center" w:pos="4419"/>
        <w:tab w:val="right" w:pos="8838"/>
      </w:tabs>
      <w:spacing w:after="0" w:line="240" w:lineRule="auto"/>
    </w:pPr>
  </w:style>
  <w:style w:type="character" w:customStyle="1" w:styleId="HeaderChar">
    <w:name w:val="Header Char"/>
    <w:basedOn w:val="DefaultParagraphFont"/>
    <w:link w:val="Header"/>
    <w:uiPriority w:val="99"/>
    <w:rsid w:val="00361F1F"/>
  </w:style>
  <w:style w:type="paragraph" w:styleId="Footer">
    <w:name w:val="footer"/>
    <w:basedOn w:val="Normal"/>
    <w:link w:val="FooterChar"/>
    <w:uiPriority w:val="99"/>
    <w:unhideWhenUsed/>
    <w:rsid w:val="00361F1F"/>
    <w:pPr>
      <w:tabs>
        <w:tab w:val="center" w:pos="4419"/>
        <w:tab w:val="right" w:pos="8838"/>
      </w:tabs>
      <w:spacing w:after="0" w:line="240" w:lineRule="auto"/>
    </w:pPr>
  </w:style>
  <w:style w:type="character" w:customStyle="1" w:styleId="FooterChar">
    <w:name w:val="Footer Char"/>
    <w:basedOn w:val="DefaultParagraphFont"/>
    <w:link w:val="Footer"/>
    <w:uiPriority w:val="99"/>
    <w:rsid w:val="00361F1F"/>
  </w:style>
  <w:style w:type="character" w:styleId="Hyperlink">
    <w:name w:val="Hyperlink"/>
    <w:basedOn w:val="DefaultParagraphFont"/>
    <w:uiPriority w:val="99"/>
    <w:unhideWhenUsed/>
    <w:rsid w:val="00C850E6"/>
    <w:rPr>
      <w:color w:val="0000FF" w:themeColor="hyperlink"/>
      <w:u w:val="single"/>
    </w:rPr>
  </w:style>
  <w:style w:type="character" w:customStyle="1" w:styleId="UnresolvedMention">
    <w:name w:val="Unresolved Mention"/>
    <w:basedOn w:val="DefaultParagraphFont"/>
    <w:uiPriority w:val="99"/>
    <w:semiHidden/>
    <w:unhideWhenUsed/>
    <w:rsid w:val="00C850E6"/>
    <w:rPr>
      <w:color w:val="605E5C"/>
      <w:shd w:val="clear" w:color="auto" w:fill="E1DFDD"/>
    </w:rPr>
  </w:style>
  <w:style w:type="character" w:styleId="CommentReference">
    <w:name w:val="annotation reference"/>
    <w:basedOn w:val="DefaultParagraphFont"/>
    <w:uiPriority w:val="99"/>
    <w:semiHidden/>
    <w:unhideWhenUsed/>
    <w:rsid w:val="000860A5"/>
    <w:rPr>
      <w:sz w:val="16"/>
      <w:szCs w:val="16"/>
    </w:rPr>
  </w:style>
  <w:style w:type="paragraph" w:styleId="CommentText">
    <w:name w:val="annotation text"/>
    <w:basedOn w:val="Normal"/>
    <w:link w:val="CommentTextChar"/>
    <w:uiPriority w:val="99"/>
    <w:semiHidden/>
    <w:unhideWhenUsed/>
    <w:rsid w:val="000860A5"/>
    <w:pPr>
      <w:spacing w:line="240" w:lineRule="auto"/>
    </w:pPr>
    <w:rPr>
      <w:sz w:val="20"/>
      <w:szCs w:val="20"/>
    </w:rPr>
  </w:style>
  <w:style w:type="character" w:customStyle="1" w:styleId="CommentTextChar">
    <w:name w:val="Comment Text Char"/>
    <w:basedOn w:val="DefaultParagraphFont"/>
    <w:link w:val="CommentText"/>
    <w:uiPriority w:val="99"/>
    <w:semiHidden/>
    <w:rsid w:val="000860A5"/>
    <w:rPr>
      <w:sz w:val="20"/>
      <w:szCs w:val="20"/>
    </w:rPr>
  </w:style>
  <w:style w:type="paragraph" w:styleId="CommentSubject">
    <w:name w:val="annotation subject"/>
    <w:basedOn w:val="CommentText"/>
    <w:next w:val="CommentText"/>
    <w:link w:val="CommentSubjectChar"/>
    <w:uiPriority w:val="99"/>
    <w:semiHidden/>
    <w:unhideWhenUsed/>
    <w:rsid w:val="000860A5"/>
    <w:rPr>
      <w:b/>
      <w:bCs/>
    </w:rPr>
  </w:style>
  <w:style w:type="character" w:customStyle="1" w:styleId="CommentSubjectChar">
    <w:name w:val="Comment Subject Char"/>
    <w:basedOn w:val="CommentTextChar"/>
    <w:link w:val="CommentSubject"/>
    <w:uiPriority w:val="99"/>
    <w:semiHidden/>
    <w:rsid w:val="000860A5"/>
    <w:rPr>
      <w:b/>
      <w:bCs/>
      <w:sz w:val="20"/>
      <w:szCs w:val="20"/>
    </w:rPr>
  </w:style>
  <w:style w:type="paragraph" w:styleId="ListParagraph">
    <w:name w:val="List Paragraph"/>
    <w:basedOn w:val="Normal"/>
    <w:link w:val="ListParagraphChar"/>
    <w:uiPriority w:val="34"/>
    <w:qFormat/>
    <w:rsid w:val="000860A5"/>
    <w:pPr>
      <w:ind w:left="720"/>
    </w:pPr>
    <w:rPr>
      <w:rFonts w:cs="Times New Roman"/>
    </w:rPr>
  </w:style>
  <w:style w:type="character" w:customStyle="1" w:styleId="ListParagraphChar">
    <w:name w:val="List Paragraph Char"/>
    <w:link w:val="ListParagraph"/>
    <w:uiPriority w:val="34"/>
    <w:locked/>
    <w:rsid w:val="000860A5"/>
    <w:rPr>
      <w:rFonts w:cs="Times New Roman"/>
    </w:rPr>
  </w:style>
  <w:style w:type="paragraph" w:styleId="NormalWeb">
    <w:name w:val="Normal (Web)"/>
    <w:basedOn w:val="Normal"/>
    <w:uiPriority w:val="99"/>
    <w:unhideWhenUsed/>
    <w:rsid w:val="008A07CF"/>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apple-tab-span">
    <w:name w:val="apple-tab-span"/>
    <w:basedOn w:val="DefaultParagraphFont"/>
    <w:rsid w:val="008A07CF"/>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BodyText">
    <w:name w:val="Body Text"/>
    <w:basedOn w:val="Normal"/>
    <w:link w:val="BodyTextChar"/>
    <w:uiPriority w:val="1"/>
    <w:qFormat/>
    <w:rsid w:val="000865F9"/>
    <w:pPr>
      <w:autoSpaceDE w:val="0"/>
      <w:autoSpaceDN w:val="0"/>
      <w:adjustRightInd w:val="0"/>
      <w:spacing w:after="0" w:line="240" w:lineRule="auto"/>
    </w:pPr>
    <w:rPr>
      <w:rFonts w:ascii="Trebuchet MS" w:hAnsi="Trebuchet MS" w:cs="Trebuchet MS"/>
      <w:lang w:val="en-US"/>
    </w:rPr>
  </w:style>
  <w:style w:type="character" w:customStyle="1" w:styleId="BodyTextChar">
    <w:name w:val="Body Text Char"/>
    <w:basedOn w:val="DefaultParagraphFont"/>
    <w:link w:val="BodyText"/>
    <w:uiPriority w:val="1"/>
    <w:rsid w:val="000865F9"/>
    <w:rPr>
      <w:rFonts w:ascii="Trebuchet MS" w:hAnsi="Trebuchet MS" w:cs="Trebuchet MS"/>
      <w:lang w:val="en-US"/>
    </w:rPr>
  </w:style>
  <w:style w:type="paragraph" w:customStyle="1" w:styleId="Default">
    <w:name w:val="Default"/>
    <w:rsid w:val="000865F9"/>
    <w:pPr>
      <w:autoSpaceDE w:val="0"/>
      <w:autoSpaceDN w:val="0"/>
      <w:adjustRightInd w:val="0"/>
      <w:spacing w:after="0" w:line="240" w:lineRule="auto"/>
    </w:pPr>
    <w:rPr>
      <w:rFonts w:ascii="Trebuchet MS" w:hAnsi="Trebuchet MS" w:cs="Trebuchet M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390879">
      <w:bodyDiv w:val="1"/>
      <w:marLeft w:val="0"/>
      <w:marRight w:val="0"/>
      <w:marTop w:val="0"/>
      <w:marBottom w:val="0"/>
      <w:divBdr>
        <w:top w:val="none" w:sz="0" w:space="0" w:color="auto"/>
        <w:left w:val="none" w:sz="0" w:space="0" w:color="auto"/>
        <w:bottom w:val="none" w:sz="0" w:space="0" w:color="auto"/>
        <w:right w:val="none" w:sz="0" w:space="0" w:color="auto"/>
      </w:divBdr>
    </w:div>
    <w:div w:id="5553169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ontractaciopublica.gencat.cat/ecofin_pscp/AppJava/cap.pscp?reqCode=viewDetail&amp;idCap=275072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contractaciopublica.gencat.cat/ecofin_pscp/AppJava/cap.pscp?reqCode=viewDetail&amp;keyword=irb+barcelona&amp;idCap=2750722&amp;ambit=&amp;" TargetMode="External"/><Relationship Id="rId4" Type="http://schemas.openxmlformats.org/officeDocument/2006/relationships/settings" Target="settings.xml"/><Relationship Id="rId9" Type="http://schemas.openxmlformats.org/officeDocument/2006/relationships/hyperlink" Target="mailto:contractacio@irbbarcelona.or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FOOOW495YWdpzGWSpr+We0nlGNg==">AMUW2mX9NkVipzIQwT8Da10MUDmTsTFuipu8Dt1+sGSERsYr8LLsildzXqB+TigVsiXE4oRiMAQN5EjbmPpTq4IXPGzYQFjaxPcOYLiDvwbvVnaQ6O29j3kvo4d23YMRs3zJMR94BtG5i6VIfIilG52G+2cBLfFq2QlA5AxBcqnHp4961l0ej16Jh3nax7pw0zkoxSDqkcauQCHN7jnIGawLkr52EatpbHdz4fO6GWzYlxAgxxZZmTYTrMsbQvQ+QxJBkD2wIvh0wgrQ6HYs9c5IIhWCJp9knViOTnKWlY9fcg1P9WwCF05ZrgvNXLefb6kb57ZDvy7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1423</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IRBSVR115</Company>
  <LinksUpToDate>false</LinksUpToDate>
  <CharactersWithSpaces>9521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Romayssa El Fachati Kasrioui</cp:lastModifiedBy>
  <cp:revision>20</cp:revision>
  <dcterms:created xsi:type="dcterms:W3CDTF">2021-09-23T11:49:00Z</dcterms:created>
  <dcterms:modified xsi:type="dcterms:W3CDTF">2024-01-19T09:54:00Z</dcterms:modified>
</cp:coreProperties>
</file>