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rPr/>
      </w:pPr>
      <w:r>
        <w:rPr/>
      </w:r>
    </w:p>
    <w:p>
      <w:pPr>
        <w:pStyle w:val="Normal"/>
        <w:keepNext w:val="true"/>
        <w:numPr>
          <w:ilvl w:val="0"/>
          <w:numId w:val="0"/>
        </w:numPr>
        <w:ind w:hanging="0" w:left="0"/>
        <w:jc w:val="both"/>
        <w:outlineLvl w:val="1"/>
        <w:rPr>
          <w:rFonts w:ascii="Arial" w:hAnsi="Arial" w:cs="Arial"/>
          <w:b/>
          <w:caps/>
          <w:color w:val="000000"/>
          <w:sz w:val="22"/>
          <w:szCs w:val="22"/>
        </w:rPr>
      </w:pPr>
      <w:bookmarkStart w:id="0" w:name="_Toc221797725"/>
      <w:bookmarkStart w:id="1" w:name="_Toc100665758"/>
      <w:r>
        <w:rPr>
          <w:rFonts w:cs="Arial" w:ascii="Arial" w:hAnsi="Arial"/>
          <w:b/>
          <w:caps/>
          <w:color w:val="000000"/>
          <w:sz w:val="22"/>
          <w:szCs w:val="22"/>
        </w:rPr>
        <w:t xml:space="preserve">ANNEX 1.  </w:t>
      </w:r>
      <w:bookmarkEnd w:id="0"/>
      <w:bookmarkEnd w:id="1"/>
      <w:r>
        <w:rPr>
          <w:rFonts w:cs="Arial" w:ascii="Arial" w:hAnsi="Arial"/>
          <w:b/>
          <w:caps/>
          <w:color w:val="000000"/>
          <w:sz w:val="22"/>
          <w:szCs w:val="22"/>
        </w:rPr>
        <w:t>DECLARACIÓ RESPONSABLE DEL COMPLIMENT DE LES CONDICIONS ESTABLERTES  PER CONTRACTAR AMB L’ADMINISTRACIÓ</w:t>
      </w:r>
    </w:p>
    <w:p>
      <w:pPr>
        <w:pStyle w:val="Normal"/>
        <w:keepNext w:val="true"/>
        <w:numPr>
          <w:ilvl w:val="0"/>
          <w:numId w:val="0"/>
        </w:numPr>
        <w:ind w:hanging="0" w:left="0"/>
        <w:outlineLvl w:val="1"/>
        <w:rPr>
          <w:rFonts w:ascii="Arial" w:hAnsi="Arial" w:cs="Arial"/>
          <w:b/>
          <w:caps/>
          <w:color w:val="000000"/>
          <w:sz w:val="22"/>
          <w:szCs w:val="22"/>
        </w:rPr>
      </w:pPr>
      <w:r>
        <w:rPr>
          <w:rFonts w:cs="Arial" w:ascii="Arial" w:hAnsi="Arial"/>
          <w:b/>
          <w:caps/>
          <w:color w:val="000000"/>
          <w:sz w:val="22"/>
          <w:szCs w:val="22"/>
        </w:rPr>
      </w:r>
    </w:p>
    <w:p>
      <w:pPr>
        <w:pStyle w:val="Normal"/>
        <w:rPr>
          <w:rFonts w:ascii="Arial" w:hAnsi="Arial" w:cs="Arial"/>
          <w:b/>
          <w:i/>
          <w:i/>
          <w:sz w:val="22"/>
          <w:szCs w:val="22"/>
        </w:rPr>
      </w:pPr>
      <w:r>
        <w:rPr>
          <w:rFonts w:cs="Arial" w:ascii="Arial" w:hAnsi="Arial"/>
          <w:b/>
          <w:i/>
          <w:sz w:val="22"/>
          <w:szCs w:val="22"/>
        </w:rPr>
      </w:r>
    </w:p>
    <w:p>
      <w:pPr>
        <w:pStyle w:val="Normal"/>
        <w:jc w:val="both"/>
        <w:rPr>
          <w:rFonts w:ascii="Arial" w:hAnsi="Arial" w:eastAsia="Calibri" w:cs="Arial"/>
          <w:i/>
          <w:i/>
          <w:sz w:val="22"/>
          <w:szCs w:val="22"/>
        </w:rPr>
      </w:pPr>
      <w:r>
        <w:rPr>
          <w:rFonts w:eastAsia="Calibri" w:cs="Arial" w:ascii="Arial" w:hAnsi="Arial"/>
          <w:i/>
          <w:sz w:val="22"/>
          <w:szCs w:val="22"/>
        </w:rPr>
        <w:t>D’acord amb els articles 140 i 141 de la Llei 9/2017, de 8 de novembre, de contractes del sector públic, la present declaració responsable s’ajusta al formulari de Document Europeu Únic de Contractació (DEUC), i es presenta per la participació en la licitació de l’Ajuntament de Badia del Vallès:</w:t>
      </w:r>
    </w:p>
    <w:p>
      <w:pPr>
        <w:pStyle w:val="Normal"/>
        <w:jc w:val="both"/>
        <w:rPr>
          <w:rFonts w:ascii="Arial" w:hAnsi="Arial" w:eastAsia="Calibri" w:cs="Arial"/>
          <w:i/>
          <w:i/>
          <w:sz w:val="22"/>
          <w:szCs w:val="22"/>
        </w:rPr>
      </w:pPr>
      <w:r>
        <w:rPr>
          <w:rFonts w:eastAsia="Calibri" w:cs="Arial" w:ascii="Arial" w:hAnsi="Arial"/>
          <w:i/>
          <w:sz w:val="22"/>
          <w:szCs w:val="22"/>
        </w:rPr>
      </w:r>
    </w:p>
    <w:p>
      <w:pPr>
        <w:pStyle w:val="Normal"/>
        <w:numPr>
          <w:ilvl w:val="0"/>
          <w:numId w:val="0"/>
        </w:numPr>
        <w:ind w:hanging="0" w:left="0"/>
        <w:jc w:val="both"/>
        <w:outlineLvl w:val="1"/>
        <w:rPr>
          <w:rFonts w:ascii="Arial" w:hAnsi="Arial" w:cs="Arial"/>
          <w:b/>
          <w:sz w:val="22"/>
          <w:szCs w:val="22"/>
        </w:rPr>
      </w:pPr>
      <w:r>
        <w:rPr>
          <w:rFonts w:cs="Arial" w:ascii="Arial" w:hAnsi="Arial"/>
          <w:b/>
          <w:sz w:val="22"/>
          <w:szCs w:val="22"/>
        </w:rPr>
      </w:r>
    </w:p>
    <w:p>
      <w:pPr>
        <w:pStyle w:val="Normal"/>
        <w:numPr>
          <w:ilvl w:val="0"/>
          <w:numId w:val="0"/>
        </w:numPr>
        <w:ind w:hanging="0" w:left="0"/>
        <w:jc w:val="both"/>
        <w:outlineLvl w:val="1"/>
        <w:rPr>
          <w:highlight w:val="none"/>
          <w:shd w:fill="auto" w:val="clear"/>
        </w:rPr>
      </w:pPr>
      <w:r>
        <w:rPr>
          <w:rFonts w:cs="Arial" w:ascii="Arial" w:hAnsi="Arial"/>
          <w:b/>
          <w:sz w:val="22"/>
          <w:szCs w:val="22"/>
          <w:shd w:fill="auto" w:val="clear"/>
        </w:rPr>
        <w:t>N</w:t>
      </w:r>
      <w:bookmarkStart w:id="2" w:name="_Hlk225880089"/>
      <w:r>
        <w:rPr>
          <w:rFonts w:cs="Arial" w:ascii="Arial" w:hAnsi="Arial"/>
          <w:b/>
          <w:sz w:val="22"/>
          <w:szCs w:val="22"/>
          <w:shd w:fill="auto" w:val="clear"/>
        </w:rPr>
        <w:t>úmero d’expedient</w:t>
      </w:r>
      <w:bookmarkEnd w:id="2"/>
      <w:r>
        <w:rPr>
          <w:rFonts w:cs="Arial" w:ascii="Arial" w:hAnsi="Arial"/>
          <w:b/>
          <w:sz w:val="22"/>
          <w:szCs w:val="22"/>
          <w:shd w:fill="auto" w:val="clear"/>
        </w:rPr>
        <w:t>: 101/2026</w:t>
      </w:r>
    </w:p>
    <w:p>
      <w:pPr>
        <w:pStyle w:val="Normal"/>
        <w:numPr>
          <w:ilvl w:val="0"/>
          <w:numId w:val="0"/>
        </w:numPr>
        <w:ind w:hanging="0" w:left="0"/>
        <w:jc w:val="both"/>
        <w:outlineLvl w:val="1"/>
        <w:rPr>
          <w:highlight w:val="none"/>
          <w:shd w:fill="auto" w:val="clear"/>
        </w:rPr>
      </w:pPr>
      <w:r>
        <w:rPr>
          <w:rFonts w:cs="Arial" w:ascii="Arial" w:hAnsi="Arial"/>
          <w:b/>
          <w:sz w:val="22"/>
          <w:szCs w:val="22"/>
          <w:shd w:fill="auto" w:val="clear"/>
        </w:rPr>
        <w:t>Licitació.:Serveis d’informació i atenció psicològica a dones SIAD</w:t>
      </w:r>
    </w:p>
    <w:p>
      <w:pPr>
        <w:pStyle w:val="Normal"/>
        <w:numPr>
          <w:ilvl w:val="0"/>
          <w:numId w:val="0"/>
        </w:numPr>
        <w:ind w:hanging="0" w:left="0"/>
        <w:jc w:val="both"/>
        <w:outlineLvl w:val="1"/>
        <w:rPr>
          <w:rFonts w:ascii="Arial" w:hAnsi="Arial" w:cs="Arial"/>
          <w:b/>
          <w:sz w:val="22"/>
          <w:szCs w:val="22"/>
        </w:rPr>
      </w:pPr>
      <w:r>
        <w:rPr>
          <w:rFonts w:cs="Arial" w:ascii="Arial" w:hAnsi="Arial"/>
          <w:b/>
          <w:sz w:val="22"/>
          <w:szCs w:val="22"/>
        </w:rPr>
      </w:r>
    </w:p>
    <w:p>
      <w:pPr>
        <w:pStyle w:val="Normal"/>
        <w:numPr>
          <w:ilvl w:val="0"/>
          <w:numId w:val="0"/>
        </w:numPr>
        <w:ind w:hanging="0" w:left="0"/>
        <w:jc w:val="both"/>
        <w:outlineLvl w:val="1"/>
        <w:rPr>
          <w:rFonts w:ascii="Arial" w:hAnsi="Arial" w:cs="Arial"/>
          <w:b/>
          <w:sz w:val="22"/>
          <w:szCs w:val="22"/>
          <w:highlight w:val="yellow"/>
        </w:rPr>
      </w:pPr>
      <w:r>
        <w:rPr>
          <w:rFonts w:cs="Arial" w:ascii="Arial" w:hAnsi="Arial"/>
          <w:b/>
          <w:sz w:val="22"/>
          <w:szCs w:val="22"/>
          <w:highlight w:val="yellow"/>
        </w:rPr>
      </w:r>
      <w:bookmarkStart w:id="3" w:name="_Hlk152067238_Copia_1"/>
      <w:bookmarkStart w:id="4" w:name="_Hlk152067238_Copia_1"/>
      <w:bookmarkEnd w:id="4"/>
    </w:p>
    <w:tbl>
      <w:tblPr>
        <w:tblW w:w="4900" w:type="pct"/>
        <w:jc w:val="center"/>
        <w:tblInd w:w="0" w:type="dxa"/>
        <w:tblLayout w:type="fixed"/>
        <w:tblCellMar>
          <w:top w:w="0" w:type="dxa"/>
          <w:left w:w="108" w:type="dxa"/>
          <w:bottom w:w="0" w:type="dxa"/>
          <w:right w:w="108" w:type="dxa"/>
        </w:tblCellMar>
        <w:tblLook w:firstRow="1" w:noVBand="0" w:lastRow="1" w:firstColumn="1" w:lastColumn="1" w:noHBand="0" w:val="01e0"/>
      </w:tblPr>
      <w:tblGrid>
        <w:gridCol w:w="5378"/>
        <w:gridCol w:w="1474"/>
        <w:gridCol w:w="1481"/>
      </w:tblGrid>
      <w:tr>
        <w:trPr>
          <w:trHeight w:val="40" w:hRule="atLeast"/>
        </w:trPr>
        <w:tc>
          <w:tcPr>
            <w:tcW w:w="5378" w:type="dxa"/>
            <w:tcBorders>
              <w:top w:val="single" w:sz="4" w:space="0" w:color="000000"/>
              <w:left w:val="single" w:sz="4" w:space="0" w:color="000000"/>
              <w:bottom w:val="single" w:sz="4" w:space="0" w:color="000000"/>
              <w:right w:val="single" w:sz="4"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 Raó social</w:t>
            </w:r>
          </w:p>
        </w:tc>
        <w:tc>
          <w:tcPr>
            <w:tcW w:w="2955" w:type="dxa"/>
            <w:gridSpan w:val="2"/>
            <w:tcBorders>
              <w:top w:val="single" w:sz="2" w:space="0" w:color="000000"/>
              <w:left w:val="single" w:sz="4"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DNI/NIE/CIF/Passaport</w:t>
            </w:r>
          </w:p>
        </w:tc>
      </w:tr>
      <w:tr>
        <w:trPr>
          <w:trHeight w:val="40" w:hRule="atLeast"/>
        </w:trPr>
        <w:tc>
          <w:tcPr>
            <w:tcW w:w="5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4"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de la persona representant</w:t>
            </w:r>
          </w:p>
        </w:tc>
        <w:tc>
          <w:tcPr>
            <w:tcW w:w="2955" w:type="dxa"/>
            <w:gridSpan w:val="2"/>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DNI/NIE/Passaport</w:t>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Domicili a efectes de notificacions (adreça, codi postal, població i província)</w:t>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Adreça electrònica</w:t>
            </w:r>
          </w:p>
        </w:tc>
        <w:tc>
          <w:tcPr>
            <w:tcW w:w="1474"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Telèfon/Fax</w:t>
            </w:r>
          </w:p>
        </w:tc>
        <w:tc>
          <w:tcPr>
            <w:tcW w:w="1481"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Mòbil</w:t>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147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c>
          <w:tcPr>
            <w:tcW w:w="14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bl>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 xml:space="preserve">DECLARA </w:t>
      </w:r>
      <w:r>
        <w:rPr>
          <w:rFonts w:eastAsia="Calibri" w:cs="Arial" w:ascii="Arial" w:hAnsi="Arial"/>
          <w:color w:val="000000"/>
          <w:sz w:val="22"/>
          <w:szCs w:val="22"/>
        </w:rPr>
        <w:t>sota la seva responsabilitat, com a licitador/a del contracte,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 Que la societat està constituïda vàlidament i que de conformitat amb el seu objecte social es pot presentar a la licitació, així com que el signant de la declaració té la deguda representació per presentar la proposició i la declaració.</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2.  Que compleix tots els requisits i obligacions exigits per la normativa vigent per a la seva obertura, instal·lació i/o funcionament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3. Que compleix amb les condicions legalment establertes per contractar amb l’Administració i, si fos proposada adjudicatària, ho acreditarà, prèviament a l’adjudicació, davant l’òrgan de contractació amb la documentació exigida en les clàusules del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4. Que disposa de la classificació corresponent, si s’escau, o que compleix els requisits de solvència econòmica, financera i tècnica o professional, així com, de l’habilitació professional específica, si s’escau, exigits en les condicions que estableix 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5. Que no es troba incursa en prohibició de contractar per si mateixa ni per extensió com a conseqüència de l’aplicació de l’article 71 de la Llei 9/2017, de 8 de novembre, de contractes del sector públic.</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6. Que els membres dels seus òrgans de govern o administració no incompleixen cap de les circumstàncies a què fa referència la Llei 25/1983, de 26 de desembre, sobre incompatibilitats d’alts càrrecs, així com la Llei 21/1987, de 26 de novembre, d’incompatibilitats del personal al servei de l'Administració de la Generalitat de Catalunya, i la Llei 13/2005, de 27 de desembre, del règim d’incompatibilitats dels alts càrrecs al servei de la Generalitat de Catalunya.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7. Que la informació comunicada en els punts 2, 3, 5 i 6 és exacta i veraç i ha estat facilitada amb ple coneixement de les conseqüències d’una falsa declaració de caràcter greu.</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8. 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w:t>
      </w:r>
      <w:r>
        <w:rPr>
          <w:rFonts w:cs="Arial" w:ascii="Arial" w:hAnsi="Arial"/>
          <w:sz w:val="22"/>
          <w:szCs w:val="22"/>
        </w:rPr>
        <w:t xml:space="preserve"> 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els certificats emesos</w:t>
      </w:r>
      <w:r>
        <w:rPr>
          <w:rFonts w:cs="Arial" w:ascii="Arial" w:hAnsi="Arial"/>
          <w:sz w:val="22"/>
          <w:szCs w:val="22"/>
          <w:lang w:val="es-ES"/>
        </w:rPr>
        <w:t xml:space="preserve"> pels organismes corresponents</w:t>
      </w:r>
      <w:r>
        <w:rPr>
          <w:rFonts w:eastAsia="Calibri" w:cs="Arial" w:ascii="Arial" w:hAnsi="Arial"/>
          <w:sz w:val="22"/>
          <w:szCs w:val="22"/>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i/>
          <w:i/>
          <w:sz w:val="16"/>
          <w:szCs w:val="16"/>
        </w:rPr>
      </w:pPr>
      <w:r>
        <w:rPr>
          <w:rFonts w:eastAsia="Calibri" w:cs="Arial" w:ascii="Arial" w:hAnsi="Arial"/>
          <w:sz w:val="22"/>
          <w:szCs w:val="22"/>
        </w:rPr>
        <w:t xml:space="preserve">9. Que, estant-hi obligada, disposa del corresponent pla d’igualtat d’oportunitats entre dones i homes </w:t>
      </w:r>
      <w:r>
        <w:rPr>
          <w:rFonts w:cs="Arial" w:ascii="Arial" w:hAnsi="Arial"/>
          <w:sz w:val="22"/>
          <w:szCs w:val="22"/>
        </w:rPr>
        <w:t>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 xml:space="preserve">el certificat </w:t>
      </w:r>
      <w:r>
        <w:rPr>
          <w:rFonts w:cs="Arial" w:ascii="Arial" w:hAnsi="Arial"/>
          <w:sz w:val="22"/>
          <w:szCs w:val="22"/>
          <w:lang w:val="es-ES"/>
        </w:rPr>
        <w:t xml:space="preserve">del REGCON </w:t>
      </w:r>
      <w:r>
        <w:rPr>
          <w:rFonts w:cs="Arial" w:ascii="Arial" w:hAnsi="Arial"/>
          <w:sz w:val="22"/>
          <w:szCs w:val="22"/>
        </w:rPr>
        <w:t>corresponent</w:t>
      </w:r>
      <w:r>
        <w:rPr>
          <w:rFonts w:cs="Arial" w:ascii="Arial" w:hAnsi="Arial"/>
          <w:sz w:val="22"/>
          <w:szCs w:val="22"/>
          <w:lang w:val="es-ES"/>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10. Que, estant-hi obligada, la plantilla de l’empresa està integrada per un nombre de persones treballadores amb discapacitat del 2% o més, o que s’ha adoptat alguna de les mesures alternatives establertes en l’article 2 del Reial decret 364/2005, de 8 d’abril.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11. Que es compromet a adscriure, a l’execució del contracte, els mitjans materials i/o personals descrits en el plec de clàusules administratives particulars i </w:t>
      </w:r>
      <w:r>
        <w:rPr>
          <w:rFonts w:cs="Arial" w:ascii="Arial" w:hAnsi="Arial"/>
          <w:sz w:val="22"/>
          <w:szCs w:val="22"/>
        </w:rPr>
        <w:t>que, si escau,  hauran de comptar amb les titulacions, formacions o certificacions descrites i que en el seu cas s’hauran de ser acreditades abans de l’inici de l’activitat i comprovades pel responsable del contracte</w:t>
      </w:r>
      <w:r>
        <w:rPr>
          <w:rFonts w:eastAsia="Calibri" w:cs="Arial" w:ascii="Arial" w:hAnsi="Arial"/>
          <w:sz w:val="22"/>
          <w:szCs w:val="22"/>
        </w:rPr>
        <w:t xml:space="preserve">. Així mateix, </w:t>
      </w:r>
      <w:r>
        <w:rPr>
          <w:rFonts w:cs="Arial" w:ascii="Arial" w:hAnsi="Arial"/>
          <w:sz w:val="22"/>
          <w:szCs w:val="22"/>
        </w:rPr>
        <w:t>en el cas que les activitats objecte del contracte impliquin contacte habitual amb menors d’edat l’empresa es compromet a disposar de les certificacions legalment establertes i vigents per a acreditar que totes les persones que s’adscriguin a la realització de les dites activitats no han estat condemnades per sentència ferma per algun delicte contra la llibertat i indemnitat sexuals o per qualsevol delicte per tràfic d’éssers humans.</w:t>
      </w:r>
    </w:p>
    <w:p>
      <w:pPr>
        <w:pStyle w:val="ListParagraph"/>
        <w:numPr>
          <w:ilvl w:val="0"/>
          <w:numId w:val="0"/>
        </w:numPr>
        <w:ind w:hanging="0" w:left="1211"/>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12. Que compleix amb la normativa de prevenció de riscos</w:t>
      </w:r>
      <w:r>
        <w:rPr>
          <w:rFonts w:cs="Arial" w:ascii="Arial" w:hAnsi="Arial"/>
          <w:bCs/>
          <w:sz w:val="22"/>
          <w:szCs w:val="22"/>
        </w:rPr>
        <w:t xml:space="preserve"> que estableix la Llei 31/1995, de 8 de novembre, de prevenció de riscos laborals</w:t>
      </w:r>
      <w:r>
        <w:rPr>
          <w:rFonts w:cs="Arial" w:ascii="Arial" w:hAnsi="Arial"/>
          <w:sz w:val="22"/>
          <w:szCs w:val="22"/>
        </w:rPr>
        <w:t xml:space="preserve"> i que disposa dels recursos humans i tècnics necessaris per fer front a les obligacions que puguin derivar-se del Reial Decret 171/2004, de 30 de gener, pel qual es desenvolupa l’article 24 de la Llei 31/1995, en matèria de coordinació d’activitats empresarials.</w:t>
      </w:r>
    </w:p>
    <w:p>
      <w:pPr>
        <w:pStyle w:val="Normal"/>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eastAsia="Calibri" w:cs="Arial"/>
          <w:sz w:val="22"/>
          <w:szCs w:val="22"/>
        </w:rPr>
      </w:pPr>
      <w:r>
        <w:rPr>
          <w:rFonts w:cs="Arial" w:ascii="Arial" w:hAnsi="Arial"/>
          <w:sz w:val="22"/>
          <w:szCs w:val="22"/>
        </w:rPr>
        <w:t xml:space="preserve">13. Que té la capacitat per aplicar, en cas que el contracte comporti el tractament de dades personals, </w:t>
      </w:r>
      <w:r>
        <w:rPr>
          <w:rFonts w:eastAsia="Calibri" w:cs="Arial" w:ascii="Arial" w:hAnsi="Arial"/>
          <w:sz w:val="22"/>
          <w:szCs w:val="22"/>
        </w:rPr>
        <w:t>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14. Que, en el seu cas si escau,  en la data de presentació de l’oferta l’empresa disposa i té en vigor els certificats expedits per serveis oficials independents encarregats del control de la qualitat conforme el que preveu el plec de prescripcions tècniques, si escau, i els acreditarà en cas de ser proposada adjudicatària.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15. Que la informació i documents aportats en el/s sobre/s són de contingut absolutament cert.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16. Que, en cas que el licitador sigui una empresa estrangera, se sotmetrà als jutjats i tribunals espanyols de qualsevol ordre per a totes les incidències que puguin sorgir del contracte, amb renúncia expressa del fur propi.</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17. En relació a si l’empresa és PIME, indiqueu: </w:t>
      </w:r>
    </w:p>
    <w:p>
      <w:pPr>
        <w:pStyle w:val="ListParagraph"/>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5" w:name="Bookmark_Copia_2"/>
      <w:bookmarkStart w:id="6" w:name="Bookmark_Copia_2"/>
      <w:bookmarkEnd w:id="6"/>
      <w:r>
        <w:rPr>
          <w:rFonts w:eastAsia="Calibri" w:cs="Arial" w:ascii="Arial" w:hAnsi="Arial"/>
          <w:sz w:val="22"/>
          <w:szCs w:val="22"/>
        </w:rPr>
      </w:r>
      <w:r>
        <w:rPr>
          <w:sz w:val="22"/>
          <w:szCs w:val="22"/>
          <w:rFonts w:eastAsia="Calibri" w:cs="Arial" w:ascii="Arial" w:hAnsi="Arial"/>
        </w:rPr>
        <w:fldChar w:fldCharType="end"/>
      </w:r>
      <w:bookmarkStart w:id="7" w:name="Bookmark_Copia_2_Copia_1"/>
      <w:bookmarkStart w:id="8" w:name="Bookmark_Copia_2"/>
      <w:bookmarkEnd w:id="7"/>
      <w:bookmarkEnd w:id="8"/>
      <w:r>
        <w:rPr>
          <w:rFonts w:eastAsia="Calibri" w:cs="Arial" w:ascii="Arial" w:hAnsi="Arial"/>
          <w:sz w:val="22"/>
          <w:szCs w:val="22"/>
        </w:rPr>
        <w:tab/>
        <w:t xml:space="preserve">NO </w:t>
      </w:r>
      <w:r>
        <w:fldChar w:fldCharType="begin">
          <w:ffData>
            <w:name w:val="Bookmark Copia 1 Copia 2"/>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9" w:name="Bookmark_Copia_1_Copia_2"/>
      <w:bookmarkStart w:id="10" w:name="Bookmark_Copia_1_Copia_2"/>
      <w:bookmarkEnd w:id="10"/>
      <w:r/>
      <w:r>
        <w:rPr>
          <w:sz w:val="22"/>
          <w:szCs w:val="22"/>
          <w:rFonts w:eastAsia="Calibri" w:cs="Arial" w:ascii="Arial" w:hAnsi="Arial"/>
        </w:rPr>
        <w:fldChar w:fldCharType="end"/>
      </w: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keepNext w:val="true"/>
        <w:spacing w:before="0" w:after="0"/>
        <w:contextualSpacing/>
        <w:jc w:val="both"/>
        <w:rPr>
          <w:rFonts w:ascii="Arial" w:hAnsi="Arial" w:eastAsia="Calibri" w:cs="Arial"/>
          <w:sz w:val="22"/>
          <w:szCs w:val="22"/>
        </w:rPr>
      </w:pPr>
      <w:r>
        <w:rPr>
          <w:rFonts w:eastAsia="Calibri" w:cs="Arial" w:ascii="Arial" w:hAnsi="Arial"/>
          <w:sz w:val="22"/>
          <w:szCs w:val="22"/>
        </w:rPr>
        <w:t xml:space="preserve">18. En relació amb si l’empresa licitadora vol agrupar-se en una unió temporal d’empreses (UTE) per a l’execució del contracte, indiqueu: </w:t>
      </w:r>
    </w:p>
    <w:p>
      <w:pPr>
        <w:pStyle w:val="ListParagraph"/>
        <w:keepNext w:val="true"/>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keepNext w:val="true"/>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Copia 1"/>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1" w:name="Bookmark_Copia_2_Copia_1"/>
      <w:bookmarkStart w:id="12" w:name="Bookmark_Copia_2_Copia_1"/>
      <w:bookmarkEnd w:id="12"/>
      <w:r>
        <w:rPr>
          <w:rFonts w:eastAsia="Calibri" w:cs="Arial" w:ascii="Arial" w:hAnsi="Arial"/>
          <w:sz w:val="22"/>
          <w:szCs w:val="22"/>
        </w:rPr>
      </w:r>
      <w:r>
        <w:rPr>
          <w:sz w:val="22"/>
          <w:szCs w:val="22"/>
          <w:rFonts w:eastAsia="Calibri" w:cs="Arial" w:ascii="Arial" w:hAnsi="Arial"/>
        </w:rPr>
        <w:fldChar w:fldCharType="end"/>
      </w:r>
      <w:bookmarkStart w:id="13" w:name="Bookmark_Copia_2_Copia_1_Copia_2"/>
      <w:bookmarkStart w:id="14" w:name="Bookmark_Copia_2_Copia_1_Copia_1"/>
      <w:bookmarkStart w:id="15" w:name="Bookmark_Copia_2_Copia_1"/>
      <w:bookmarkEnd w:id="13"/>
      <w:bookmarkEnd w:id="14"/>
      <w:bookmarkEnd w:id="15"/>
      <w:r>
        <w:rPr>
          <w:rFonts w:eastAsia="Calibri" w:cs="Arial" w:ascii="Arial" w:hAnsi="Arial"/>
          <w:sz w:val="22"/>
          <w:szCs w:val="22"/>
        </w:rPr>
        <w:t xml:space="preserve">  NO </w:t>
      </w:r>
      <w:r>
        <w:fldChar w:fldCharType="begin">
          <w:ffData>
            <w:name w:val="Bookmark Copia 3"/>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6" w:name="Bookmark_Copia_3"/>
      <w:bookmarkStart w:id="17" w:name="Bookmark_Copia_3"/>
      <w:bookmarkEnd w:id="17"/>
      <w:r/>
      <w:r>
        <w:rPr>
          <w:sz w:val="22"/>
          <w:szCs w:val="22"/>
          <w:rFonts w:eastAsia="Calibri" w:cs="Arial" w:ascii="Arial" w:hAnsi="Arial"/>
        </w:rPr>
        <w:fldChar w:fldCharType="end"/>
      </w: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r>
    </w:p>
    <w:p>
      <w:pPr>
        <w:pStyle w:val="Normal"/>
        <w:jc w:val="both"/>
        <w:rPr/>
      </w:pPr>
      <w:r>
        <w:rPr>
          <w:rFonts w:eastAsia="Calibri" w:cs="Arial" w:ascii="Arial" w:hAnsi="Arial"/>
          <w:sz w:val="22"/>
          <w:szCs w:val="22"/>
        </w:rPr>
        <w:t xml:space="preserve">En cas afirmatiu, les empreses declaren el seu </w:t>
      </w:r>
      <w:r>
        <w:rPr>
          <w:rFonts w:eastAsia="Calibri" w:cs="Arial" w:ascii="Arial" w:hAnsi="Arial"/>
          <w:sz w:val="22"/>
          <w:szCs w:val="22"/>
          <w:u w:val="single"/>
        </w:rPr>
        <w:t>compromís de constituir-se formalment en unió temporal en cas de resultar adjudicatàries del contracte</w:t>
      </w:r>
      <w:r>
        <w:rPr>
          <w:rFonts w:eastAsia="Calibri" w:cs="Arial" w:ascii="Arial" w:hAnsi="Arial"/>
          <w:sz w:val="22"/>
          <w:szCs w:val="22"/>
        </w:rPr>
        <w:t>, aportant abans de la formalització la seva efectiva constitució, d’acord amb la següent informació:</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Denominació de la UTE:......................................................................</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Dades dels representants de les empreses que conformen la UTE, indicant (Nom, DNI, NIF de l’empresa):..............................................</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Percentatge de participació entre cadascuna d’elles:......................</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Designació del representant de la UTE (Nom, DNI i dades a efectes de notificació):.......................................................................................</w:t>
      </w:r>
    </w:p>
    <w:p>
      <w:pPr>
        <w:pStyle w:val="Normal"/>
        <w:jc w:val="both"/>
        <w:rPr>
          <w:rFonts w:ascii="Arial" w:hAnsi="Arial" w:eastAsia="Calibri" w:cs="Arial"/>
          <w:color w:themeColor="background1" w:themeShade="80" w:val="808080"/>
          <w:sz w:val="22"/>
          <w:szCs w:val="22"/>
        </w:rPr>
      </w:pPr>
      <w:r>
        <w:rPr>
          <w:rFonts w:eastAsia="Calibri" w:cs="Arial" w:ascii="Arial" w:hAnsi="Arial"/>
          <w:color w:themeColor="background1" w:themeShade="80" w:val="808080"/>
          <w:sz w:val="22"/>
          <w:szCs w:val="22"/>
        </w:rPr>
        <mc:AlternateContent>
          <mc:Choice Requires="wps">
            <w:drawing>
              <wp:anchor behindDoc="0" distT="3175" distB="3175" distL="3810" distR="2540" simplePos="0" locked="0" layoutInCell="1" allowOverlap="1" relativeHeight="6">
                <wp:simplePos x="0" y="0"/>
                <wp:positionH relativeFrom="column">
                  <wp:posOffset>-48895</wp:posOffset>
                </wp:positionH>
                <wp:positionV relativeFrom="paragraph">
                  <wp:posOffset>106680</wp:posOffset>
                </wp:positionV>
                <wp:extent cx="5433695" cy="392430"/>
                <wp:effectExtent l="3810" t="3175" r="2540" b="3175"/>
                <wp:wrapNone/>
                <wp:docPr id="1" name="Marco1"/>
                <a:graphic xmlns:a="http://schemas.openxmlformats.org/drawingml/2006/main">
                  <a:graphicData uri="http://schemas.microsoft.com/office/word/2010/wordprocessingShape">
                    <wps:wsp>
                      <wps:cNvSpPr/>
                      <wps:spPr>
                        <a:xfrm>
                          <a:off x="0" y="0"/>
                          <a:ext cx="5433840" cy="392400"/>
                        </a:xfrm>
                        <a:prstGeom prst="rect">
                          <a:avLst/>
                        </a:prstGeom>
                        <a:solidFill>
                          <a:srgbClr val="ffffff"/>
                        </a:solidFill>
                        <a:ln w="6350">
                          <a:solidFill>
                            <a:srgbClr val="000000"/>
                          </a:solidFill>
                          <a:round/>
                        </a:ln>
                      </wps:spPr>
                      <wps:style>
                        <a:lnRef idx="0"/>
                        <a:fillRef idx="0"/>
                        <a:effectRef idx="0"/>
                        <a:fontRef idx="minor"/>
                      </wps:style>
                      <wps:txbx>
                        <w:txbxContent>
                          <w:p>
                            <w:pPr>
                              <w:pStyle w:val="Contenidodelmarco"/>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
                              <w:spacing w:lineRule="auto" w:line="276"/>
                              <w:rPr>
                                <w:sz w:val="18"/>
                                <w:szCs w:val="18"/>
                              </w:rPr>
                            </w:pPr>
                            <w:r>
                              <w:rPr>
                                <w:color w:val="000000"/>
                              </w:rPr>
                            </w:r>
                          </w:p>
                        </w:txbxContent>
                      </wps:txbx>
                      <wps:bodyPr anchor="t">
                        <a:noAutofit/>
                      </wps:bodyPr>
                    </wps:wsp>
                  </a:graphicData>
                </a:graphic>
              </wp:anchor>
            </w:drawing>
          </mc:Choice>
          <mc:Fallback>
            <w:pict>
              <v:rect id="shape_0" ID="Marco1" path="m0,0l-2147483645,0l-2147483645,-2147483646l0,-2147483646xe" fillcolor="white" stroked="t" o:allowincell="f" style="position:absolute;margin-left:-3.85pt;margin-top:8.4pt;width:427.8pt;height:30.85pt;mso-wrap-style:square;v-text-anchor:top">
                <v:fill o:detectmouseclick="t" type="solid" color2="black"/>
                <v:stroke color="black" weight="6480" joinstyle="round" endcap="flat"/>
                <v:textbox>
                  <w:txbxContent>
                    <w:p>
                      <w:pPr>
                        <w:pStyle w:val="Contenidodelmarco"/>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
                        <w:spacing w:lineRule="auto" w:line="276"/>
                        <w:rPr>
                          <w:sz w:val="18"/>
                          <w:szCs w:val="18"/>
                        </w:rPr>
                      </w:pPr>
                      <w:r>
                        <w:rPr>
                          <w:color w:val="000000"/>
                        </w:rPr>
                      </w:r>
                    </w:p>
                  </w:txbxContent>
                </v:textbox>
                <w10:wrap type="none"/>
              </v:rect>
            </w:pict>
          </mc:Fallback>
        </mc:AlternateConten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19. En relació amb si l’empresa pertany o no a un grup empresarial, indiqueu: </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4"/>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8" w:name="Bookmark_Copia_4"/>
      <w:bookmarkStart w:id="19" w:name="Bookmark_Copia_4"/>
      <w:bookmarkEnd w:id="19"/>
      <w:r>
        <w:rPr>
          <w:rFonts w:eastAsia="Calibri" w:cs="Arial" w:ascii="Arial" w:hAnsi="Arial"/>
          <w:sz w:val="22"/>
          <w:szCs w:val="22"/>
        </w:rPr>
      </w:r>
      <w:r>
        <w:rPr>
          <w:sz w:val="22"/>
          <w:szCs w:val="22"/>
          <w:rFonts w:eastAsia="Calibri" w:cs="Arial" w:ascii="Arial" w:hAnsi="Arial"/>
        </w:rPr>
        <w:fldChar w:fldCharType="end"/>
      </w:r>
      <w:bookmarkStart w:id="20" w:name="Bookmark_Copia_4_Copia_1"/>
      <w:bookmarkStart w:id="21" w:name="Bookmark_Copia_4_Copia_1"/>
      <w:bookmarkStart w:id="22" w:name="Bookmark_Copia_4"/>
      <w:bookmarkEnd w:id="20"/>
      <w:bookmarkEnd w:id="21"/>
      <w:bookmarkEnd w:id="22"/>
      <w:r>
        <w:rPr>
          <w:rFonts w:eastAsia="Calibri" w:cs="Arial" w:ascii="Arial" w:hAnsi="Arial"/>
          <w:sz w:val="22"/>
          <w:szCs w:val="22"/>
        </w:rPr>
        <w:t xml:space="preserve">    NO </w:t>
      </w:r>
      <w:r>
        <w:fldChar w:fldCharType="begin">
          <w:ffData>
            <w:name w:val="Bookmark Copia 5"/>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3" w:name="Bookmark_Copia_5"/>
      <w:bookmarkStart w:id="24" w:name="Bookmark_Copia_5"/>
      <w:bookmarkEnd w:id="24"/>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Nom grup empresarial:........................................................................</w:t>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Raó social de les empreses que formen part.....................................</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20. En relació a si l’empresa té eventualment el propòsit de subcontractar indiqueu: </w:t>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6"/>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5" w:name="Bookmark_Copia_6"/>
      <w:bookmarkStart w:id="26" w:name="Bookmark_Copia_6"/>
      <w:bookmarkEnd w:id="26"/>
      <w:r>
        <w:rPr>
          <w:rFonts w:eastAsia="Calibri" w:cs="Arial" w:ascii="Arial" w:hAnsi="Arial"/>
          <w:sz w:val="22"/>
          <w:szCs w:val="22"/>
        </w:rPr>
      </w:r>
      <w:r>
        <w:rPr>
          <w:sz w:val="22"/>
          <w:szCs w:val="22"/>
          <w:rFonts w:eastAsia="Calibri" w:cs="Arial" w:ascii="Arial" w:hAnsi="Arial"/>
        </w:rPr>
        <w:fldChar w:fldCharType="end"/>
      </w:r>
      <w:bookmarkStart w:id="27" w:name="Bookmark_Copia_6_Copia_1"/>
      <w:bookmarkStart w:id="28" w:name="Bookmark_Copia_6_Copia_1"/>
      <w:bookmarkStart w:id="29" w:name="Bookmark_Copia_6"/>
      <w:bookmarkEnd w:id="27"/>
      <w:bookmarkEnd w:id="28"/>
      <w:bookmarkEnd w:id="29"/>
      <w:r>
        <w:rPr>
          <w:rFonts w:eastAsia="Calibri" w:cs="Arial" w:ascii="Arial" w:hAnsi="Arial"/>
          <w:sz w:val="22"/>
          <w:szCs w:val="22"/>
        </w:rPr>
        <w:t xml:space="preserve">   NO </w:t>
      </w:r>
      <w:r>
        <w:fldChar w:fldCharType="begin">
          <w:ffData>
            <w:name w:val="Bookmark Copia 7"/>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30" w:name="Bookmark_Copia_7"/>
      <w:bookmarkStart w:id="31" w:name="Bookmark_Copia_7"/>
      <w:bookmarkEnd w:id="31"/>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tabs>
          <w:tab w:val="clear" w:pos="708"/>
          <w:tab w:val="left" w:pos="3045" w:leader="none"/>
        </w:tabs>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Als efectes previstos al plec de clàusules administratives particulars i l’article 215 de la Llei de Contractes del Sector Públic, declaro que en l’execució de l’esmentat contracte, no se superarà el percentatge de subcontractació establert en el present plec de clàusules administratives particulars.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color w:val="0070C0"/>
          <w:sz w:val="22"/>
          <w:szCs w:val="22"/>
        </w:rPr>
      </w:pPr>
      <w:r>
        <w:rPr>
          <w:rFonts w:eastAsia="Calibri" w:cs="Arial" w:ascii="Arial" w:hAnsi="Arial"/>
          <w:b/>
          <w:color w:val="0070C0"/>
          <w:sz w:val="22"/>
          <w:szCs w:val="22"/>
        </w:rPr>
      </w:r>
    </w:p>
    <w:p>
      <w:pPr>
        <w:pStyle w:val="Normal"/>
        <w:jc w:val="both"/>
        <w:rPr>
          <w:rFonts w:ascii="Arial" w:hAnsi="Arial" w:eastAsia="Calibri" w:cs="Arial"/>
          <w:b/>
          <w:sz w:val="22"/>
          <w:szCs w:val="22"/>
          <w:u w:val="single"/>
        </w:rPr>
      </w:pPr>
      <w:r>
        <w:rPr>
          <w:rFonts w:eastAsia="Calibri" w:cs="Arial" w:ascii="Arial" w:hAnsi="Arial"/>
          <w:sz w:val="22"/>
          <w:szCs w:val="22"/>
        </w:rPr>
        <w:t xml:space="preserve">La suma total de la part subcontractada és </w:t>
      </w:r>
      <w:r>
        <w:rPr>
          <w:rFonts w:eastAsia="Calibri" w:cs="Arial" w:ascii="Arial" w:hAnsi="Arial"/>
          <w:b/>
          <w:sz w:val="22"/>
          <w:szCs w:val="22"/>
        </w:rPr>
        <w:t xml:space="preserve">de </w:t>
      </w:r>
      <w:r>
        <w:rPr>
          <w:rFonts w:eastAsia="Calibri" w:cs="Arial" w:ascii="Arial" w:hAnsi="Arial"/>
          <w:b w:val="false"/>
          <w:bCs w:val="false"/>
          <w:sz w:val="22"/>
          <w:szCs w:val="22"/>
          <w:u w:val="none"/>
        </w:rPr>
        <w:t xml:space="preserve">(Xifra percentatge) </w:t>
      </w:r>
      <w:r>
        <w:rPr>
          <w:rFonts w:eastAsia="Calibri" w:cs="Arial" w:ascii="Arial" w:hAnsi="Arial"/>
          <w:b/>
          <w:sz w:val="22"/>
          <w:szCs w:val="22"/>
          <w:u w:val="single"/>
        </w:rPr>
        <w:t>...........% i es refereix als següents aspectes o apartats a nivell percentual:</w:t>
      </w:r>
    </w:p>
    <w:p>
      <w:pPr>
        <w:pStyle w:val="Normal"/>
        <w:jc w:val="both"/>
        <w:rPr>
          <w:rFonts w:ascii="Arial" w:hAnsi="Arial" w:eastAsia="Calibri" w:cs="Arial"/>
          <w:b/>
          <w:sz w:val="22"/>
          <w:szCs w:val="22"/>
          <w:u w:val="single"/>
        </w:rPr>
      </w:pPr>
      <w:r>
        <w:rPr>
          <w:rFonts w:eastAsia="Calibri" w:cs="Arial" w:ascii="Arial" w:hAnsi="Arial"/>
          <w:b/>
          <w:sz w:val="22"/>
          <w:szCs w:val="22"/>
          <w:u w:val="single"/>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21. En relació a si l’empresa té la previsió de subcontractar els servidors o serveis associats pel tractament de dades personals: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8"/>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32" w:name="Bookmark_Copia_8"/>
      <w:bookmarkStart w:id="33" w:name="Bookmark_Copia_8"/>
      <w:bookmarkEnd w:id="33"/>
      <w:r>
        <w:rPr>
          <w:rFonts w:eastAsia="Calibri" w:cs="Arial" w:ascii="Arial" w:hAnsi="Arial"/>
          <w:sz w:val="22"/>
          <w:szCs w:val="22"/>
        </w:rPr>
      </w:r>
      <w:r>
        <w:rPr>
          <w:sz w:val="22"/>
          <w:szCs w:val="22"/>
          <w:rFonts w:eastAsia="Calibri" w:cs="Arial" w:ascii="Arial" w:hAnsi="Arial"/>
        </w:rPr>
        <w:fldChar w:fldCharType="end"/>
      </w:r>
      <w:bookmarkStart w:id="34" w:name="Bookmark_Copia_8_Copia_1"/>
      <w:bookmarkStart w:id="35" w:name="Bookmark_Copia_8_Copia_1"/>
      <w:bookmarkStart w:id="36" w:name="Bookmark_Copia_8"/>
      <w:bookmarkEnd w:id="34"/>
      <w:bookmarkEnd w:id="35"/>
      <w:bookmarkEnd w:id="36"/>
      <w:r>
        <w:rPr>
          <w:rFonts w:eastAsia="Calibri" w:cs="Arial" w:ascii="Arial" w:hAnsi="Arial"/>
          <w:sz w:val="22"/>
          <w:szCs w:val="22"/>
        </w:rPr>
        <w:t xml:space="preserve">  NO </w:t>
      </w:r>
      <w:r>
        <w:fldChar w:fldCharType="begin">
          <w:ffData>
            <w:name w:val="Bookmark Copia 9"/>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37" w:name="Bookmark_Copia_9"/>
      <w:bookmarkStart w:id="38" w:name="Bookmark_Copia_9"/>
      <w:bookmarkEnd w:id="38"/>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En cas afirmatiu, indiqueu a quina empresa:...............................................................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i/>
          <w:sz w:val="22"/>
          <w:szCs w:val="22"/>
        </w:rPr>
        <w:t>(nom o el perfil empresarial d’acord amb les condicions de solvència professional o tècnica del sots-contractistes a qui s’encomani).</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22. En relació a si l’empresa es troba inscrita i té les dades actualitzades en el Registre Electrònic d’Empreses Licitadores de la Generalitat de Catalunya (RELI) o en el Registre Oficial de Licitadors i Empreses Classificades de l’Estat (ROLECE), indiqueu: </w:t>
      </w:r>
    </w:p>
    <w:p>
      <w:pPr>
        <w:pStyle w:val="ListParagraph"/>
        <w:widowControl/>
        <w:numPr>
          <w:ilvl w:val="0"/>
          <w:numId w:val="0"/>
        </w:numPr>
        <w:spacing w:before="0" w:after="0"/>
        <w:ind w:hanging="360" w:left="1211"/>
        <w:contextualSpacing/>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fldChar w:fldCharType="begin">
          <w:ffData>
            <w:name w:val="Bookmark Copia 10"/>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39" w:name="Bookmark_Copia_10"/>
      <w:bookmarkStart w:id="40" w:name="Bookmark_Copia_10"/>
      <w:bookmarkEnd w:id="40"/>
      <w:r>
        <w:rPr>
          <w:rFonts w:ascii="Arial" w:hAnsi="Arial"/>
          <w:sz w:val="22"/>
          <w:szCs w:val="22"/>
        </w:rPr>
      </w:r>
      <w:r>
        <w:rPr>
          <w:sz w:val="22"/>
          <w:szCs w:val="22"/>
          <w:rFonts w:ascii="Arial" w:hAnsi="Arial"/>
        </w:rPr>
        <w:fldChar w:fldCharType="end"/>
      </w:r>
      <w:bookmarkStart w:id="41" w:name="Bookmark_Copia_10_Copia_1"/>
      <w:bookmarkStart w:id="42" w:name="Bookmark_Copia_10_Copia_1"/>
      <w:bookmarkStart w:id="43" w:name="Bookmark_Copia_10"/>
      <w:bookmarkEnd w:id="41"/>
      <w:bookmarkEnd w:id="42"/>
      <w:bookmarkEnd w:id="43"/>
      <w:r>
        <w:rPr>
          <w:rFonts w:ascii="Arial" w:hAnsi="Arial"/>
          <w:sz w:val="22"/>
          <w:szCs w:val="22"/>
        </w:rPr>
        <w:t xml:space="preserve">  </w:t>
      </w:r>
      <w:r>
        <w:rPr>
          <w:rFonts w:eastAsia="Calibri" w:cs="Arial" w:ascii="Arial" w:hAnsi="Arial"/>
          <w:sz w:val="22"/>
          <w:szCs w:val="22"/>
        </w:rPr>
        <w:t>No es troba inscrita ni al RELI ni al ROLECE</w:t>
        <w:tab/>
        <w:tab/>
      </w:r>
    </w:p>
    <w:p>
      <w:pPr>
        <w:pStyle w:val="ListParagraph"/>
        <w:numPr>
          <w:ilvl w:val="0"/>
          <w:numId w:val="0"/>
        </w:numPr>
        <w:ind w:firstLine="708" w:left="0"/>
        <w:rPr>
          <w:rFonts w:ascii="Arial" w:hAnsi="Arial" w:eastAsia="Calibri" w:cs="Arial"/>
          <w:sz w:val="22"/>
          <w:szCs w:val="22"/>
        </w:rPr>
      </w:pPr>
      <w:r>
        <w:fldChar w:fldCharType="begin">
          <w:ffData>
            <w:name w:val="Bookmark Copia 11"/>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44" w:name="Bookmark_Copia_11"/>
      <w:bookmarkStart w:id="45" w:name="Bookmark_Copia_11"/>
      <w:bookmarkEnd w:id="45"/>
      <w:r>
        <w:rPr>
          <w:rFonts w:ascii="Arial" w:hAnsi="Arial"/>
          <w:sz w:val="22"/>
          <w:szCs w:val="22"/>
        </w:rPr>
      </w:r>
      <w:r>
        <w:rPr>
          <w:sz w:val="22"/>
          <w:szCs w:val="22"/>
          <w:rFonts w:ascii="Arial" w:hAnsi="Arial"/>
        </w:rPr>
        <w:fldChar w:fldCharType="end"/>
      </w:r>
      <w:bookmarkStart w:id="46" w:name="Bookmark_Copia_11_Copia_1"/>
      <w:bookmarkStart w:id="47" w:name="Bookmark_Copia_11_Copia_1"/>
      <w:bookmarkStart w:id="48" w:name="Bookmark_Copia_11"/>
      <w:bookmarkEnd w:id="46"/>
      <w:bookmarkEnd w:id="47"/>
      <w:bookmarkEnd w:id="48"/>
      <w:r>
        <w:rPr>
          <w:rFonts w:eastAsia="Calibri" w:cs="Arial" w:ascii="Arial" w:hAnsi="Arial"/>
          <w:sz w:val="22"/>
          <w:szCs w:val="22"/>
        </w:rPr>
        <w:t xml:space="preserve">  Sí es troba inscrita al RELI</w:t>
      </w:r>
    </w:p>
    <w:p>
      <w:pPr>
        <w:pStyle w:val="ListParagraph"/>
        <w:numPr>
          <w:ilvl w:val="0"/>
          <w:numId w:val="0"/>
        </w:numPr>
        <w:ind w:firstLine="708" w:left="0"/>
        <w:rPr>
          <w:rFonts w:ascii="Arial" w:hAnsi="Arial" w:eastAsia="Calibri" w:cs="Arial"/>
          <w:sz w:val="22"/>
          <w:szCs w:val="22"/>
        </w:rPr>
      </w:pPr>
      <w:r>
        <w:fldChar w:fldCharType="begin">
          <w:ffData>
            <w:name w:val="Bookmark Copia 12"/>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49" w:name="Bookmark_Copia_12"/>
      <w:bookmarkStart w:id="50" w:name="Bookmark_Copia_12"/>
      <w:bookmarkEnd w:id="50"/>
      <w:r>
        <w:rPr>
          <w:rFonts w:ascii="Arial" w:hAnsi="Arial"/>
          <w:sz w:val="22"/>
          <w:szCs w:val="22"/>
        </w:rPr>
      </w:r>
      <w:r>
        <w:rPr>
          <w:sz w:val="22"/>
          <w:szCs w:val="22"/>
          <w:rFonts w:ascii="Arial" w:hAnsi="Arial"/>
        </w:rPr>
        <w:fldChar w:fldCharType="end"/>
      </w:r>
      <w:bookmarkStart w:id="51" w:name="Bookmark_Copia_12_Copia_1"/>
      <w:bookmarkStart w:id="52" w:name="Bookmark_Copia_12_Copia_1"/>
      <w:bookmarkStart w:id="53" w:name="Bookmark_Copia_12"/>
      <w:bookmarkEnd w:id="51"/>
      <w:bookmarkEnd w:id="52"/>
      <w:bookmarkEnd w:id="53"/>
      <w:r>
        <w:rPr>
          <w:rFonts w:eastAsia="Calibri" w:cs="Arial" w:ascii="Arial" w:hAnsi="Arial"/>
          <w:sz w:val="22"/>
          <w:szCs w:val="22"/>
        </w:rPr>
        <w:t xml:space="preserve">  Sí es troba inscrita al ROLECE</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En cas afirmatiu, indiqueu les dades que no estiguin vigents, respecte les quals s’acompanyarà la corresponent documentació acreditativa: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Dades i documentació acreditativa:...........................................................................</w:t>
      </w:r>
    </w:p>
    <w:p>
      <w:pPr>
        <w:pStyle w:val="Normal"/>
        <w:ind w:left="708"/>
        <w:jc w:val="both"/>
        <w:rPr>
          <w:rFonts w:ascii="Arial" w:hAnsi="Arial" w:eastAsia="Calibri" w:cs="Arial"/>
          <w:color w:themeColor="accent1" w:val="4F81BD"/>
          <w:sz w:val="22"/>
          <w:szCs w:val="22"/>
        </w:rPr>
      </w:pPr>
      <w:r>
        <w:rPr>
          <w:rFonts w:eastAsia="Calibri" w:cs="Arial" w:ascii="Arial" w:hAnsi="Arial"/>
          <w:color w:themeColor="accent1" w:val="4F81BD"/>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23. Que respecte de l’adreça de correu electrònic on rebre les comunicacions i els avisos de les posades a disposició de les notificacions electròniques mitjançant el servei e-NOTUM en el procés de contractació i, si escau, de l’execució del contracte són les que consten a l’encapçalament. </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t>24. Que si escau, juntament amb aquest annex, s’adjunta qualsevol altre documentació exigida a l’apartat H del Quadre de característiques.</w:t>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i/>
          <w:color w:val="000000"/>
          <w:sz w:val="22"/>
          <w:szCs w:val="22"/>
          <w:lang w:eastAsia="zh-CN"/>
        </w:rPr>
      </w:pPr>
      <w:bookmarkStart w:id="54" w:name="_GoBack"/>
      <w:r>
        <w:rPr>
          <w:rFonts w:eastAsia="Calibri" w:cs="Arial" w:ascii="Arial" w:hAnsi="Arial"/>
          <w:i/>
          <w:color w:val="000000"/>
          <w:sz w:val="22"/>
          <w:szCs w:val="22"/>
          <w:lang w:eastAsia="zh-CN"/>
        </w:rPr>
        <w:t>Signatura electrònica del representant legal</w:t>
      </w:r>
      <w:bookmarkEnd w:id="54"/>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p>
    <w:sectPr>
      <w:headerReference w:type="default" r:id="rId2"/>
      <w:footerReference w:type="default" r:id="rId3"/>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cg times">
    <w:charset w:val="00"/>
    <w:family w:val="roman"/>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1"/>
                  <a:stretch>
                    <a:fillRect/>
                  </a:stretch>
                </pic:blipFill>
                <pic:spPr bwMode="auto">
                  <a:xfrm>
                    <a:off x="0" y="0"/>
                    <a:ext cx="1331595" cy="62103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11" w:hanging="360"/>
      </w:pPr>
      <w:rPr>
        <w:sz w:val="22"/>
        <w:b/>
        <w:rFonts w:ascii="Arial" w:hAnsi="Arial"/>
        <w:lang w:val="ca-E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8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Heading2">
    <w:name w:val="Heading 2"/>
    <w:basedOn w:val="Normal"/>
    <w:next w:val="Normal"/>
    <w:link w:val="Ttulo2Car"/>
    <w:uiPriority w:val="9"/>
    <w:qFormat/>
    <w:rsid w:val="007555a1"/>
    <w:pPr>
      <w:keepNext w:val="true"/>
      <w:ind w:left="567"/>
      <w:jc w:val="both"/>
      <w:outlineLvl w:val="1"/>
    </w:pPr>
    <w:rPr>
      <w:sz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4422d2"/>
    <w:rPr>
      <w:rFonts w:ascii="Times New Roman" w:hAnsi="Times New Roman" w:eastAsia="Times New Roman" w:cs="Times New Roman"/>
      <w:sz w:val="20"/>
      <w:szCs w:val="20"/>
      <w:lang w:eastAsia="ca-ES"/>
    </w:rPr>
  </w:style>
  <w:style w:type="character" w:styleId="PiedepginaCar" w:customStyle="1">
    <w:name w:val="Pie de página Car"/>
    <w:basedOn w:val="DefaultParagraphFont"/>
    <w:uiPriority w:val="99"/>
    <w:qFormat/>
    <w:rsid w:val="004422d2"/>
    <w:rPr>
      <w:rFonts w:ascii="Times New Roman" w:hAnsi="Times New Roman" w:eastAsia="Times New Roman" w:cs="Times New Roman"/>
      <w:sz w:val="20"/>
      <w:szCs w:val="20"/>
      <w:lang w:eastAsia="ca-ES"/>
    </w:rPr>
  </w:style>
  <w:style w:type="character" w:styleId="TextodegloboCar" w:customStyle="1">
    <w:name w:val="Texto de globo Car"/>
    <w:basedOn w:val="DefaultParagraphFont"/>
    <w:link w:val="BalloonText"/>
    <w:uiPriority w:val="99"/>
    <w:semiHidden/>
    <w:qFormat/>
    <w:rsid w:val="004422d2"/>
    <w:rPr>
      <w:rFonts w:ascii="Tahoma" w:hAnsi="Tahoma" w:eastAsia="Times New Roman" w:cs="Tahoma"/>
      <w:sz w:val="16"/>
      <w:szCs w:val="16"/>
      <w:lang w:eastAsia="ca-ES"/>
    </w:rPr>
  </w:style>
  <w:style w:type="character" w:styleId="Ttulo2Car" w:customStyle="1">
    <w:name w:val="Título 2 Car"/>
    <w:basedOn w:val="DefaultParagraphFont"/>
    <w:uiPriority w:val="9"/>
    <w:qFormat/>
    <w:rsid w:val="007555a1"/>
    <w:rPr>
      <w:rFonts w:ascii="Times New Roman" w:hAnsi="Times New Roman" w:eastAsia="Times New Roman" w:cs="Times New Roman"/>
      <w:sz w:val="24"/>
      <w:szCs w:val="20"/>
      <w:lang w:eastAsia="ca-ES"/>
    </w:rPr>
  </w:style>
  <w:style w:type="character" w:styleId="PrrafodelistaCar" w:customStyle="1">
    <w:name w:val="Párrafo de lista Car"/>
    <w:link w:val="ListParagraph"/>
    <w:uiPriority w:val="34"/>
    <w:qFormat/>
    <w:locked/>
    <w:rsid w:val="007555a1"/>
    <w:rPr>
      <w:rFonts w:ascii="cg times" w:hAnsi="cg times" w:eastAsia="Times New Roman" w:cs="Times New Roman"/>
      <w:sz w:val="24"/>
      <w:szCs w:val="20"/>
      <w:lang w:eastAsia="zh-CN"/>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4422d2"/>
    <w:pPr>
      <w:tabs>
        <w:tab w:val="clear" w:pos="708"/>
        <w:tab w:val="center" w:pos="4252" w:leader="none"/>
        <w:tab w:val="right" w:pos="8504" w:leader="none"/>
      </w:tabs>
    </w:pPr>
    <w:rPr/>
  </w:style>
  <w:style w:type="paragraph" w:styleId="Footer">
    <w:name w:val="Footer"/>
    <w:basedOn w:val="Normal"/>
    <w:link w:val="Piedepgina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ListParagraph">
    <w:name w:val="List Paragraph"/>
    <w:basedOn w:val="Normal"/>
    <w:link w:val="PrrafodelistaCar"/>
    <w:uiPriority w:val="34"/>
    <w:qFormat/>
    <w:rsid w:val="007555a1"/>
    <w:pPr>
      <w:widowControl w:val="false"/>
      <w:numPr>
        <w:ilvl w:val="0"/>
        <w:numId w:val="1"/>
      </w:numPr>
    </w:pPr>
    <w:rPr>
      <w:rFonts w:ascii="cg times" w:hAnsi="cg times"/>
      <w:sz w:val="24"/>
      <w:lang w:eastAsia="zh-CN"/>
    </w:rPr>
  </w:style>
  <w:style w:type="paragraph" w:styleId="Contenidodelmarco" w:customStyle="1">
    <w:name w:val="Contenido del marco"/>
    <w:basedOn w:val="Normal"/>
    <w:qFormat/>
    <w:rsid w:val="007555a1"/>
    <w:pPr/>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47</TotalTime>
  <Application>LibreOffice/7.6.7.2$Windows_X86_64 LibreOffice_project/dd47e4b30cb7dab30588d6c79c651f218165e3c5</Application>
  <AppVersion>15.0000</AppVersion>
  <Pages>7</Pages>
  <Words>1453</Words>
  <Characters>8426</Characters>
  <CharactersWithSpaces>9829</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2026-08-25T10:50:00Z</dcterms:created>
  <dc:creator>Vanessa Hornos Mesas</dc:creator>
  <dc:description/>
  <dc:language>ca-ES</dc:language>
  <cp:lastModifiedBy/>
  <dcterms:modified xsi:type="dcterms:W3CDTF">2026-09-01T12:36:39Z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