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7770" w14:textId="77777777" w:rsidR="00D25744" w:rsidRPr="00DC2389" w:rsidRDefault="00D25744" w:rsidP="00D25744">
      <w:pPr>
        <w:tabs>
          <w:tab w:val="left" w:pos="1415"/>
        </w:tabs>
        <w:jc w:val="both"/>
        <w:rPr>
          <w:rFonts w:ascii="Arial" w:hAnsi="Arial" w:cs="Arial"/>
          <w:b/>
          <w:sz w:val="20"/>
          <w:szCs w:val="20"/>
          <w:lang w:val="es-ES"/>
        </w:rPr>
      </w:pPr>
      <w:r w:rsidRPr="00DC2389">
        <w:rPr>
          <w:rFonts w:ascii="Arial" w:hAnsi="Arial" w:cs="Arial"/>
          <w:b/>
          <w:sz w:val="20"/>
          <w:szCs w:val="20"/>
          <w:lang w:val="es-ES"/>
        </w:rPr>
        <w:t>ANEXO 2_DOCUMENTO EUROPEO ÚNICO DE CONTRATACIÓN</w:t>
      </w:r>
    </w:p>
    <w:p w14:paraId="20F0E446" w14:textId="77777777" w:rsidR="00D25744" w:rsidRPr="00DC2389" w:rsidRDefault="00D25744" w:rsidP="00D25744">
      <w:pPr>
        <w:tabs>
          <w:tab w:val="left" w:pos="1415"/>
        </w:tabs>
        <w:jc w:val="both"/>
        <w:rPr>
          <w:rFonts w:ascii="Arial" w:hAnsi="Arial" w:cs="Arial"/>
          <w:b/>
          <w:sz w:val="20"/>
          <w:szCs w:val="20"/>
          <w:lang w:val="es-ES"/>
        </w:rPr>
      </w:pPr>
      <w:r w:rsidRPr="00DC2389">
        <w:rPr>
          <w:rFonts w:ascii="Arial" w:hAnsi="Arial" w:cs="Arial"/>
          <w:b/>
          <w:sz w:val="20"/>
          <w:szCs w:val="20"/>
          <w:lang w:val="es-ES"/>
        </w:rPr>
        <w:tab/>
      </w:r>
    </w:p>
    <w:p w14:paraId="54720A13" w14:textId="77777777" w:rsidR="00D25744" w:rsidRPr="00DC2389" w:rsidRDefault="00D25744" w:rsidP="00D25744">
      <w:pPr>
        <w:pStyle w:val="Standard"/>
        <w:jc w:val="both"/>
        <w:rPr>
          <w:rFonts w:cs="Arial"/>
          <w:b/>
          <w:sz w:val="20"/>
          <w:szCs w:val="20"/>
          <w:lang w:val="es-ES"/>
        </w:rPr>
      </w:pPr>
      <w:r w:rsidRPr="00DC2389">
        <w:rPr>
          <w:rFonts w:cs="Arial"/>
          <w:b/>
          <w:sz w:val="20"/>
          <w:szCs w:val="20"/>
          <w:lang w:val="es-ES"/>
        </w:rPr>
        <w:t>DECLARACIÓN RESPONSABLE</w:t>
      </w:r>
    </w:p>
    <w:p w14:paraId="35F96108" w14:textId="77777777" w:rsidR="00D25744" w:rsidRPr="00DC2389" w:rsidRDefault="00D25744" w:rsidP="00D25744">
      <w:pPr>
        <w:jc w:val="both"/>
        <w:rPr>
          <w:rFonts w:ascii="Arial" w:hAnsi="Arial" w:cs="Arial"/>
          <w:sz w:val="20"/>
          <w:szCs w:val="20"/>
          <w:lang w:val="es-ES"/>
        </w:rPr>
      </w:pPr>
    </w:p>
    <w:p w14:paraId="3B0C397D" w14:textId="77777777" w:rsidR="00D25744" w:rsidRPr="00DC2389" w:rsidRDefault="00D25744" w:rsidP="00D25744">
      <w:pPr>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 xml:space="preserve">Las empresas licitadoras deberán presentar el </w:t>
      </w:r>
      <w:r w:rsidRPr="00DC2389">
        <w:rPr>
          <w:rFonts w:ascii="Arial" w:hAnsi="Arial" w:cs="Arial"/>
          <w:b/>
          <w:bCs/>
          <w:color w:val="000000" w:themeColor="text1"/>
          <w:sz w:val="20"/>
          <w:szCs w:val="20"/>
          <w:lang w:val="es-ES"/>
        </w:rPr>
        <w:t>Documento Europeo Único de Contratación (DEUC)</w:t>
      </w:r>
      <w:r w:rsidRPr="00DC2389">
        <w:rPr>
          <w:rFonts w:ascii="Arial" w:hAnsi="Arial" w:cs="Arial"/>
          <w:color w:val="000000" w:themeColor="text1"/>
          <w:sz w:val="20"/>
          <w:szCs w:val="20"/>
          <w:lang w:val="es-ES"/>
        </w:rPr>
        <w:t>. El DEUC deberá presentarse de acuerdo con el formulario normalizado publicado por la Generalitat de Catalunya, conforme al modelo aprobado por la Comisión Europea, disponible en la siguiente página web:</w:t>
      </w:r>
    </w:p>
    <w:p w14:paraId="5F06321F" w14:textId="77777777" w:rsidR="00D25744" w:rsidRDefault="00D25744" w:rsidP="00D25744">
      <w:pPr>
        <w:autoSpaceDE w:val="0"/>
        <w:autoSpaceDN w:val="0"/>
        <w:adjustRightInd w:val="0"/>
        <w:jc w:val="both"/>
        <w:rPr>
          <w:rFonts w:ascii="Arial" w:eastAsia="Cambria" w:hAnsi="Arial" w:cs="Cambria"/>
          <w:kern w:val="3"/>
          <w:sz w:val="20"/>
          <w:szCs w:val="20"/>
          <w:lang w:val="es-ES" w:eastAsia="zh-CN"/>
        </w:rPr>
      </w:pPr>
      <w:hyperlink r:id="rId8" w:history="1">
        <w:r w:rsidRPr="0041534A">
          <w:rPr>
            <w:rStyle w:val="Hipervnculo"/>
            <w:rFonts w:ascii="Arial" w:eastAsia="Cambria" w:hAnsi="Arial" w:cs="Cambria"/>
            <w:kern w:val="3"/>
            <w:sz w:val="20"/>
            <w:szCs w:val="20"/>
            <w:lang w:val="es-ES" w:eastAsia="zh-CN"/>
          </w:rPr>
          <w:t>https://contractaciopublica.cat/es/deuc</w:t>
        </w:r>
      </w:hyperlink>
    </w:p>
    <w:p w14:paraId="0BBDB491" w14:textId="77777777" w:rsidR="00D25744" w:rsidRPr="00DC2389" w:rsidRDefault="00D25744" w:rsidP="00D25744">
      <w:pPr>
        <w:autoSpaceDE w:val="0"/>
        <w:autoSpaceDN w:val="0"/>
        <w:adjustRightInd w:val="0"/>
        <w:jc w:val="both"/>
        <w:rPr>
          <w:rStyle w:val="Hipervnculo"/>
          <w:rFonts w:ascii="Arial" w:hAnsi="Arial" w:cs="Arial"/>
          <w:sz w:val="20"/>
          <w:szCs w:val="20"/>
          <w:lang w:val="es-ES"/>
        </w:rPr>
      </w:pPr>
    </w:p>
    <w:p w14:paraId="07C4E856"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Asimismo, deberá incluirse la designación del nombre, apellidos y NIF de la persona o personas autorizadas para acceder a las notificaciones electrónicas, así como las direcciones de correo electrónico donde recibir los avisos de las notificaciones. Con el fin de garantizar la recepción de las notificaciones electrónicas, se recomienda designar a más de una persona autorizada para recibirlas, así como varias direcciones de correo electrónico donde recibir los avisos de puesta a disposición.</w:t>
      </w:r>
    </w:p>
    <w:p w14:paraId="2811CD90"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4E07C821"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Estos datos deberán incluirse en el apartado relativo a la «persona o personas de contacto» de la parte II.A del DEUC.</w:t>
      </w:r>
    </w:p>
    <w:p w14:paraId="1B958A62"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52EA96C2"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Además, las empresas licitadoras indicarán en el DEUC, en su caso, la información relativa a la persona o personas habilitadas para representarlas en esta licitación. El DEUC deberá presentarse firmado electrónicamente por la persona o personas que ostenten la debida representación de la empresa para presentar la proposición.</w:t>
      </w:r>
    </w:p>
    <w:p w14:paraId="0CA6836C"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6B0C6BC5"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 xml:space="preserve">En el caso de empresas que concurran a la licitación con el compromiso de agruparse en una </w:t>
      </w:r>
      <w:r w:rsidRPr="00DC2389">
        <w:rPr>
          <w:rFonts w:ascii="Arial" w:hAnsi="Arial" w:cs="Arial"/>
          <w:b/>
          <w:bCs/>
          <w:color w:val="000000" w:themeColor="text1"/>
          <w:sz w:val="20"/>
          <w:szCs w:val="20"/>
          <w:lang w:val="es-ES"/>
        </w:rPr>
        <w:t>unión temporal de empresas (UTE)</w:t>
      </w:r>
      <w:r w:rsidRPr="00DC2389">
        <w:rPr>
          <w:rFonts w:ascii="Arial" w:hAnsi="Arial" w:cs="Arial"/>
          <w:color w:val="000000" w:themeColor="text1"/>
          <w:sz w:val="20"/>
          <w:szCs w:val="20"/>
          <w:lang w:val="es-ES"/>
        </w:rPr>
        <w:t xml:space="preserve"> si resultan adjudicatarias del contrato, cada una de ellas deberá acreditar su personalidad, capacidad y solvencia, y presentar un DEUC por separado.</w:t>
      </w:r>
    </w:p>
    <w:p w14:paraId="568F64D8"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561C8B1C"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Además del DEUC, deberán aportar un documento en el que conste el compromiso de constituirse formalmente en unión temporal en caso de resultar adjudicatarias del contrato.</w:t>
      </w:r>
    </w:p>
    <w:p w14:paraId="20118671"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5B5F6BA6"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En el supuesto de que la empresa licitadora recurra a las capacidades de otras empresas para acreditar la solvencia económica y/o técnica, o a medios de otras empresas de conformidad con lo previsto en el artículo 75 de la LCSP, o tenga la intención de subcontratar parte de la prestación, deberá indicar esta circunstancia en el DEUC y presentar otro DEUC separado por cada una de las empresas cuya solvencia se utilice o que se pretenda subcontratar.</w:t>
      </w:r>
    </w:p>
    <w:p w14:paraId="76B1ADE5"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19692E4B"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Si el objeto del contrato se divide en lotes y se exigen requisitos de solvencia diferentes para cada lote, las empresas licitadoras deberán cumplimentar un DEUC para cada lote o grupo de lotes a los que resulten de aplicación los mismos requisitos de solvencia.</w:t>
      </w:r>
    </w:p>
    <w:p w14:paraId="7321AFB6"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6E5EC95B"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 xml:space="preserve">Las empresas licitadoras que figuren en una base de datos nacional de un Estado miembro de la Unión Europea, como un expediente virtual de empresa, un sistema de almacenamiento electrónico de documentos o un sistema de precalificación de acceso gratuito, únicamente deberán facilitar en cada parte del DEUC la información que no figure en dichas bases de datos. Así, las empresas inscritas en el </w:t>
      </w:r>
      <w:r w:rsidRPr="00DC2389">
        <w:rPr>
          <w:rFonts w:ascii="Arial" w:hAnsi="Arial" w:cs="Arial"/>
          <w:b/>
          <w:bCs/>
          <w:color w:val="000000" w:themeColor="text1"/>
          <w:sz w:val="20"/>
          <w:szCs w:val="20"/>
          <w:lang w:val="es-ES"/>
        </w:rPr>
        <w:t>Registro Electrónico de Empresas Licitadoras (RELI)</w:t>
      </w:r>
      <w:r w:rsidRPr="00DC2389">
        <w:rPr>
          <w:rFonts w:ascii="Arial" w:hAnsi="Arial" w:cs="Arial"/>
          <w:color w:val="000000" w:themeColor="text1"/>
          <w:sz w:val="20"/>
          <w:szCs w:val="20"/>
          <w:lang w:val="es-ES"/>
        </w:rPr>
        <w:t xml:space="preserve"> de la Generalitat de Catalunya o en el </w:t>
      </w:r>
      <w:r w:rsidRPr="00DC2389">
        <w:rPr>
          <w:rFonts w:ascii="Arial" w:hAnsi="Arial" w:cs="Arial"/>
          <w:b/>
          <w:bCs/>
          <w:color w:val="000000" w:themeColor="text1"/>
          <w:sz w:val="20"/>
          <w:szCs w:val="20"/>
          <w:lang w:val="es-ES"/>
        </w:rPr>
        <w:t>Registro Oficial de Licitadores y Empresas Clasificadas del Sector Público (ROLECE)</w:t>
      </w:r>
      <w:r w:rsidRPr="00DC2389">
        <w:rPr>
          <w:rFonts w:ascii="Arial" w:hAnsi="Arial" w:cs="Arial"/>
          <w:color w:val="000000" w:themeColor="text1"/>
          <w:sz w:val="20"/>
          <w:szCs w:val="20"/>
          <w:lang w:val="es-ES"/>
        </w:rPr>
        <w:t xml:space="preserve"> únicamente estarán obligadas a indicar en el DEUC la información que no conste inscrita en dichos registros o que no figure vigente o actualizada. En todo caso, estas empresas deberán indicar en el DEUC la información necesaria que permita al órgano de contratación, en su caso, acceder a los documentos o certificados justificativos correspondientes.</w:t>
      </w:r>
    </w:p>
    <w:p w14:paraId="455FAC28"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025C5D5E" w14:textId="77777777" w:rsidR="00D25744"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 xml:space="preserve">La aportación de la documentación justificativa del cumplimiento de los requisitos exigidos en este pliego, cuyo cumplimiento se haya declarado en el DEUC, deberá efectuarla la empresa licitadora </w:t>
      </w:r>
      <w:r w:rsidRPr="00DC2389">
        <w:rPr>
          <w:rFonts w:ascii="Arial" w:hAnsi="Arial" w:cs="Arial"/>
          <w:color w:val="000000" w:themeColor="text1"/>
          <w:sz w:val="20"/>
          <w:szCs w:val="20"/>
          <w:lang w:val="es-ES"/>
        </w:rPr>
        <w:lastRenderedPageBreak/>
        <w:t>sobre la que recaiga la propuesta de adjudicación por haber presentado la oferta con la mejor relación calidad-precio, con carácter previo a la adjudicación del contrato.</w:t>
      </w:r>
    </w:p>
    <w:p w14:paraId="2C7682AA"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p>
    <w:p w14:paraId="597F9158" w14:textId="77777777" w:rsidR="00D25744" w:rsidRPr="00DC2389" w:rsidRDefault="00D25744" w:rsidP="00D25744">
      <w:pPr>
        <w:autoSpaceDE w:val="0"/>
        <w:autoSpaceDN w:val="0"/>
        <w:adjustRightInd w:val="0"/>
        <w:jc w:val="both"/>
        <w:rPr>
          <w:rFonts w:ascii="Arial" w:hAnsi="Arial" w:cs="Arial"/>
          <w:color w:val="000000" w:themeColor="text1"/>
          <w:sz w:val="20"/>
          <w:szCs w:val="20"/>
          <w:lang w:val="es-ES"/>
        </w:rPr>
      </w:pPr>
      <w:r w:rsidRPr="00DC2389">
        <w:rPr>
          <w:rFonts w:ascii="Arial" w:hAnsi="Arial" w:cs="Arial"/>
          <w:color w:val="000000" w:themeColor="text1"/>
          <w:sz w:val="20"/>
          <w:szCs w:val="20"/>
          <w:lang w:val="es-ES"/>
        </w:rPr>
        <w:t>No obstante, el órgano de contratación o la mesa de contratación podrán requerir a los licitadores la presentación de la totalidad o parte de la documentación justificativa del cumplimiento de los requisitos previos cuando consideren que existen dudas razonables sobre la vigencia o fiabilidad de los datos contenidos en el DEUC, o cuando ello resulte necesario para el correcto desarrollo del procedimiento y, en todo caso, antes de la adjudicación del contrato.</w:t>
      </w:r>
    </w:p>
    <w:p w14:paraId="0DF7C8CB" w14:textId="77777777" w:rsidR="00D25744" w:rsidRPr="00DC2389" w:rsidRDefault="00D25744" w:rsidP="00D25744">
      <w:pPr>
        <w:autoSpaceDE w:val="0"/>
        <w:autoSpaceDN w:val="0"/>
        <w:adjustRightInd w:val="0"/>
        <w:jc w:val="both"/>
        <w:rPr>
          <w:rFonts w:cs="Arial"/>
          <w:sz w:val="20"/>
          <w:szCs w:val="20"/>
          <w:lang w:val="es-ES"/>
        </w:rPr>
      </w:pPr>
    </w:p>
    <w:p w14:paraId="11D85146" w14:textId="7F952A70" w:rsidR="00386740" w:rsidRPr="00D25744" w:rsidRDefault="00386740" w:rsidP="00D25744">
      <w:pPr>
        <w:rPr>
          <w:lang w:val="es-ES"/>
        </w:rPr>
      </w:pPr>
    </w:p>
    <w:sectPr w:rsidR="00386740" w:rsidRPr="00D25744" w:rsidSect="00012F6E">
      <w:headerReference w:type="default" r:id="rId9"/>
      <w:footerReference w:type="default" r:id="rId10"/>
      <w:pgSz w:w="11906" w:h="16838"/>
      <w:pgMar w:top="2836" w:right="1416" w:bottom="851" w:left="1701" w:header="709" w:footer="139"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592F" w14:textId="77777777" w:rsidR="006609B2" w:rsidRDefault="006609B2">
      <w:r>
        <w:separator/>
      </w:r>
    </w:p>
  </w:endnote>
  <w:endnote w:type="continuationSeparator" w:id="0">
    <w:p w14:paraId="7E58A029" w14:textId="77777777" w:rsidR="006609B2" w:rsidRDefault="0066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61F3" w14:textId="77777777" w:rsidR="00951BE4" w:rsidRDefault="00951BE4">
    <w:pPr>
      <w:pStyle w:val="Piedepgina"/>
      <w:ind w:right="360"/>
      <w:jc w:val="center"/>
      <w:rPr>
        <w:rFonts w:ascii="Century Gothic" w:hAnsi="Century Gothic" w:cs="Century Gothic"/>
        <w:color w:val="999999"/>
        <w:sz w:val="16"/>
        <w:szCs w:val="16"/>
        <w:lang w:val="es-ES"/>
      </w:rPr>
    </w:pPr>
  </w:p>
  <w:p w14:paraId="2885397F" w14:textId="6B88C3AB" w:rsidR="00384527" w:rsidRPr="0034433A" w:rsidRDefault="0034433A" w:rsidP="0034433A">
    <w:pPr>
      <w:pStyle w:val="Piedepgina"/>
      <w:rPr>
        <w:rFonts w:ascii="Century Gothic" w:hAnsi="Century Gothic" w:cs="Century Gothic"/>
        <w:i/>
        <w:iCs/>
        <w:color w:val="999999"/>
        <w:sz w:val="16"/>
        <w:szCs w:val="16"/>
      </w:rPr>
    </w:pPr>
    <w:r w:rsidRPr="0034433A">
      <w:rPr>
        <w:rFonts w:ascii="Century Gothic" w:hAnsi="Century Gothic" w:cs="Century Gothic"/>
        <w:i/>
        <w:iCs/>
        <w:color w:val="999999"/>
        <w:sz w:val="16"/>
        <w:szCs w:val="16"/>
      </w:rPr>
      <w:tab/>
    </w:r>
  </w:p>
  <w:p w14:paraId="514D5468" w14:textId="5D8EAA50" w:rsidR="00951BE4" w:rsidRPr="0034433A" w:rsidRDefault="00384527" w:rsidP="001A41A3">
    <w:pPr>
      <w:pStyle w:val="Piedepgina"/>
      <w:jc w:val="center"/>
      <w:rPr>
        <w:rFonts w:ascii="Century Gothic" w:hAnsi="Century Gothic" w:cs="Century Gothic"/>
        <w:i/>
        <w:iCs/>
        <w:color w:val="999999"/>
        <w:sz w:val="16"/>
        <w:szCs w:val="16"/>
      </w:rPr>
    </w:pPr>
    <w:r w:rsidRPr="0034433A">
      <w:rPr>
        <w:rFonts w:ascii="Century Gothic" w:hAnsi="Century Gothic" w:cs="Century Gothic"/>
        <w:i/>
        <w:iCs/>
        <w:color w:val="999999"/>
        <w:sz w:val="16"/>
        <w:szCs w:val="16"/>
      </w:rPr>
      <w:t>ANEX</w:t>
    </w:r>
    <w:r w:rsidR="00D25744">
      <w:rPr>
        <w:rFonts w:ascii="Century Gothic" w:hAnsi="Century Gothic" w:cs="Century Gothic"/>
        <w:i/>
        <w:iCs/>
        <w:color w:val="999999"/>
        <w:sz w:val="16"/>
        <w:szCs w:val="16"/>
      </w:rPr>
      <w:t>O</w:t>
    </w:r>
    <w:r w:rsidRPr="0034433A">
      <w:rPr>
        <w:rFonts w:ascii="Century Gothic" w:hAnsi="Century Gothic" w:cs="Century Gothic"/>
        <w:i/>
        <w:iCs/>
        <w:color w:val="999999"/>
        <w:sz w:val="16"/>
        <w:szCs w:val="16"/>
      </w:rPr>
      <w:t xml:space="preserve"> 2</w:t>
    </w:r>
  </w:p>
  <w:p w14:paraId="1EABFFC3" w14:textId="77777777" w:rsidR="00951BE4" w:rsidRPr="00381531" w:rsidRDefault="00951BE4" w:rsidP="001A41A3">
    <w:pPr>
      <w:pStyle w:val="Piedepgina"/>
      <w:jc w:val="center"/>
      <w:rPr>
        <w:rFonts w:ascii="Arial" w:hAnsi="Arial" w:cs="Arial"/>
        <w:i/>
        <w:iCs/>
        <w:color w:val="808080"/>
        <w:sz w:val="18"/>
        <w:szCs w:val="18"/>
      </w:rPr>
    </w:pPr>
    <w:r w:rsidRPr="00381531">
      <w:rPr>
        <w:rStyle w:val="Nmerodepgina"/>
        <w:rFonts w:ascii="Arial" w:hAnsi="Arial" w:cs="Arial"/>
        <w:color w:val="808080"/>
        <w:sz w:val="18"/>
        <w:szCs w:val="18"/>
      </w:rPr>
      <w:fldChar w:fldCharType="begin"/>
    </w:r>
    <w:r w:rsidRPr="00381531">
      <w:rPr>
        <w:rStyle w:val="Nmerodepgina"/>
        <w:rFonts w:ascii="Arial" w:hAnsi="Arial" w:cs="Arial"/>
        <w:color w:val="808080"/>
        <w:sz w:val="18"/>
        <w:szCs w:val="18"/>
      </w:rPr>
      <w:instrText xml:space="preserve"> PAGE </w:instrText>
    </w:r>
    <w:r w:rsidRPr="00381531">
      <w:rPr>
        <w:rStyle w:val="Nmerodepgina"/>
        <w:rFonts w:ascii="Arial" w:hAnsi="Arial" w:cs="Arial"/>
        <w:color w:val="808080"/>
        <w:sz w:val="18"/>
        <w:szCs w:val="18"/>
      </w:rPr>
      <w:fldChar w:fldCharType="separate"/>
    </w:r>
    <w:r w:rsidR="003F105C">
      <w:rPr>
        <w:rStyle w:val="Nmerodepgina"/>
        <w:rFonts w:ascii="Arial" w:hAnsi="Arial" w:cs="Arial"/>
        <w:noProof/>
        <w:color w:val="808080"/>
        <w:sz w:val="18"/>
        <w:szCs w:val="18"/>
      </w:rPr>
      <w:t>3</w:t>
    </w:r>
    <w:r w:rsidRPr="00381531">
      <w:rPr>
        <w:rStyle w:val="Nmerodepgina"/>
        <w:rFonts w:ascii="Arial" w:hAnsi="Arial" w:cs="Arial"/>
        <w:color w:val="808080"/>
        <w:sz w:val="18"/>
        <w:szCs w:val="18"/>
      </w:rPr>
      <w:fldChar w:fldCharType="end"/>
    </w:r>
  </w:p>
  <w:p w14:paraId="477F977C" w14:textId="77777777" w:rsidR="00951BE4" w:rsidRDefault="00951BE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A018" w14:textId="77777777" w:rsidR="006609B2" w:rsidRDefault="006609B2">
      <w:r>
        <w:separator/>
      </w:r>
    </w:p>
  </w:footnote>
  <w:footnote w:type="continuationSeparator" w:id="0">
    <w:p w14:paraId="2A312B73" w14:textId="77777777" w:rsidR="006609B2" w:rsidRDefault="00660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C439" w14:textId="77777777" w:rsidR="00951BE4" w:rsidRPr="004B4667" w:rsidRDefault="00951BE4" w:rsidP="00761942">
    <w:pPr>
      <w:pStyle w:val="Ttulo2"/>
      <w:rPr>
        <w:sz w:val="20"/>
        <w:szCs w:val="20"/>
      </w:rPr>
    </w:pPr>
    <w:r>
      <w:rPr>
        <w:noProof/>
        <w:sz w:val="20"/>
        <w:szCs w:val="20"/>
        <w:lang w:val="ca-ES" w:eastAsia="ca-ES"/>
      </w:rPr>
      <w:drawing>
        <wp:anchor distT="0" distB="0" distL="114300" distR="114300" simplePos="0" relativeHeight="251657728" behindDoc="1" locked="0" layoutInCell="1" allowOverlap="1" wp14:anchorId="696E961A" wp14:editId="1A4B1A5F">
          <wp:simplePos x="0" y="0"/>
          <wp:positionH relativeFrom="page">
            <wp:posOffset>16428</wp:posOffset>
          </wp:positionH>
          <wp:positionV relativeFrom="paragraph">
            <wp:posOffset>-427537</wp:posOffset>
          </wp:positionV>
          <wp:extent cx="7531735" cy="1065403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735" cy="10654030"/>
                  </a:xfrm>
                  <a:prstGeom prst="rect">
                    <a:avLst/>
                  </a:prstGeom>
                  <a:noFill/>
                </pic:spPr>
              </pic:pic>
            </a:graphicData>
          </a:graphic>
          <wp14:sizeRelH relativeFrom="page">
            <wp14:pctWidth>0</wp14:pctWidth>
          </wp14:sizeRelH>
          <wp14:sizeRelV relativeFrom="page">
            <wp14:pctHeight>0</wp14:pctHeight>
          </wp14:sizeRelV>
        </wp:anchor>
      </w:drawing>
    </w:r>
  </w:p>
  <w:p w14:paraId="77408A62" w14:textId="77777777" w:rsidR="00951BE4" w:rsidRPr="004B4667" w:rsidRDefault="00951BE4" w:rsidP="00761942">
    <w:pPr>
      <w:pStyle w:val="Ttulo2"/>
      <w:rPr>
        <w:sz w:val="20"/>
        <w:szCs w:val="20"/>
      </w:rPr>
    </w:pPr>
  </w:p>
  <w:p w14:paraId="0209BCFA" w14:textId="77777777" w:rsidR="00951BE4" w:rsidRPr="004B4667" w:rsidRDefault="00951BE4" w:rsidP="00561C96">
    <w:pPr>
      <w:pStyle w:val="Ttulo2"/>
      <w:tabs>
        <w:tab w:val="left" w:pos="2023"/>
      </w:tabs>
      <w:jc w:val="left"/>
      <w:rPr>
        <w:sz w:val="20"/>
        <w:szCs w:val="20"/>
      </w:rPr>
    </w:pPr>
  </w:p>
  <w:p w14:paraId="4AA38189" w14:textId="77777777" w:rsidR="00951BE4" w:rsidRPr="004B4667" w:rsidRDefault="00951BE4" w:rsidP="00181DC8">
    <w:pPr>
      <w:pStyle w:val="Ttulo2"/>
      <w:rPr>
        <w:sz w:val="20"/>
        <w:szCs w:val="20"/>
      </w:rPr>
    </w:pPr>
  </w:p>
  <w:p w14:paraId="7DAD3FE2" w14:textId="77777777" w:rsidR="00951BE4" w:rsidRPr="004B4667" w:rsidRDefault="00951BE4" w:rsidP="006B3AFC">
    <w:pPr>
      <w:pStyle w:val="Ttulo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C75"/>
    <w:multiLevelType w:val="hybridMultilevel"/>
    <w:tmpl w:val="87DC73EE"/>
    <w:lvl w:ilvl="0" w:tplc="92ECE746">
      <w:start w:val="1"/>
      <w:numFmt w:val="bullet"/>
      <w:lvlText w:val=""/>
      <w:lvlJc w:val="left"/>
      <w:pPr>
        <w:ind w:left="1004" w:hanging="360"/>
      </w:pPr>
      <w:rPr>
        <w:rFonts w:ascii="Symbol" w:hAnsi="Symbol" w:hint="default"/>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DF92CF4"/>
    <w:multiLevelType w:val="hybridMultilevel"/>
    <w:tmpl w:val="A31005A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26815B64"/>
    <w:multiLevelType w:val="multilevel"/>
    <w:tmpl w:val="9D22A97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EC94522"/>
    <w:multiLevelType w:val="hybridMultilevel"/>
    <w:tmpl w:val="A31005A2"/>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E46C08"/>
    <w:multiLevelType w:val="hybridMultilevel"/>
    <w:tmpl w:val="802C83E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69918387">
    <w:abstractNumId w:val="3"/>
  </w:num>
  <w:num w:numId="2" w16cid:durableId="980816418">
    <w:abstractNumId w:val="1"/>
  </w:num>
  <w:num w:numId="3" w16cid:durableId="653529722">
    <w:abstractNumId w:val="5"/>
  </w:num>
  <w:num w:numId="4" w16cid:durableId="2084641562">
    <w:abstractNumId w:val="4"/>
  </w:num>
  <w:num w:numId="5" w16cid:durableId="1933050980">
    <w:abstractNumId w:val="2"/>
  </w:num>
  <w:num w:numId="6" w16cid:durableId="1644382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ocumentProtection w:edit="forms" w:enforcement="0"/>
  <w:defaultTabStop w:val="709"/>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81"/>
    <w:rsid w:val="00000D39"/>
    <w:rsid w:val="00001AEC"/>
    <w:rsid w:val="00003197"/>
    <w:rsid w:val="00006F5B"/>
    <w:rsid w:val="0001091D"/>
    <w:rsid w:val="00010EEB"/>
    <w:rsid w:val="000111B9"/>
    <w:rsid w:val="00012F6E"/>
    <w:rsid w:val="00013F71"/>
    <w:rsid w:val="00014D62"/>
    <w:rsid w:val="00015146"/>
    <w:rsid w:val="0001542B"/>
    <w:rsid w:val="00021E89"/>
    <w:rsid w:val="00022BA1"/>
    <w:rsid w:val="00024596"/>
    <w:rsid w:val="00025269"/>
    <w:rsid w:val="00025DDB"/>
    <w:rsid w:val="00026C7A"/>
    <w:rsid w:val="000274C0"/>
    <w:rsid w:val="00030F38"/>
    <w:rsid w:val="00031223"/>
    <w:rsid w:val="000329B7"/>
    <w:rsid w:val="00033893"/>
    <w:rsid w:val="00033D1F"/>
    <w:rsid w:val="00034D3A"/>
    <w:rsid w:val="0003554C"/>
    <w:rsid w:val="00035CDC"/>
    <w:rsid w:val="000369D5"/>
    <w:rsid w:val="00037CFB"/>
    <w:rsid w:val="00040840"/>
    <w:rsid w:val="000412E2"/>
    <w:rsid w:val="00041451"/>
    <w:rsid w:val="000421D7"/>
    <w:rsid w:val="00043983"/>
    <w:rsid w:val="00045753"/>
    <w:rsid w:val="00047F0D"/>
    <w:rsid w:val="00050959"/>
    <w:rsid w:val="00054825"/>
    <w:rsid w:val="0005645C"/>
    <w:rsid w:val="0006208B"/>
    <w:rsid w:val="00062AD6"/>
    <w:rsid w:val="00064817"/>
    <w:rsid w:val="000664B9"/>
    <w:rsid w:val="00072CD0"/>
    <w:rsid w:val="00073D24"/>
    <w:rsid w:val="000754B8"/>
    <w:rsid w:val="000842B0"/>
    <w:rsid w:val="000847C7"/>
    <w:rsid w:val="000850C0"/>
    <w:rsid w:val="000855B3"/>
    <w:rsid w:val="00085BA4"/>
    <w:rsid w:val="00085F97"/>
    <w:rsid w:val="00086367"/>
    <w:rsid w:val="00086B1F"/>
    <w:rsid w:val="00087A71"/>
    <w:rsid w:val="00090176"/>
    <w:rsid w:val="000902ED"/>
    <w:rsid w:val="00090C61"/>
    <w:rsid w:val="0009218E"/>
    <w:rsid w:val="00092EA2"/>
    <w:rsid w:val="00095B54"/>
    <w:rsid w:val="000979A4"/>
    <w:rsid w:val="000A1A3A"/>
    <w:rsid w:val="000A2605"/>
    <w:rsid w:val="000B0112"/>
    <w:rsid w:val="000B054B"/>
    <w:rsid w:val="000B145A"/>
    <w:rsid w:val="000B4CA3"/>
    <w:rsid w:val="000B4FD1"/>
    <w:rsid w:val="000B5250"/>
    <w:rsid w:val="000B6D80"/>
    <w:rsid w:val="000B748A"/>
    <w:rsid w:val="000C1121"/>
    <w:rsid w:val="000C39AA"/>
    <w:rsid w:val="000C3EA3"/>
    <w:rsid w:val="000C4366"/>
    <w:rsid w:val="000C467F"/>
    <w:rsid w:val="000C658C"/>
    <w:rsid w:val="000D05A0"/>
    <w:rsid w:val="000D149A"/>
    <w:rsid w:val="000D6079"/>
    <w:rsid w:val="000D6630"/>
    <w:rsid w:val="000D7CAC"/>
    <w:rsid w:val="000E2335"/>
    <w:rsid w:val="000E2E42"/>
    <w:rsid w:val="000E3EA6"/>
    <w:rsid w:val="000E40AA"/>
    <w:rsid w:val="000E5944"/>
    <w:rsid w:val="000E65BB"/>
    <w:rsid w:val="000E7B56"/>
    <w:rsid w:val="000F10CA"/>
    <w:rsid w:val="000F25B2"/>
    <w:rsid w:val="000F25CE"/>
    <w:rsid w:val="000F39C9"/>
    <w:rsid w:val="000F43FF"/>
    <w:rsid w:val="000F46D2"/>
    <w:rsid w:val="000F48A9"/>
    <w:rsid w:val="000F5589"/>
    <w:rsid w:val="00101F35"/>
    <w:rsid w:val="00102B73"/>
    <w:rsid w:val="001034FE"/>
    <w:rsid w:val="001057FF"/>
    <w:rsid w:val="00106E15"/>
    <w:rsid w:val="00110E7E"/>
    <w:rsid w:val="001115A9"/>
    <w:rsid w:val="00111B8C"/>
    <w:rsid w:val="00113A41"/>
    <w:rsid w:val="00114E79"/>
    <w:rsid w:val="00115A2E"/>
    <w:rsid w:val="00115C85"/>
    <w:rsid w:val="00116C4B"/>
    <w:rsid w:val="00121888"/>
    <w:rsid w:val="00122D63"/>
    <w:rsid w:val="001231FA"/>
    <w:rsid w:val="00127D2C"/>
    <w:rsid w:val="00131102"/>
    <w:rsid w:val="0013151E"/>
    <w:rsid w:val="00131560"/>
    <w:rsid w:val="00132642"/>
    <w:rsid w:val="001333C3"/>
    <w:rsid w:val="00134741"/>
    <w:rsid w:val="001352D8"/>
    <w:rsid w:val="001439E5"/>
    <w:rsid w:val="00145FF3"/>
    <w:rsid w:val="00146AB2"/>
    <w:rsid w:val="001470AB"/>
    <w:rsid w:val="001506FA"/>
    <w:rsid w:val="00150B7F"/>
    <w:rsid w:val="00150EEF"/>
    <w:rsid w:val="00151B7E"/>
    <w:rsid w:val="00152319"/>
    <w:rsid w:val="0015474D"/>
    <w:rsid w:val="001558FA"/>
    <w:rsid w:val="001574F2"/>
    <w:rsid w:val="00163079"/>
    <w:rsid w:val="0016371D"/>
    <w:rsid w:val="001676B5"/>
    <w:rsid w:val="001733E5"/>
    <w:rsid w:val="00177109"/>
    <w:rsid w:val="00177207"/>
    <w:rsid w:val="0017793B"/>
    <w:rsid w:val="00181B8D"/>
    <w:rsid w:val="00181DC8"/>
    <w:rsid w:val="00182B86"/>
    <w:rsid w:val="00182E57"/>
    <w:rsid w:val="00184646"/>
    <w:rsid w:val="00190F17"/>
    <w:rsid w:val="00191203"/>
    <w:rsid w:val="00193838"/>
    <w:rsid w:val="00195193"/>
    <w:rsid w:val="001A01F6"/>
    <w:rsid w:val="001A0581"/>
    <w:rsid w:val="001A41A3"/>
    <w:rsid w:val="001A4450"/>
    <w:rsid w:val="001A61BC"/>
    <w:rsid w:val="001A69D1"/>
    <w:rsid w:val="001A6D34"/>
    <w:rsid w:val="001A7642"/>
    <w:rsid w:val="001B1C54"/>
    <w:rsid w:val="001B1D38"/>
    <w:rsid w:val="001B2A59"/>
    <w:rsid w:val="001B33EA"/>
    <w:rsid w:val="001B6FFE"/>
    <w:rsid w:val="001B7F7D"/>
    <w:rsid w:val="001D0CB4"/>
    <w:rsid w:val="001D1AC1"/>
    <w:rsid w:val="001D2634"/>
    <w:rsid w:val="001D4F00"/>
    <w:rsid w:val="001D5C06"/>
    <w:rsid w:val="001D6CE4"/>
    <w:rsid w:val="001D7D48"/>
    <w:rsid w:val="001E08BD"/>
    <w:rsid w:val="001E23C2"/>
    <w:rsid w:val="001E26DF"/>
    <w:rsid w:val="001E3C34"/>
    <w:rsid w:val="001E5C10"/>
    <w:rsid w:val="001E6A29"/>
    <w:rsid w:val="001E6C11"/>
    <w:rsid w:val="001E767D"/>
    <w:rsid w:val="001E7877"/>
    <w:rsid w:val="001E7AEC"/>
    <w:rsid w:val="001F08C6"/>
    <w:rsid w:val="001F21E4"/>
    <w:rsid w:val="001F3103"/>
    <w:rsid w:val="001F3181"/>
    <w:rsid w:val="001F3A6F"/>
    <w:rsid w:val="001F4F9E"/>
    <w:rsid w:val="001F4FD5"/>
    <w:rsid w:val="001F75D5"/>
    <w:rsid w:val="0020209B"/>
    <w:rsid w:val="00202186"/>
    <w:rsid w:val="00202396"/>
    <w:rsid w:val="00202746"/>
    <w:rsid w:val="00202C96"/>
    <w:rsid w:val="00202D5B"/>
    <w:rsid w:val="00205A11"/>
    <w:rsid w:val="0020650C"/>
    <w:rsid w:val="00206E38"/>
    <w:rsid w:val="00207FC4"/>
    <w:rsid w:val="00211227"/>
    <w:rsid w:val="0021232D"/>
    <w:rsid w:val="00212A85"/>
    <w:rsid w:val="00215963"/>
    <w:rsid w:val="00217EDE"/>
    <w:rsid w:val="00217FC1"/>
    <w:rsid w:val="002212EB"/>
    <w:rsid w:val="00221331"/>
    <w:rsid w:val="0022392C"/>
    <w:rsid w:val="00223B5F"/>
    <w:rsid w:val="00224958"/>
    <w:rsid w:val="00226F8A"/>
    <w:rsid w:val="002270A7"/>
    <w:rsid w:val="00227AC6"/>
    <w:rsid w:val="00227C55"/>
    <w:rsid w:val="002306E1"/>
    <w:rsid w:val="00230E4E"/>
    <w:rsid w:val="002311DB"/>
    <w:rsid w:val="00231280"/>
    <w:rsid w:val="00232BD5"/>
    <w:rsid w:val="00232CF3"/>
    <w:rsid w:val="002339E3"/>
    <w:rsid w:val="00233E76"/>
    <w:rsid w:val="0023575B"/>
    <w:rsid w:val="00240271"/>
    <w:rsid w:val="00240D1D"/>
    <w:rsid w:val="00241A0A"/>
    <w:rsid w:val="0024212A"/>
    <w:rsid w:val="002425E1"/>
    <w:rsid w:val="002428FB"/>
    <w:rsid w:val="00243464"/>
    <w:rsid w:val="00244E27"/>
    <w:rsid w:val="00252F4B"/>
    <w:rsid w:val="002538EA"/>
    <w:rsid w:val="0025444F"/>
    <w:rsid w:val="00257D6B"/>
    <w:rsid w:val="00261E1F"/>
    <w:rsid w:val="0026220D"/>
    <w:rsid w:val="002651FA"/>
    <w:rsid w:val="00271C9C"/>
    <w:rsid w:val="00272C3D"/>
    <w:rsid w:val="00274185"/>
    <w:rsid w:val="00276190"/>
    <w:rsid w:val="00276281"/>
    <w:rsid w:val="002768A1"/>
    <w:rsid w:val="00277F86"/>
    <w:rsid w:val="00284619"/>
    <w:rsid w:val="00285332"/>
    <w:rsid w:val="00285B24"/>
    <w:rsid w:val="002906B3"/>
    <w:rsid w:val="00291F48"/>
    <w:rsid w:val="002923AF"/>
    <w:rsid w:val="002926A0"/>
    <w:rsid w:val="002948F0"/>
    <w:rsid w:val="00295C88"/>
    <w:rsid w:val="00297F33"/>
    <w:rsid w:val="002A0F36"/>
    <w:rsid w:val="002A1D96"/>
    <w:rsid w:val="002A2267"/>
    <w:rsid w:val="002A38AD"/>
    <w:rsid w:val="002A54B4"/>
    <w:rsid w:val="002B0B87"/>
    <w:rsid w:val="002B2243"/>
    <w:rsid w:val="002B2DFD"/>
    <w:rsid w:val="002B2EA1"/>
    <w:rsid w:val="002B4116"/>
    <w:rsid w:val="002B4795"/>
    <w:rsid w:val="002B4C17"/>
    <w:rsid w:val="002B586A"/>
    <w:rsid w:val="002C00D0"/>
    <w:rsid w:val="002C029E"/>
    <w:rsid w:val="002C2851"/>
    <w:rsid w:val="002C460D"/>
    <w:rsid w:val="002C48AC"/>
    <w:rsid w:val="002C5A37"/>
    <w:rsid w:val="002C5A58"/>
    <w:rsid w:val="002C6FCA"/>
    <w:rsid w:val="002C772F"/>
    <w:rsid w:val="002D13AF"/>
    <w:rsid w:val="002D1852"/>
    <w:rsid w:val="002D3943"/>
    <w:rsid w:val="002D4072"/>
    <w:rsid w:val="002E10AB"/>
    <w:rsid w:val="002E1798"/>
    <w:rsid w:val="002E2BE7"/>
    <w:rsid w:val="002E433C"/>
    <w:rsid w:val="002E58CB"/>
    <w:rsid w:val="002F0B5D"/>
    <w:rsid w:val="002F12CF"/>
    <w:rsid w:val="002F1911"/>
    <w:rsid w:val="002F2C43"/>
    <w:rsid w:val="002F3236"/>
    <w:rsid w:val="002F4134"/>
    <w:rsid w:val="002F4166"/>
    <w:rsid w:val="002F590A"/>
    <w:rsid w:val="00303D37"/>
    <w:rsid w:val="00303EE6"/>
    <w:rsid w:val="00306713"/>
    <w:rsid w:val="00307BBE"/>
    <w:rsid w:val="003119F9"/>
    <w:rsid w:val="00311AF4"/>
    <w:rsid w:val="00312829"/>
    <w:rsid w:val="0031308A"/>
    <w:rsid w:val="00317860"/>
    <w:rsid w:val="00320F2D"/>
    <w:rsid w:val="00321F60"/>
    <w:rsid w:val="00323385"/>
    <w:rsid w:val="003254B3"/>
    <w:rsid w:val="003262F2"/>
    <w:rsid w:val="00331D60"/>
    <w:rsid w:val="0033201A"/>
    <w:rsid w:val="00334A7E"/>
    <w:rsid w:val="00334AE2"/>
    <w:rsid w:val="003350C6"/>
    <w:rsid w:val="00335BEB"/>
    <w:rsid w:val="00336C80"/>
    <w:rsid w:val="003374F2"/>
    <w:rsid w:val="00340A07"/>
    <w:rsid w:val="003418F4"/>
    <w:rsid w:val="00341F41"/>
    <w:rsid w:val="00342897"/>
    <w:rsid w:val="00342D31"/>
    <w:rsid w:val="003431FC"/>
    <w:rsid w:val="0034433A"/>
    <w:rsid w:val="003459F8"/>
    <w:rsid w:val="003478BD"/>
    <w:rsid w:val="00350CB5"/>
    <w:rsid w:val="0035113F"/>
    <w:rsid w:val="0035119A"/>
    <w:rsid w:val="00351A30"/>
    <w:rsid w:val="003533AC"/>
    <w:rsid w:val="00353467"/>
    <w:rsid w:val="0035515B"/>
    <w:rsid w:val="00356B74"/>
    <w:rsid w:val="003605DD"/>
    <w:rsid w:val="00360724"/>
    <w:rsid w:val="0036357D"/>
    <w:rsid w:val="00363675"/>
    <w:rsid w:val="003656AE"/>
    <w:rsid w:val="003660C4"/>
    <w:rsid w:val="00366386"/>
    <w:rsid w:val="00366E08"/>
    <w:rsid w:val="00367137"/>
    <w:rsid w:val="00370FEA"/>
    <w:rsid w:val="00371CEB"/>
    <w:rsid w:val="003775CB"/>
    <w:rsid w:val="00377DE3"/>
    <w:rsid w:val="00380831"/>
    <w:rsid w:val="00381531"/>
    <w:rsid w:val="00382946"/>
    <w:rsid w:val="00384527"/>
    <w:rsid w:val="0038560E"/>
    <w:rsid w:val="003857C0"/>
    <w:rsid w:val="003864D8"/>
    <w:rsid w:val="00386740"/>
    <w:rsid w:val="00386E75"/>
    <w:rsid w:val="0039206B"/>
    <w:rsid w:val="00396CC5"/>
    <w:rsid w:val="003A036D"/>
    <w:rsid w:val="003A06E4"/>
    <w:rsid w:val="003A0800"/>
    <w:rsid w:val="003A3F4F"/>
    <w:rsid w:val="003A6E0C"/>
    <w:rsid w:val="003A6F65"/>
    <w:rsid w:val="003A7604"/>
    <w:rsid w:val="003A7FE8"/>
    <w:rsid w:val="003B2535"/>
    <w:rsid w:val="003B3BE9"/>
    <w:rsid w:val="003B5128"/>
    <w:rsid w:val="003C2E08"/>
    <w:rsid w:val="003C7E78"/>
    <w:rsid w:val="003D03BF"/>
    <w:rsid w:val="003D5A50"/>
    <w:rsid w:val="003D66F1"/>
    <w:rsid w:val="003D7BBD"/>
    <w:rsid w:val="003E05C0"/>
    <w:rsid w:val="003E08BC"/>
    <w:rsid w:val="003E0BFD"/>
    <w:rsid w:val="003E1B2D"/>
    <w:rsid w:val="003E2EE7"/>
    <w:rsid w:val="003E313C"/>
    <w:rsid w:val="003E36BD"/>
    <w:rsid w:val="003E4C04"/>
    <w:rsid w:val="003E4DF0"/>
    <w:rsid w:val="003E58ED"/>
    <w:rsid w:val="003E5BBD"/>
    <w:rsid w:val="003E7727"/>
    <w:rsid w:val="003F105C"/>
    <w:rsid w:val="003F3D9B"/>
    <w:rsid w:val="003F5752"/>
    <w:rsid w:val="003F582B"/>
    <w:rsid w:val="003F6EF6"/>
    <w:rsid w:val="00400441"/>
    <w:rsid w:val="00400988"/>
    <w:rsid w:val="00403ABB"/>
    <w:rsid w:val="00404B96"/>
    <w:rsid w:val="00405DB9"/>
    <w:rsid w:val="00407813"/>
    <w:rsid w:val="00410253"/>
    <w:rsid w:val="00410A4F"/>
    <w:rsid w:val="00412E16"/>
    <w:rsid w:val="00414631"/>
    <w:rsid w:val="004146E3"/>
    <w:rsid w:val="00415FE6"/>
    <w:rsid w:val="00416326"/>
    <w:rsid w:val="004169BF"/>
    <w:rsid w:val="004173A1"/>
    <w:rsid w:val="00417B04"/>
    <w:rsid w:val="00417B52"/>
    <w:rsid w:val="00417B75"/>
    <w:rsid w:val="00417D16"/>
    <w:rsid w:val="00420047"/>
    <w:rsid w:val="00421178"/>
    <w:rsid w:val="00422391"/>
    <w:rsid w:val="00423122"/>
    <w:rsid w:val="00424A02"/>
    <w:rsid w:val="00425D5B"/>
    <w:rsid w:val="004344B5"/>
    <w:rsid w:val="00434683"/>
    <w:rsid w:val="00434C58"/>
    <w:rsid w:val="00435318"/>
    <w:rsid w:val="00435565"/>
    <w:rsid w:val="004356AC"/>
    <w:rsid w:val="00437633"/>
    <w:rsid w:val="00441E7F"/>
    <w:rsid w:val="00443F30"/>
    <w:rsid w:val="00444C91"/>
    <w:rsid w:val="0044667B"/>
    <w:rsid w:val="004471B5"/>
    <w:rsid w:val="004478F5"/>
    <w:rsid w:val="00447DFE"/>
    <w:rsid w:val="00450CAB"/>
    <w:rsid w:val="00450F43"/>
    <w:rsid w:val="004518F2"/>
    <w:rsid w:val="004566ED"/>
    <w:rsid w:val="00457931"/>
    <w:rsid w:val="00457F60"/>
    <w:rsid w:val="0046203F"/>
    <w:rsid w:val="00462715"/>
    <w:rsid w:val="00463546"/>
    <w:rsid w:val="00463C09"/>
    <w:rsid w:val="0046432C"/>
    <w:rsid w:val="00470633"/>
    <w:rsid w:val="00470AB8"/>
    <w:rsid w:val="004716D0"/>
    <w:rsid w:val="00471D6C"/>
    <w:rsid w:val="004734EB"/>
    <w:rsid w:val="00473C55"/>
    <w:rsid w:val="00475B65"/>
    <w:rsid w:val="00477EAC"/>
    <w:rsid w:val="004822AA"/>
    <w:rsid w:val="00483366"/>
    <w:rsid w:val="004837B8"/>
    <w:rsid w:val="00483B81"/>
    <w:rsid w:val="00484EC8"/>
    <w:rsid w:val="00484F7D"/>
    <w:rsid w:val="0048508D"/>
    <w:rsid w:val="00490B66"/>
    <w:rsid w:val="0049139E"/>
    <w:rsid w:val="00492397"/>
    <w:rsid w:val="004957C7"/>
    <w:rsid w:val="00495CB0"/>
    <w:rsid w:val="00497535"/>
    <w:rsid w:val="004A04BC"/>
    <w:rsid w:val="004A0665"/>
    <w:rsid w:val="004A1AF7"/>
    <w:rsid w:val="004A22C4"/>
    <w:rsid w:val="004A439B"/>
    <w:rsid w:val="004A4F01"/>
    <w:rsid w:val="004A5479"/>
    <w:rsid w:val="004A5DA5"/>
    <w:rsid w:val="004A60CC"/>
    <w:rsid w:val="004A627C"/>
    <w:rsid w:val="004A63E8"/>
    <w:rsid w:val="004A65A9"/>
    <w:rsid w:val="004A7528"/>
    <w:rsid w:val="004A7EA2"/>
    <w:rsid w:val="004B04E8"/>
    <w:rsid w:val="004B135C"/>
    <w:rsid w:val="004B18B8"/>
    <w:rsid w:val="004B41BD"/>
    <w:rsid w:val="004B49E9"/>
    <w:rsid w:val="004B74A4"/>
    <w:rsid w:val="004C11DD"/>
    <w:rsid w:val="004C1FC4"/>
    <w:rsid w:val="004C2CF7"/>
    <w:rsid w:val="004C2E21"/>
    <w:rsid w:val="004C31FE"/>
    <w:rsid w:val="004C3DF5"/>
    <w:rsid w:val="004C4B15"/>
    <w:rsid w:val="004C55CA"/>
    <w:rsid w:val="004C56D6"/>
    <w:rsid w:val="004C759E"/>
    <w:rsid w:val="004D0255"/>
    <w:rsid w:val="004D0A39"/>
    <w:rsid w:val="004D170D"/>
    <w:rsid w:val="004D4900"/>
    <w:rsid w:val="004D4A90"/>
    <w:rsid w:val="004D55E9"/>
    <w:rsid w:val="004D59B6"/>
    <w:rsid w:val="004E0D00"/>
    <w:rsid w:val="004E418C"/>
    <w:rsid w:val="004E5329"/>
    <w:rsid w:val="004E5CB0"/>
    <w:rsid w:val="004F0C99"/>
    <w:rsid w:val="004F0E3A"/>
    <w:rsid w:val="004F14AB"/>
    <w:rsid w:val="004F1614"/>
    <w:rsid w:val="004F17F4"/>
    <w:rsid w:val="004F2BD9"/>
    <w:rsid w:val="004F3FE9"/>
    <w:rsid w:val="004F7DB2"/>
    <w:rsid w:val="004F7DC2"/>
    <w:rsid w:val="00502490"/>
    <w:rsid w:val="00502643"/>
    <w:rsid w:val="00503A35"/>
    <w:rsid w:val="00503E05"/>
    <w:rsid w:val="005047D6"/>
    <w:rsid w:val="005054C9"/>
    <w:rsid w:val="00506966"/>
    <w:rsid w:val="00510FB9"/>
    <w:rsid w:val="00512999"/>
    <w:rsid w:val="005134A6"/>
    <w:rsid w:val="005140B8"/>
    <w:rsid w:val="00516339"/>
    <w:rsid w:val="00517C96"/>
    <w:rsid w:val="00520307"/>
    <w:rsid w:val="00520BCB"/>
    <w:rsid w:val="00521D08"/>
    <w:rsid w:val="0052227D"/>
    <w:rsid w:val="00522904"/>
    <w:rsid w:val="005239CF"/>
    <w:rsid w:val="00524F3A"/>
    <w:rsid w:val="00526B5F"/>
    <w:rsid w:val="00531A84"/>
    <w:rsid w:val="00533434"/>
    <w:rsid w:val="00534534"/>
    <w:rsid w:val="00535969"/>
    <w:rsid w:val="005371CE"/>
    <w:rsid w:val="0053735E"/>
    <w:rsid w:val="00537FD8"/>
    <w:rsid w:val="005404BB"/>
    <w:rsid w:val="00540B79"/>
    <w:rsid w:val="0054422E"/>
    <w:rsid w:val="005460E6"/>
    <w:rsid w:val="00552F47"/>
    <w:rsid w:val="00552FB6"/>
    <w:rsid w:val="00554ADE"/>
    <w:rsid w:val="00555BA0"/>
    <w:rsid w:val="00555F41"/>
    <w:rsid w:val="0056175E"/>
    <w:rsid w:val="00561C96"/>
    <w:rsid w:val="0056319E"/>
    <w:rsid w:val="0056320D"/>
    <w:rsid w:val="00563607"/>
    <w:rsid w:val="00565AD4"/>
    <w:rsid w:val="00565B10"/>
    <w:rsid w:val="005672FD"/>
    <w:rsid w:val="00567FE6"/>
    <w:rsid w:val="00570F85"/>
    <w:rsid w:val="00571A34"/>
    <w:rsid w:val="00571C52"/>
    <w:rsid w:val="0057252F"/>
    <w:rsid w:val="005741A4"/>
    <w:rsid w:val="005763FD"/>
    <w:rsid w:val="0057776B"/>
    <w:rsid w:val="00580786"/>
    <w:rsid w:val="0058196C"/>
    <w:rsid w:val="0058254A"/>
    <w:rsid w:val="00584334"/>
    <w:rsid w:val="00585F40"/>
    <w:rsid w:val="005874C4"/>
    <w:rsid w:val="005909F2"/>
    <w:rsid w:val="00590EBD"/>
    <w:rsid w:val="00591ACD"/>
    <w:rsid w:val="00591DDE"/>
    <w:rsid w:val="0059243C"/>
    <w:rsid w:val="00594B42"/>
    <w:rsid w:val="00595143"/>
    <w:rsid w:val="00595F55"/>
    <w:rsid w:val="005A1759"/>
    <w:rsid w:val="005A2B70"/>
    <w:rsid w:val="005A5861"/>
    <w:rsid w:val="005A6DAE"/>
    <w:rsid w:val="005B1915"/>
    <w:rsid w:val="005B3836"/>
    <w:rsid w:val="005B3D09"/>
    <w:rsid w:val="005B7631"/>
    <w:rsid w:val="005B7DB1"/>
    <w:rsid w:val="005C16D7"/>
    <w:rsid w:val="005C54D9"/>
    <w:rsid w:val="005C69ED"/>
    <w:rsid w:val="005D3AAD"/>
    <w:rsid w:val="005D4810"/>
    <w:rsid w:val="005D7360"/>
    <w:rsid w:val="005D7A1A"/>
    <w:rsid w:val="005E0E77"/>
    <w:rsid w:val="005E24E2"/>
    <w:rsid w:val="005E2D79"/>
    <w:rsid w:val="005E3218"/>
    <w:rsid w:val="005E4593"/>
    <w:rsid w:val="005E54A7"/>
    <w:rsid w:val="005E734C"/>
    <w:rsid w:val="005E7B20"/>
    <w:rsid w:val="005F2AE8"/>
    <w:rsid w:val="005F5001"/>
    <w:rsid w:val="005F5C1B"/>
    <w:rsid w:val="005F5F0F"/>
    <w:rsid w:val="00602EAA"/>
    <w:rsid w:val="006105EA"/>
    <w:rsid w:val="0061445B"/>
    <w:rsid w:val="00614CBF"/>
    <w:rsid w:val="00616BA1"/>
    <w:rsid w:val="00617436"/>
    <w:rsid w:val="0062190D"/>
    <w:rsid w:val="00621B6C"/>
    <w:rsid w:val="006248A8"/>
    <w:rsid w:val="00631695"/>
    <w:rsid w:val="0063249C"/>
    <w:rsid w:val="00632F10"/>
    <w:rsid w:val="00634C06"/>
    <w:rsid w:val="00635345"/>
    <w:rsid w:val="0063555A"/>
    <w:rsid w:val="00637C2E"/>
    <w:rsid w:val="00640234"/>
    <w:rsid w:val="006419E8"/>
    <w:rsid w:val="00642674"/>
    <w:rsid w:val="0064336D"/>
    <w:rsid w:val="00645051"/>
    <w:rsid w:val="0064557D"/>
    <w:rsid w:val="00645F9E"/>
    <w:rsid w:val="00647389"/>
    <w:rsid w:val="006554CF"/>
    <w:rsid w:val="00657606"/>
    <w:rsid w:val="006609B2"/>
    <w:rsid w:val="006610B6"/>
    <w:rsid w:val="00662600"/>
    <w:rsid w:val="0066377C"/>
    <w:rsid w:val="0066469F"/>
    <w:rsid w:val="00665854"/>
    <w:rsid w:val="006664B9"/>
    <w:rsid w:val="00667E67"/>
    <w:rsid w:val="00670C71"/>
    <w:rsid w:val="00673BE6"/>
    <w:rsid w:val="00680796"/>
    <w:rsid w:val="00680AC6"/>
    <w:rsid w:val="006815CC"/>
    <w:rsid w:val="00682E6D"/>
    <w:rsid w:val="00683829"/>
    <w:rsid w:val="00684BB0"/>
    <w:rsid w:val="00685289"/>
    <w:rsid w:val="00685C7A"/>
    <w:rsid w:val="0068763F"/>
    <w:rsid w:val="006900D6"/>
    <w:rsid w:val="006911DF"/>
    <w:rsid w:val="00691936"/>
    <w:rsid w:val="0069301A"/>
    <w:rsid w:val="006957B0"/>
    <w:rsid w:val="00696DAF"/>
    <w:rsid w:val="00697A8E"/>
    <w:rsid w:val="006A08B6"/>
    <w:rsid w:val="006A2C5A"/>
    <w:rsid w:val="006A41FF"/>
    <w:rsid w:val="006A4A26"/>
    <w:rsid w:val="006A4C28"/>
    <w:rsid w:val="006A63C7"/>
    <w:rsid w:val="006B0401"/>
    <w:rsid w:val="006B3AFC"/>
    <w:rsid w:val="006B6034"/>
    <w:rsid w:val="006B782E"/>
    <w:rsid w:val="006C6E2F"/>
    <w:rsid w:val="006C7407"/>
    <w:rsid w:val="006D0171"/>
    <w:rsid w:val="006D0855"/>
    <w:rsid w:val="006D25E7"/>
    <w:rsid w:val="006D2BF1"/>
    <w:rsid w:val="006D4B84"/>
    <w:rsid w:val="006D4CF7"/>
    <w:rsid w:val="006D6791"/>
    <w:rsid w:val="006E0671"/>
    <w:rsid w:val="006E1A95"/>
    <w:rsid w:val="006E3DA0"/>
    <w:rsid w:val="006E4324"/>
    <w:rsid w:val="006E43F9"/>
    <w:rsid w:val="006E546B"/>
    <w:rsid w:val="006F0BCF"/>
    <w:rsid w:val="006F15CE"/>
    <w:rsid w:val="006F2563"/>
    <w:rsid w:val="006F40B1"/>
    <w:rsid w:val="006F511C"/>
    <w:rsid w:val="006F6DD4"/>
    <w:rsid w:val="006F7131"/>
    <w:rsid w:val="006F77BC"/>
    <w:rsid w:val="00701298"/>
    <w:rsid w:val="0070145D"/>
    <w:rsid w:val="007017CC"/>
    <w:rsid w:val="00707591"/>
    <w:rsid w:val="00707C4F"/>
    <w:rsid w:val="0071006E"/>
    <w:rsid w:val="00710E45"/>
    <w:rsid w:val="007112E2"/>
    <w:rsid w:val="00711FC4"/>
    <w:rsid w:val="00712367"/>
    <w:rsid w:val="00714775"/>
    <w:rsid w:val="007149F1"/>
    <w:rsid w:val="00716AEC"/>
    <w:rsid w:val="007222EC"/>
    <w:rsid w:val="0072284B"/>
    <w:rsid w:val="00727556"/>
    <w:rsid w:val="00732C7B"/>
    <w:rsid w:val="00734C73"/>
    <w:rsid w:val="00737FF3"/>
    <w:rsid w:val="00740554"/>
    <w:rsid w:val="00741A08"/>
    <w:rsid w:val="00744818"/>
    <w:rsid w:val="0075566A"/>
    <w:rsid w:val="00755872"/>
    <w:rsid w:val="00756FCA"/>
    <w:rsid w:val="007610A5"/>
    <w:rsid w:val="007611F8"/>
    <w:rsid w:val="00761942"/>
    <w:rsid w:val="007627DA"/>
    <w:rsid w:val="00762992"/>
    <w:rsid w:val="0076530C"/>
    <w:rsid w:val="00765D97"/>
    <w:rsid w:val="00772C5C"/>
    <w:rsid w:val="0077374A"/>
    <w:rsid w:val="00773A78"/>
    <w:rsid w:val="00777E42"/>
    <w:rsid w:val="00780172"/>
    <w:rsid w:val="0078061B"/>
    <w:rsid w:val="00781D34"/>
    <w:rsid w:val="00784B2C"/>
    <w:rsid w:val="0078574D"/>
    <w:rsid w:val="00786B4B"/>
    <w:rsid w:val="00787522"/>
    <w:rsid w:val="0078776C"/>
    <w:rsid w:val="007878BE"/>
    <w:rsid w:val="00790C06"/>
    <w:rsid w:val="00791F86"/>
    <w:rsid w:val="007952BD"/>
    <w:rsid w:val="007A24F8"/>
    <w:rsid w:val="007A3E1C"/>
    <w:rsid w:val="007A4954"/>
    <w:rsid w:val="007A5F4A"/>
    <w:rsid w:val="007B23F7"/>
    <w:rsid w:val="007B40EE"/>
    <w:rsid w:val="007B7B55"/>
    <w:rsid w:val="007C109F"/>
    <w:rsid w:val="007C2868"/>
    <w:rsid w:val="007C2D63"/>
    <w:rsid w:val="007C320F"/>
    <w:rsid w:val="007C7879"/>
    <w:rsid w:val="007C7BFA"/>
    <w:rsid w:val="007D03A2"/>
    <w:rsid w:val="007D0D65"/>
    <w:rsid w:val="007D6A13"/>
    <w:rsid w:val="007D7C8E"/>
    <w:rsid w:val="007E0896"/>
    <w:rsid w:val="007E0AE8"/>
    <w:rsid w:val="007E15B6"/>
    <w:rsid w:val="007E5D29"/>
    <w:rsid w:val="007E5E4E"/>
    <w:rsid w:val="007E6388"/>
    <w:rsid w:val="007E6642"/>
    <w:rsid w:val="007F04CD"/>
    <w:rsid w:val="007F1933"/>
    <w:rsid w:val="007F235F"/>
    <w:rsid w:val="007F29F3"/>
    <w:rsid w:val="007F697D"/>
    <w:rsid w:val="007F74D5"/>
    <w:rsid w:val="007F7CFE"/>
    <w:rsid w:val="008002A6"/>
    <w:rsid w:val="00800610"/>
    <w:rsid w:val="0080085D"/>
    <w:rsid w:val="008027F1"/>
    <w:rsid w:val="00802FF2"/>
    <w:rsid w:val="00804295"/>
    <w:rsid w:val="00805874"/>
    <w:rsid w:val="00805F8C"/>
    <w:rsid w:val="00810050"/>
    <w:rsid w:val="008126C0"/>
    <w:rsid w:val="00813BAE"/>
    <w:rsid w:val="008145A3"/>
    <w:rsid w:val="00814725"/>
    <w:rsid w:val="008149D0"/>
    <w:rsid w:val="00814FFF"/>
    <w:rsid w:val="0081579F"/>
    <w:rsid w:val="00816A28"/>
    <w:rsid w:val="00816C07"/>
    <w:rsid w:val="00816E75"/>
    <w:rsid w:val="00822040"/>
    <w:rsid w:val="0083367A"/>
    <w:rsid w:val="008345DE"/>
    <w:rsid w:val="00835933"/>
    <w:rsid w:val="00835EAC"/>
    <w:rsid w:val="00836B2A"/>
    <w:rsid w:val="00840618"/>
    <w:rsid w:val="008407F9"/>
    <w:rsid w:val="00841AEE"/>
    <w:rsid w:val="00842169"/>
    <w:rsid w:val="0084267F"/>
    <w:rsid w:val="00842CB1"/>
    <w:rsid w:val="008445F2"/>
    <w:rsid w:val="008453B8"/>
    <w:rsid w:val="00850207"/>
    <w:rsid w:val="00852004"/>
    <w:rsid w:val="00852BC5"/>
    <w:rsid w:val="00853CAD"/>
    <w:rsid w:val="00855E30"/>
    <w:rsid w:val="00855F43"/>
    <w:rsid w:val="008610A5"/>
    <w:rsid w:val="00864BCD"/>
    <w:rsid w:val="008679F0"/>
    <w:rsid w:val="00867CE6"/>
    <w:rsid w:val="00870A20"/>
    <w:rsid w:val="008713A0"/>
    <w:rsid w:val="00871B83"/>
    <w:rsid w:val="00872A14"/>
    <w:rsid w:val="0087365E"/>
    <w:rsid w:val="00874D22"/>
    <w:rsid w:val="00875ED6"/>
    <w:rsid w:val="008839AC"/>
    <w:rsid w:val="00887460"/>
    <w:rsid w:val="00887E2F"/>
    <w:rsid w:val="0089087A"/>
    <w:rsid w:val="00895892"/>
    <w:rsid w:val="008A0323"/>
    <w:rsid w:val="008A1F2D"/>
    <w:rsid w:val="008A544A"/>
    <w:rsid w:val="008A6A8C"/>
    <w:rsid w:val="008A708D"/>
    <w:rsid w:val="008A744D"/>
    <w:rsid w:val="008B1AF4"/>
    <w:rsid w:val="008B2B09"/>
    <w:rsid w:val="008B3DDB"/>
    <w:rsid w:val="008B4C6A"/>
    <w:rsid w:val="008B5A3A"/>
    <w:rsid w:val="008B736E"/>
    <w:rsid w:val="008B7CC3"/>
    <w:rsid w:val="008C0964"/>
    <w:rsid w:val="008C0D0F"/>
    <w:rsid w:val="008C12F1"/>
    <w:rsid w:val="008C379D"/>
    <w:rsid w:val="008C435E"/>
    <w:rsid w:val="008C5D71"/>
    <w:rsid w:val="008D18D9"/>
    <w:rsid w:val="008D1FEE"/>
    <w:rsid w:val="008D2C45"/>
    <w:rsid w:val="008D30B0"/>
    <w:rsid w:val="008E11EE"/>
    <w:rsid w:val="008E3815"/>
    <w:rsid w:val="008E3B39"/>
    <w:rsid w:val="008E550D"/>
    <w:rsid w:val="008E6F3B"/>
    <w:rsid w:val="008E765F"/>
    <w:rsid w:val="008E77E0"/>
    <w:rsid w:val="008F0075"/>
    <w:rsid w:val="008F31C8"/>
    <w:rsid w:val="008F3B39"/>
    <w:rsid w:val="008F4F4D"/>
    <w:rsid w:val="0090033B"/>
    <w:rsid w:val="00900CD0"/>
    <w:rsid w:val="009013AA"/>
    <w:rsid w:val="00903CA8"/>
    <w:rsid w:val="00904DC5"/>
    <w:rsid w:val="00905885"/>
    <w:rsid w:val="0090770E"/>
    <w:rsid w:val="00910265"/>
    <w:rsid w:val="009105A0"/>
    <w:rsid w:val="009111D8"/>
    <w:rsid w:val="00911D85"/>
    <w:rsid w:val="00912053"/>
    <w:rsid w:val="00913919"/>
    <w:rsid w:val="00914329"/>
    <w:rsid w:val="00914919"/>
    <w:rsid w:val="00923B63"/>
    <w:rsid w:val="0092429A"/>
    <w:rsid w:val="0092490D"/>
    <w:rsid w:val="00924A3C"/>
    <w:rsid w:val="0092534E"/>
    <w:rsid w:val="009265CE"/>
    <w:rsid w:val="00926EC8"/>
    <w:rsid w:val="009273F9"/>
    <w:rsid w:val="009278B2"/>
    <w:rsid w:val="00930400"/>
    <w:rsid w:val="00931BFF"/>
    <w:rsid w:val="00931F79"/>
    <w:rsid w:val="0093234F"/>
    <w:rsid w:val="009341D6"/>
    <w:rsid w:val="00934D5A"/>
    <w:rsid w:val="009354B9"/>
    <w:rsid w:val="0093565E"/>
    <w:rsid w:val="00935890"/>
    <w:rsid w:val="009365FF"/>
    <w:rsid w:val="00943B2B"/>
    <w:rsid w:val="0094737D"/>
    <w:rsid w:val="00950286"/>
    <w:rsid w:val="00950F78"/>
    <w:rsid w:val="00951BE4"/>
    <w:rsid w:val="009526BB"/>
    <w:rsid w:val="0095445E"/>
    <w:rsid w:val="0095493D"/>
    <w:rsid w:val="009559E2"/>
    <w:rsid w:val="00957F47"/>
    <w:rsid w:val="00960443"/>
    <w:rsid w:val="00965165"/>
    <w:rsid w:val="00971374"/>
    <w:rsid w:val="00972292"/>
    <w:rsid w:val="00972B0D"/>
    <w:rsid w:val="00972FB2"/>
    <w:rsid w:val="00976538"/>
    <w:rsid w:val="009803E7"/>
    <w:rsid w:val="0098163C"/>
    <w:rsid w:val="00981C01"/>
    <w:rsid w:val="00984397"/>
    <w:rsid w:val="009846BC"/>
    <w:rsid w:val="00986B4C"/>
    <w:rsid w:val="0099213D"/>
    <w:rsid w:val="00992353"/>
    <w:rsid w:val="00994603"/>
    <w:rsid w:val="009A25C5"/>
    <w:rsid w:val="009A3012"/>
    <w:rsid w:val="009A44CA"/>
    <w:rsid w:val="009A522E"/>
    <w:rsid w:val="009A685C"/>
    <w:rsid w:val="009A6E7B"/>
    <w:rsid w:val="009B109F"/>
    <w:rsid w:val="009B2E48"/>
    <w:rsid w:val="009B3C34"/>
    <w:rsid w:val="009B486A"/>
    <w:rsid w:val="009B5D3F"/>
    <w:rsid w:val="009B6F3F"/>
    <w:rsid w:val="009B7547"/>
    <w:rsid w:val="009C0AA0"/>
    <w:rsid w:val="009C0BDB"/>
    <w:rsid w:val="009C35B2"/>
    <w:rsid w:val="009D10A2"/>
    <w:rsid w:val="009D2554"/>
    <w:rsid w:val="009D5800"/>
    <w:rsid w:val="009D6830"/>
    <w:rsid w:val="009D7264"/>
    <w:rsid w:val="009D73A0"/>
    <w:rsid w:val="009D79FD"/>
    <w:rsid w:val="009E091E"/>
    <w:rsid w:val="009E0C1D"/>
    <w:rsid w:val="009E1473"/>
    <w:rsid w:val="009E44DB"/>
    <w:rsid w:val="009E4A82"/>
    <w:rsid w:val="009E54DC"/>
    <w:rsid w:val="009E7809"/>
    <w:rsid w:val="009E7F34"/>
    <w:rsid w:val="009F039E"/>
    <w:rsid w:val="009F21FE"/>
    <w:rsid w:val="009F229E"/>
    <w:rsid w:val="009F3FCA"/>
    <w:rsid w:val="009F4BD6"/>
    <w:rsid w:val="009F6422"/>
    <w:rsid w:val="009F6F31"/>
    <w:rsid w:val="009F7420"/>
    <w:rsid w:val="00A006B4"/>
    <w:rsid w:val="00A01B1D"/>
    <w:rsid w:val="00A047AA"/>
    <w:rsid w:val="00A1145E"/>
    <w:rsid w:val="00A1339F"/>
    <w:rsid w:val="00A14A00"/>
    <w:rsid w:val="00A14EA6"/>
    <w:rsid w:val="00A1510D"/>
    <w:rsid w:val="00A15563"/>
    <w:rsid w:val="00A23C2A"/>
    <w:rsid w:val="00A264EC"/>
    <w:rsid w:val="00A30DA8"/>
    <w:rsid w:val="00A31FB8"/>
    <w:rsid w:val="00A34075"/>
    <w:rsid w:val="00A350CF"/>
    <w:rsid w:val="00A353A5"/>
    <w:rsid w:val="00A35FD3"/>
    <w:rsid w:val="00A366D4"/>
    <w:rsid w:val="00A37901"/>
    <w:rsid w:val="00A41FBE"/>
    <w:rsid w:val="00A43173"/>
    <w:rsid w:val="00A4453C"/>
    <w:rsid w:val="00A44DF2"/>
    <w:rsid w:val="00A51C15"/>
    <w:rsid w:val="00A525B3"/>
    <w:rsid w:val="00A565A3"/>
    <w:rsid w:val="00A56601"/>
    <w:rsid w:val="00A572C0"/>
    <w:rsid w:val="00A6033A"/>
    <w:rsid w:val="00A60F49"/>
    <w:rsid w:val="00A61786"/>
    <w:rsid w:val="00A61DB3"/>
    <w:rsid w:val="00A61E56"/>
    <w:rsid w:val="00A62185"/>
    <w:rsid w:val="00A62C4B"/>
    <w:rsid w:val="00A667EB"/>
    <w:rsid w:val="00A6693C"/>
    <w:rsid w:val="00A7391A"/>
    <w:rsid w:val="00A76BDB"/>
    <w:rsid w:val="00A775DC"/>
    <w:rsid w:val="00A80643"/>
    <w:rsid w:val="00A81AF0"/>
    <w:rsid w:val="00A81C86"/>
    <w:rsid w:val="00A82911"/>
    <w:rsid w:val="00A82C45"/>
    <w:rsid w:val="00A97778"/>
    <w:rsid w:val="00AA130E"/>
    <w:rsid w:val="00AA1ED5"/>
    <w:rsid w:val="00AA2E5F"/>
    <w:rsid w:val="00AA73E4"/>
    <w:rsid w:val="00AB01B9"/>
    <w:rsid w:val="00AB04C1"/>
    <w:rsid w:val="00AB2225"/>
    <w:rsid w:val="00AB478B"/>
    <w:rsid w:val="00AB5AC9"/>
    <w:rsid w:val="00AB66B7"/>
    <w:rsid w:val="00AB7054"/>
    <w:rsid w:val="00AC223D"/>
    <w:rsid w:val="00AC2E93"/>
    <w:rsid w:val="00AC5888"/>
    <w:rsid w:val="00AD3C1A"/>
    <w:rsid w:val="00AD4084"/>
    <w:rsid w:val="00AD79BA"/>
    <w:rsid w:val="00AE04F5"/>
    <w:rsid w:val="00AE1B92"/>
    <w:rsid w:val="00AE3736"/>
    <w:rsid w:val="00AE4177"/>
    <w:rsid w:val="00AE6980"/>
    <w:rsid w:val="00AF2C6D"/>
    <w:rsid w:val="00AF3B71"/>
    <w:rsid w:val="00AF4D69"/>
    <w:rsid w:val="00AF504D"/>
    <w:rsid w:val="00AF56D2"/>
    <w:rsid w:val="00AF609A"/>
    <w:rsid w:val="00B017DF"/>
    <w:rsid w:val="00B01BC2"/>
    <w:rsid w:val="00B03527"/>
    <w:rsid w:val="00B04A3C"/>
    <w:rsid w:val="00B04A85"/>
    <w:rsid w:val="00B05160"/>
    <w:rsid w:val="00B06508"/>
    <w:rsid w:val="00B1031F"/>
    <w:rsid w:val="00B10B59"/>
    <w:rsid w:val="00B11B1C"/>
    <w:rsid w:val="00B11C4D"/>
    <w:rsid w:val="00B13019"/>
    <w:rsid w:val="00B138A4"/>
    <w:rsid w:val="00B15B09"/>
    <w:rsid w:val="00B21E07"/>
    <w:rsid w:val="00B2496E"/>
    <w:rsid w:val="00B24DC3"/>
    <w:rsid w:val="00B257B4"/>
    <w:rsid w:val="00B31271"/>
    <w:rsid w:val="00B32D67"/>
    <w:rsid w:val="00B334CE"/>
    <w:rsid w:val="00B34D69"/>
    <w:rsid w:val="00B36A6F"/>
    <w:rsid w:val="00B37F44"/>
    <w:rsid w:val="00B4265E"/>
    <w:rsid w:val="00B43A50"/>
    <w:rsid w:val="00B51C21"/>
    <w:rsid w:val="00B51E27"/>
    <w:rsid w:val="00B5274D"/>
    <w:rsid w:val="00B52A3A"/>
    <w:rsid w:val="00B534D7"/>
    <w:rsid w:val="00B53B34"/>
    <w:rsid w:val="00B546B8"/>
    <w:rsid w:val="00B56CAF"/>
    <w:rsid w:val="00B56DF8"/>
    <w:rsid w:val="00B60239"/>
    <w:rsid w:val="00B62667"/>
    <w:rsid w:val="00B64172"/>
    <w:rsid w:val="00B644FC"/>
    <w:rsid w:val="00B651E8"/>
    <w:rsid w:val="00B658BC"/>
    <w:rsid w:val="00B7057D"/>
    <w:rsid w:val="00B7333E"/>
    <w:rsid w:val="00B742AD"/>
    <w:rsid w:val="00B744CE"/>
    <w:rsid w:val="00B7476E"/>
    <w:rsid w:val="00B74ED7"/>
    <w:rsid w:val="00B771DC"/>
    <w:rsid w:val="00B774A2"/>
    <w:rsid w:val="00B80335"/>
    <w:rsid w:val="00B81703"/>
    <w:rsid w:val="00B81D4D"/>
    <w:rsid w:val="00B822F0"/>
    <w:rsid w:val="00B86FCD"/>
    <w:rsid w:val="00B87459"/>
    <w:rsid w:val="00B87B1F"/>
    <w:rsid w:val="00B94189"/>
    <w:rsid w:val="00B97DC3"/>
    <w:rsid w:val="00BA3D0B"/>
    <w:rsid w:val="00BA4359"/>
    <w:rsid w:val="00BA7F92"/>
    <w:rsid w:val="00BB0043"/>
    <w:rsid w:val="00BB2D87"/>
    <w:rsid w:val="00BB3C39"/>
    <w:rsid w:val="00BB487D"/>
    <w:rsid w:val="00BB58EA"/>
    <w:rsid w:val="00BB5D65"/>
    <w:rsid w:val="00BB7501"/>
    <w:rsid w:val="00BB7997"/>
    <w:rsid w:val="00BC0775"/>
    <w:rsid w:val="00BC34B6"/>
    <w:rsid w:val="00BC39A4"/>
    <w:rsid w:val="00BC3CAD"/>
    <w:rsid w:val="00BC5375"/>
    <w:rsid w:val="00BC6FFC"/>
    <w:rsid w:val="00BD04D3"/>
    <w:rsid w:val="00BD09B7"/>
    <w:rsid w:val="00BD0BB3"/>
    <w:rsid w:val="00BD114B"/>
    <w:rsid w:val="00BD3054"/>
    <w:rsid w:val="00BD30E5"/>
    <w:rsid w:val="00BD3886"/>
    <w:rsid w:val="00BD5203"/>
    <w:rsid w:val="00BD6932"/>
    <w:rsid w:val="00BD7AFA"/>
    <w:rsid w:val="00BE07A5"/>
    <w:rsid w:val="00BE1269"/>
    <w:rsid w:val="00BE1C1E"/>
    <w:rsid w:val="00BE49CE"/>
    <w:rsid w:val="00BE5488"/>
    <w:rsid w:val="00BE67FA"/>
    <w:rsid w:val="00BF014F"/>
    <w:rsid w:val="00BF0AEC"/>
    <w:rsid w:val="00BF18B7"/>
    <w:rsid w:val="00BF1F2F"/>
    <w:rsid w:val="00BF24F8"/>
    <w:rsid w:val="00BF4466"/>
    <w:rsid w:val="00BF4886"/>
    <w:rsid w:val="00BF4BBA"/>
    <w:rsid w:val="00BF5CC6"/>
    <w:rsid w:val="00BF696C"/>
    <w:rsid w:val="00BF76F1"/>
    <w:rsid w:val="00C007A2"/>
    <w:rsid w:val="00C02A41"/>
    <w:rsid w:val="00C04752"/>
    <w:rsid w:val="00C05130"/>
    <w:rsid w:val="00C0549A"/>
    <w:rsid w:val="00C0618E"/>
    <w:rsid w:val="00C069EE"/>
    <w:rsid w:val="00C076DA"/>
    <w:rsid w:val="00C1159D"/>
    <w:rsid w:val="00C11CAC"/>
    <w:rsid w:val="00C12125"/>
    <w:rsid w:val="00C12341"/>
    <w:rsid w:val="00C12B41"/>
    <w:rsid w:val="00C152CF"/>
    <w:rsid w:val="00C1573A"/>
    <w:rsid w:val="00C17B00"/>
    <w:rsid w:val="00C20342"/>
    <w:rsid w:val="00C21115"/>
    <w:rsid w:val="00C22FE5"/>
    <w:rsid w:val="00C239C9"/>
    <w:rsid w:val="00C23C9D"/>
    <w:rsid w:val="00C24955"/>
    <w:rsid w:val="00C24CAD"/>
    <w:rsid w:val="00C25FAC"/>
    <w:rsid w:val="00C26BFA"/>
    <w:rsid w:val="00C26D22"/>
    <w:rsid w:val="00C27DF6"/>
    <w:rsid w:val="00C30C6A"/>
    <w:rsid w:val="00C31F64"/>
    <w:rsid w:val="00C36737"/>
    <w:rsid w:val="00C40893"/>
    <w:rsid w:val="00C4093F"/>
    <w:rsid w:val="00C4192A"/>
    <w:rsid w:val="00C41A5B"/>
    <w:rsid w:val="00C43118"/>
    <w:rsid w:val="00C44C6B"/>
    <w:rsid w:val="00C44F5C"/>
    <w:rsid w:val="00C47D6B"/>
    <w:rsid w:val="00C51946"/>
    <w:rsid w:val="00C54E78"/>
    <w:rsid w:val="00C554D5"/>
    <w:rsid w:val="00C572F4"/>
    <w:rsid w:val="00C608C8"/>
    <w:rsid w:val="00C642A7"/>
    <w:rsid w:val="00C657FF"/>
    <w:rsid w:val="00C661B6"/>
    <w:rsid w:val="00C67954"/>
    <w:rsid w:val="00C7084F"/>
    <w:rsid w:val="00C71057"/>
    <w:rsid w:val="00C72B53"/>
    <w:rsid w:val="00C73C6D"/>
    <w:rsid w:val="00C76893"/>
    <w:rsid w:val="00C77B07"/>
    <w:rsid w:val="00C77DEA"/>
    <w:rsid w:val="00C82FD5"/>
    <w:rsid w:val="00C83CBF"/>
    <w:rsid w:val="00C90665"/>
    <w:rsid w:val="00C90681"/>
    <w:rsid w:val="00C93DE1"/>
    <w:rsid w:val="00C94A56"/>
    <w:rsid w:val="00C976C1"/>
    <w:rsid w:val="00CA044B"/>
    <w:rsid w:val="00CA5D34"/>
    <w:rsid w:val="00CA743F"/>
    <w:rsid w:val="00CA7961"/>
    <w:rsid w:val="00CB1E3E"/>
    <w:rsid w:val="00CB2E54"/>
    <w:rsid w:val="00CB3849"/>
    <w:rsid w:val="00CB41A9"/>
    <w:rsid w:val="00CB6692"/>
    <w:rsid w:val="00CB7526"/>
    <w:rsid w:val="00CC0856"/>
    <w:rsid w:val="00CC094F"/>
    <w:rsid w:val="00CC33AA"/>
    <w:rsid w:val="00CC3AD7"/>
    <w:rsid w:val="00CC4289"/>
    <w:rsid w:val="00CC6799"/>
    <w:rsid w:val="00CC6F17"/>
    <w:rsid w:val="00CC73BC"/>
    <w:rsid w:val="00CC763E"/>
    <w:rsid w:val="00CC7855"/>
    <w:rsid w:val="00CD0F2A"/>
    <w:rsid w:val="00CD184E"/>
    <w:rsid w:val="00CE1824"/>
    <w:rsid w:val="00CE2178"/>
    <w:rsid w:val="00CE7C24"/>
    <w:rsid w:val="00CE7E64"/>
    <w:rsid w:val="00CF0DBB"/>
    <w:rsid w:val="00CF204E"/>
    <w:rsid w:val="00CF2510"/>
    <w:rsid w:val="00CF2B68"/>
    <w:rsid w:val="00CF37E1"/>
    <w:rsid w:val="00CF41D0"/>
    <w:rsid w:val="00CF565D"/>
    <w:rsid w:val="00CF6AC0"/>
    <w:rsid w:val="00CF7306"/>
    <w:rsid w:val="00D015F7"/>
    <w:rsid w:val="00D038B3"/>
    <w:rsid w:val="00D038F2"/>
    <w:rsid w:val="00D068FA"/>
    <w:rsid w:val="00D13AF3"/>
    <w:rsid w:val="00D146E9"/>
    <w:rsid w:val="00D15631"/>
    <w:rsid w:val="00D15FB9"/>
    <w:rsid w:val="00D16730"/>
    <w:rsid w:val="00D22145"/>
    <w:rsid w:val="00D22AFE"/>
    <w:rsid w:val="00D249B4"/>
    <w:rsid w:val="00D25744"/>
    <w:rsid w:val="00D31344"/>
    <w:rsid w:val="00D32F1C"/>
    <w:rsid w:val="00D34656"/>
    <w:rsid w:val="00D361A2"/>
    <w:rsid w:val="00D36877"/>
    <w:rsid w:val="00D37056"/>
    <w:rsid w:val="00D37271"/>
    <w:rsid w:val="00D428FB"/>
    <w:rsid w:val="00D43679"/>
    <w:rsid w:val="00D45CF2"/>
    <w:rsid w:val="00D47AEB"/>
    <w:rsid w:val="00D503EF"/>
    <w:rsid w:val="00D5295B"/>
    <w:rsid w:val="00D52C03"/>
    <w:rsid w:val="00D548AC"/>
    <w:rsid w:val="00D6029E"/>
    <w:rsid w:val="00D60AD2"/>
    <w:rsid w:val="00D63A08"/>
    <w:rsid w:val="00D6445C"/>
    <w:rsid w:val="00D65598"/>
    <w:rsid w:val="00D656F2"/>
    <w:rsid w:val="00D662A4"/>
    <w:rsid w:val="00D66B51"/>
    <w:rsid w:val="00D71B8C"/>
    <w:rsid w:val="00D738A3"/>
    <w:rsid w:val="00D73D38"/>
    <w:rsid w:val="00D75670"/>
    <w:rsid w:val="00D801DA"/>
    <w:rsid w:val="00D823AD"/>
    <w:rsid w:val="00D86389"/>
    <w:rsid w:val="00D875E7"/>
    <w:rsid w:val="00D87954"/>
    <w:rsid w:val="00D90E38"/>
    <w:rsid w:val="00D9301D"/>
    <w:rsid w:val="00D936F3"/>
    <w:rsid w:val="00D95D22"/>
    <w:rsid w:val="00D97847"/>
    <w:rsid w:val="00D9784E"/>
    <w:rsid w:val="00DA2C8D"/>
    <w:rsid w:val="00DA4452"/>
    <w:rsid w:val="00DA5658"/>
    <w:rsid w:val="00DA67F4"/>
    <w:rsid w:val="00DB05A6"/>
    <w:rsid w:val="00DB11E2"/>
    <w:rsid w:val="00DB458A"/>
    <w:rsid w:val="00DB57DE"/>
    <w:rsid w:val="00DB5C3E"/>
    <w:rsid w:val="00DC01D7"/>
    <w:rsid w:val="00DC1B9A"/>
    <w:rsid w:val="00DC1CDF"/>
    <w:rsid w:val="00DC2238"/>
    <w:rsid w:val="00DC2929"/>
    <w:rsid w:val="00DC4CBA"/>
    <w:rsid w:val="00DC50EB"/>
    <w:rsid w:val="00DC5B00"/>
    <w:rsid w:val="00DC7080"/>
    <w:rsid w:val="00DC7928"/>
    <w:rsid w:val="00DC7B59"/>
    <w:rsid w:val="00DD0584"/>
    <w:rsid w:val="00DD3961"/>
    <w:rsid w:val="00DD54F8"/>
    <w:rsid w:val="00DE0D91"/>
    <w:rsid w:val="00DE27A8"/>
    <w:rsid w:val="00DE3E39"/>
    <w:rsid w:val="00DE48F9"/>
    <w:rsid w:val="00DE7702"/>
    <w:rsid w:val="00DF0875"/>
    <w:rsid w:val="00DF2699"/>
    <w:rsid w:val="00DF3950"/>
    <w:rsid w:val="00DF3C7A"/>
    <w:rsid w:val="00DF5A71"/>
    <w:rsid w:val="00E0041A"/>
    <w:rsid w:val="00E00A15"/>
    <w:rsid w:val="00E012FA"/>
    <w:rsid w:val="00E029AB"/>
    <w:rsid w:val="00E02B5C"/>
    <w:rsid w:val="00E03135"/>
    <w:rsid w:val="00E04839"/>
    <w:rsid w:val="00E04FCC"/>
    <w:rsid w:val="00E105DB"/>
    <w:rsid w:val="00E11D5A"/>
    <w:rsid w:val="00E136D6"/>
    <w:rsid w:val="00E13DD2"/>
    <w:rsid w:val="00E13DF5"/>
    <w:rsid w:val="00E13F6F"/>
    <w:rsid w:val="00E14473"/>
    <w:rsid w:val="00E14D7B"/>
    <w:rsid w:val="00E15935"/>
    <w:rsid w:val="00E164F4"/>
    <w:rsid w:val="00E179F6"/>
    <w:rsid w:val="00E17F84"/>
    <w:rsid w:val="00E202FE"/>
    <w:rsid w:val="00E30C3A"/>
    <w:rsid w:val="00E31906"/>
    <w:rsid w:val="00E3630D"/>
    <w:rsid w:val="00E37257"/>
    <w:rsid w:val="00E4042B"/>
    <w:rsid w:val="00E429B2"/>
    <w:rsid w:val="00E42BB2"/>
    <w:rsid w:val="00E42E4D"/>
    <w:rsid w:val="00E43C02"/>
    <w:rsid w:val="00E44C2C"/>
    <w:rsid w:val="00E45431"/>
    <w:rsid w:val="00E47395"/>
    <w:rsid w:val="00E505FE"/>
    <w:rsid w:val="00E5324E"/>
    <w:rsid w:val="00E60D79"/>
    <w:rsid w:val="00E6232D"/>
    <w:rsid w:val="00E63329"/>
    <w:rsid w:val="00E640FC"/>
    <w:rsid w:val="00E65148"/>
    <w:rsid w:val="00E65919"/>
    <w:rsid w:val="00E6696F"/>
    <w:rsid w:val="00E674BF"/>
    <w:rsid w:val="00E67A03"/>
    <w:rsid w:val="00E67FD4"/>
    <w:rsid w:val="00E67FD7"/>
    <w:rsid w:val="00E70073"/>
    <w:rsid w:val="00E7084A"/>
    <w:rsid w:val="00E70EB5"/>
    <w:rsid w:val="00E716E1"/>
    <w:rsid w:val="00E73E24"/>
    <w:rsid w:val="00E832F6"/>
    <w:rsid w:val="00E84767"/>
    <w:rsid w:val="00E86A96"/>
    <w:rsid w:val="00E90008"/>
    <w:rsid w:val="00E90035"/>
    <w:rsid w:val="00E902D5"/>
    <w:rsid w:val="00EA0EAF"/>
    <w:rsid w:val="00EA0EE4"/>
    <w:rsid w:val="00EA0F67"/>
    <w:rsid w:val="00EA1119"/>
    <w:rsid w:val="00EA2884"/>
    <w:rsid w:val="00EA367E"/>
    <w:rsid w:val="00EA39B9"/>
    <w:rsid w:val="00EA4A9D"/>
    <w:rsid w:val="00EA5C7C"/>
    <w:rsid w:val="00EA7490"/>
    <w:rsid w:val="00EA7D0B"/>
    <w:rsid w:val="00EB0FEF"/>
    <w:rsid w:val="00EB171E"/>
    <w:rsid w:val="00EB2ACA"/>
    <w:rsid w:val="00EB49B5"/>
    <w:rsid w:val="00EB4F84"/>
    <w:rsid w:val="00EC0DA9"/>
    <w:rsid w:val="00EC2808"/>
    <w:rsid w:val="00EC4C6A"/>
    <w:rsid w:val="00ED0725"/>
    <w:rsid w:val="00ED2323"/>
    <w:rsid w:val="00ED2AA2"/>
    <w:rsid w:val="00ED3000"/>
    <w:rsid w:val="00ED41E3"/>
    <w:rsid w:val="00ED6799"/>
    <w:rsid w:val="00EE23C0"/>
    <w:rsid w:val="00EE31D8"/>
    <w:rsid w:val="00EE36A1"/>
    <w:rsid w:val="00EE45AF"/>
    <w:rsid w:val="00EE4993"/>
    <w:rsid w:val="00EE5429"/>
    <w:rsid w:val="00EF0A75"/>
    <w:rsid w:val="00EF1869"/>
    <w:rsid w:val="00EF3432"/>
    <w:rsid w:val="00EF397F"/>
    <w:rsid w:val="00EF3CAF"/>
    <w:rsid w:val="00EF5C74"/>
    <w:rsid w:val="00EF6512"/>
    <w:rsid w:val="00F01598"/>
    <w:rsid w:val="00F01623"/>
    <w:rsid w:val="00F02373"/>
    <w:rsid w:val="00F028CE"/>
    <w:rsid w:val="00F03807"/>
    <w:rsid w:val="00F03A20"/>
    <w:rsid w:val="00F03FDE"/>
    <w:rsid w:val="00F0423D"/>
    <w:rsid w:val="00F05BE5"/>
    <w:rsid w:val="00F06B0C"/>
    <w:rsid w:val="00F07263"/>
    <w:rsid w:val="00F1089E"/>
    <w:rsid w:val="00F10925"/>
    <w:rsid w:val="00F12DFA"/>
    <w:rsid w:val="00F140E9"/>
    <w:rsid w:val="00F16E22"/>
    <w:rsid w:val="00F20240"/>
    <w:rsid w:val="00F21C26"/>
    <w:rsid w:val="00F233D9"/>
    <w:rsid w:val="00F2401E"/>
    <w:rsid w:val="00F2451E"/>
    <w:rsid w:val="00F2458A"/>
    <w:rsid w:val="00F24772"/>
    <w:rsid w:val="00F25212"/>
    <w:rsid w:val="00F2583E"/>
    <w:rsid w:val="00F258A6"/>
    <w:rsid w:val="00F25A61"/>
    <w:rsid w:val="00F261D0"/>
    <w:rsid w:val="00F30FAD"/>
    <w:rsid w:val="00F31601"/>
    <w:rsid w:val="00F3223A"/>
    <w:rsid w:val="00F32C89"/>
    <w:rsid w:val="00F34FB2"/>
    <w:rsid w:val="00F36A56"/>
    <w:rsid w:val="00F378F3"/>
    <w:rsid w:val="00F4085C"/>
    <w:rsid w:val="00F42408"/>
    <w:rsid w:val="00F42E79"/>
    <w:rsid w:val="00F437E4"/>
    <w:rsid w:val="00F438E9"/>
    <w:rsid w:val="00F4750E"/>
    <w:rsid w:val="00F47C81"/>
    <w:rsid w:val="00F532F7"/>
    <w:rsid w:val="00F54F91"/>
    <w:rsid w:val="00F557EF"/>
    <w:rsid w:val="00F5674E"/>
    <w:rsid w:val="00F57EA6"/>
    <w:rsid w:val="00F60975"/>
    <w:rsid w:val="00F614EC"/>
    <w:rsid w:val="00F62C92"/>
    <w:rsid w:val="00F64681"/>
    <w:rsid w:val="00F6729F"/>
    <w:rsid w:val="00F70AD7"/>
    <w:rsid w:val="00F70E6B"/>
    <w:rsid w:val="00F71C5D"/>
    <w:rsid w:val="00F7379B"/>
    <w:rsid w:val="00F76E4E"/>
    <w:rsid w:val="00F77901"/>
    <w:rsid w:val="00F843D0"/>
    <w:rsid w:val="00F861F4"/>
    <w:rsid w:val="00F9595B"/>
    <w:rsid w:val="00F970DF"/>
    <w:rsid w:val="00FA06CC"/>
    <w:rsid w:val="00FA101D"/>
    <w:rsid w:val="00FA12E1"/>
    <w:rsid w:val="00FA374F"/>
    <w:rsid w:val="00FA682B"/>
    <w:rsid w:val="00FB10B8"/>
    <w:rsid w:val="00FB18A6"/>
    <w:rsid w:val="00FB1A4B"/>
    <w:rsid w:val="00FB2AC7"/>
    <w:rsid w:val="00FB3059"/>
    <w:rsid w:val="00FB4767"/>
    <w:rsid w:val="00FB5046"/>
    <w:rsid w:val="00FB631A"/>
    <w:rsid w:val="00FC0A03"/>
    <w:rsid w:val="00FC3503"/>
    <w:rsid w:val="00FC4001"/>
    <w:rsid w:val="00FC726D"/>
    <w:rsid w:val="00FC739A"/>
    <w:rsid w:val="00FD00F7"/>
    <w:rsid w:val="00FD1198"/>
    <w:rsid w:val="00FD1794"/>
    <w:rsid w:val="00FD6732"/>
    <w:rsid w:val="00FD6D7C"/>
    <w:rsid w:val="00FD7535"/>
    <w:rsid w:val="00FE0D86"/>
    <w:rsid w:val="00FE370D"/>
    <w:rsid w:val="00FE39B1"/>
    <w:rsid w:val="00FE4249"/>
    <w:rsid w:val="00FE50D8"/>
    <w:rsid w:val="00FE579B"/>
    <w:rsid w:val="00FE7BA9"/>
    <w:rsid w:val="00FF0BEB"/>
    <w:rsid w:val="00FF1AF6"/>
    <w:rsid w:val="00FF2677"/>
    <w:rsid w:val="00FF28EB"/>
    <w:rsid w:val="00FF4371"/>
    <w:rsid w:val="00FF4A1E"/>
    <w:rsid w:val="00FF4FBA"/>
    <w:rsid w:val="00FF5041"/>
    <w:rsid w:val="00FF63F6"/>
    <w:rsid w:val="00FF656B"/>
    <w:rsid w:val="00FF7D1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46A82232"/>
  <w15:chartTrackingRefBased/>
  <w15:docId w15:val="{14CAA2BA-4E98-4430-8A70-AE9032C4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43"/>
    <w:rPr>
      <w:sz w:val="24"/>
      <w:szCs w:val="24"/>
      <w:lang w:eastAsia="es-ES"/>
    </w:rPr>
  </w:style>
  <w:style w:type="paragraph" w:styleId="Ttulo1">
    <w:name w:val="heading 1"/>
    <w:basedOn w:val="Normal"/>
    <w:next w:val="Normal"/>
    <w:link w:val="Ttulo1Car"/>
    <w:uiPriority w:val="99"/>
    <w:qFormat/>
    <w:rsid w:val="002B2243"/>
    <w:pPr>
      <w:keepNext/>
      <w:jc w:val="center"/>
      <w:outlineLvl w:val="0"/>
    </w:pPr>
    <w:rPr>
      <w:rFonts w:ascii="Arial" w:hAnsi="Arial"/>
      <w:u w:val="single"/>
      <w:lang w:val="x-none"/>
    </w:rPr>
  </w:style>
  <w:style w:type="paragraph" w:styleId="Ttulo2">
    <w:name w:val="heading 2"/>
    <w:basedOn w:val="Normal"/>
    <w:next w:val="Normal"/>
    <w:link w:val="Ttulo2Car"/>
    <w:qFormat/>
    <w:rsid w:val="002B2243"/>
    <w:pPr>
      <w:keepNext/>
      <w:jc w:val="center"/>
      <w:outlineLvl w:val="1"/>
    </w:pPr>
    <w:rPr>
      <w:rFonts w:ascii="Arial" w:hAnsi="Arial"/>
      <w:b/>
      <w:bCs/>
      <w:u w:val="single"/>
      <w:lang w:val="x-none"/>
    </w:rPr>
  </w:style>
  <w:style w:type="paragraph" w:styleId="Ttulo3">
    <w:name w:val="heading 3"/>
    <w:basedOn w:val="Normal"/>
    <w:next w:val="Normal"/>
    <w:link w:val="Ttulo3Car"/>
    <w:qFormat/>
    <w:rsid w:val="002B2243"/>
    <w:pPr>
      <w:keepNext/>
      <w:ind w:left="-360" w:right="-1036"/>
      <w:jc w:val="both"/>
      <w:outlineLvl w:val="2"/>
    </w:pPr>
    <w:rPr>
      <w:rFonts w:ascii="Cambria" w:hAnsi="Cambria"/>
      <w:b/>
      <w:bCs/>
      <w:sz w:val="26"/>
      <w:szCs w:val="26"/>
      <w:lang w:eastAsia="x-none"/>
    </w:rPr>
  </w:style>
  <w:style w:type="paragraph" w:styleId="Ttulo4">
    <w:name w:val="heading 4"/>
    <w:basedOn w:val="Normal"/>
    <w:next w:val="Normal"/>
    <w:link w:val="Ttulo4Car"/>
    <w:uiPriority w:val="99"/>
    <w:qFormat/>
    <w:rsid w:val="002B2243"/>
    <w:pPr>
      <w:keepNext/>
      <w:jc w:val="both"/>
      <w:outlineLvl w:val="3"/>
    </w:pPr>
    <w:rPr>
      <w:rFonts w:ascii="Calibri" w:hAnsi="Calibri"/>
      <w:b/>
      <w:bCs/>
      <w:sz w:val="28"/>
      <w:szCs w:val="28"/>
      <w:lang w:eastAsia="x-none"/>
    </w:rPr>
  </w:style>
  <w:style w:type="paragraph" w:styleId="Ttulo5">
    <w:name w:val="heading 5"/>
    <w:basedOn w:val="Normal"/>
    <w:next w:val="Normal"/>
    <w:link w:val="Ttulo5Car"/>
    <w:uiPriority w:val="99"/>
    <w:qFormat/>
    <w:rsid w:val="002B2243"/>
    <w:pPr>
      <w:keepNext/>
      <w:jc w:val="both"/>
      <w:outlineLvl w:val="4"/>
    </w:pPr>
    <w:rPr>
      <w:rFonts w:ascii="Calibri" w:hAnsi="Calibri"/>
      <w:b/>
      <w:bCs/>
      <w:i/>
      <w:iCs/>
      <w:sz w:val="26"/>
      <w:szCs w:val="26"/>
      <w:lang w:eastAsia="x-none"/>
    </w:rPr>
  </w:style>
  <w:style w:type="paragraph" w:styleId="Ttulo6">
    <w:name w:val="heading 6"/>
    <w:basedOn w:val="Normal"/>
    <w:next w:val="Normal"/>
    <w:link w:val="Ttulo6Car"/>
    <w:uiPriority w:val="99"/>
    <w:qFormat/>
    <w:rsid w:val="002B2243"/>
    <w:pPr>
      <w:keepNext/>
      <w:pBdr>
        <w:top w:val="single" w:sz="4" w:space="1" w:color="auto"/>
        <w:left w:val="single" w:sz="4" w:space="4" w:color="auto"/>
        <w:bottom w:val="single" w:sz="4" w:space="1" w:color="auto"/>
        <w:right w:val="single" w:sz="4" w:space="4" w:color="auto"/>
      </w:pBdr>
      <w:jc w:val="both"/>
      <w:outlineLvl w:val="5"/>
    </w:pPr>
    <w:rPr>
      <w:rFonts w:ascii="Calibri" w:hAnsi="Calibri"/>
      <w:b/>
      <w:bCs/>
      <w:sz w:val="20"/>
      <w:szCs w:val="20"/>
      <w:lang w:eastAsia="x-none"/>
    </w:rPr>
  </w:style>
  <w:style w:type="paragraph" w:styleId="Ttulo7">
    <w:name w:val="heading 7"/>
    <w:basedOn w:val="Normal"/>
    <w:next w:val="Normal"/>
    <w:link w:val="Ttulo7Car"/>
    <w:uiPriority w:val="99"/>
    <w:qFormat/>
    <w:rsid w:val="002B2243"/>
    <w:pPr>
      <w:keepNext/>
      <w:pBdr>
        <w:top w:val="single" w:sz="4" w:space="1" w:color="auto"/>
        <w:left w:val="single" w:sz="4" w:space="4" w:color="auto"/>
        <w:bottom w:val="single" w:sz="4" w:space="1" w:color="auto"/>
        <w:right w:val="single" w:sz="4" w:space="4" w:color="auto"/>
      </w:pBdr>
      <w:jc w:val="both"/>
      <w:outlineLvl w:val="6"/>
    </w:pPr>
    <w:rPr>
      <w:rFonts w:ascii="Calibri" w:hAnsi="Calibri"/>
      <w:lang w:eastAsia="x-none"/>
    </w:rPr>
  </w:style>
  <w:style w:type="paragraph" w:styleId="Ttulo8">
    <w:name w:val="heading 8"/>
    <w:basedOn w:val="Normal"/>
    <w:next w:val="Normal"/>
    <w:link w:val="Ttulo8Car"/>
    <w:uiPriority w:val="99"/>
    <w:qFormat/>
    <w:rsid w:val="002B2243"/>
    <w:pPr>
      <w:keepNext/>
      <w:pBdr>
        <w:top w:val="single" w:sz="4" w:space="1" w:color="auto"/>
        <w:left w:val="single" w:sz="4" w:space="4" w:color="auto"/>
        <w:bottom w:val="single" w:sz="4" w:space="1" w:color="auto"/>
        <w:right w:val="single" w:sz="4" w:space="4" w:color="auto"/>
      </w:pBdr>
      <w:jc w:val="both"/>
      <w:outlineLvl w:val="7"/>
    </w:pPr>
    <w:rPr>
      <w:rFonts w:ascii="Calibri" w:hAnsi="Calibri"/>
      <w:i/>
      <w:iCs/>
      <w:lang w:eastAsia="x-none"/>
    </w:rPr>
  </w:style>
  <w:style w:type="paragraph" w:styleId="Ttulo9">
    <w:name w:val="heading 9"/>
    <w:basedOn w:val="Normal"/>
    <w:next w:val="Normal"/>
    <w:link w:val="Ttulo9Car"/>
    <w:uiPriority w:val="99"/>
    <w:qFormat/>
    <w:rsid w:val="002B2243"/>
    <w:pPr>
      <w:keepNext/>
      <w:tabs>
        <w:tab w:val="left" w:pos="142"/>
        <w:tab w:val="left" w:pos="1134"/>
        <w:tab w:val="left" w:pos="2127"/>
        <w:tab w:val="right" w:pos="7938"/>
      </w:tabs>
      <w:outlineLvl w:val="8"/>
    </w:pPr>
    <w:rPr>
      <w:rFonts w:ascii="Arial" w:hAnsi="Arial"/>
      <w:b/>
      <w:bCs/>
      <w:sz w:val="22"/>
      <w:szCs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478F5"/>
    <w:rPr>
      <w:rFonts w:ascii="Arial" w:hAnsi="Arial" w:cs="Arial"/>
      <w:sz w:val="24"/>
      <w:szCs w:val="24"/>
      <w:u w:val="single"/>
      <w:lang w:eastAsia="es-ES"/>
    </w:rPr>
  </w:style>
  <w:style w:type="character" w:customStyle="1" w:styleId="Ttulo2Car">
    <w:name w:val="Título 2 Car"/>
    <w:link w:val="Ttulo2"/>
    <w:locked/>
    <w:rsid w:val="004478F5"/>
    <w:rPr>
      <w:rFonts w:ascii="Arial" w:hAnsi="Arial" w:cs="Arial"/>
      <w:b/>
      <w:bCs/>
      <w:sz w:val="24"/>
      <w:szCs w:val="24"/>
      <w:u w:val="single"/>
      <w:lang w:eastAsia="es-ES"/>
    </w:rPr>
  </w:style>
  <w:style w:type="character" w:customStyle="1" w:styleId="Ttulo3Car">
    <w:name w:val="Título 3 Car"/>
    <w:link w:val="Ttulo3"/>
    <w:locked/>
    <w:rsid w:val="00680796"/>
    <w:rPr>
      <w:rFonts w:ascii="Cambria" w:hAnsi="Cambria" w:cs="Cambria"/>
      <w:b/>
      <w:bCs/>
      <w:sz w:val="26"/>
      <w:szCs w:val="26"/>
      <w:lang w:val="ca-ES"/>
    </w:rPr>
  </w:style>
  <w:style w:type="character" w:customStyle="1" w:styleId="Ttulo4Car">
    <w:name w:val="Título 4 Car"/>
    <w:link w:val="Ttulo4"/>
    <w:uiPriority w:val="99"/>
    <w:semiHidden/>
    <w:locked/>
    <w:rsid w:val="00680796"/>
    <w:rPr>
      <w:rFonts w:ascii="Calibri" w:hAnsi="Calibri" w:cs="Calibri"/>
      <w:b/>
      <w:bCs/>
      <w:sz w:val="28"/>
      <w:szCs w:val="28"/>
      <w:lang w:val="ca-ES"/>
    </w:rPr>
  </w:style>
  <w:style w:type="character" w:customStyle="1" w:styleId="Ttulo5Car">
    <w:name w:val="Título 5 Car"/>
    <w:link w:val="Ttulo5"/>
    <w:uiPriority w:val="99"/>
    <w:semiHidden/>
    <w:locked/>
    <w:rsid w:val="00680796"/>
    <w:rPr>
      <w:rFonts w:ascii="Calibri" w:hAnsi="Calibri" w:cs="Calibri"/>
      <w:b/>
      <w:bCs/>
      <w:i/>
      <w:iCs/>
      <w:sz w:val="26"/>
      <w:szCs w:val="26"/>
      <w:lang w:val="ca-ES"/>
    </w:rPr>
  </w:style>
  <w:style w:type="character" w:customStyle="1" w:styleId="Ttulo6Car">
    <w:name w:val="Título 6 Car"/>
    <w:link w:val="Ttulo6"/>
    <w:uiPriority w:val="99"/>
    <w:semiHidden/>
    <w:locked/>
    <w:rsid w:val="00680796"/>
    <w:rPr>
      <w:rFonts w:ascii="Calibri" w:hAnsi="Calibri" w:cs="Calibri"/>
      <w:b/>
      <w:bCs/>
      <w:lang w:val="ca-ES"/>
    </w:rPr>
  </w:style>
  <w:style w:type="character" w:customStyle="1" w:styleId="Ttulo7Car">
    <w:name w:val="Título 7 Car"/>
    <w:link w:val="Ttulo7"/>
    <w:uiPriority w:val="99"/>
    <w:semiHidden/>
    <w:locked/>
    <w:rsid w:val="00680796"/>
    <w:rPr>
      <w:rFonts w:ascii="Calibri" w:hAnsi="Calibri" w:cs="Calibri"/>
      <w:sz w:val="24"/>
      <w:szCs w:val="24"/>
      <w:lang w:val="ca-ES"/>
    </w:rPr>
  </w:style>
  <w:style w:type="character" w:customStyle="1" w:styleId="Ttulo8Car">
    <w:name w:val="Título 8 Car"/>
    <w:link w:val="Ttulo8"/>
    <w:uiPriority w:val="99"/>
    <w:semiHidden/>
    <w:locked/>
    <w:rsid w:val="00680796"/>
    <w:rPr>
      <w:rFonts w:ascii="Calibri" w:hAnsi="Calibri" w:cs="Calibri"/>
      <w:i/>
      <w:iCs/>
      <w:sz w:val="24"/>
      <w:szCs w:val="24"/>
      <w:lang w:val="ca-ES"/>
    </w:rPr>
  </w:style>
  <w:style w:type="character" w:customStyle="1" w:styleId="Ttulo9Car">
    <w:name w:val="Título 9 Car"/>
    <w:link w:val="Ttulo9"/>
    <w:uiPriority w:val="99"/>
    <w:locked/>
    <w:rsid w:val="0025444F"/>
    <w:rPr>
      <w:rFonts w:ascii="Arial" w:hAnsi="Arial" w:cs="Arial"/>
      <w:b/>
      <w:bCs/>
      <w:sz w:val="22"/>
      <w:szCs w:val="22"/>
      <w:lang w:eastAsia="es-ES"/>
    </w:rPr>
  </w:style>
  <w:style w:type="paragraph" w:styleId="Sangra2detindependiente">
    <w:name w:val="Body Text Indent 2"/>
    <w:basedOn w:val="Normal"/>
    <w:link w:val="Sangra2detindependienteCar"/>
    <w:uiPriority w:val="99"/>
    <w:semiHidden/>
    <w:rsid w:val="002B2243"/>
    <w:pPr>
      <w:ind w:left="1701" w:hanging="1701"/>
      <w:jc w:val="both"/>
    </w:pPr>
    <w:rPr>
      <w:lang w:eastAsia="x-none"/>
    </w:rPr>
  </w:style>
  <w:style w:type="character" w:customStyle="1" w:styleId="Sangra2detindependienteCar">
    <w:name w:val="Sangría 2 de t. independiente Car"/>
    <w:link w:val="Sangra2detindependiente"/>
    <w:uiPriority w:val="99"/>
    <w:semiHidden/>
    <w:locked/>
    <w:rsid w:val="00680796"/>
    <w:rPr>
      <w:sz w:val="24"/>
      <w:szCs w:val="24"/>
      <w:lang w:val="ca-ES"/>
    </w:rPr>
  </w:style>
  <w:style w:type="paragraph" w:styleId="Textoindependiente2">
    <w:name w:val="Body Text 2"/>
    <w:basedOn w:val="Normal"/>
    <w:link w:val="Textoindependiente2Car"/>
    <w:uiPriority w:val="99"/>
    <w:semiHidden/>
    <w:rsid w:val="002B2243"/>
    <w:pPr>
      <w:jc w:val="both"/>
    </w:pPr>
    <w:rPr>
      <w:sz w:val="26"/>
      <w:szCs w:val="26"/>
      <w:lang w:val="x-none"/>
    </w:rPr>
  </w:style>
  <w:style w:type="character" w:customStyle="1" w:styleId="Textoindependiente2Car">
    <w:name w:val="Texto independiente 2 Car"/>
    <w:link w:val="Textoindependiente2"/>
    <w:uiPriority w:val="99"/>
    <w:semiHidden/>
    <w:locked/>
    <w:rsid w:val="004478F5"/>
    <w:rPr>
      <w:sz w:val="26"/>
      <w:szCs w:val="26"/>
      <w:lang w:eastAsia="es-ES"/>
    </w:rPr>
  </w:style>
  <w:style w:type="paragraph" w:styleId="Textoindependiente">
    <w:name w:val="Body Text"/>
    <w:basedOn w:val="Normal"/>
    <w:link w:val="TextoindependienteCar"/>
    <w:uiPriority w:val="99"/>
    <w:semiHidden/>
    <w:rsid w:val="002B2243"/>
    <w:pPr>
      <w:jc w:val="both"/>
    </w:pPr>
    <w:rPr>
      <w:b/>
      <w:bCs/>
      <w:sz w:val="26"/>
      <w:szCs w:val="26"/>
      <w:u w:val="single"/>
      <w:lang w:val="x-none"/>
    </w:rPr>
  </w:style>
  <w:style w:type="character" w:customStyle="1" w:styleId="TextoindependienteCar">
    <w:name w:val="Texto independiente Car"/>
    <w:link w:val="Textoindependiente"/>
    <w:uiPriority w:val="99"/>
    <w:semiHidden/>
    <w:locked/>
    <w:rsid w:val="008B2B09"/>
    <w:rPr>
      <w:b/>
      <w:bCs/>
      <w:sz w:val="26"/>
      <w:szCs w:val="26"/>
      <w:u w:val="single"/>
      <w:lang w:eastAsia="es-ES"/>
    </w:rPr>
  </w:style>
  <w:style w:type="paragraph" w:styleId="Textoindependiente3">
    <w:name w:val="Body Text 3"/>
    <w:basedOn w:val="Normal"/>
    <w:link w:val="Textoindependiente3Car"/>
    <w:uiPriority w:val="99"/>
    <w:semiHidden/>
    <w:rsid w:val="002B2243"/>
    <w:pPr>
      <w:pBdr>
        <w:top w:val="single" w:sz="4" w:space="1" w:color="auto"/>
        <w:left w:val="single" w:sz="4" w:space="4" w:color="auto"/>
        <w:bottom w:val="single" w:sz="4" w:space="1" w:color="auto"/>
        <w:right w:val="single" w:sz="4" w:space="4" w:color="auto"/>
      </w:pBdr>
      <w:jc w:val="both"/>
      <w:outlineLvl w:val="0"/>
    </w:pPr>
    <w:rPr>
      <w:sz w:val="16"/>
      <w:szCs w:val="16"/>
      <w:lang w:eastAsia="x-none"/>
    </w:rPr>
  </w:style>
  <w:style w:type="character" w:customStyle="1" w:styleId="Textoindependiente3Car">
    <w:name w:val="Texto independiente 3 Car"/>
    <w:link w:val="Textoindependiente3"/>
    <w:uiPriority w:val="99"/>
    <w:semiHidden/>
    <w:locked/>
    <w:rsid w:val="00680796"/>
    <w:rPr>
      <w:sz w:val="16"/>
      <w:szCs w:val="16"/>
      <w:lang w:val="ca-ES"/>
    </w:rPr>
  </w:style>
  <w:style w:type="paragraph" w:styleId="Encabezado">
    <w:name w:val="header"/>
    <w:basedOn w:val="Normal"/>
    <w:link w:val="EncabezadoCar"/>
    <w:rsid w:val="002B2243"/>
    <w:pPr>
      <w:tabs>
        <w:tab w:val="center" w:pos="4252"/>
        <w:tab w:val="right" w:pos="8504"/>
      </w:tabs>
    </w:pPr>
    <w:rPr>
      <w:lang w:val="x-none"/>
    </w:rPr>
  </w:style>
  <w:style w:type="character" w:customStyle="1" w:styleId="EncabezadoCar">
    <w:name w:val="Encabezado Car"/>
    <w:link w:val="Encabezado"/>
    <w:locked/>
    <w:rsid w:val="0025444F"/>
    <w:rPr>
      <w:sz w:val="24"/>
      <w:szCs w:val="24"/>
      <w:lang w:eastAsia="es-ES"/>
    </w:rPr>
  </w:style>
  <w:style w:type="paragraph" w:styleId="ndice1">
    <w:name w:val="index 1"/>
    <w:basedOn w:val="Normal"/>
    <w:next w:val="Normal"/>
    <w:autoRedefine/>
    <w:uiPriority w:val="99"/>
    <w:semiHidden/>
    <w:rsid w:val="002B2243"/>
    <w:pPr>
      <w:ind w:left="200" w:hanging="200"/>
    </w:pPr>
    <w:rPr>
      <w:sz w:val="20"/>
      <w:szCs w:val="20"/>
    </w:rPr>
  </w:style>
  <w:style w:type="paragraph" w:styleId="Ttulodendice">
    <w:name w:val="index heading"/>
    <w:basedOn w:val="Normal"/>
    <w:next w:val="ndice1"/>
    <w:uiPriority w:val="99"/>
    <w:semiHidden/>
    <w:rsid w:val="002B2243"/>
    <w:rPr>
      <w:sz w:val="20"/>
      <w:szCs w:val="20"/>
    </w:rPr>
  </w:style>
  <w:style w:type="paragraph" w:styleId="Sangra3detindependiente">
    <w:name w:val="Body Text Indent 3"/>
    <w:basedOn w:val="Normal"/>
    <w:link w:val="Sangra3detindependienteCar"/>
    <w:uiPriority w:val="99"/>
    <w:semiHidden/>
    <w:rsid w:val="002B2243"/>
    <w:pPr>
      <w:tabs>
        <w:tab w:val="left" w:pos="142"/>
        <w:tab w:val="left" w:pos="1134"/>
        <w:tab w:val="left" w:pos="2127"/>
        <w:tab w:val="right" w:pos="7938"/>
      </w:tabs>
      <w:ind w:left="1134" w:hanging="999"/>
      <w:jc w:val="both"/>
    </w:pPr>
    <w:rPr>
      <w:sz w:val="16"/>
      <w:szCs w:val="16"/>
      <w:lang w:eastAsia="x-none"/>
    </w:rPr>
  </w:style>
  <w:style w:type="character" w:customStyle="1" w:styleId="Sangra3detindependienteCar">
    <w:name w:val="Sangría 3 de t. independiente Car"/>
    <w:link w:val="Sangra3detindependiente"/>
    <w:uiPriority w:val="99"/>
    <w:semiHidden/>
    <w:locked/>
    <w:rsid w:val="00680796"/>
    <w:rPr>
      <w:sz w:val="16"/>
      <w:szCs w:val="16"/>
      <w:lang w:val="ca-ES"/>
    </w:rPr>
  </w:style>
  <w:style w:type="paragraph" w:styleId="Sangradetextonormal">
    <w:name w:val="Body Text Indent"/>
    <w:basedOn w:val="Normal"/>
    <w:link w:val="SangradetextonormalCar"/>
    <w:uiPriority w:val="99"/>
    <w:semiHidden/>
    <w:rsid w:val="002B2243"/>
    <w:pPr>
      <w:ind w:left="1065"/>
      <w:jc w:val="both"/>
    </w:pPr>
    <w:rPr>
      <w:sz w:val="26"/>
      <w:szCs w:val="26"/>
      <w:lang w:val="x-none"/>
    </w:rPr>
  </w:style>
  <w:style w:type="character" w:customStyle="1" w:styleId="SangradetextonormalCar">
    <w:name w:val="Sangría de texto normal Car"/>
    <w:link w:val="Sangradetextonormal"/>
    <w:uiPriority w:val="99"/>
    <w:semiHidden/>
    <w:locked/>
    <w:rsid w:val="004478F5"/>
    <w:rPr>
      <w:sz w:val="26"/>
      <w:szCs w:val="26"/>
      <w:lang w:eastAsia="es-ES"/>
    </w:rPr>
  </w:style>
  <w:style w:type="character" w:styleId="Nmerodepgina">
    <w:name w:val="page number"/>
    <w:basedOn w:val="Fuentedeprrafopredeter"/>
    <w:uiPriority w:val="99"/>
    <w:semiHidden/>
    <w:rsid w:val="002B2243"/>
  </w:style>
  <w:style w:type="paragraph" w:styleId="Piedepgina">
    <w:name w:val="footer"/>
    <w:basedOn w:val="Normal"/>
    <w:link w:val="PiedepginaCar"/>
    <w:uiPriority w:val="99"/>
    <w:rsid w:val="002B2243"/>
    <w:pPr>
      <w:tabs>
        <w:tab w:val="center" w:pos="4252"/>
        <w:tab w:val="right" w:pos="8504"/>
      </w:tabs>
    </w:pPr>
    <w:rPr>
      <w:lang w:eastAsia="x-none"/>
    </w:rPr>
  </w:style>
  <w:style w:type="character" w:customStyle="1" w:styleId="PiedepginaCar">
    <w:name w:val="Pie de página Car"/>
    <w:link w:val="Piedepgina"/>
    <w:uiPriority w:val="99"/>
    <w:locked/>
    <w:rsid w:val="00680796"/>
    <w:rPr>
      <w:sz w:val="24"/>
      <w:szCs w:val="24"/>
      <w:lang w:val="ca-ES"/>
    </w:rPr>
  </w:style>
  <w:style w:type="character" w:styleId="Hipervnculo">
    <w:name w:val="Hyperlink"/>
    <w:rsid w:val="002B2243"/>
    <w:rPr>
      <w:color w:val="0000FF"/>
      <w:u w:val="single"/>
    </w:rPr>
  </w:style>
  <w:style w:type="character" w:styleId="Hipervnculovisitado">
    <w:name w:val="FollowedHyperlink"/>
    <w:uiPriority w:val="99"/>
    <w:semiHidden/>
    <w:rsid w:val="002B2243"/>
    <w:rPr>
      <w:color w:val="800080"/>
      <w:u w:val="single"/>
    </w:rPr>
  </w:style>
  <w:style w:type="paragraph" w:styleId="Textonotapie">
    <w:name w:val="footnote text"/>
    <w:basedOn w:val="Normal"/>
    <w:link w:val="TextonotapieCar"/>
    <w:uiPriority w:val="99"/>
    <w:rsid w:val="002B2243"/>
    <w:rPr>
      <w:sz w:val="20"/>
      <w:szCs w:val="20"/>
      <w:lang w:val="x-none"/>
    </w:rPr>
  </w:style>
  <w:style w:type="character" w:customStyle="1" w:styleId="TextonotapieCar">
    <w:name w:val="Texto nota pie Car"/>
    <w:link w:val="Textonotapie"/>
    <w:uiPriority w:val="99"/>
    <w:locked/>
    <w:rsid w:val="0025444F"/>
    <w:rPr>
      <w:lang w:eastAsia="es-ES"/>
    </w:rPr>
  </w:style>
  <w:style w:type="paragraph" w:styleId="Textodebloque">
    <w:name w:val="Block Text"/>
    <w:basedOn w:val="Normal"/>
    <w:semiHidden/>
    <w:rsid w:val="002B2243"/>
    <w:pPr>
      <w:ind w:left="-720" w:right="-616"/>
    </w:pPr>
    <w:rPr>
      <w:rFonts w:ascii="Arial" w:hAnsi="Arial" w:cs="Arial"/>
    </w:rPr>
  </w:style>
  <w:style w:type="character" w:styleId="Fuerte">
    <w:name w:val="Strong"/>
    <w:uiPriority w:val="99"/>
    <w:qFormat/>
    <w:rsid w:val="002B2243"/>
    <w:rPr>
      <w:b/>
      <w:bCs/>
    </w:rPr>
  </w:style>
  <w:style w:type="paragraph" w:styleId="Prrafodelista">
    <w:name w:val="List Paragraph"/>
    <w:basedOn w:val="Normal"/>
    <w:uiPriority w:val="34"/>
    <w:qFormat/>
    <w:rsid w:val="00BB3C39"/>
    <w:pPr>
      <w:ind w:left="708"/>
    </w:pPr>
  </w:style>
  <w:style w:type="table" w:styleId="Tablaconcuadrcula">
    <w:name w:val="Table Grid"/>
    <w:basedOn w:val="Tablanormal"/>
    <w:uiPriority w:val="59"/>
    <w:rsid w:val="00022B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1">
    <w:name w:val="Sombreado claro1"/>
    <w:uiPriority w:val="99"/>
    <w:rsid w:val="00022BA1"/>
    <w:rPr>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textonormal">
    <w:name w:val="textonormal"/>
    <w:basedOn w:val="Normal"/>
    <w:uiPriority w:val="99"/>
    <w:rsid w:val="009F7420"/>
    <w:pPr>
      <w:spacing w:before="100" w:beforeAutospacing="1" w:after="100" w:afterAutospacing="1"/>
    </w:pPr>
    <w:rPr>
      <w:rFonts w:ascii="Arial" w:hAnsi="Arial" w:cs="Arial"/>
      <w:sz w:val="13"/>
      <w:szCs w:val="13"/>
    </w:rPr>
  </w:style>
  <w:style w:type="character" w:customStyle="1" w:styleId="estilo101">
    <w:name w:val="estilo101"/>
    <w:uiPriority w:val="99"/>
    <w:rsid w:val="0063249C"/>
    <w:rPr>
      <w:color w:val="000000"/>
    </w:rPr>
  </w:style>
  <w:style w:type="paragraph" w:customStyle="1" w:styleId="Pa8">
    <w:name w:val="Pa8"/>
    <w:basedOn w:val="Normal"/>
    <w:next w:val="Normal"/>
    <w:uiPriority w:val="99"/>
    <w:rsid w:val="00647389"/>
    <w:pPr>
      <w:autoSpaceDE w:val="0"/>
      <w:autoSpaceDN w:val="0"/>
      <w:adjustRightInd w:val="0"/>
      <w:spacing w:line="201" w:lineRule="atLeast"/>
    </w:pPr>
    <w:rPr>
      <w:rFonts w:ascii="Arial" w:hAnsi="Arial" w:cs="Arial"/>
      <w:lang w:val="es-ES" w:eastAsia="ca-ES"/>
    </w:rPr>
  </w:style>
  <w:style w:type="paragraph" w:customStyle="1" w:styleId="Default">
    <w:name w:val="Default"/>
    <w:rsid w:val="0057776B"/>
    <w:pPr>
      <w:autoSpaceDE w:val="0"/>
      <w:autoSpaceDN w:val="0"/>
      <w:adjustRightInd w:val="0"/>
    </w:pPr>
    <w:rPr>
      <w:rFonts w:ascii="Arial Unicode MS" w:eastAsia="Arial Unicode MS" w:cs="Arial Unicode MS"/>
      <w:color w:val="000000"/>
      <w:sz w:val="24"/>
      <w:szCs w:val="24"/>
      <w:lang w:val="es-ES"/>
    </w:rPr>
  </w:style>
  <w:style w:type="character" w:styleId="nfasis">
    <w:name w:val="Emphasis"/>
    <w:uiPriority w:val="20"/>
    <w:qFormat/>
    <w:locked/>
    <w:rsid w:val="00425D5B"/>
    <w:rPr>
      <w:i/>
      <w:iCs/>
    </w:rPr>
  </w:style>
  <w:style w:type="paragraph" w:customStyle="1" w:styleId="Standard">
    <w:name w:val="Standard"/>
    <w:rsid w:val="00400441"/>
    <w:pPr>
      <w:widowControl w:val="0"/>
      <w:suppressAutoHyphens/>
      <w:autoSpaceDN w:val="0"/>
      <w:textAlignment w:val="baseline"/>
    </w:pPr>
    <w:rPr>
      <w:rFonts w:ascii="Arial" w:eastAsia="Cambria" w:hAnsi="Arial" w:cs="Cambria"/>
      <w:kern w:val="3"/>
      <w:sz w:val="24"/>
      <w:szCs w:val="24"/>
      <w:lang w:eastAsia="zh-CN"/>
    </w:rPr>
  </w:style>
  <w:style w:type="paragraph" w:customStyle="1" w:styleId="Textbody">
    <w:name w:val="Text body"/>
    <w:basedOn w:val="Standard"/>
    <w:rsid w:val="0001542B"/>
    <w:pPr>
      <w:spacing w:after="176"/>
    </w:pPr>
  </w:style>
  <w:style w:type="paragraph" w:customStyle="1" w:styleId="Pa9">
    <w:name w:val="Pa9"/>
    <w:basedOn w:val="Default"/>
    <w:next w:val="Default"/>
    <w:uiPriority w:val="99"/>
    <w:rsid w:val="00CC73BC"/>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CC73BC"/>
    <w:pPr>
      <w:ind w:left="1065"/>
      <w:jc w:val="both"/>
    </w:pPr>
    <w:rPr>
      <w:sz w:val="26"/>
      <w:szCs w:val="20"/>
    </w:rPr>
  </w:style>
  <w:style w:type="numbering" w:customStyle="1" w:styleId="WWNum3">
    <w:name w:val="WWNum3"/>
    <w:basedOn w:val="Sinlista"/>
    <w:rsid w:val="00CC73BC"/>
    <w:pPr>
      <w:numPr>
        <w:numId w:val="1"/>
      </w:numPr>
    </w:pPr>
  </w:style>
  <w:style w:type="paragraph" w:customStyle="1" w:styleId="legis-tit-norma">
    <w:name w:val="legis-tit-norma"/>
    <w:basedOn w:val="Normal"/>
    <w:rsid w:val="00182E57"/>
    <w:pPr>
      <w:spacing w:before="100" w:beforeAutospacing="1" w:after="100" w:afterAutospacing="1"/>
      <w:jc w:val="center"/>
    </w:pPr>
    <w:rPr>
      <w:rFonts w:ascii="Arial" w:hAnsi="Arial" w:cs="Arial"/>
      <w:b/>
      <w:bCs/>
      <w:color w:val="800000"/>
      <w:sz w:val="27"/>
      <w:szCs w:val="27"/>
      <w:lang w:val="es-ES"/>
    </w:rPr>
  </w:style>
  <w:style w:type="character" w:styleId="Refdenotaalpie">
    <w:name w:val="footnote reference"/>
    <w:uiPriority w:val="99"/>
    <w:unhideWhenUsed/>
    <w:locked/>
    <w:rsid w:val="00295C88"/>
    <w:rPr>
      <w:vertAlign w:val="superscript"/>
    </w:rPr>
  </w:style>
  <w:style w:type="paragraph" w:styleId="Textodeglobo">
    <w:name w:val="Balloon Text"/>
    <w:basedOn w:val="Normal"/>
    <w:link w:val="TextodegloboCar"/>
    <w:uiPriority w:val="99"/>
    <w:semiHidden/>
    <w:unhideWhenUsed/>
    <w:locked/>
    <w:rsid w:val="009F229E"/>
    <w:rPr>
      <w:rFonts w:ascii="Tahoma" w:hAnsi="Tahoma" w:cs="Tahoma"/>
      <w:sz w:val="16"/>
      <w:szCs w:val="16"/>
    </w:rPr>
  </w:style>
  <w:style w:type="character" w:customStyle="1" w:styleId="TextodegloboCar">
    <w:name w:val="Texto de globo Car"/>
    <w:link w:val="Textodeglobo"/>
    <w:uiPriority w:val="99"/>
    <w:semiHidden/>
    <w:rsid w:val="009F229E"/>
    <w:rPr>
      <w:rFonts w:ascii="Tahoma" w:hAnsi="Tahoma" w:cs="Tahoma"/>
      <w:sz w:val="16"/>
      <w:szCs w:val="16"/>
      <w:lang w:val="ca-ES"/>
    </w:rPr>
  </w:style>
  <w:style w:type="paragraph" w:styleId="NormalWeb">
    <w:name w:val="Normal (Web)"/>
    <w:basedOn w:val="Normal"/>
    <w:uiPriority w:val="99"/>
    <w:locked/>
    <w:rsid w:val="00972FB2"/>
    <w:pPr>
      <w:spacing w:before="100" w:beforeAutospacing="1" w:after="100" w:afterAutospacing="1"/>
    </w:pPr>
    <w:rPr>
      <w:rFonts w:ascii="Arial Unicode MS" w:eastAsia="Arial Unicode MS" w:hAnsi="Arial Unicode MS" w:cs="Arial Unicode MS"/>
      <w:color w:val="000000"/>
      <w:lang w:val="es-ES"/>
    </w:rPr>
  </w:style>
  <w:style w:type="paragraph" w:styleId="TtuloTDC">
    <w:name w:val="TOC Heading"/>
    <w:basedOn w:val="Ttulo1"/>
    <w:next w:val="Normal"/>
    <w:uiPriority w:val="39"/>
    <w:unhideWhenUsed/>
    <w:qFormat/>
    <w:rsid w:val="001439E5"/>
    <w:pPr>
      <w:keepLines/>
      <w:spacing w:before="240" w:line="259" w:lineRule="auto"/>
      <w:jc w:val="left"/>
      <w:outlineLvl w:val="9"/>
    </w:pPr>
    <w:rPr>
      <w:rFonts w:ascii="Calibri Light" w:hAnsi="Calibri Light"/>
      <w:color w:val="2E74B5"/>
      <w:sz w:val="32"/>
      <w:szCs w:val="32"/>
      <w:u w:val="none"/>
      <w:lang w:val="ca-ES" w:eastAsia="ca-ES"/>
    </w:rPr>
  </w:style>
  <w:style w:type="paragraph" w:styleId="TDC1">
    <w:name w:val="toc 1"/>
    <w:basedOn w:val="Normal"/>
    <w:next w:val="Normal"/>
    <w:autoRedefine/>
    <w:uiPriority w:val="39"/>
    <w:unhideWhenUsed/>
    <w:locked/>
    <w:rsid w:val="001439E5"/>
  </w:style>
  <w:style w:type="paragraph" w:styleId="TDC2">
    <w:name w:val="toc 2"/>
    <w:basedOn w:val="Normal"/>
    <w:next w:val="Normal"/>
    <w:autoRedefine/>
    <w:uiPriority w:val="39"/>
    <w:unhideWhenUsed/>
    <w:locked/>
    <w:rsid w:val="001439E5"/>
    <w:pPr>
      <w:ind w:left="240"/>
    </w:pPr>
  </w:style>
  <w:style w:type="paragraph" w:styleId="TDC3">
    <w:name w:val="toc 3"/>
    <w:basedOn w:val="Normal"/>
    <w:next w:val="Normal"/>
    <w:autoRedefine/>
    <w:uiPriority w:val="39"/>
    <w:unhideWhenUsed/>
    <w:locked/>
    <w:rsid w:val="001439E5"/>
    <w:pPr>
      <w:ind w:left="480"/>
    </w:pPr>
  </w:style>
  <w:style w:type="character" w:styleId="Refdecomentario">
    <w:name w:val="annotation reference"/>
    <w:basedOn w:val="Fuentedeprrafopredeter"/>
    <w:uiPriority w:val="99"/>
    <w:semiHidden/>
    <w:unhideWhenUsed/>
    <w:locked/>
    <w:rsid w:val="009D6830"/>
    <w:rPr>
      <w:sz w:val="16"/>
      <w:szCs w:val="16"/>
    </w:rPr>
  </w:style>
  <w:style w:type="paragraph" w:styleId="Textocomentario">
    <w:name w:val="annotation text"/>
    <w:basedOn w:val="Normal"/>
    <w:link w:val="TextocomentarioCar"/>
    <w:uiPriority w:val="99"/>
    <w:semiHidden/>
    <w:unhideWhenUsed/>
    <w:locked/>
    <w:rsid w:val="009D6830"/>
    <w:rPr>
      <w:sz w:val="20"/>
      <w:szCs w:val="20"/>
    </w:rPr>
  </w:style>
  <w:style w:type="character" w:customStyle="1" w:styleId="TextocomentarioCar">
    <w:name w:val="Texto comentario Car"/>
    <w:basedOn w:val="Fuentedeprrafopredeter"/>
    <w:link w:val="Textocomentario"/>
    <w:uiPriority w:val="99"/>
    <w:semiHidden/>
    <w:rsid w:val="009D6830"/>
    <w:rPr>
      <w:lang w:eastAsia="es-ES"/>
    </w:rPr>
  </w:style>
  <w:style w:type="paragraph" w:styleId="Asuntodelcomentario">
    <w:name w:val="annotation subject"/>
    <w:basedOn w:val="Textocomentario"/>
    <w:next w:val="Textocomentario"/>
    <w:link w:val="AsuntodelcomentarioCar"/>
    <w:uiPriority w:val="99"/>
    <w:semiHidden/>
    <w:unhideWhenUsed/>
    <w:locked/>
    <w:rsid w:val="009D6830"/>
    <w:rPr>
      <w:b/>
      <w:bCs/>
    </w:rPr>
  </w:style>
  <w:style w:type="character" w:customStyle="1" w:styleId="AsuntodelcomentarioCar">
    <w:name w:val="Asunto del comentario Car"/>
    <w:basedOn w:val="TextocomentarioCar"/>
    <w:link w:val="Asuntodelcomentario"/>
    <w:uiPriority w:val="99"/>
    <w:semiHidden/>
    <w:rsid w:val="009D6830"/>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28539">
      <w:bodyDiv w:val="1"/>
      <w:marLeft w:val="0"/>
      <w:marRight w:val="0"/>
      <w:marTop w:val="0"/>
      <w:marBottom w:val="0"/>
      <w:divBdr>
        <w:top w:val="none" w:sz="0" w:space="0" w:color="auto"/>
        <w:left w:val="none" w:sz="0" w:space="0" w:color="auto"/>
        <w:bottom w:val="none" w:sz="0" w:space="0" w:color="auto"/>
        <w:right w:val="none" w:sz="0" w:space="0" w:color="auto"/>
      </w:divBdr>
    </w:div>
    <w:div w:id="130169843">
      <w:bodyDiv w:val="1"/>
      <w:marLeft w:val="0"/>
      <w:marRight w:val="0"/>
      <w:marTop w:val="0"/>
      <w:marBottom w:val="0"/>
      <w:divBdr>
        <w:top w:val="none" w:sz="0" w:space="0" w:color="auto"/>
        <w:left w:val="none" w:sz="0" w:space="0" w:color="auto"/>
        <w:bottom w:val="none" w:sz="0" w:space="0" w:color="auto"/>
        <w:right w:val="none" w:sz="0" w:space="0" w:color="auto"/>
      </w:divBdr>
    </w:div>
    <w:div w:id="744182201">
      <w:bodyDiv w:val="1"/>
      <w:marLeft w:val="0"/>
      <w:marRight w:val="0"/>
      <w:marTop w:val="0"/>
      <w:marBottom w:val="0"/>
      <w:divBdr>
        <w:top w:val="none" w:sz="0" w:space="0" w:color="auto"/>
        <w:left w:val="none" w:sz="0" w:space="0" w:color="auto"/>
        <w:bottom w:val="none" w:sz="0" w:space="0" w:color="auto"/>
        <w:right w:val="none" w:sz="0" w:space="0" w:color="auto"/>
      </w:divBdr>
      <w:divsChild>
        <w:div w:id="1813055109">
          <w:marLeft w:val="0"/>
          <w:marRight w:val="0"/>
          <w:marTop w:val="0"/>
          <w:marBottom w:val="0"/>
          <w:divBdr>
            <w:top w:val="none" w:sz="0" w:space="0" w:color="auto"/>
            <w:left w:val="none" w:sz="0" w:space="0" w:color="auto"/>
            <w:bottom w:val="none" w:sz="0" w:space="0" w:color="auto"/>
            <w:right w:val="none" w:sz="0" w:space="0" w:color="auto"/>
          </w:divBdr>
        </w:div>
      </w:divsChild>
    </w:div>
    <w:div w:id="857740261">
      <w:bodyDiv w:val="1"/>
      <w:marLeft w:val="0"/>
      <w:marRight w:val="0"/>
      <w:marTop w:val="0"/>
      <w:marBottom w:val="0"/>
      <w:divBdr>
        <w:top w:val="none" w:sz="0" w:space="0" w:color="auto"/>
        <w:left w:val="none" w:sz="0" w:space="0" w:color="auto"/>
        <w:bottom w:val="none" w:sz="0" w:space="0" w:color="auto"/>
        <w:right w:val="none" w:sz="0" w:space="0" w:color="auto"/>
      </w:divBdr>
    </w:div>
    <w:div w:id="863135066">
      <w:bodyDiv w:val="1"/>
      <w:marLeft w:val="0"/>
      <w:marRight w:val="0"/>
      <w:marTop w:val="0"/>
      <w:marBottom w:val="0"/>
      <w:divBdr>
        <w:top w:val="none" w:sz="0" w:space="0" w:color="auto"/>
        <w:left w:val="none" w:sz="0" w:space="0" w:color="auto"/>
        <w:bottom w:val="none" w:sz="0" w:space="0" w:color="auto"/>
        <w:right w:val="none" w:sz="0" w:space="0" w:color="auto"/>
      </w:divBdr>
    </w:div>
    <w:div w:id="920681236">
      <w:bodyDiv w:val="1"/>
      <w:marLeft w:val="0"/>
      <w:marRight w:val="0"/>
      <w:marTop w:val="0"/>
      <w:marBottom w:val="0"/>
      <w:divBdr>
        <w:top w:val="none" w:sz="0" w:space="0" w:color="auto"/>
        <w:left w:val="none" w:sz="0" w:space="0" w:color="auto"/>
        <w:bottom w:val="none" w:sz="0" w:space="0" w:color="auto"/>
        <w:right w:val="none" w:sz="0" w:space="0" w:color="auto"/>
      </w:divBdr>
    </w:div>
    <w:div w:id="1442719395">
      <w:marLeft w:val="0"/>
      <w:marRight w:val="0"/>
      <w:marTop w:val="0"/>
      <w:marBottom w:val="0"/>
      <w:divBdr>
        <w:top w:val="none" w:sz="0" w:space="0" w:color="auto"/>
        <w:left w:val="none" w:sz="0" w:space="0" w:color="auto"/>
        <w:bottom w:val="none" w:sz="0" w:space="0" w:color="auto"/>
        <w:right w:val="none" w:sz="0" w:space="0" w:color="auto"/>
      </w:divBdr>
    </w:div>
    <w:div w:id="1442719396">
      <w:marLeft w:val="0"/>
      <w:marRight w:val="0"/>
      <w:marTop w:val="0"/>
      <w:marBottom w:val="0"/>
      <w:divBdr>
        <w:top w:val="none" w:sz="0" w:space="0" w:color="auto"/>
        <w:left w:val="none" w:sz="0" w:space="0" w:color="auto"/>
        <w:bottom w:val="none" w:sz="0" w:space="0" w:color="auto"/>
        <w:right w:val="none" w:sz="0" w:space="0" w:color="auto"/>
      </w:divBdr>
    </w:div>
    <w:div w:id="1442719397">
      <w:marLeft w:val="0"/>
      <w:marRight w:val="0"/>
      <w:marTop w:val="0"/>
      <w:marBottom w:val="0"/>
      <w:divBdr>
        <w:top w:val="none" w:sz="0" w:space="0" w:color="auto"/>
        <w:left w:val="none" w:sz="0" w:space="0" w:color="auto"/>
        <w:bottom w:val="none" w:sz="0" w:space="0" w:color="auto"/>
        <w:right w:val="none" w:sz="0" w:space="0" w:color="auto"/>
      </w:divBdr>
    </w:div>
    <w:div w:id="1442719398">
      <w:marLeft w:val="0"/>
      <w:marRight w:val="0"/>
      <w:marTop w:val="0"/>
      <w:marBottom w:val="0"/>
      <w:divBdr>
        <w:top w:val="none" w:sz="0" w:space="0" w:color="auto"/>
        <w:left w:val="none" w:sz="0" w:space="0" w:color="auto"/>
        <w:bottom w:val="none" w:sz="0" w:space="0" w:color="auto"/>
        <w:right w:val="none" w:sz="0" w:space="0" w:color="auto"/>
      </w:divBdr>
    </w:div>
    <w:div w:id="1442719399">
      <w:marLeft w:val="0"/>
      <w:marRight w:val="0"/>
      <w:marTop w:val="0"/>
      <w:marBottom w:val="0"/>
      <w:divBdr>
        <w:top w:val="none" w:sz="0" w:space="0" w:color="auto"/>
        <w:left w:val="none" w:sz="0" w:space="0" w:color="auto"/>
        <w:bottom w:val="none" w:sz="0" w:space="0" w:color="auto"/>
        <w:right w:val="none" w:sz="0" w:space="0" w:color="auto"/>
      </w:divBdr>
    </w:div>
    <w:div w:id="18692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cat/es/deu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FEDD-D4F5-4FD5-81FB-401D3DBF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ANNEX 1</vt:lpstr>
    </vt:vector>
  </TitlesOfParts>
  <Company>Patronat Municipal d'Esports de Tarragona</Company>
  <LinksUpToDate>false</LinksUpToDate>
  <CharactersWithSpaces>4330</CharactersWithSpaces>
  <SharedDoc>false</SharedDoc>
  <HLinks>
    <vt:vector size="444" baseType="variant">
      <vt:variant>
        <vt:i4>458816</vt:i4>
      </vt:variant>
      <vt:variant>
        <vt:i4>414</vt:i4>
      </vt:variant>
      <vt:variant>
        <vt:i4>0</vt:i4>
      </vt:variant>
      <vt:variant>
        <vt:i4>5</vt:i4>
      </vt:variant>
      <vt:variant>
        <vt:lpwstr>http://www.aoc.cat/Inici/SERVEIS/Relacions-amb-la-ciutadania/e-NOTUM</vt:lpwstr>
      </vt:variant>
      <vt:variant>
        <vt:lpwstr/>
      </vt:variant>
      <vt:variant>
        <vt:i4>7012395</vt:i4>
      </vt:variant>
      <vt:variant>
        <vt:i4>411</vt:i4>
      </vt:variant>
      <vt:variant>
        <vt:i4>0</vt:i4>
      </vt:variant>
      <vt:variant>
        <vt:i4>5</vt:i4>
      </vt:variant>
      <vt:variant>
        <vt:lpwstr>https://seu.tarragona.cat/pdc/</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4456520</vt:i4>
      </vt:variant>
      <vt:variant>
        <vt:i4>405</vt:i4>
      </vt:variant>
      <vt:variant>
        <vt:i4>0</vt:i4>
      </vt:variant>
      <vt:variant>
        <vt:i4>5</vt:i4>
      </vt:variant>
      <vt:variant>
        <vt:lpwstr>https://seu.tarragona.cat/pdc</vt:lpwstr>
      </vt:variant>
      <vt:variant>
        <vt:lpwstr/>
      </vt:variant>
      <vt:variant>
        <vt:i4>7667762</vt:i4>
      </vt:variant>
      <vt:variant>
        <vt:i4>402</vt:i4>
      </vt:variant>
      <vt:variant>
        <vt:i4>0</vt:i4>
      </vt:variant>
      <vt:variant>
        <vt:i4>5</vt:i4>
      </vt:variant>
      <vt:variant>
        <vt:lpwstr>http://apdcat.gencat.cat/ca/documentacio/RGPD/novetats/</vt:lpwstr>
      </vt:variant>
      <vt:variant>
        <vt:lpwstr>bloc1</vt:lpwstr>
      </vt:variant>
      <vt:variant>
        <vt:i4>4718674</vt:i4>
      </vt:variant>
      <vt:variant>
        <vt:i4>399</vt:i4>
      </vt:variant>
      <vt:variant>
        <vt:i4>0</vt:i4>
      </vt:variant>
      <vt:variant>
        <vt:i4>5</vt:i4>
      </vt:variant>
      <vt:variant>
        <vt:lpwstr>https://www.aoc.cat/serveis-aoc/e-notum/</vt:lpwstr>
      </vt:variant>
      <vt:variant>
        <vt:lpwstr/>
      </vt:variant>
      <vt:variant>
        <vt:i4>3866682</vt:i4>
      </vt:variant>
      <vt:variant>
        <vt:i4>396</vt:i4>
      </vt:variant>
      <vt:variant>
        <vt:i4>0</vt:i4>
      </vt:variant>
      <vt:variant>
        <vt:i4>5</vt:i4>
      </vt:variant>
      <vt:variant>
        <vt:lpwstr>https://face.gob.es/ca/</vt:lpwstr>
      </vt:variant>
      <vt:variant>
        <vt:lpwstr/>
      </vt:variant>
      <vt:variant>
        <vt:i4>917516</vt:i4>
      </vt:variant>
      <vt:variant>
        <vt:i4>393</vt:i4>
      </vt:variant>
      <vt:variant>
        <vt:i4>0</vt:i4>
      </vt:variant>
      <vt:variant>
        <vt:i4>5</vt:i4>
      </vt:variant>
      <vt:variant>
        <vt:lpwstr>https://administracionelectronica.gob.es/ctt/faceb2b</vt:lpwstr>
      </vt:variant>
      <vt:variant>
        <vt:lpwstr>.W3E-h-gzaUk</vt:lpwstr>
      </vt:variant>
      <vt:variant>
        <vt:i4>1769523</vt:i4>
      </vt:variant>
      <vt:variant>
        <vt:i4>386</vt:i4>
      </vt:variant>
      <vt:variant>
        <vt:i4>0</vt:i4>
      </vt:variant>
      <vt:variant>
        <vt:i4>5</vt:i4>
      </vt:variant>
      <vt:variant>
        <vt:lpwstr/>
      </vt:variant>
      <vt:variant>
        <vt:lpwstr>_Toc74306810</vt:lpwstr>
      </vt:variant>
      <vt:variant>
        <vt:i4>1179698</vt:i4>
      </vt:variant>
      <vt:variant>
        <vt:i4>380</vt:i4>
      </vt:variant>
      <vt:variant>
        <vt:i4>0</vt:i4>
      </vt:variant>
      <vt:variant>
        <vt:i4>5</vt:i4>
      </vt:variant>
      <vt:variant>
        <vt:lpwstr/>
      </vt:variant>
      <vt:variant>
        <vt:lpwstr>_Toc74306809</vt:lpwstr>
      </vt:variant>
      <vt:variant>
        <vt:i4>1245234</vt:i4>
      </vt:variant>
      <vt:variant>
        <vt:i4>374</vt:i4>
      </vt:variant>
      <vt:variant>
        <vt:i4>0</vt:i4>
      </vt:variant>
      <vt:variant>
        <vt:i4>5</vt:i4>
      </vt:variant>
      <vt:variant>
        <vt:lpwstr/>
      </vt:variant>
      <vt:variant>
        <vt:lpwstr>_Toc74306808</vt:lpwstr>
      </vt:variant>
      <vt:variant>
        <vt:i4>1835058</vt:i4>
      </vt:variant>
      <vt:variant>
        <vt:i4>368</vt:i4>
      </vt:variant>
      <vt:variant>
        <vt:i4>0</vt:i4>
      </vt:variant>
      <vt:variant>
        <vt:i4>5</vt:i4>
      </vt:variant>
      <vt:variant>
        <vt:lpwstr/>
      </vt:variant>
      <vt:variant>
        <vt:lpwstr>_Toc74306807</vt:lpwstr>
      </vt:variant>
      <vt:variant>
        <vt:i4>1900594</vt:i4>
      </vt:variant>
      <vt:variant>
        <vt:i4>362</vt:i4>
      </vt:variant>
      <vt:variant>
        <vt:i4>0</vt:i4>
      </vt:variant>
      <vt:variant>
        <vt:i4>5</vt:i4>
      </vt:variant>
      <vt:variant>
        <vt:lpwstr/>
      </vt:variant>
      <vt:variant>
        <vt:lpwstr>_Toc74306806</vt:lpwstr>
      </vt:variant>
      <vt:variant>
        <vt:i4>1966130</vt:i4>
      </vt:variant>
      <vt:variant>
        <vt:i4>356</vt:i4>
      </vt:variant>
      <vt:variant>
        <vt:i4>0</vt:i4>
      </vt:variant>
      <vt:variant>
        <vt:i4>5</vt:i4>
      </vt:variant>
      <vt:variant>
        <vt:lpwstr/>
      </vt:variant>
      <vt:variant>
        <vt:lpwstr>_Toc74306805</vt:lpwstr>
      </vt:variant>
      <vt:variant>
        <vt:i4>2031666</vt:i4>
      </vt:variant>
      <vt:variant>
        <vt:i4>350</vt:i4>
      </vt:variant>
      <vt:variant>
        <vt:i4>0</vt:i4>
      </vt:variant>
      <vt:variant>
        <vt:i4>5</vt:i4>
      </vt:variant>
      <vt:variant>
        <vt:lpwstr/>
      </vt:variant>
      <vt:variant>
        <vt:lpwstr>_Toc74306804</vt:lpwstr>
      </vt:variant>
      <vt:variant>
        <vt:i4>1572914</vt:i4>
      </vt:variant>
      <vt:variant>
        <vt:i4>344</vt:i4>
      </vt:variant>
      <vt:variant>
        <vt:i4>0</vt:i4>
      </vt:variant>
      <vt:variant>
        <vt:i4>5</vt:i4>
      </vt:variant>
      <vt:variant>
        <vt:lpwstr/>
      </vt:variant>
      <vt:variant>
        <vt:lpwstr>_Toc74306803</vt:lpwstr>
      </vt:variant>
      <vt:variant>
        <vt:i4>1638450</vt:i4>
      </vt:variant>
      <vt:variant>
        <vt:i4>338</vt:i4>
      </vt:variant>
      <vt:variant>
        <vt:i4>0</vt:i4>
      </vt:variant>
      <vt:variant>
        <vt:i4>5</vt:i4>
      </vt:variant>
      <vt:variant>
        <vt:lpwstr/>
      </vt:variant>
      <vt:variant>
        <vt:lpwstr>_Toc74306802</vt:lpwstr>
      </vt:variant>
      <vt:variant>
        <vt:i4>1703986</vt:i4>
      </vt:variant>
      <vt:variant>
        <vt:i4>332</vt:i4>
      </vt:variant>
      <vt:variant>
        <vt:i4>0</vt:i4>
      </vt:variant>
      <vt:variant>
        <vt:i4>5</vt:i4>
      </vt:variant>
      <vt:variant>
        <vt:lpwstr/>
      </vt:variant>
      <vt:variant>
        <vt:lpwstr>_Toc74306801</vt:lpwstr>
      </vt:variant>
      <vt:variant>
        <vt:i4>1769522</vt:i4>
      </vt:variant>
      <vt:variant>
        <vt:i4>326</vt:i4>
      </vt:variant>
      <vt:variant>
        <vt:i4>0</vt:i4>
      </vt:variant>
      <vt:variant>
        <vt:i4>5</vt:i4>
      </vt:variant>
      <vt:variant>
        <vt:lpwstr/>
      </vt:variant>
      <vt:variant>
        <vt:lpwstr>_Toc74306800</vt:lpwstr>
      </vt:variant>
      <vt:variant>
        <vt:i4>1900603</vt:i4>
      </vt:variant>
      <vt:variant>
        <vt:i4>320</vt:i4>
      </vt:variant>
      <vt:variant>
        <vt:i4>0</vt:i4>
      </vt:variant>
      <vt:variant>
        <vt:i4>5</vt:i4>
      </vt:variant>
      <vt:variant>
        <vt:lpwstr/>
      </vt:variant>
      <vt:variant>
        <vt:lpwstr>_Toc74306799</vt:lpwstr>
      </vt:variant>
      <vt:variant>
        <vt:i4>1835067</vt:i4>
      </vt:variant>
      <vt:variant>
        <vt:i4>314</vt:i4>
      </vt:variant>
      <vt:variant>
        <vt:i4>0</vt:i4>
      </vt:variant>
      <vt:variant>
        <vt:i4>5</vt:i4>
      </vt:variant>
      <vt:variant>
        <vt:lpwstr/>
      </vt:variant>
      <vt:variant>
        <vt:lpwstr>_Toc74306798</vt:lpwstr>
      </vt:variant>
      <vt:variant>
        <vt:i4>1245243</vt:i4>
      </vt:variant>
      <vt:variant>
        <vt:i4>308</vt:i4>
      </vt:variant>
      <vt:variant>
        <vt:i4>0</vt:i4>
      </vt:variant>
      <vt:variant>
        <vt:i4>5</vt:i4>
      </vt:variant>
      <vt:variant>
        <vt:lpwstr/>
      </vt:variant>
      <vt:variant>
        <vt:lpwstr>_Toc74306797</vt:lpwstr>
      </vt:variant>
      <vt:variant>
        <vt:i4>1179707</vt:i4>
      </vt:variant>
      <vt:variant>
        <vt:i4>302</vt:i4>
      </vt:variant>
      <vt:variant>
        <vt:i4>0</vt:i4>
      </vt:variant>
      <vt:variant>
        <vt:i4>5</vt:i4>
      </vt:variant>
      <vt:variant>
        <vt:lpwstr/>
      </vt:variant>
      <vt:variant>
        <vt:lpwstr>_Toc74306796</vt:lpwstr>
      </vt:variant>
      <vt:variant>
        <vt:i4>1114171</vt:i4>
      </vt:variant>
      <vt:variant>
        <vt:i4>296</vt:i4>
      </vt:variant>
      <vt:variant>
        <vt:i4>0</vt:i4>
      </vt:variant>
      <vt:variant>
        <vt:i4>5</vt:i4>
      </vt:variant>
      <vt:variant>
        <vt:lpwstr/>
      </vt:variant>
      <vt:variant>
        <vt:lpwstr>_Toc74306795</vt:lpwstr>
      </vt:variant>
      <vt:variant>
        <vt:i4>1048635</vt:i4>
      </vt:variant>
      <vt:variant>
        <vt:i4>290</vt:i4>
      </vt:variant>
      <vt:variant>
        <vt:i4>0</vt:i4>
      </vt:variant>
      <vt:variant>
        <vt:i4>5</vt:i4>
      </vt:variant>
      <vt:variant>
        <vt:lpwstr/>
      </vt:variant>
      <vt:variant>
        <vt:lpwstr>_Toc74306794</vt:lpwstr>
      </vt:variant>
      <vt:variant>
        <vt:i4>1507387</vt:i4>
      </vt:variant>
      <vt:variant>
        <vt:i4>284</vt:i4>
      </vt:variant>
      <vt:variant>
        <vt:i4>0</vt:i4>
      </vt:variant>
      <vt:variant>
        <vt:i4>5</vt:i4>
      </vt:variant>
      <vt:variant>
        <vt:lpwstr/>
      </vt:variant>
      <vt:variant>
        <vt:lpwstr>_Toc74306793</vt:lpwstr>
      </vt:variant>
      <vt:variant>
        <vt:i4>1441851</vt:i4>
      </vt:variant>
      <vt:variant>
        <vt:i4>278</vt:i4>
      </vt:variant>
      <vt:variant>
        <vt:i4>0</vt:i4>
      </vt:variant>
      <vt:variant>
        <vt:i4>5</vt:i4>
      </vt:variant>
      <vt:variant>
        <vt:lpwstr/>
      </vt:variant>
      <vt:variant>
        <vt:lpwstr>_Toc74306792</vt:lpwstr>
      </vt:variant>
      <vt:variant>
        <vt:i4>1376315</vt:i4>
      </vt:variant>
      <vt:variant>
        <vt:i4>272</vt:i4>
      </vt:variant>
      <vt:variant>
        <vt:i4>0</vt:i4>
      </vt:variant>
      <vt:variant>
        <vt:i4>5</vt:i4>
      </vt:variant>
      <vt:variant>
        <vt:lpwstr/>
      </vt:variant>
      <vt:variant>
        <vt:lpwstr>_Toc74306791</vt:lpwstr>
      </vt:variant>
      <vt:variant>
        <vt:i4>1310779</vt:i4>
      </vt:variant>
      <vt:variant>
        <vt:i4>266</vt:i4>
      </vt:variant>
      <vt:variant>
        <vt:i4>0</vt:i4>
      </vt:variant>
      <vt:variant>
        <vt:i4>5</vt:i4>
      </vt:variant>
      <vt:variant>
        <vt:lpwstr/>
      </vt:variant>
      <vt:variant>
        <vt:lpwstr>_Toc74306790</vt:lpwstr>
      </vt:variant>
      <vt:variant>
        <vt:i4>1900602</vt:i4>
      </vt:variant>
      <vt:variant>
        <vt:i4>260</vt:i4>
      </vt:variant>
      <vt:variant>
        <vt:i4>0</vt:i4>
      </vt:variant>
      <vt:variant>
        <vt:i4>5</vt:i4>
      </vt:variant>
      <vt:variant>
        <vt:lpwstr/>
      </vt:variant>
      <vt:variant>
        <vt:lpwstr>_Toc74306789</vt:lpwstr>
      </vt:variant>
      <vt:variant>
        <vt:i4>1835066</vt:i4>
      </vt:variant>
      <vt:variant>
        <vt:i4>254</vt:i4>
      </vt:variant>
      <vt:variant>
        <vt:i4>0</vt:i4>
      </vt:variant>
      <vt:variant>
        <vt:i4>5</vt:i4>
      </vt:variant>
      <vt:variant>
        <vt:lpwstr/>
      </vt:variant>
      <vt:variant>
        <vt:lpwstr>_Toc74306788</vt:lpwstr>
      </vt:variant>
      <vt:variant>
        <vt:i4>1245242</vt:i4>
      </vt:variant>
      <vt:variant>
        <vt:i4>248</vt:i4>
      </vt:variant>
      <vt:variant>
        <vt:i4>0</vt:i4>
      </vt:variant>
      <vt:variant>
        <vt:i4>5</vt:i4>
      </vt:variant>
      <vt:variant>
        <vt:lpwstr/>
      </vt:variant>
      <vt:variant>
        <vt:lpwstr>_Toc74306787</vt:lpwstr>
      </vt:variant>
      <vt:variant>
        <vt:i4>1179706</vt:i4>
      </vt:variant>
      <vt:variant>
        <vt:i4>242</vt:i4>
      </vt:variant>
      <vt:variant>
        <vt:i4>0</vt:i4>
      </vt:variant>
      <vt:variant>
        <vt:i4>5</vt:i4>
      </vt:variant>
      <vt:variant>
        <vt:lpwstr/>
      </vt:variant>
      <vt:variant>
        <vt:lpwstr>_Toc74306786</vt:lpwstr>
      </vt:variant>
      <vt:variant>
        <vt:i4>1114170</vt:i4>
      </vt:variant>
      <vt:variant>
        <vt:i4>236</vt:i4>
      </vt:variant>
      <vt:variant>
        <vt:i4>0</vt:i4>
      </vt:variant>
      <vt:variant>
        <vt:i4>5</vt:i4>
      </vt:variant>
      <vt:variant>
        <vt:lpwstr/>
      </vt:variant>
      <vt:variant>
        <vt:lpwstr>_Toc74306785</vt:lpwstr>
      </vt:variant>
      <vt:variant>
        <vt:i4>1048634</vt:i4>
      </vt:variant>
      <vt:variant>
        <vt:i4>230</vt:i4>
      </vt:variant>
      <vt:variant>
        <vt:i4>0</vt:i4>
      </vt:variant>
      <vt:variant>
        <vt:i4>5</vt:i4>
      </vt:variant>
      <vt:variant>
        <vt:lpwstr/>
      </vt:variant>
      <vt:variant>
        <vt:lpwstr>_Toc74306784</vt:lpwstr>
      </vt:variant>
      <vt:variant>
        <vt:i4>1507386</vt:i4>
      </vt:variant>
      <vt:variant>
        <vt:i4>224</vt:i4>
      </vt:variant>
      <vt:variant>
        <vt:i4>0</vt:i4>
      </vt:variant>
      <vt:variant>
        <vt:i4>5</vt:i4>
      </vt:variant>
      <vt:variant>
        <vt:lpwstr/>
      </vt:variant>
      <vt:variant>
        <vt:lpwstr>_Toc74306783</vt:lpwstr>
      </vt:variant>
      <vt:variant>
        <vt:i4>1441850</vt:i4>
      </vt:variant>
      <vt:variant>
        <vt:i4>218</vt:i4>
      </vt:variant>
      <vt:variant>
        <vt:i4>0</vt:i4>
      </vt:variant>
      <vt:variant>
        <vt:i4>5</vt:i4>
      </vt:variant>
      <vt:variant>
        <vt:lpwstr/>
      </vt:variant>
      <vt:variant>
        <vt:lpwstr>_Toc74306782</vt:lpwstr>
      </vt:variant>
      <vt:variant>
        <vt:i4>1376314</vt:i4>
      </vt:variant>
      <vt:variant>
        <vt:i4>212</vt:i4>
      </vt:variant>
      <vt:variant>
        <vt:i4>0</vt:i4>
      </vt:variant>
      <vt:variant>
        <vt:i4>5</vt:i4>
      </vt:variant>
      <vt:variant>
        <vt:lpwstr/>
      </vt:variant>
      <vt:variant>
        <vt:lpwstr>_Toc74306781</vt:lpwstr>
      </vt:variant>
      <vt:variant>
        <vt:i4>1310778</vt:i4>
      </vt:variant>
      <vt:variant>
        <vt:i4>206</vt:i4>
      </vt:variant>
      <vt:variant>
        <vt:i4>0</vt:i4>
      </vt:variant>
      <vt:variant>
        <vt:i4>5</vt:i4>
      </vt:variant>
      <vt:variant>
        <vt:lpwstr/>
      </vt:variant>
      <vt:variant>
        <vt:lpwstr>_Toc74306780</vt:lpwstr>
      </vt:variant>
      <vt:variant>
        <vt:i4>1900597</vt:i4>
      </vt:variant>
      <vt:variant>
        <vt:i4>200</vt:i4>
      </vt:variant>
      <vt:variant>
        <vt:i4>0</vt:i4>
      </vt:variant>
      <vt:variant>
        <vt:i4>5</vt:i4>
      </vt:variant>
      <vt:variant>
        <vt:lpwstr/>
      </vt:variant>
      <vt:variant>
        <vt:lpwstr>_Toc74306779</vt:lpwstr>
      </vt:variant>
      <vt:variant>
        <vt:i4>1835061</vt:i4>
      </vt:variant>
      <vt:variant>
        <vt:i4>194</vt:i4>
      </vt:variant>
      <vt:variant>
        <vt:i4>0</vt:i4>
      </vt:variant>
      <vt:variant>
        <vt:i4>5</vt:i4>
      </vt:variant>
      <vt:variant>
        <vt:lpwstr/>
      </vt:variant>
      <vt:variant>
        <vt:lpwstr>_Toc74306778</vt:lpwstr>
      </vt:variant>
      <vt:variant>
        <vt:i4>1245237</vt:i4>
      </vt:variant>
      <vt:variant>
        <vt:i4>188</vt:i4>
      </vt:variant>
      <vt:variant>
        <vt:i4>0</vt:i4>
      </vt:variant>
      <vt:variant>
        <vt:i4>5</vt:i4>
      </vt:variant>
      <vt:variant>
        <vt:lpwstr/>
      </vt:variant>
      <vt:variant>
        <vt:lpwstr>_Toc74306777</vt:lpwstr>
      </vt:variant>
      <vt:variant>
        <vt:i4>1179701</vt:i4>
      </vt:variant>
      <vt:variant>
        <vt:i4>182</vt:i4>
      </vt:variant>
      <vt:variant>
        <vt:i4>0</vt:i4>
      </vt:variant>
      <vt:variant>
        <vt:i4>5</vt:i4>
      </vt:variant>
      <vt:variant>
        <vt:lpwstr/>
      </vt:variant>
      <vt:variant>
        <vt:lpwstr>_Toc74306776</vt:lpwstr>
      </vt:variant>
      <vt:variant>
        <vt:i4>1114165</vt:i4>
      </vt:variant>
      <vt:variant>
        <vt:i4>176</vt:i4>
      </vt:variant>
      <vt:variant>
        <vt:i4>0</vt:i4>
      </vt:variant>
      <vt:variant>
        <vt:i4>5</vt:i4>
      </vt:variant>
      <vt:variant>
        <vt:lpwstr/>
      </vt:variant>
      <vt:variant>
        <vt:lpwstr>_Toc74306775</vt:lpwstr>
      </vt:variant>
      <vt:variant>
        <vt:i4>1048629</vt:i4>
      </vt:variant>
      <vt:variant>
        <vt:i4>170</vt:i4>
      </vt:variant>
      <vt:variant>
        <vt:i4>0</vt:i4>
      </vt:variant>
      <vt:variant>
        <vt:i4>5</vt:i4>
      </vt:variant>
      <vt:variant>
        <vt:lpwstr/>
      </vt:variant>
      <vt:variant>
        <vt:lpwstr>_Toc74306774</vt:lpwstr>
      </vt:variant>
      <vt:variant>
        <vt:i4>1507381</vt:i4>
      </vt:variant>
      <vt:variant>
        <vt:i4>164</vt:i4>
      </vt:variant>
      <vt:variant>
        <vt:i4>0</vt:i4>
      </vt:variant>
      <vt:variant>
        <vt:i4>5</vt:i4>
      </vt:variant>
      <vt:variant>
        <vt:lpwstr/>
      </vt:variant>
      <vt:variant>
        <vt:lpwstr>_Toc74306773</vt:lpwstr>
      </vt:variant>
      <vt:variant>
        <vt:i4>1441845</vt:i4>
      </vt:variant>
      <vt:variant>
        <vt:i4>158</vt:i4>
      </vt:variant>
      <vt:variant>
        <vt:i4>0</vt:i4>
      </vt:variant>
      <vt:variant>
        <vt:i4>5</vt:i4>
      </vt:variant>
      <vt:variant>
        <vt:lpwstr/>
      </vt:variant>
      <vt:variant>
        <vt:lpwstr>_Toc74306772</vt:lpwstr>
      </vt:variant>
      <vt:variant>
        <vt:i4>1376309</vt:i4>
      </vt:variant>
      <vt:variant>
        <vt:i4>152</vt:i4>
      </vt:variant>
      <vt:variant>
        <vt:i4>0</vt:i4>
      </vt:variant>
      <vt:variant>
        <vt:i4>5</vt:i4>
      </vt:variant>
      <vt:variant>
        <vt:lpwstr/>
      </vt:variant>
      <vt:variant>
        <vt:lpwstr>_Toc74306771</vt:lpwstr>
      </vt:variant>
      <vt:variant>
        <vt:i4>1310773</vt:i4>
      </vt:variant>
      <vt:variant>
        <vt:i4>146</vt:i4>
      </vt:variant>
      <vt:variant>
        <vt:i4>0</vt:i4>
      </vt:variant>
      <vt:variant>
        <vt:i4>5</vt:i4>
      </vt:variant>
      <vt:variant>
        <vt:lpwstr/>
      </vt:variant>
      <vt:variant>
        <vt:lpwstr>_Toc74306770</vt:lpwstr>
      </vt:variant>
      <vt:variant>
        <vt:i4>1900596</vt:i4>
      </vt:variant>
      <vt:variant>
        <vt:i4>140</vt:i4>
      </vt:variant>
      <vt:variant>
        <vt:i4>0</vt:i4>
      </vt:variant>
      <vt:variant>
        <vt:i4>5</vt:i4>
      </vt:variant>
      <vt:variant>
        <vt:lpwstr/>
      </vt:variant>
      <vt:variant>
        <vt:lpwstr>_Toc74306769</vt:lpwstr>
      </vt:variant>
      <vt:variant>
        <vt:i4>1835060</vt:i4>
      </vt:variant>
      <vt:variant>
        <vt:i4>134</vt:i4>
      </vt:variant>
      <vt:variant>
        <vt:i4>0</vt:i4>
      </vt:variant>
      <vt:variant>
        <vt:i4>5</vt:i4>
      </vt:variant>
      <vt:variant>
        <vt:lpwstr/>
      </vt:variant>
      <vt:variant>
        <vt:lpwstr>_Toc74306768</vt:lpwstr>
      </vt:variant>
      <vt:variant>
        <vt:i4>1245236</vt:i4>
      </vt:variant>
      <vt:variant>
        <vt:i4>128</vt:i4>
      </vt:variant>
      <vt:variant>
        <vt:i4>0</vt:i4>
      </vt:variant>
      <vt:variant>
        <vt:i4>5</vt:i4>
      </vt:variant>
      <vt:variant>
        <vt:lpwstr/>
      </vt:variant>
      <vt:variant>
        <vt:lpwstr>_Toc74306767</vt:lpwstr>
      </vt:variant>
      <vt:variant>
        <vt:i4>1179700</vt:i4>
      </vt:variant>
      <vt:variant>
        <vt:i4>122</vt:i4>
      </vt:variant>
      <vt:variant>
        <vt:i4>0</vt:i4>
      </vt:variant>
      <vt:variant>
        <vt:i4>5</vt:i4>
      </vt:variant>
      <vt:variant>
        <vt:lpwstr/>
      </vt:variant>
      <vt:variant>
        <vt:lpwstr>_Toc74306766</vt:lpwstr>
      </vt:variant>
      <vt:variant>
        <vt:i4>1114164</vt:i4>
      </vt:variant>
      <vt:variant>
        <vt:i4>116</vt:i4>
      </vt:variant>
      <vt:variant>
        <vt:i4>0</vt:i4>
      </vt:variant>
      <vt:variant>
        <vt:i4>5</vt:i4>
      </vt:variant>
      <vt:variant>
        <vt:lpwstr/>
      </vt:variant>
      <vt:variant>
        <vt:lpwstr>_Toc74306765</vt:lpwstr>
      </vt:variant>
      <vt:variant>
        <vt:i4>1048628</vt:i4>
      </vt:variant>
      <vt:variant>
        <vt:i4>110</vt:i4>
      </vt:variant>
      <vt:variant>
        <vt:i4>0</vt:i4>
      </vt:variant>
      <vt:variant>
        <vt:i4>5</vt:i4>
      </vt:variant>
      <vt:variant>
        <vt:lpwstr/>
      </vt:variant>
      <vt:variant>
        <vt:lpwstr>_Toc74306764</vt:lpwstr>
      </vt:variant>
      <vt:variant>
        <vt:i4>1507380</vt:i4>
      </vt:variant>
      <vt:variant>
        <vt:i4>104</vt:i4>
      </vt:variant>
      <vt:variant>
        <vt:i4>0</vt:i4>
      </vt:variant>
      <vt:variant>
        <vt:i4>5</vt:i4>
      </vt:variant>
      <vt:variant>
        <vt:lpwstr/>
      </vt:variant>
      <vt:variant>
        <vt:lpwstr>_Toc74306763</vt:lpwstr>
      </vt:variant>
      <vt:variant>
        <vt:i4>1441844</vt:i4>
      </vt:variant>
      <vt:variant>
        <vt:i4>98</vt:i4>
      </vt:variant>
      <vt:variant>
        <vt:i4>0</vt:i4>
      </vt:variant>
      <vt:variant>
        <vt:i4>5</vt:i4>
      </vt:variant>
      <vt:variant>
        <vt:lpwstr/>
      </vt:variant>
      <vt:variant>
        <vt:lpwstr>_Toc74306762</vt:lpwstr>
      </vt:variant>
      <vt:variant>
        <vt:i4>1376308</vt:i4>
      </vt:variant>
      <vt:variant>
        <vt:i4>92</vt:i4>
      </vt:variant>
      <vt:variant>
        <vt:i4>0</vt:i4>
      </vt:variant>
      <vt:variant>
        <vt:i4>5</vt:i4>
      </vt:variant>
      <vt:variant>
        <vt:lpwstr/>
      </vt:variant>
      <vt:variant>
        <vt:lpwstr>_Toc74306761</vt:lpwstr>
      </vt:variant>
      <vt:variant>
        <vt:i4>1310772</vt:i4>
      </vt:variant>
      <vt:variant>
        <vt:i4>86</vt:i4>
      </vt:variant>
      <vt:variant>
        <vt:i4>0</vt:i4>
      </vt:variant>
      <vt:variant>
        <vt:i4>5</vt:i4>
      </vt:variant>
      <vt:variant>
        <vt:lpwstr/>
      </vt:variant>
      <vt:variant>
        <vt:lpwstr>_Toc74306760</vt:lpwstr>
      </vt:variant>
      <vt:variant>
        <vt:i4>1900599</vt:i4>
      </vt:variant>
      <vt:variant>
        <vt:i4>80</vt:i4>
      </vt:variant>
      <vt:variant>
        <vt:i4>0</vt:i4>
      </vt:variant>
      <vt:variant>
        <vt:i4>5</vt:i4>
      </vt:variant>
      <vt:variant>
        <vt:lpwstr/>
      </vt:variant>
      <vt:variant>
        <vt:lpwstr>_Toc74306759</vt:lpwstr>
      </vt:variant>
      <vt:variant>
        <vt:i4>1835063</vt:i4>
      </vt:variant>
      <vt:variant>
        <vt:i4>74</vt:i4>
      </vt:variant>
      <vt:variant>
        <vt:i4>0</vt:i4>
      </vt:variant>
      <vt:variant>
        <vt:i4>5</vt:i4>
      </vt:variant>
      <vt:variant>
        <vt:lpwstr/>
      </vt:variant>
      <vt:variant>
        <vt:lpwstr>_Toc74306758</vt:lpwstr>
      </vt:variant>
      <vt:variant>
        <vt:i4>1245239</vt:i4>
      </vt:variant>
      <vt:variant>
        <vt:i4>68</vt:i4>
      </vt:variant>
      <vt:variant>
        <vt:i4>0</vt:i4>
      </vt:variant>
      <vt:variant>
        <vt:i4>5</vt:i4>
      </vt:variant>
      <vt:variant>
        <vt:lpwstr/>
      </vt:variant>
      <vt:variant>
        <vt:lpwstr>_Toc74306757</vt:lpwstr>
      </vt:variant>
      <vt:variant>
        <vt:i4>1179703</vt:i4>
      </vt:variant>
      <vt:variant>
        <vt:i4>62</vt:i4>
      </vt:variant>
      <vt:variant>
        <vt:i4>0</vt:i4>
      </vt:variant>
      <vt:variant>
        <vt:i4>5</vt:i4>
      </vt:variant>
      <vt:variant>
        <vt:lpwstr/>
      </vt:variant>
      <vt:variant>
        <vt:lpwstr>_Toc74306756</vt:lpwstr>
      </vt:variant>
      <vt:variant>
        <vt:i4>1114167</vt:i4>
      </vt:variant>
      <vt:variant>
        <vt:i4>56</vt:i4>
      </vt:variant>
      <vt:variant>
        <vt:i4>0</vt:i4>
      </vt:variant>
      <vt:variant>
        <vt:i4>5</vt:i4>
      </vt:variant>
      <vt:variant>
        <vt:lpwstr/>
      </vt:variant>
      <vt:variant>
        <vt:lpwstr>_Toc74306755</vt:lpwstr>
      </vt:variant>
      <vt:variant>
        <vt:i4>1048631</vt:i4>
      </vt:variant>
      <vt:variant>
        <vt:i4>50</vt:i4>
      </vt:variant>
      <vt:variant>
        <vt:i4>0</vt:i4>
      </vt:variant>
      <vt:variant>
        <vt:i4>5</vt:i4>
      </vt:variant>
      <vt:variant>
        <vt:lpwstr/>
      </vt:variant>
      <vt:variant>
        <vt:lpwstr>_Toc74306754</vt:lpwstr>
      </vt:variant>
      <vt:variant>
        <vt:i4>1507383</vt:i4>
      </vt:variant>
      <vt:variant>
        <vt:i4>44</vt:i4>
      </vt:variant>
      <vt:variant>
        <vt:i4>0</vt:i4>
      </vt:variant>
      <vt:variant>
        <vt:i4>5</vt:i4>
      </vt:variant>
      <vt:variant>
        <vt:lpwstr/>
      </vt:variant>
      <vt:variant>
        <vt:lpwstr>_Toc74306753</vt:lpwstr>
      </vt:variant>
      <vt:variant>
        <vt:i4>1441847</vt:i4>
      </vt:variant>
      <vt:variant>
        <vt:i4>38</vt:i4>
      </vt:variant>
      <vt:variant>
        <vt:i4>0</vt:i4>
      </vt:variant>
      <vt:variant>
        <vt:i4>5</vt:i4>
      </vt:variant>
      <vt:variant>
        <vt:lpwstr/>
      </vt:variant>
      <vt:variant>
        <vt:lpwstr>_Toc74306752</vt:lpwstr>
      </vt:variant>
      <vt:variant>
        <vt:i4>1376311</vt:i4>
      </vt:variant>
      <vt:variant>
        <vt:i4>32</vt:i4>
      </vt:variant>
      <vt:variant>
        <vt:i4>0</vt:i4>
      </vt:variant>
      <vt:variant>
        <vt:i4>5</vt:i4>
      </vt:variant>
      <vt:variant>
        <vt:lpwstr/>
      </vt:variant>
      <vt:variant>
        <vt:lpwstr>_Toc74306751</vt:lpwstr>
      </vt:variant>
      <vt:variant>
        <vt:i4>1310775</vt:i4>
      </vt:variant>
      <vt:variant>
        <vt:i4>26</vt:i4>
      </vt:variant>
      <vt:variant>
        <vt:i4>0</vt:i4>
      </vt:variant>
      <vt:variant>
        <vt:i4>5</vt:i4>
      </vt:variant>
      <vt:variant>
        <vt:lpwstr/>
      </vt:variant>
      <vt:variant>
        <vt:lpwstr>_Toc74306750</vt:lpwstr>
      </vt:variant>
      <vt:variant>
        <vt:i4>1900598</vt:i4>
      </vt:variant>
      <vt:variant>
        <vt:i4>20</vt:i4>
      </vt:variant>
      <vt:variant>
        <vt:i4>0</vt:i4>
      </vt:variant>
      <vt:variant>
        <vt:i4>5</vt:i4>
      </vt:variant>
      <vt:variant>
        <vt:lpwstr/>
      </vt:variant>
      <vt:variant>
        <vt:lpwstr>_Toc74306749</vt:lpwstr>
      </vt:variant>
      <vt:variant>
        <vt:i4>1835062</vt:i4>
      </vt:variant>
      <vt:variant>
        <vt:i4>14</vt:i4>
      </vt:variant>
      <vt:variant>
        <vt:i4>0</vt:i4>
      </vt:variant>
      <vt:variant>
        <vt:i4>5</vt:i4>
      </vt:variant>
      <vt:variant>
        <vt:lpwstr/>
      </vt:variant>
      <vt:variant>
        <vt:lpwstr>_Toc74306748</vt:lpwstr>
      </vt:variant>
      <vt:variant>
        <vt:i4>1245238</vt:i4>
      </vt:variant>
      <vt:variant>
        <vt:i4>8</vt:i4>
      </vt:variant>
      <vt:variant>
        <vt:i4>0</vt:i4>
      </vt:variant>
      <vt:variant>
        <vt:i4>5</vt:i4>
      </vt:variant>
      <vt:variant>
        <vt:lpwstr/>
      </vt:variant>
      <vt:variant>
        <vt:lpwstr>_Toc74306747</vt:lpwstr>
      </vt:variant>
      <vt:variant>
        <vt:i4>1179702</vt:i4>
      </vt:variant>
      <vt:variant>
        <vt:i4>2</vt:i4>
      </vt:variant>
      <vt:variant>
        <vt:i4>0</vt:i4>
      </vt:variant>
      <vt:variant>
        <vt:i4>5</vt:i4>
      </vt:variant>
      <vt:variant>
        <vt:lpwstr/>
      </vt:variant>
      <vt:variant>
        <vt:lpwstr>_Toc74306746</vt:lpwstr>
      </vt:variant>
      <vt:variant>
        <vt:i4>1769549</vt:i4>
      </vt:variant>
      <vt:variant>
        <vt:i4>0</vt:i4>
      </vt:variant>
      <vt:variant>
        <vt:i4>0</vt:i4>
      </vt:variant>
      <vt:variant>
        <vt:i4>5</vt:i4>
      </vt:variant>
      <vt:variant>
        <vt:lpwstr>http://www.ipyme.org/es-ES/DatosPublicaciones/Paginas/DefinicionPYME.aspx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dc:title>
  <dc:subject/>
  <dc:creator>Rcuadrat</dc:creator>
  <cp:keywords/>
  <cp:lastModifiedBy>Dolores Serrano Cantero</cp:lastModifiedBy>
  <cp:revision>2</cp:revision>
  <cp:lastPrinted>2021-06-10T07:57:00Z</cp:lastPrinted>
  <dcterms:created xsi:type="dcterms:W3CDTF">2026-10-08T19:02:00Z</dcterms:created>
  <dcterms:modified xsi:type="dcterms:W3CDTF">2026-10-08T19:02:00Z</dcterms:modified>
</cp:coreProperties>
</file>