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58DCB" w14:textId="77777777" w:rsidR="002B45DF" w:rsidRPr="002B45DF" w:rsidRDefault="002B45DF" w:rsidP="002B45DF">
      <w:pPr>
        <w:keepNext/>
        <w:keepLines/>
        <w:spacing w:before="360" w:after="240" w:line="240" w:lineRule="auto"/>
        <w:ind w:left="432" w:hanging="432"/>
        <w:jc w:val="both"/>
        <w:outlineLvl w:val="0"/>
        <w:rPr>
          <w:rFonts w:ascii="Aptos" w:eastAsia="Times New Roman" w:hAnsi="Aptos" w:cs="Times New Roman"/>
          <w:b/>
          <w:sz w:val="24"/>
          <w:szCs w:val="24"/>
          <w:lang w:eastAsia="zh-CN"/>
        </w:rPr>
      </w:pPr>
      <w:bookmarkStart w:id="0" w:name="_Toc230253574"/>
      <w:r w:rsidRPr="002B45DF">
        <w:rPr>
          <w:rFonts w:ascii="Aptos" w:eastAsia="Times New Roman" w:hAnsi="Aptos" w:cs="Times New Roman"/>
          <w:b/>
          <w:sz w:val="24"/>
          <w:szCs w:val="24"/>
          <w:lang w:eastAsia="zh-CN"/>
        </w:rPr>
        <w:t>Annexos econòmics de la licitació</w:t>
      </w:r>
      <w:bookmarkEnd w:id="0"/>
    </w:p>
    <w:p w14:paraId="06DD5EF8"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1" w:name="_Toc230253575"/>
      <w:r w:rsidRPr="002B45DF">
        <w:rPr>
          <w:rFonts w:ascii="Aptos" w:eastAsia="Calibri" w:hAnsi="Aptos" w:cs="Times New Roman"/>
          <w:b/>
          <w:bCs/>
          <w:i/>
          <w:color w:val="000000"/>
          <w:sz w:val="24"/>
          <w:shd w:val="clear" w:color="auto" w:fill="FFFFFF"/>
          <w:lang w:eastAsia="zh-CN"/>
        </w:rPr>
        <w:t>ANNEX I. Oferta</w:t>
      </w:r>
      <w:bookmarkEnd w:id="1"/>
    </w:p>
    <w:p w14:paraId="759108BD" w14:textId="77777777" w:rsidR="002B45DF" w:rsidRPr="002B45DF" w:rsidRDefault="002B45DF" w:rsidP="002B45DF">
      <w:pPr>
        <w:spacing w:after="0" w:line="240" w:lineRule="auto"/>
        <w:rPr>
          <w:rFonts w:ascii="Aptos" w:eastAsia="Times New Roman" w:hAnsi="Aptos" w:cs="Courier New"/>
          <w:color w:val="000000"/>
          <w:kern w:val="2"/>
          <w:lang w:eastAsia="ca-ES"/>
        </w:rPr>
      </w:pPr>
      <w:r w:rsidRPr="002B45DF">
        <w:rPr>
          <w:rFonts w:ascii="Aptos" w:eastAsia="Times New Roman" w:hAnsi="Aptos" w:cs="Courier New"/>
          <w:color w:val="000000"/>
          <w:kern w:val="2"/>
          <w:lang w:eastAsia="ca-ES"/>
        </w:rPr>
        <w:t>En/Na.............................................................................., amb DNI número.........................en nom de (empresa que representa)...............................................................,  amb NIF............................. i domicili fiscal................…a .........................................carrer ................................................................................... número ..................... i adreça de correu electrònic................................................................. assabentat de l’anunci publicat en el perfil de contractant del dia................. de.............. de 20 ......... i de les condicions, requisits i obligacions sobre protecció i condicions de treball que s’exigeixen per a l’adjudicació del contracte …………………………………, manifesto que em comprometo a complir les obligacions especificades en aquest informe, d’acord amb la següent oferta:</w:t>
      </w:r>
    </w:p>
    <w:p w14:paraId="580920C9" w14:textId="77777777" w:rsidR="002B45DF" w:rsidRPr="002B45DF" w:rsidRDefault="002B45DF" w:rsidP="002B45DF">
      <w:pPr>
        <w:spacing w:after="0" w:line="240" w:lineRule="auto"/>
        <w:rPr>
          <w:rFonts w:ascii="Aptos" w:eastAsia="Times New Roman" w:hAnsi="Aptos" w:cs="Courier New"/>
          <w:color w:val="000000"/>
          <w:kern w:val="2"/>
          <w:lang w:eastAsia="ca-ES"/>
        </w:rPr>
      </w:pPr>
    </w:p>
    <w:tbl>
      <w:tblPr>
        <w:tblW w:w="4213"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450"/>
        <w:gridCol w:w="2585"/>
        <w:gridCol w:w="1893"/>
      </w:tblGrid>
      <w:tr w:rsidR="002B45DF" w:rsidRPr="002B45DF" w14:paraId="395993A8" w14:textId="77777777" w:rsidTr="002B45DF">
        <w:trPr>
          <w:trHeight w:val="397"/>
          <w:jc w:val="center"/>
        </w:trPr>
        <w:tc>
          <w:tcPr>
            <w:tcW w:w="2176" w:type="pct"/>
            <w:shd w:val="clear" w:color="auto" w:fill="BDD6EE"/>
            <w:noWrap/>
            <w:vAlign w:val="center"/>
            <w:hideMark/>
          </w:tcPr>
          <w:p w14:paraId="713BAF0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PREU</w:t>
            </w:r>
          </w:p>
        </w:tc>
        <w:tc>
          <w:tcPr>
            <w:tcW w:w="1630" w:type="pct"/>
            <w:shd w:val="clear" w:color="auto" w:fill="BDD6EE"/>
            <w:noWrap/>
            <w:vAlign w:val="center"/>
            <w:hideMark/>
          </w:tcPr>
          <w:p w14:paraId="19B6DB5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PRESSUPOST BASE</w:t>
            </w:r>
          </w:p>
        </w:tc>
        <w:tc>
          <w:tcPr>
            <w:tcW w:w="1194" w:type="pct"/>
            <w:shd w:val="clear" w:color="auto" w:fill="BDD6EE"/>
          </w:tcPr>
          <w:p w14:paraId="17086D6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OFERTA</w:t>
            </w:r>
          </w:p>
        </w:tc>
      </w:tr>
      <w:tr w:rsidR="002B45DF" w:rsidRPr="002B45DF" w14:paraId="0CEC1295" w14:textId="77777777" w:rsidTr="002B45DF">
        <w:trPr>
          <w:trHeight w:val="397"/>
          <w:jc w:val="center"/>
        </w:trPr>
        <w:tc>
          <w:tcPr>
            <w:tcW w:w="2176" w:type="pct"/>
            <w:vAlign w:val="center"/>
            <w:hideMark/>
          </w:tcPr>
          <w:p w14:paraId="3C82775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Preu Unitari</w:t>
            </w:r>
          </w:p>
        </w:tc>
        <w:tc>
          <w:tcPr>
            <w:tcW w:w="1630" w:type="pct"/>
            <w:shd w:val="clear" w:color="auto" w:fill="E7E6E6"/>
            <w:noWrap/>
            <w:vAlign w:val="center"/>
          </w:tcPr>
          <w:p w14:paraId="74280563" w14:textId="77777777" w:rsidR="002B45DF" w:rsidRPr="002B45DF" w:rsidRDefault="002B45DF" w:rsidP="002B45DF">
            <w:pPr>
              <w:spacing w:before="120" w:after="120" w:line="240" w:lineRule="auto"/>
              <w:jc w:val="right"/>
              <w:rPr>
                <w:rFonts w:ascii="Aptos" w:eastAsia="Times New Roman" w:hAnsi="Aptos" w:cs="Times New Roman"/>
                <w:lang w:eastAsia="ca-ES"/>
              </w:rPr>
            </w:pPr>
            <w:r w:rsidRPr="002B45DF">
              <w:rPr>
                <w:rFonts w:ascii="Aptos" w:eastAsia="Times New Roman" w:hAnsi="Aptos" w:cs="Times New Roman"/>
                <w:iCs/>
                <w:lang w:eastAsia="ca-ES"/>
              </w:rPr>
              <w:t>275.000,00 €</w:t>
            </w:r>
          </w:p>
        </w:tc>
        <w:tc>
          <w:tcPr>
            <w:tcW w:w="1194" w:type="pct"/>
          </w:tcPr>
          <w:p w14:paraId="3E639230" w14:textId="77777777" w:rsidR="002B45DF" w:rsidRPr="002B45DF" w:rsidRDefault="002B45DF" w:rsidP="002B45DF">
            <w:pPr>
              <w:spacing w:before="120" w:after="120" w:line="240" w:lineRule="auto"/>
              <w:jc w:val="both"/>
              <w:rPr>
                <w:rFonts w:ascii="Aptos" w:eastAsia="Times New Roman" w:hAnsi="Aptos" w:cs="Times New Roman"/>
                <w:lang w:eastAsia="ca-ES"/>
              </w:rPr>
            </w:pPr>
          </w:p>
        </w:tc>
      </w:tr>
      <w:tr w:rsidR="002B45DF" w:rsidRPr="002B45DF" w14:paraId="2F62F561" w14:textId="77777777" w:rsidTr="002B45DF">
        <w:trPr>
          <w:trHeight w:val="397"/>
          <w:jc w:val="center"/>
        </w:trPr>
        <w:tc>
          <w:tcPr>
            <w:tcW w:w="2176" w:type="pct"/>
            <w:vAlign w:val="center"/>
            <w:hideMark/>
          </w:tcPr>
          <w:p w14:paraId="57919B1F"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IVA (21%)</w:t>
            </w:r>
          </w:p>
        </w:tc>
        <w:tc>
          <w:tcPr>
            <w:tcW w:w="1630" w:type="pct"/>
            <w:shd w:val="clear" w:color="auto" w:fill="E7E6E6"/>
            <w:noWrap/>
            <w:vAlign w:val="center"/>
          </w:tcPr>
          <w:p w14:paraId="07F8C88F" w14:textId="77777777" w:rsidR="002B45DF" w:rsidRPr="002B45DF" w:rsidRDefault="002B45DF" w:rsidP="002B45DF">
            <w:pPr>
              <w:spacing w:before="120" w:after="120" w:line="240" w:lineRule="auto"/>
              <w:jc w:val="right"/>
              <w:rPr>
                <w:rFonts w:ascii="Aptos" w:eastAsia="Times New Roman" w:hAnsi="Aptos" w:cs="Times New Roman"/>
                <w:lang w:eastAsia="ca-ES"/>
              </w:rPr>
            </w:pPr>
            <w:r w:rsidRPr="002B45DF">
              <w:rPr>
                <w:rFonts w:ascii="Aptos" w:eastAsia="Times New Roman" w:hAnsi="Aptos" w:cs="Times New Roman"/>
                <w:iCs/>
                <w:lang w:eastAsia="ca-ES"/>
              </w:rPr>
              <w:t>57.750,00 €</w:t>
            </w:r>
          </w:p>
        </w:tc>
        <w:tc>
          <w:tcPr>
            <w:tcW w:w="1194" w:type="pct"/>
          </w:tcPr>
          <w:p w14:paraId="6E32D6AF" w14:textId="77777777" w:rsidR="002B45DF" w:rsidRPr="002B45DF" w:rsidRDefault="002B45DF" w:rsidP="002B45DF">
            <w:pPr>
              <w:spacing w:before="120" w:after="120" w:line="240" w:lineRule="auto"/>
              <w:jc w:val="both"/>
              <w:rPr>
                <w:rFonts w:ascii="Aptos" w:eastAsia="Times New Roman" w:hAnsi="Aptos" w:cs="Times New Roman"/>
                <w:lang w:eastAsia="ca-ES"/>
              </w:rPr>
            </w:pPr>
          </w:p>
        </w:tc>
      </w:tr>
      <w:tr w:rsidR="002B45DF" w:rsidRPr="002B45DF" w14:paraId="5563248F" w14:textId="77777777" w:rsidTr="002B45DF">
        <w:trPr>
          <w:trHeight w:val="397"/>
          <w:jc w:val="center"/>
        </w:trPr>
        <w:tc>
          <w:tcPr>
            <w:tcW w:w="2176" w:type="pct"/>
            <w:vAlign w:val="center"/>
            <w:hideMark/>
          </w:tcPr>
          <w:p w14:paraId="026C632F"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Total</w:t>
            </w:r>
          </w:p>
        </w:tc>
        <w:tc>
          <w:tcPr>
            <w:tcW w:w="1630" w:type="pct"/>
            <w:shd w:val="clear" w:color="auto" w:fill="E7E6E6"/>
            <w:noWrap/>
            <w:vAlign w:val="center"/>
          </w:tcPr>
          <w:p w14:paraId="1325A67E" w14:textId="77777777" w:rsidR="002B45DF" w:rsidRPr="002B45DF" w:rsidRDefault="002B45DF" w:rsidP="002B45DF">
            <w:pPr>
              <w:spacing w:before="120" w:after="120" w:line="240" w:lineRule="auto"/>
              <w:jc w:val="right"/>
              <w:rPr>
                <w:rFonts w:ascii="Aptos" w:eastAsia="Times New Roman" w:hAnsi="Aptos" w:cs="Times New Roman"/>
                <w:lang w:eastAsia="ca-ES"/>
              </w:rPr>
            </w:pPr>
            <w:r w:rsidRPr="002B45DF">
              <w:rPr>
                <w:rFonts w:ascii="Aptos" w:eastAsia="Times New Roman" w:hAnsi="Aptos" w:cs="Times New Roman"/>
                <w:iCs/>
                <w:lang w:eastAsia="ca-ES"/>
              </w:rPr>
              <w:t>332.750,00 €</w:t>
            </w:r>
          </w:p>
        </w:tc>
        <w:tc>
          <w:tcPr>
            <w:tcW w:w="1194" w:type="pct"/>
          </w:tcPr>
          <w:p w14:paraId="2670EDE5" w14:textId="77777777" w:rsidR="002B45DF" w:rsidRPr="002B45DF" w:rsidRDefault="002B45DF" w:rsidP="002B45DF">
            <w:pPr>
              <w:spacing w:before="120" w:after="120" w:line="240" w:lineRule="auto"/>
              <w:jc w:val="both"/>
              <w:rPr>
                <w:rFonts w:ascii="Aptos" w:eastAsia="Times New Roman" w:hAnsi="Aptos" w:cs="Times New Roman"/>
                <w:lang w:eastAsia="ca-ES"/>
              </w:rPr>
            </w:pPr>
          </w:p>
        </w:tc>
      </w:tr>
    </w:tbl>
    <w:p w14:paraId="577E6EE5" w14:textId="77777777" w:rsidR="002B45DF" w:rsidRPr="002B45DF" w:rsidRDefault="002B45DF" w:rsidP="002B45DF">
      <w:pPr>
        <w:spacing w:after="0" w:line="240" w:lineRule="auto"/>
        <w:rPr>
          <w:rFonts w:ascii="Aptos" w:eastAsia="Times New Roman" w:hAnsi="Aptos" w:cs="Courier New"/>
          <w:color w:val="000000"/>
          <w:kern w:val="2"/>
          <w:lang w:eastAsia="ca-ES"/>
        </w:rPr>
      </w:pPr>
    </w:p>
    <w:p w14:paraId="28712514"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17A83A9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Reducció del termini</w:t>
      </w:r>
    </w:p>
    <w:p w14:paraId="2BDCBA4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La licitadora es compromet a reduir el termini màxim de lliurament i instal·lació dels bens de 8 setmanes en un total de ____ dies. </w:t>
      </w:r>
    </w:p>
    <w:p w14:paraId="4DE20BB5"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73E7EC27"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235B865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I perquè consti, signo aquesta declaració responsable.</w:t>
      </w:r>
    </w:p>
    <w:p w14:paraId="093E4A5F"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35B7D4E9"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686FC38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(Lloc i data)</w:t>
      </w:r>
    </w:p>
    <w:p w14:paraId="22AD5742"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Signatura electrònica del/de la declarant </w:t>
      </w:r>
    </w:p>
    <w:p w14:paraId="6EF93572" w14:textId="77777777" w:rsidR="002B45DF" w:rsidRPr="002B45DF" w:rsidRDefault="002B45DF" w:rsidP="002B45DF">
      <w:pPr>
        <w:spacing w:before="120" w:after="120" w:line="240" w:lineRule="auto"/>
        <w:jc w:val="both"/>
        <w:rPr>
          <w:rFonts w:ascii="Aptos" w:eastAsia="Times New Roman" w:hAnsi="Aptos" w:cs="Arial"/>
          <w:lang w:eastAsia="ca-ES"/>
        </w:rPr>
      </w:pPr>
      <w:r w:rsidRPr="002B45DF">
        <w:rPr>
          <w:rFonts w:ascii="Aptos" w:eastAsia="Times New Roman" w:hAnsi="Aptos" w:cs="Times New Roman"/>
          <w:lang w:eastAsia="ca-ES"/>
        </w:rPr>
        <w:t>Segell de l’empresa</w:t>
      </w:r>
    </w:p>
    <w:p w14:paraId="698458A3"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154959BB" w14:textId="77777777" w:rsidR="002B45DF" w:rsidRPr="002B45DF" w:rsidRDefault="002B45DF" w:rsidP="002B45DF">
      <w:pPr>
        <w:widowControl w:val="0"/>
        <w:autoSpaceDN w:val="0"/>
        <w:spacing w:after="0" w:line="240" w:lineRule="auto"/>
        <w:textAlignment w:val="baseline"/>
        <w:rPr>
          <w:rFonts w:ascii="Aptos" w:eastAsia="Calibri" w:hAnsi="Aptos" w:cs="Times New Roman"/>
          <w:b/>
          <w:bCs/>
          <w:i/>
          <w:color w:val="000000"/>
          <w:sz w:val="24"/>
          <w:shd w:val="clear" w:color="auto" w:fill="FFFFFF"/>
          <w:lang w:eastAsia="zh-CN"/>
        </w:rPr>
      </w:pPr>
      <w:r w:rsidRPr="002B45DF">
        <w:rPr>
          <w:rFonts w:ascii="Aptos" w:eastAsia="Times New Roman" w:hAnsi="Aptos" w:cs="Times New Roman"/>
          <w:lang w:eastAsia="ca-ES"/>
        </w:rPr>
        <w:br w:type="page"/>
      </w:r>
    </w:p>
    <w:p w14:paraId="3A041FB8"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2" w:name="_Toc223094047"/>
      <w:bookmarkStart w:id="3" w:name="_Toc230253576"/>
      <w:r w:rsidRPr="002B45DF">
        <w:rPr>
          <w:rFonts w:ascii="Aptos" w:eastAsia="Calibri" w:hAnsi="Aptos" w:cs="Times New Roman"/>
          <w:b/>
          <w:bCs/>
          <w:i/>
          <w:color w:val="000000"/>
          <w:sz w:val="24"/>
          <w:shd w:val="clear" w:color="auto" w:fill="FFFFFF"/>
          <w:lang w:eastAsia="zh-CN"/>
        </w:rPr>
        <w:lastRenderedPageBreak/>
        <w:t>ANNEX II. Deure d'informació previst en l'article 129 de la LCSP.</w:t>
      </w:r>
      <w:bookmarkEnd w:id="2"/>
      <w:bookmarkEnd w:id="3"/>
    </w:p>
    <w:p w14:paraId="4B41A5F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Els licitadors podran obtenir informació sobre les disposicions vigents en matèria de protecció </w:t>
      </w:r>
      <w:r w:rsidRPr="002B45DF">
        <w:rPr>
          <w:rFonts w:ascii="Aptos" w:eastAsia="Times New Roman" w:hAnsi="Aptos" w:cs="Times New Roman"/>
          <w:b/>
          <w:bCs/>
          <w:lang w:eastAsia="ca-ES"/>
        </w:rPr>
        <w:t>de l'ocupació, condicions de treball i prevenció de riscos laborals</w:t>
      </w:r>
      <w:r w:rsidRPr="002B45DF">
        <w:rPr>
          <w:rFonts w:ascii="Aptos" w:eastAsia="Times New Roman" w:hAnsi="Aptos" w:cs="Times New Roman"/>
          <w:lang w:eastAsia="ca-ES"/>
        </w:rPr>
        <w:t>, en:</w:t>
      </w:r>
    </w:p>
    <w:p w14:paraId="3087EF0F"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estatal en: </w:t>
      </w:r>
    </w:p>
    <w:p w14:paraId="69EAEA7D"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Ministeri de Treball, Migracions i Seguretat Social</w:t>
      </w:r>
    </w:p>
    <w:p w14:paraId="7432A7A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Direcció General de Treball </w:t>
      </w:r>
    </w:p>
    <w:p w14:paraId="5656C799"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7" w:history="1">
        <w:r w:rsidRPr="002B45DF">
          <w:rPr>
            <w:rFonts w:ascii="Aptos" w:eastAsia="Times New Roman" w:hAnsi="Aptos" w:cs="Times New Roman"/>
            <w:color w:val="0000FF"/>
            <w:u w:val="single"/>
            <w:lang w:eastAsia="ca-ES"/>
          </w:rPr>
          <w:t>http://www.mitramiss.gob.es/</w:t>
        </w:r>
      </w:hyperlink>
    </w:p>
    <w:p w14:paraId="5A34244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autonòmic en: </w:t>
      </w:r>
    </w:p>
    <w:p w14:paraId="1D5FAC2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Conselleria d'Empresa i Treball</w:t>
      </w:r>
    </w:p>
    <w:p w14:paraId="7A5B31A5"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8" w:history="1">
        <w:r w:rsidRPr="002B45DF">
          <w:rPr>
            <w:rFonts w:ascii="Aptos" w:eastAsia="Times New Roman" w:hAnsi="Aptos" w:cs="Times New Roman"/>
            <w:color w:val="0000FF"/>
            <w:u w:val="single"/>
            <w:lang w:eastAsia="ca-ES"/>
          </w:rPr>
          <w:t>https://web.gencat.cat/ca/temes/treball/</w:t>
        </w:r>
      </w:hyperlink>
    </w:p>
    <w:p w14:paraId="178C87F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local en: </w:t>
      </w:r>
    </w:p>
    <w:p w14:paraId="054906D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Ocupació</w:t>
      </w:r>
    </w:p>
    <w:p w14:paraId="5D984676"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9" w:history="1">
        <w:r w:rsidRPr="002B45DF">
          <w:rPr>
            <w:rFonts w:ascii="Aptos" w:eastAsia="Times New Roman" w:hAnsi="Aptos" w:cs="Times New Roman"/>
            <w:color w:val="0000FF"/>
            <w:u w:val="single"/>
            <w:lang w:eastAsia="ca-ES"/>
          </w:rPr>
          <w:t>https://www.terrassa.cat/ocupacio</w:t>
        </w:r>
      </w:hyperlink>
    </w:p>
    <w:p w14:paraId="35D40D5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Podran obtenir així mateix informació general sobre les obligacions generals relatives a fiscalitat  en:</w:t>
      </w:r>
    </w:p>
    <w:p w14:paraId="2310685F"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estatal en: </w:t>
      </w:r>
    </w:p>
    <w:p w14:paraId="4780CCF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Administració Tributària de l'Estat </w:t>
      </w:r>
    </w:p>
    <w:p w14:paraId="3344125F"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0" w:history="1">
        <w:r w:rsidRPr="002B45DF">
          <w:rPr>
            <w:rFonts w:ascii="Aptos" w:eastAsia="Times New Roman" w:hAnsi="Aptos" w:cs="Times New Roman"/>
            <w:color w:val="0000FF"/>
            <w:u w:val="single"/>
            <w:lang w:eastAsia="ca-ES"/>
          </w:rPr>
          <w:t>https://www.agenciatributaria.es/</w:t>
        </w:r>
      </w:hyperlink>
    </w:p>
    <w:p w14:paraId="55819CE7"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autonòmic en: </w:t>
      </w:r>
    </w:p>
    <w:p w14:paraId="686D345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Conselleria d'Economia i Hisenda</w:t>
      </w:r>
    </w:p>
    <w:p w14:paraId="407CDE91"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1" w:history="1">
        <w:r w:rsidRPr="002B45DF">
          <w:rPr>
            <w:rFonts w:ascii="Aptos" w:eastAsia="Times New Roman" w:hAnsi="Aptos" w:cs="Times New Roman"/>
            <w:color w:val="0000FF"/>
            <w:u w:val="single"/>
            <w:lang w:eastAsia="ca-ES"/>
          </w:rPr>
          <w:t>https://govern.cat/gov/transformacio-social/economia-i-hisenda</w:t>
        </w:r>
      </w:hyperlink>
    </w:p>
    <w:p w14:paraId="1173440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local en: </w:t>
      </w:r>
    </w:p>
    <w:p w14:paraId="0E05BB3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Gestió tributària i recaptació</w:t>
      </w:r>
    </w:p>
    <w:p w14:paraId="0CEB7AA2"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2" w:history="1">
        <w:r w:rsidRPr="002B45DF">
          <w:rPr>
            <w:rFonts w:ascii="Aptos" w:eastAsia="Times New Roman" w:hAnsi="Aptos" w:cs="Times New Roman"/>
            <w:color w:val="0000FF"/>
            <w:u w:val="single"/>
            <w:lang w:eastAsia="ca-ES"/>
          </w:rPr>
          <w:t>https://www.terrassa.cat/gestio-tributaria</w:t>
        </w:r>
      </w:hyperlink>
      <w:r w:rsidRPr="002B45DF">
        <w:rPr>
          <w:rFonts w:ascii="Aptos" w:eastAsia="Times New Roman" w:hAnsi="Aptos" w:cs="Times New Roman"/>
          <w:lang w:eastAsia="ca-ES"/>
        </w:rPr>
        <w:t xml:space="preserve"> </w:t>
      </w:r>
    </w:p>
    <w:p w14:paraId="40CC49E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Podran obtenir així mateix informació general sobre les obligacions generals relatives a protecció </w:t>
      </w:r>
      <w:r w:rsidRPr="002B45DF">
        <w:rPr>
          <w:rFonts w:ascii="Aptos" w:eastAsia="Times New Roman" w:hAnsi="Aptos" w:cs="Times New Roman"/>
          <w:b/>
          <w:bCs/>
          <w:lang w:eastAsia="ca-ES"/>
        </w:rPr>
        <w:t>del medi ambient</w:t>
      </w:r>
      <w:r w:rsidRPr="002B45DF">
        <w:rPr>
          <w:rFonts w:ascii="Aptos" w:eastAsia="Times New Roman" w:hAnsi="Aptos" w:cs="Times New Roman"/>
          <w:lang w:eastAsia="ca-ES"/>
        </w:rPr>
        <w:t xml:space="preserve"> en:</w:t>
      </w:r>
    </w:p>
    <w:p w14:paraId="783D085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estatal en: </w:t>
      </w:r>
    </w:p>
    <w:p w14:paraId="58754253" w14:textId="77777777" w:rsidR="002B45DF" w:rsidRPr="002B45DF" w:rsidRDefault="002B45DF" w:rsidP="002B45DF">
      <w:pPr>
        <w:spacing w:before="120" w:after="120" w:line="240" w:lineRule="auto"/>
        <w:jc w:val="both"/>
        <w:rPr>
          <w:rFonts w:ascii="Aptos" w:eastAsia="Times New Roman" w:hAnsi="Aptos" w:cs="Times New Roman"/>
          <w:lang w:eastAsia="ca-ES"/>
        </w:rPr>
      </w:pPr>
      <w:proofErr w:type="spellStart"/>
      <w:r w:rsidRPr="002B45DF">
        <w:rPr>
          <w:rFonts w:ascii="Aptos" w:eastAsia="Times New Roman" w:hAnsi="Aptos" w:cs="Times New Roman"/>
          <w:lang w:eastAsia="ca-ES"/>
        </w:rPr>
        <w:t>Ministerio</w:t>
      </w:r>
      <w:proofErr w:type="spellEnd"/>
      <w:r w:rsidRPr="002B45DF">
        <w:rPr>
          <w:rFonts w:ascii="Aptos" w:eastAsia="Times New Roman" w:hAnsi="Aptos" w:cs="Times New Roman"/>
          <w:lang w:eastAsia="ca-ES"/>
        </w:rPr>
        <w:t xml:space="preserve"> para la </w:t>
      </w:r>
      <w:proofErr w:type="spellStart"/>
      <w:r w:rsidRPr="002B45DF">
        <w:rPr>
          <w:rFonts w:ascii="Aptos" w:eastAsia="Times New Roman" w:hAnsi="Aptos" w:cs="Times New Roman"/>
          <w:lang w:eastAsia="ca-ES"/>
        </w:rPr>
        <w:t>transición</w:t>
      </w:r>
      <w:proofErr w:type="spellEnd"/>
      <w:r w:rsidRPr="002B45DF">
        <w:rPr>
          <w:rFonts w:ascii="Aptos" w:eastAsia="Times New Roman" w:hAnsi="Aptos" w:cs="Times New Roman"/>
          <w:lang w:eastAsia="ca-ES"/>
        </w:rPr>
        <w:t xml:space="preserve"> ecològica y el reto </w:t>
      </w:r>
      <w:proofErr w:type="spellStart"/>
      <w:r w:rsidRPr="002B45DF">
        <w:rPr>
          <w:rFonts w:ascii="Aptos" w:eastAsia="Times New Roman" w:hAnsi="Aptos" w:cs="Times New Roman"/>
          <w:lang w:eastAsia="ca-ES"/>
        </w:rPr>
        <w:t>demográfico</w:t>
      </w:r>
      <w:proofErr w:type="spellEnd"/>
    </w:p>
    <w:p w14:paraId="257E52D4"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3" w:history="1">
        <w:r w:rsidRPr="002B45DF">
          <w:rPr>
            <w:rFonts w:ascii="Aptos" w:eastAsia="Times New Roman" w:hAnsi="Aptos" w:cs="Times New Roman"/>
            <w:color w:val="0000FF"/>
            <w:u w:val="single"/>
            <w:lang w:eastAsia="ca-ES"/>
          </w:rPr>
          <w:t>https://www.miteco.gob.es/es.html</w:t>
        </w:r>
      </w:hyperlink>
    </w:p>
    <w:p w14:paraId="7A3C5F5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autonòmic en: </w:t>
      </w:r>
    </w:p>
    <w:p w14:paraId="79225BA7"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Conselleria d'Acció Climàtica, Alimentació i Agenda Rural</w:t>
      </w:r>
    </w:p>
    <w:p w14:paraId="362307C9"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4" w:history="1">
        <w:r w:rsidRPr="002B45DF">
          <w:rPr>
            <w:rFonts w:ascii="Aptos" w:eastAsia="Times New Roman" w:hAnsi="Aptos" w:cs="Times New Roman"/>
            <w:color w:val="0000FF"/>
            <w:u w:val="single"/>
            <w:lang w:eastAsia="ca-ES"/>
          </w:rPr>
          <w:t>https://govern.cat/gov/transformacio-verda/accio-climatica</w:t>
        </w:r>
      </w:hyperlink>
    </w:p>
    <w:p w14:paraId="78EE7612"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 xml:space="preserve">- A nivell local en: </w:t>
      </w:r>
    </w:p>
    <w:p w14:paraId="6F34786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Medi ambient </w:t>
      </w:r>
    </w:p>
    <w:p w14:paraId="4AFB64E0"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5" w:history="1">
        <w:r w:rsidRPr="002B45DF">
          <w:rPr>
            <w:rFonts w:ascii="Aptos" w:eastAsia="Times New Roman" w:hAnsi="Aptos" w:cs="Times New Roman"/>
            <w:color w:val="0000FF"/>
            <w:u w:val="single"/>
            <w:lang w:eastAsia="ca-ES"/>
          </w:rPr>
          <w:t>https://www.terrassa.cat/es/mediambient</w:t>
        </w:r>
      </w:hyperlink>
    </w:p>
    <w:p w14:paraId="2959C96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Podran així mateix obtenir informació general sobre les disposicions vigents en matèria d'igualtat </w:t>
      </w:r>
      <w:r w:rsidRPr="002B45DF">
        <w:rPr>
          <w:rFonts w:ascii="Aptos" w:eastAsia="Times New Roman" w:hAnsi="Aptos" w:cs="Times New Roman"/>
          <w:b/>
          <w:bCs/>
          <w:lang w:eastAsia="ca-ES"/>
        </w:rPr>
        <w:t>de gènere</w:t>
      </w:r>
      <w:r w:rsidRPr="002B45DF">
        <w:rPr>
          <w:rFonts w:ascii="Aptos" w:eastAsia="Times New Roman" w:hAnsi="Aptos" w:cs="Times New Roman"/>
          <w:lang w:eastAsia="ca-ES"/>
        </w:rPr>
        <w:t xml:space="preserve"> en:</w:t>
      </w:r>
    </w:p>
    <w:p w14:paraId="7490611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estatal en: </w:t>
      </w:r>
    </w:p>
    <w:p w14:paraId="61E88B3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Ministeri de la Presidència, Relacions amb les Corts i Igualtat Institut de la Dona i per a la Igualtat d'Oportunitats.</w:t>
      </w:r>
    </w:p>
    <w:p w14:paraId="31308B54"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6" w:history="1">
        <w:r w:rsidRPr="002B45DF">
          <w:rPr>
            <w:rFonts w:ascii="Aptos" w:eastAsia="Times New Roman" w:hAnsi="Aptos" w:cs="Times New Roman"/>
            <w:color w:val="0000FF"/>
            <w:u w:val="single"/>
            <w:lang w:eastAsia="ca-ES"/>
          </w:rPr>
          <w:t>http://www.inmujer.gob.es/</w:t>
        </w:r>
      </w:hyperlink>
    </w:p>
    <w:p w14:paraId="2E5DD5A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autonòmic en: </w:t>
      </w:r>
    </w:p>
    <w:p w14:paraId="60DA541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Departament d'Igualtat i Feminismes</w:t>
      </w:r>
    </w:p>
    <w:p w14:paraId="32D8C9D4"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7" w:history="1">
        <w:r w:rsidRPr="002B45DF">
          <w:rPr>
            <w:rFonts w:ascii="Aptos" w:eastAsia="Times New Roman" w:hAnsi="Aptos" w:cs="Times New Roman"/>
            <w:color w:val="0000FF"/>
            <w:u w:val="single"/>
            <w:lang w:eastAsia="ca-ES"/>
          </w:rPr>
          <w:t>https://igualtat.gencat.cat/ca/inici</w:t>
        </w:r>
      </w:hyperlink>
      <w:r w:rsidRPr="002B45DF">
        <w:rPr>
          <w:rFonts w:ascii="Aptos" w:eastAsia="Times New Roman" w:hAnsi="Aptos" w:cs="Times New Roman"/>
          <w:lang w:eastAsia="ca-ES"/>
        </w:rPr>
        <w:t xml:space="preserve"> </w:t>
      </w:r>
    </w:p>
    <w:p w14:paraId="41C38AD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local en: </w:t>
      </w:r>
    </w:p>
    <w:p w14:paraId="05B1C56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Igualtat de gènere</w:t>
      </w:r>
    </w:p>
    <w:p w14:paraId="0FEFBB58"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8" w:history="1">
        <w:r w:rsidRPr="002B45DF">
          <w:rPr>
            <w:rFonts w:ascii="Aptos" w:eastAsia="Times New Roman" w:hAnsi="Aptos" w:cs="Times New Roman"/>
            <w:color w:val="0000FF"/>
            <w:u w:val="single"/>
            <w:lang w:eastAsia="ca-ES"/>
          </w:rPr>
          <w:t>https://www.terrassa.cat/dona</w:t>
        </w:r>
      </w:hyperlink>
      <w:r w:rsidRPr="002B45DF">
        <w:rPr>
          <w:rFonts w:ascii="Aptos" w:eastAsia="Times New Roman" w:hAnsi="Aptos" w:cs="Times New Roman"/>
          <w:lang w:eastAsia="ca-ES"/>
        </w:rPr>
        <w:t xml:space="preserve"> </w:t>
      </w:r>
    </w:p>
    <w:p w14:paraId="7AF2E32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Podran així mateix obtenir informació general sobre les disposicions vigents en matèria </w:t>
      </w:r>
      <w:r w:rsidRPr="002B45DF">
        <w:rPr>
          <w:rFonts w:ascii="Aptos" w:eastAsia="Times New Roman" w:hAnsi="Aptos" w:cs="Times New Roman"/>
          <w:b/>
          <w:bCs/>
          <w:lang w:eastAsia="ca-ES"/>
        </w:rPr>
        <w:t>d'inserció sociolaboral</w:t>
      </w:r>
      <w:r w:rsidRPr="002B45DF">
        <w:rPr>
          <w:rFonts w:ascii="Aptos" w:eastAsia="Times New Roman" w:hAnsi="Aptos" w:cs="Times New Roman"/>
          <w:lang w:eastAsia="ca-ES"/>
        </w:rPr>
        <w:t xml:space="preserve"> de les persones amb discapacitat, i a l'obligació de contractar a un número o percentatge específic de persones amb discapacitat en: </w:t>
      </w:r>
    </w:p>
    <w:p w14:paraId="5301343F"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estatal en: </w:t>
      </w:r>
    </w:p>
    <w:p w14:paraId="703E3012"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Ministeri de Sanitat, Consum i Benestar Social</w:t>
      </w:r>
    </w:p>
    <w:p w14:paraId="1CC724E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Direcció General de Polítiques de Suport a la Discapacitat. </w:t>
      </w:r>
    </w:p>
    <w:p w14:paraId="1EE000F2"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w:history="1">
        <w:r w:rsidRPr="002B45DF">
          <w:rPr>
            <w:rFonts w:ascii="Aptos" w:eastAsia="Times New Roman" w:hAnsi="Aptos" w:cs="Times New Roman"/>
            <w:color w:val="0000FF"/>
            <w:u w:val="single"/>
            <w:lang w:eastAsia="ca-ES"/>
          </w:rPr>
          <w:t>http://www.mscbs.gob.es</w:t>
        </w:r>
      </w:hyperlink>
      <w:r w:rsidRPr="002B45DF">
        <w:rPr>
          <w:rFonts w:ascii="Aptos" w:eastAsia="Times New Roman" w:hAnsi="Aptos" w:cs="Times New Roman"/>
          <w:lang w:eastAsia="ca-ES"/>
        </w:rPr>
        <w:t xml:space="preserve"> </w:t>
      </w:r>
    </w:p>
    <w:p w14:paraId="129118E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Servei Públic d'Ocupació Estatal. </w:t>
      </w:r>
    </w:p>
    <w:p w14:paraId="63746F31"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19" w:history="1">
        <w:r w:rsidRPr="002B45DF">
          <w:rPr>
            <w:rFonts w:ascii="Aptos" w:eastAsia="Times New Roman" w:hAnsi="Aptos" w:cs="Times New Roman"/>
            <w:color w:val="0000FF"/>
            <w:u w:val="single"/>
            <w:lang w:eastAsia="ca-ES"/>
          </w:rPr>
          <w:t>https://www.sepe.es/homesepe</w:t>
        </w:r>
      </w:hyperlink>
      <w:r w:rsidRPr="002B45DF">
        <w:rPr>
          <w:rFonts w:ascii="Aptos" w:eastAsia="Times New Roman" w:hAnsi="Aptos" w:cs="Times New Roman"/>
          <w:color w:val="0000FF"/>
          <w:u w:val="single"/>
          <w:lang w:eastAsia="ca-ES"/>
        </w:rPr>
        <w:t xml:space="preserve"> </w:t>
      </w:r>
    </w:p>
    <w:p w14:paraId="04DA838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Oficines d'Ocupació:</w:t>
      </w:r>
    </w:p>
    <w:p w14:paraId="4DF43B30"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20" w:history="1">
        <w:r w:rsidRPr="002B45DF">
          <w:rPr>
            <w:rFonts w:ascii="Aptos" w:eastAsia="Times New Roman" w:hAnsi="Aptos" w:cs="Times New Roman"/>
            <w:color w:val="0000FF"/>
            <w:u w:val="single"/>
            <w:lang w:eastAsia="ca-ES"/>
          </w:rPr>
          <w:t>http://www.sepe.es/direccionesytelefonosweb/jsp/jsp_index.jsp?provincia=0</w:t>
        </w:r>
      </w:hyperlink>
      <w:r w:rsidRPr="002B45DF">
        <w:rPr>
          <w:rFonts w:ascii="Aptos" w:eastAsia="Times New Roman" w:hAnsi="Aptos" w:cs="Times New Roman"/>
          <w:color w:val="0000FF"/>
          <w:u w:val="single"/>
          <w:lang w:eastAsia="ca-ES"/>
        </w:rPr>
        <w:t xml:space="preserve"> </w:t>
      </w:r>
    </w:p>
    <w:p w14:paraId="2D8F914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autonòmic en: </w:t>
      </w:r>
    </w:p>
    <w:p w14:paraId="77C53FC2"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21" w:tooltip="Departament de Drets Socials" w:history="1">
        <w:r w:rsidRPr="002B45DF">
          <w:rPr>
            <w:rFonts w:ascii="Aptos" w:eastAsia="Times New Roman" w:hAnsi="Aptos" w:cs="Times New Roman"/>
            <w:lang w:eastAsia="ca-ES"/>
          </w:rPr>
          <w:t>Departament de Drets Socials</w:t>
        </w:r>
      </w:hyperlink>
    </w:p>
    <w:p w14:paraId="652BF60D"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22" w:history="1">
        <w:r w:rsidRPr="002B45DF">
          <w:rPr>
            <w:rFonts w:ascii="Aptos" w:eastAsia="Times New Roman" w:hAnsi="Aptos" w:cs="Times New Roman"/>
            <w:color w:val="0000FF"/>
            <w:u w:val="single"/>
            <w:lang w:eastAsia="ca-ES"/>
          </w:rPr>
          <w:t>https://dretssocials.gencat.cat/ca/inici</w:t>
        </w:r>
      </w:hyperlink>
    </w:p>
    <w:p w14:paraId="628B453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A nivell local en: </w:t>
      </w:r>
    </w:p>
    <w:p w14:paraId="13EBF9F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Serveis socials</w:t>
      </w:r>
    </w:p>
    <w:p w14:paraId="5EE08903" w14:textId="77777777" w:rsidR="002B45DF" w:rsidRPr="002B45DF" w:rsidRDefault="002B45DF" w:rsidP="002B45DF">
      <w:pPr>
        <w:spacing w:before="120" w:after="120" w:line="240" w:lineRule="auto"/>
        <w:jc w:val="both"/>
        <w:rPr>
          <w:rFonts w:ascii="Aptos" w:eastAsia="Times New Roman" w:hAnsi="Aptos" w:cs="Times New Roman"/>
          <w:lang w:eastAsia="ca-ES"/>
        </w:rPr>
      </w:pPr>
      <w:hyperlink r:id="rId23" w:history="1">
        <w:r w:rsidRPr="002B45DF">
          <w:rPr>
            <w:rFonts w:ascii="Aptos" w:eastAsia="Times New Roman" w:hAnsi="Aptos" w:cs="Times New Roman"/>
            <w:color w:val="0000FF"/>
            <w:u w:val="single"/>
            <w:lang w:eastAsia="ca-ES"/>
          </w:rPr>
          <w:t>https://www.terrassa.cat/serveis-socials</w:t>
        </w:r>
      </w:hyperlink>
      <w:r w:rsidRPr="002B45DF">
        <w:rPr>
          <w:rFonts w:ascii="Aptos" w:eastAsia="Times New Roman" w:hAnsi="Aptos" w:cs="Times New Roman"/>
          <w:lang w:eastAsia="ca-ES"/>
        </w:rPr>
        <w:t xml:space="preserve"> </w:t>
      </w:r>
    </w:p>
    <w:p w14:paraId="66F5189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 xml:space="preserve">En el </w:t>
      </w:r>
      <w:r w:rsidRPr="002B45DF">
        <w:rPr>
          <w:rFonts w:ascii="Aptos" w:eastAsia="Times New Roman" w:hAnsi="Aptos" w:cs="Times New Roman"/>
          <w:b/>
          <w:bCs/>
          <w:lang w:eastAsia="ca-ES"/>
        </w:rPr>
        <w:t>model d'oferta de criteris valorables en xifres o percentatges</w:t>
      </w:r>
      <w:r w:rsidRPr="002B45DF">
        <w:rPr>
          <w:rFonts w:ascii="Aptos" w:eastAsia="Times New Roman" w:hAnsi="Aptos" w:cs="Times New Roman"/>
          <w:lang w:eastAsia="ca-ES"/>
        </w:rPr>
        <w:t xml:space="preserve"> que figura com a Annex </w:t>
      </w:r>
      <w:r w:rsidRPr="002B45DF">
        <w:rPr>
          <w:rFonts w:ascii="Aptos" w:eastAsia="Times New Roman" w:hAnsi="Aptos" w:cs="Times New Roman"/>
          <w:b/>
          <w:bCs/>
          <w:lang w:eastAsia="ca-ES"/>
        </w:rPr>
        <w:t>II</w:t>
      </w:r>
      <w:r w:rsidRPr="002B45DF">
        <w:rPr>
          <w:rFonts w:ascii="Aptos" w:eastAsia="Times New Roman" w:hAnsi="Aptos" w:cs="Times New Roman"/>
          <w:lang w:eastAsia="ca-ES"/>
        </w:rPr>
        <w:t xml:space="preserve"> al present plec es farà manifestació expressa relativa al fet que s'ha tingut en compte pel licitador en les seves ofertes tals obligacions. </w:t>
      </w:r>
    </w:p>
    <w:p w14:paraId="63BD7D9F"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br w:type="page"/>
      </w:r>
    </w:p>
    <w:p w14:paraId="77892702"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4" w:name="_Toc230253577"/>
      <w:bookmarkStart w:id="5" w:name="_Toc222387411"/>
      <w:bookmarkStart w:id="6" w:name="_Toc223094048"/>
      <w:r w:rsidRPr="002B45DF">
        <w:rPr>
          <w:rFonts w:ascii="Aptos" w:eastAsia="Calibri" w:hAnsi="Aptos" w:cs="Times New Roman"/>
          <w:b/>
          <w:bCs/>
          <w:i/>
          <w:color w:val="000000"/>
          <w:sz w:val="24"/>
          <w:shd w:val="clear" w:color="auto" w:fill="FFFFFF"/>
          <w:lang w:eastAsia="zh-CN"/>
        </w:rPr>
        <w:lastRenderedPageBreak/>
        <w:t>ANNEX III. Instruccions de regulació respecte al tractament de dades personals que suposa el contracte de ………………………………………</w:t>
      </w:r>
      <w:bookmarkEnd w:id="4"/>
    </w:p>
    <w:p w14:paraId="63AA674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Per tal que l’empresa pugui realitzar l’objecte del contracte, Terrassa Cicle de l’Aigua, </w:t>
      </w:r>
      <w:proofErr w:type="spellStart"/>
      <w:r w:rsidRPr="002B45DF">
        <w:rPr>
          <w:rFonts w:ascii="Aptos" w:eastAsia="Times New Roman" w:hAnsi="Aptos" w:cs="Times New Roman"/>
          <w:lang w:eastAsia="ca-ES"/>
        </w:rPr>
        <w:t>EPEl</w:t>
      </w:r>
      <w:proofErr w:type="spellEnd"/>
      <w:r w:rsidRPr="002B45DF">
        <w:rPr>
          <w:rFonts w:ascii="Aptos" w:eastAsia="Times New Roman" w:hAnsi="Aptos" w:cs="Times New Roman"/>
          <w:lang w:eastAsia="ca-ES"/>
        </w:rPr>
        <w:t xml:space="preserve"> li cedirà dades personals.</w:t>
      </w:r>
    </w:p>
    <w:p w14:paraId="1B4993E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Per tal de regular el tractament de les dades i la relació entre les dues parts per tot el relacionat amb el tractament de dades personals, i en compliment del que estableix el Reglament (UE) 2016/679 i la Llei orgànica 3/2018, de 5 de desembre, de protecció de dades personals i garantia dels drets digitals, s’estableix les presents instruccions a l’empresa ......................., NIF ...................., representada per en/na .............., amb DNI ................ que regula l'encàrrec del tractament de dades personals que s'acompanya com a part del contracte principal de …………………………………………………, amb criteris d’execució social i ecològica sotmès a les següents</w:t>
      </w:r>
    </w:p>
    <w:p w14:paraId="70BC78E2" w14:textId="77777777" w:rsidR="002B45DF" w:rsidRPr="002B45DF" w:rsidRDefault="002B45DF" w:rsidP="002B45DF">
      <w:pPr>
        <w:spacing w:before="120" w:after="120" w:line="240" w:lineRule="auto"/>
        <w:jc w:val="both"/>
        <w:rPr>
          <w:rFonts w:ascii="Aptos" w:eastAsia="Times New Roman" w:hAnsi="Aptos" w:cs="Times New Roman"/>
          <w:lang w:eastAsia="ca-ES"/>
        </w:rPr>
      </w:pPr>
      <w:bookmarkStart w:id="7" w:name="_Toc212456739"/>
      <w:r w:rsidRPr="002B45DF">
        <w:rPr>
          <w:rFonts w:ascii="Aptos" w:eastAsia="Times New Roman" w:hAnsi="Aptos" w:cs="Times New Roman"/>
          <w:lang w:eastAsia="ca-ES"/>
        </w:rPr>
        <w:t>CLÀUSULES</w:t>
      </w:r>
      <w:bookmarkEnd w:id="7"/>
    </w:p>
    <w:p w14:paraId="09766021" w14:textId="77777777" w:rsidR="002B45DF" w:rsidRPr="002B45DF" w:rsidRDefault="002B45DF" w:rsidP="002B45DF">
      <w:pPr>
        <w:spacing w:before="120" w:after="120" w:line="240" w:lineRule="auto"/>
        <w:jc w:val="both"/>
        <w:rPr>
          <w:rFonts w:ascii="Aptos" w:eastAsia="Times New Roman" w:hAnsi="Aptos" w:cs="Times New Roman"/>
          <w:b/>
          <w:bCs/>
          <w:lang w:eastAsia="ca-ES"/>
        </w:rPr>
      </w:pPr>
      <w:r w:rsidRPr="002B45DF">
        <w:rPr>
          <w:rFonts w:ascii="Aptos" w:eastAsia="Times New Roman" w:hAnsi="Aptos" w:cs="Times New Roman"/>
          <w:b/>
          <w:bCs/>
          <w:lang w:eastAsia="ca-ES"/>
        </w:rPr>
        <w:t>1. Objecte i finalitat de l’encàrrec del tractament</w:t>
      </w:r>
    </w:p>
    <w:p w14:paraId="1D52865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Mitjançant les presents clàusules s’habilita l’empresa adjudicatària, en la seva condició d’</w:t>
      </w:r>
      <w:r w:rsidRPr="002B45DF">
        <w:rPr>
          <w:rFonts w:ascii="Aptos" w:eastAsia="Times New Roman" w:hAnsi="Aptos" w:cs="Times New Roman"/>
          <w:b/>
          <w:bCs/>
          <w:lang w:eastAsia="ca-ES"/>
        </w:rPr>
        <w:t>encarregada del tractament</w:t>
      </w:r>
      <w:r w:rsidRPr="002B45DF">
        <w:rPr>
          <w:rFonts w:ascii="Aptos" w:eastAsia="Times New Roman" w:hAnsi="Aptos" w:cs="Times New Roman"/>
          <w:lang w:eastAsia="ca-ES"/>
        </w:rPr>
        <w:t>, per tractar les dades de caràcter personal necessàries per a la correcta prestació dels serveis de subministrament, instal·lació, configuració i manteniment de la plataforma de virtualització i infraestructura de computació de TAIGUA.</w:t>
      </w:r>
    </w:p>
    <w:p w14:paraId="01F9765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El tractament de dades per part de l’encarregat consistirà estrictament en:</w:t>
      </w:r>
    </w:p>
    <w:p w14:paraId="5A3E28FE" w14:textId="77777777" w:rsidR="002B45DF" w:rsidRPr="002B45DF" w:rsidRDefault="002B45DF" w:rsidP="002B45DF">
      <w:pPr>
        <w:numPr>
          <w:ilvl w:val="0"/>
          <w:numId w:val="5"/>
        </w:num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b/>
          <w:bCs/>
          <w:lang w:eastAsia="ca-ES"/>
        </w:rPr>
        <w:t>Instal·lació i configuració:</w:t>
      </w:r>
      <w:r w:rsidRPr="002B45DF">
        <w:rPr>
          <w:rFonts w:ascii="Aptos" w:eastAsia="Times New Roman" w:hAnsi="Aptos" w:cs="Times New Roman"/>
          <w:lang w:eastAsia="ca-ES"/>
        </w:rPr>
        <w:t xml:space="preserve"> L'accés tècnic puntual a les dades allotjades en els sistemes per a la migració de màquines virtuals, configuració del programari </w:t>
      </w:r>
      <w:proofErr w:type="spellStart"/>
      <w:r w:rsidRPr="002B45DF">
        <w:rPr>
          <w:rFonts w:ascii="Aptos" w:eastAsia="Times New Roman" w:hAnsi="Aptos" w:cs="Times New Roman"/>
          <w:lang w:eastAsia="ca-ES"/>
        </w:rPr>
        <w:t>d'hipervisió</w:t>
      </w:r>
      <w:proofErr w:type="spellEnd"/>
      <w:r w:rsidRPr="002B45DF">
        <w:rPr>
          <w:rFonts w:ascii="Aptos" w:eastAsia="Times New Roman" w:hAnsi="Aptos" w:cs="Times New Roman"/>
          <w:lang w:eastAsia="ca-ES"/>
        </w:rPr>
        <w:t xml:space="preserve"> i desplegament dels nous sistemes operatius.</w:t>
      </w:r>
    </w:p>
    <w:p w14:paraId="1DB7915D" w14:textId="77777777" w:rsidR="002B45DF" w:rsidRPr="002B45DF" w:rsidRDefault="002B45DF" w:rsidP="002B45DF">
      <w:pPr>
        <w:numPr>
          <w:ilvl w:val="0"/>
          <w:numId w:val="5"/>
        </w:num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b/>
          <w:bCs/>
          <w:lang w:eastAsia="ca-ES"/>
        </w:rPr>
        <w:t>Suport tècnic i manteniment:</w:t>
      </w:r>
      <w:r w:rsidRPr="002B45DF">
        <w:rPr>
          <w:rFonts w:ascii="Aptos" w:eastAsia="Times New Roman" w:hAnsi="Aptos" w:cs="Times New Roman"/>
          <w:lang w:eastAsia="ca-ES"/>
        </w:rPr>
        <w:t xml:space="preserve"> L’accés eventual, ja sigui remot o presencial, als sistemes de virtualització i emmagatzematge per a la resolució d’incidències tècniques, actualitzacions de seguretat (</w:t>
      </w:r>
      <w:proofErr w:type="spellStart"/>
      <w:r w:rsidRPr="002B45DF">
        <w:rPr>
          <w:rFonts w:ascii="Aptos" w:eastAsia="Times New Roman" w:hAnsi="Aptos" w:cs="Times New Roman"/>
          <w:lang w:eastAsia="ca-ES"/>
        </w:rPr>
        <w:t>patching</w:t>
      </w:r>
      <w:proofErr w:type="spellEnd"/>
      <w:r w:rsidRPr="002B45DF">
        <w:rPr>
          <w:rFonts w:ascii="Aptos" w:eastAsia="Times New Roman" w:hAnsi="Aptos" w:cs="Times New Roman"/>
          <w:lang w:eastAsia="ca-ES"/>
        </w:rPr>
        <w:t>) i monitoratge de la disponibilitat, garantint en tot moment la confidencialitat de la informació de TAIGUA.</w:t>
      </w:r>
    </w:p>
    <w:p w14:paraId="26505548" w14:textId="77777777" w:rsidR="002B45DF" w:rsidRPr="002B45DF" w:rsidRDefault="002B45DF" w:rsidP="002B45DF">
      <w:pPr>
        <w:numPr>
          <w:ilvl w:val="0"/>
          <w:numId w:val="5"/>
        </w:num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b/>
          <w:bCs/>
          <w:lang w:eastAsia="ca-ES"/>
        </w:rPr>
        <w:t>Seguretat i compliment:</w:t>
      </w:r>
      <w:r w:rsidRPr="002B45DF">
        <w:rPr>
          <w:rFonts w:ascii="Aptos" w:eastAsia="Times New Roman" w:hAnsi="Aptos" w:cs="Times New Roman"/>
          <w:lang w:eastAsia="ca-ES"/>
        </w:rPr>
        <w:t xml:space="preserve"> L’aplicació de mesures de seguretat tècniques segons l’Esquema Nacional de Seguretat (ENS) i el RGPD, incloent la gestió de còpies de seguretat, xifrat de volums i controls d'accés per evitar l'accés no autoritzat de tercers a la infraestructura CORE.</w:t>
      </w:r>
    </w:p>
    <w:p w14:paraId="72E4835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L’encarregat del tractament es compromet a no utilitzar les dades per a una finalitat diferent a la prestació de l’objecte contractual, ni a comunicar-les a tercers, excepte en els supòsits legalment exigibles.</w:t>
      </w:r>
    </w:p>
    <w:p w14:paraId="438FBF27" w14:textId="77777777" w:rsidR="002B45DF" w:rsidRPr="002B45DF" w:rsidRDefault="002B45DF" w:rsidP="002B45DF">
      <w:pPr>
        <w:widowControl w:val="0"/>
        <w:autoSpaceDN w:val="0"/>
        <w:spacing w:after="0" w:line="240" w:lineRule="auto"/>
        <w:textAlignment w:val="baseline"/>
        <w:rPr>
          <w:rFonts w:ascii="Aptos" w:eastAsia="Times New Roman" w:hAnsi="Aptos" w:cs="Times New Roman"/>
          <w:lang w:eastAsia="ca-ES"/>
        </w:rPr>
      </w:pPr>
      <w:r w:rsidRPr="002B45DF">
        <w:rPr>
          <w:rFonts w:ascii="Aptos" w:eastAsia="Times New Roman" w:hAnsi="Aptos" w:cs="Times New Roman"/>
          <w:lang w:eastAsia="ca-ES"/>
        </w:rPr>
        <w:br w:type="page"/>
      </w:r>
    </w:p>
    <w:p w14:paraId="7CA5227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Concreció dels tractaments a realitzar:</w:t>
      </w:r>
    </w:p>
    <w:bookmarkEnd w:id="5"/>
    <w:bookmarkEnd w:id="6"/>
    <w:tbl>
      <w:tblPr>
        <w:tblStyle w:val="Taulaambquadrcula"/>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87"/>
        <w:gridCol w:w="3538"/>
        <w:gridCol w:w="851"/>
        <w:gridCol w:w="3674"/>
      </w:tblGrid>
      <w:tr w:rsidR="002B45DF" w:rsidRPr="002B45DF" w14:paraId="35798B7F" w14:textId="77777777" w:rsidTr="00F6266F">
        <w:tc>
          <w:tcPr>
            <w:tcW w:w="987" w:type="dxa"/>
          </w:tcPr>
          <w:p w14:paraId="6629281E" w14:textId="77777777" w:rsidR="002B45DF" w:rsidRPr="002B45DF" w:rsidRDefault="002B45DF" w:rsidP="002B45DF">
            <w:pPr>
              <w:spacing w:before="120" w:after="120"/>
              <w:jc w:val="center"/>
              <w:rPr>
                <w:rFonts w:ascii="Aptos" w:eastAsia="Times New Roman" w:hAnsi="Aptos" w:cs="Times New Roman"/>
                <w:lang w:eastAsia="ca-ES"/>
              </w:rPr>
            </w:pPr>
          </w:p>
        </w:tc>
        <w:tc>
          <w:tcPr>
            <w:tcW w:w="3538" w:type="dxa"/>
          </w:tcPr>
          <w:p w14:paraId="53F4F9EA"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Recollida</w:t>
            </w:r>
          </w:p>
        </w:tc>
        <w:tc>
          <w:tcPr>
            <w:tcW w:w="851" w:type="dxa"/>
          </w:tcPr>
          <w:p w14:paraId="782458E0" w14:textId="77777777" w:rsidR="002B45DF" w:rsidRPr="002B45DF" w:rsidRDefault="002B45DF" w:rsidP="002B45DF">
            <w:pPr>
              <w:spacing w:before="120" w:after="120"/>
              <w:jc w:val="center"/>
              <w:rPr>
                <w:rFonts w:ascii="Aptos" w:eastAsia="Times New Roman" w:hAnsi="Aptos" w:cs="Times New Roman"/>
                <w:lang w:eastAsia="ca-ES"/>
              </w:rPr>
            </w:pPr>
          </w:p>
        </w:tc>
        <w:tc>
          <w:tcPr>
            <w:tcW w:w="3674" w:type="dxa"/>
          </w:tcPr>
          <w:p w14:paraId="25728588"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Comunicaci</w:t>
            </w:r>
            <w:r w:rsidRPr="002B45DF">
              <w:rPr>
                <w:rFonts w:ascii="Aptos" w:eastAsia="Times New Roman" w:hAnsi="Aptos" w:cs="Aptos"/>
                <w:lang w:eastAsia="ca-ES"/>
              </w:rPr>
              <w:t>ó</w:t>
            </w:r>
            <w:r w:rsidRPr="002B45DF">
              <w:rPr>
                <w:rFonts w:ascii="Aptos" w:eastAsia="Times New Roman" w:hAnsi="Aptos" w:cs="Times New Roman"/>
                <w:lang w:eastAsia="ca-ES"/>
              </w:rPr>
              <w:t xml:space="preserve"> per transmissi</w:t>
            </w:r>
            <w:r w:rsidRPr="002B45DF">
              <w:rPr>
                <w:rFonts w:ascii="Aptos" w:eastAsia="Times New Roman" w:hAnsi="Aptos" w:cs="Aptos"/>
                <w:lang w:eastAsia="ca-ES"/>
              </w:rPr>
              <w:t>ó</w:t>
            </w:r>
          </w:p>
        </w:tc>
      </w:tr>
      <w:tr w:rsidR="002B45DF" w:rsidRPr="002B45DF" w14:paraId="1FB47244" w14:textId="77777777" w:rsidTr="00F6266F">
        <w:tc>
          <w:tcPr>
            <w:tcW w:w="987" w:type="dxa"/>
          </w:tcPr>
          <w:p w14:paraId="12E95FDB" w14:textId="77777777" w:rsidR="002B45DF" w:rsidRPr="002B45DF" w:rsidRDefault="002B45DF" w:rsidP="002B45DF">
            <w:pPr>
              <w:spacing w:before="120" w:after="120"/>
              <w:jc w:val="center"/>
              <w:rPr>
                <w:rFonts w:ascii="Aptos" w:eastAsia="Times New Roman" w:hAnsi="Aptos" w:cs="Times New Roman"/>
                <w:lang w:eastAsia="ca-ES"/>
              </w:rPr>
            </w:pPr>
          </w:p>
        </w:tc>
        <w:tc>
          <w:tcPr>
            <w:tcW w:w="3538" w:type="dxa"/>
          </w:tcPr>
          <w:p w14:paraId="1E0F0A6F"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Estructuració</w:t>
            </w:r>
          </w:p>
        </w:tc>
        <w:tc>
          <w:tcPr>
            <w:tcW w:w="851" w:type="dxa"/>
          </w:tcPr>
          <w:p w14:paraId="42100ECE" w14:textId="77777777" w:rsidR="002B45DF" w:rsidRPr="002B45DF" w:rsidRDefault="002B45DF" w:rsidP="002B45DF">
            <w:pPr>
              <w:spacing w:before="120" w:after="120"/>
              <w:jc w:val="center"/>
              <w:rPr>
                <w:rFonts w:ascii="Aptos" w:eastAsia="Times New Roman" w:hAnsi="Aptos" w:cs="Times New Roman"/>
                <w:lang w:eastAsia="ca-ES"/>
              </w:rPr>
            </w:pPr>
          </w:p>
        </w:tc>
        <w:tc>
          <w:tcPr>
            <w:tcW w:w="3674" w:type="dxa"/>
          </w:tcPr>
          <w:p w14:paraId="7D14BD70"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Interconnexi</w:t>
            </w:r>
            <w:r w:rsidRPr="002B45DF">
              <w:rPr>
                <w:rFonts w:ascii="Aptos" w:eastAsia="Times New Roman" w:hAnsi="Aptos" w:cs="Aptos"/>
                <w:lang w:eastAsia="ca-ES"/>
              </w:rPr>
              <w:t>ó</w:t>
            </w:r>
          </w:p>
        </w:tc>
      </w:tr>
      <w:tr w:rsidR="002B45DF" w:rsidRPr="002B45DF" w14:paraId="7204239D" w14:textId="77777777" w:rsidTr="00F6266F">
        <w:tc>
          <w:tcPr>
            <w:tcW w:w="987" w:type="dxa"/>
          </w:tcPr>
          <w:p w14:paraId="689068DA" w14:textId="77777777" w:rsidR="002B45DF" w:rsidRPr="002B45DF" w:rsidRDefault="002B45DF" w:rsidP="002B45DF">
            <w:pPr>
              <w:spacing w:before="120" w:after="120"/>
              <w:jc w:val="center"/>
              <w:rPr>
                <w:rFonts w:ascii="Aptos" w:eastAsia="Times New Roman" w:hAnsi="Aptos" w:cs="Times New Roman"/>
                <w:lang w:eastAsia="ca-ES"/>
              </w:rPr>
            </w:pPr>
            <w:r w:rsidRPr="002B45DF">
              <w:rPr>
                <w:rFonts w:ascii="Aptos" w:eastAsia="Times New Roman" w:hAnsi="Aptos" w:cs="Times New Roman"/>
                <w:lang w:eastAsia="ca-ES"/>
              </w:rPr>
              <w:t>X</w:t>
            </w:r>
          </w:p>
        </w:tc>
        <w:tc>
          <w:tcPr>
            <w:tcW w:w="3538" w:type="dxa"/>
          </w:tcPr>
          <w:p w14:paraId="07135E59"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Conservació</w:t>
            </w:r>
          </w:p>
        </w:tc>
        <w:tc>
          <w:tcPr>
            <w:tcW w:w="851" w:type="dxa"/>
          </w:tcPr>
          <w:p w14:paraId="0D172612" w14:textId="77777777" w:rsidR="002B45DF" w:rsidRPr="002B45DF" w:rsidRDefault="002B45DF" w:rsidP="002B45DF">
            <w:pPr>
              <w:spacing w:before="120" w:after="120"/>
              <w:jc w:val="center"/>
              <w:rPr>
                <w:rFonts w:ascii="Aptos" w:eastAsia="Times New Roman" w:hAnsi="Aptos" w:cs="Times New Roman"/>
                <w:lang w:eastAsia="ca-ES"/>
              </w:rPr>
            </w:pPr>
          </w:p>
        </w:tc>
        <w:tc>
          <w:tcPr>
            <w:tcW w:w="3674" w:type="dxa"/>
          </w:tcPr>
          <w:p w14:paraId="4C1C3AAF"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Difusió</w:t>
            </w:r>
          </w:p>
        </w:tc>
      </w:tr>
      <w:tr w:rsidR="002B45DF" w:rsidRPr="002B45DF" w14:paraId="0BBACACB" w14:textId="77777777" w:rsidTr="00F6266F">
        <w:tc>
          <w:tcPr>
            <w:tcW w:w="987" w:type="dxa"/>
          </w:tcPr>
          <w:p w14:paraId="23D72849" w14:textId="77777777" w:rsidR="002B45DF" w:rsidRPr="002B45DF" w:rsidRDefault="002B45DF" w:rsidP="002B45DF">
            <w:pPr>
              <w:spacing w:before="120" w:after="120"/>
              <w:jc w:val="center"/>
              <w:rPr>
                <w:rFonts w:ascii="Aptos" w:eastAsia="Times New Roman" w:hAnsi="Aptos" w:cs="Times New Roman"/>
                <w:lang w:eastAsia="ca-ES"/>
              </w:rPr>
            </w:pPr>
            <w:r w:rsidRPr="002B45DF">
              <w:rPr>
                <w:rFonts w:ascii="Aptos" w:eastAsia="Times New Roman" w:hAnsi="Aptos" w:cs="Times New Roman"/>
                <w:lang w:eastAsia="ca-ES"/>
              </w:rPr>
              <w:t>X</w:t>
            </w:r>
          </w:p>
        </w:tc>
        <w:tc>
          <w:tcPr>
            <w:tcW w:w="3538" w:type="dxa"/>
          </w:tcPr>
          <w:p w14:paraId="103141E1"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Consulta</w:t>
            </w:r>
          </w:p>
        </w:tc>
        <w:tc>
          <w:tcPr>
            <w:tcW w:w="851" w:type="dxa"/>
          </w:tcPr>
          <w:p w14:paraId="4CB9018C" w14:textId="77777777" w:rsidR="002B45DF" w:rsidRPr="002B45DF" w:rsidRDefault="002B45DF" w:rsidP="002B45DF">
            <w:pPr>
              <w:spacing w:before="120" w:after="120"/>
              <w:jc w:val="center"/>
              <w:rPr>
                <w:rFonts w:ascii="Aptos" w:eastAsia="Times New Roman" w:hAnsi="Aptos" w:cs="Times New Roman"/>
                <w:lang w:eastAsia="ca-ES"/>
              </w:rPr>
            </w:pPr>
          </w:p>
        </w:tc>
        <w:tc>
          <w:tcPr>
            <w:tcW w:w="3674" w:type="dxa"/>
          </w:tcPr>
          <w:p w14:paraId="707D2329"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Limitació</w:t>
            </w:r>
          </w:p>
        </w:tc>
      </w:tr>
      <w:tr w:rsidR="002B45DF" w:rsidRPr="002B45DF" w14:paraId="10B3B4C4" w14:textId="77777777" w:rsidTr="00F6266F">
        <w:tc>
          <w:tcPr>
            <w:tcW w:w="987" w:type="dxa"/>
          </w:tcPr>
          <w:p w14:paraId="18027AA2" w14:textId="77777777" w:rsidR="002B45DF" w:rsidRPr="002B45DF" w:rsidRDefault="002B45DF" w:rsidP="002B45DF">
            <w:pPr>
              <w:spacing w:before="120" w:after="120"/>
              <w:jc w:val="center"/>
              <w:rPr>
                <w:rFonts w:ascii="Aptos" w:eastAsia="Times New Roman" w:hAnsi="Aptos" w:cs="Times New Roman"/>
                <w:lang w:eastAsia="ca-ES"/>
              </w:rPr>
            </w:pPr>
            <w:r w:rsidRPr="002B45DF">
              <w:rPr>
                <w:rFonts w:ascii="Aptos" w:eastAsia="Times New Roman" w:hAnsi="Aptos" w:cs="Times New Roman"/>
                <w:lang w:eastAsia="ca-ES"/>
              </w:rPr>
              <w:t>X</w:t>
            </w:r>
          </w:p>
        </w:tc>
        <w:tc>
          <w:tcPr>
            <w:tcW w:w="3538" w:type="dxa"/>
          </w:tcPr>
          <w:p w14:paraId="322744C3"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Modificaci</w:t>
            </w:r>
            <w:r w:rsidRPr="002B45DF">
              <w:rPr>
                <w:rFonts w:ascii="Aptos" w:eastAsia="Times New Roman" w:hAnsi="Aptos" w:cs="Aptos"/>
                <w:lang w:eastAsia="ca-ES"/>
              </w:rPr>
              <w:t>ó</w:t>
            </w:r>
          </w:p>
        </w:tc>
        <w:tc>
          <w:tcPr>
            <w:tcW w:w="851" w:type="dxa"/>
          </w:tcPr>
          <w:p w14:paraId="2785B140" w14:textId="77777777" w:rsidR="002B45DF" w:rsidRPr="002B45DF" w:rsidRDefault="002B45DF" w:rsidP="002B45DF">
            <w:pPr>
              <w:spacing w:before="120" w:after="120"/>
              <w:jc w:val="center"/>
              <w:rPr>
                <w:rFonts w:ascii="Aptos" w:eastAsia="Times New Roman" w:hAnsi="Aptos" w:cs="Times New Roman"/>
                <w:lang w:eastAsia="ca-ES"/>
              </w:rPr>
            </w:pPr>
            <w:r w:rsidRPr="002B45DF">
              <w:rPr>
                <w:rFonts w:ascii="Aptos" w:eastAsia="Times New Roman" w:hAnsi="Aptos" w:cs="Times New Roman"/>
                <w:lang w:eastAsia="ca-ES"/>
              </w:rPr>
              <w:t>X</w:t>
            </w:r>
          </w:p>
        </w:tc>
        <w:tc>
          <w:tcPr>
            <w:tcW w:w="3674" w:type="dxa"/>
          </w:tcPr>
          <w:p w14:paraId="4EEDB7DF"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Supressió</w:t>
            </w:r>
          </w:p>
        </w:tc>
      </w:tr>
      <w:tr w:rsidR="002B45DF" w:rsidRPr="002B45DF" w14:paraId="39B5FBAC" w14:textId="77777777" w:rsidTr="00F6266F">
        <w:tc>
          <w:tcPr>
            <w:tcW w:w="987" w:type="dxa"/>
          </w:tcPr>
          <w:p w14:paraId="592A7302" w14:textId="77777777" w:rsidR="002B45DF" w:rsidRPr="002B45DF" w:rsidRDefault="002B45DF" w:rsidP="002B45DF">
            <w:pPr>
              <w:spacing w:before="120" w:after="120"/>
              <w:jc w:val="center"/>
              <w:rPr>
                <w:rFonts w:ascii="Aptos" w:eastAsia="Times New Roman" w:hAnsi="Aptos" w:cs="Times New Roman"/>
                <w:lang w:eastAsia="ca-ES"/>
              </w:rPr>
            </w:pPr>
            <w:r w:rsidRPr="002B45DF">
              <w:rPr>
                <w:rFonts w:ascii="Aptos" w:eastAsia="Times New Roman" w:hAnsi="Aptos" w:cs="Times New Roman"/>
                <w:lang w:eastAsia="ca-ES"/>
              </w:rPr>
              <w:t>X</w:t>
            </w:r>
          </w:p>
        </w:tc>
        <w:tc>
          <w:tcPr>
            <w:tcW w:w="3538" w:type="dxa"/>
          </w:tcPr>
          <w:p w14:paraId="4C8AE938"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Extracció</w:t>
            </w:r>
          </w:p>
        </w:tc>
        <w:tc>
          <w:tcPr>
            <w:tcW w:w="851" w:type="dxa"/>
          </w:tcPr>
          <w:p w14:paraId="0821ECDA" w14:textId="77777777" w:rsidR="002B45DF" w:rsidRPr="002B45DF" w:rsidRDefault="002B45DF" w:rsidP="002B45DF">
            <w:pPr>
              <w:spacing w:before="120" w:after="120"/>
              <w:jc w:val="center"/>
              <w:rPr>
                <w:rFonts w:ascii="Aptos" w:eastAsia="Times New Roman" w:hAnsi="Aptos" w:cs="Times New Roman"/>
                <w:lang w:eastAsia="ca-ES"/>
              </w:rPr>
            </w:pPr>
            <w:r w:rsidRPr="002B45DF">
              <w:rPr>
                <w:rFonts w:ascii="Aptos" w:eastAsia="Times New Roman" w:hAnsi="Aptos" w:cs="Times New Roman"/>
                <w:lang w:eastAsia="ca-ES"/>
              </w:rPr>
              <w:t>X</w:t>
            </w:r>
          </w:p>
        </w:tc>
        <w:tc>
          <w:tcPr>
            <w:tcW w:w="3674" w:type="dxa"/>
          </w:tcPr>
          <w:p w14:paraId="18882311"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Destrucció</w:t>
            </w:r>
          </w:p>
        </w:tc>
      </w:tr>
      <w:tr w:rsidR="002B45DF" w:rsidRPr="002B45DF" w14:paraId="6B397457" w14:textId="77777777" w:rsidTr="00F6266F">
        <w:tc>
          <w:tcPr>
            <w:tcW w:w="987" w:type="dxa"/>
          </w:tcPr>
          <w:p w14:paraId="1584CDAE" w14:textId="77777777" w:rsidR="002B45DF" w:rsidRPr="002B45DF" w:rsidRDefault="002B45DF" w:rsidP="002B45DF">
            <w:pPr>
              <w:spacing w:before="120" w:after="120"/>
              <w:jc w:val="center"/>
              <w:rPr>
                <w:rFonts w:ascii="Aptos" w:eastAsia="Times New Roman" w:hAnsi="Aptos" w:cs="Times New Roman"/>
                <w:lang w:eastAsia="ca-ES"/>
              </w:rPr>
            </w:pPr>
            <w:r w:rsidRPr="002B45DF">
              <w:rPr>
                <w:rFonts w:ascii="Aptos" w:eastAsia="Times New Roman" w:hAnsi="Aptos" w:cs="Times New Roman"/>
                <w:lang w:eastAsia="ca-ES"/>
              </w:rPr>
              <w:t>X</w:t>
            </w:r>
          </w:p>
        </w:tc>
        <w:tc>
          <w:tcPr>
            <w:tcW w:w="3538" w:type="dxa"/>
          </w:tcPr>
          <w:p w14:paraId="22D337AC"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Registre</w:t>
            </w:r>
          </w:p>
        </w:tc>
        <w:tc>
          <w:tcPr>
            <w:tcW w:w="851" w:type="dxa"/>
          </w:tcPr>
          <w:p w14:paraId="1C0B8273" w14:textId="77777777" w:rsidR="002B45DF" w:rsidRPr="002B45DF" w:rsidRDefault="002B45DF" w:rsidP="002B45DF">
            <w:pPr>
              <w:spacing w:before="120" w:after="120"/>
              <w:jc w:val="center"/>
              <w:rPr>
                <w:rFonts w:ascii="Aptos" w:eastAsia="Times New Roman" w:hAnsi="Aptos" w:cs="Times New Roman"/>
                <w:lang w:eastAsia="ca-ES"/>
              </w:rPr>
            </w:pPr>
          </w:p>
        </w:tc>
        <w:tc>
          <w:tcPr>
            <w:tcW w:w="3674" w:type="dxa"/>
          </w:tcPr>
          <w:p w14:paraId="00983BC4"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Comunicació</w:t>
            </w:r>
          </w:p>
        </w:tc>
      </w:tr>
      <w:tr w:rsidR="002B45DF" w:rsidRPr="002B45DF" w14:paraId="53E684F8" w14:textId="77777777" w:rsidTr="00F6266F">
        <w:tc>
          <w:tcPr>
            <w:tcW w:w="987" w:type="dxa"/>
          </w:tcPr>
          <w:p w14:paraId="163118E8" w14:textId="77777777" w:rsidR="002B45DF" w:rsidRPr="002B45DF" w:rsidRDefault="002B45DF" w:rsidP="002B45DF">
            <w:pPr>
              <w:spacing w:before="120" w:after="120"/>
              <w:jc w:val="center"/>
              <w:rPr>
                <w:rFonts w:ascii="Aptos" w:eastAsia="Times New Roman" w:hAnsi="Aptos" w:cs="Times New Roman"/>
                <w:lang w:eastAsia="ca-ES"/>
              </w:rPr>
            </w:pPr>
          </w:p>
        </w:tc>
        <w:tc>
          <w:tcPr>
            <w:tcW w:w="3538" w:type="dxa"/>
          </w:tcPr>
          <w:p w14:paraId="74953F7D"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Acarament</w:t>
            </w:r>
          </w:p>
        </w:tc>
        <w:tc>
          <w:tcPr>
            <w:tcW w:w="851" w:type="dxa"/>
          </w:tcPr>
          <w:p w14:paraId="1CB19BFE" w14:textId="77777777" w:rsidR="002B45DF" w:rsidRPr="002B45DF" w:rsidRDefault="002B45DF" w:rsidP="002B45DF">
            <w:pPr>
              <w:spacing w:before="120" w:after="120"/>
              <w:jc w:val="center"/>
              <w:rPr>
                <w:rFonts w:ascii="Aptos" w:eastAsia="Times New Roman" w:hAnsi="Aptos" w:cs="Times New Roman"/>
                <w:lang w:eastAsia="ca-ES"/>
              </w:rPr>
            </w:pPr>
          </w:p>
        </w:tc>
        <w:tc>
          <w:tcPr>
            <w:tcW w:w="3674" w:type="dxa"/>
          </w:tcPr>
          <w:p w14:paraId="64BA233B" w14:textId="77777777" w:rsidR="002B45DF" w:rsidRPr="002B45DF" w:rsidRDefault="002B45DF" w:rsidP="002B45DF">
            <w:pPr>
              <w:spacing w:before="120" w:after="120"/>
              <w:jc w:val="both"/>
              <w:rPr>
                <w:rFonts w:ascii="Aptos" w:eastAsia="Times New Roman" w:hAnsi="Aptos" w:cs="Times New Roman"/>
                <w:lang w:eastAsia="ca-ES"/>
              </w:rPr>
            </w:pPr>
            <w:r w:rsidRPr="002B45DF">
              <w:rPr>
                <w:rFonts w:ascii="Aptos" w:eastAsia="Times New Roman" w:hAnsi="Aptos" w:cs="Times New Roman"/>
                <w:lang w:eastAsia="ca-ES"/>
              </w:rPr>
              <w:t>Altres</w:t>
            </w:r>
          </w:p>
        </w:tc>
      </w:tr>
    </w:tbl>
    <w:p w14:paraId="4D880592" w14:textId="77777777" w:rsidR="002B45DF" w:rsidRPr="002B45DF" w:rsidRDefault="002B45DF" w:rsidP="002B45DF">
      <w:pPr>
        <w:spacing w:before="120" w:after="120" w:line="240" w:lineRule="auto"/>
        <w:jc w:val="both"/>
        <w:rPr>
          <w:rFonts w:ascii="Aptos" w:eastAsia="Times New Roman" w:hAnsi="Aptos" w:cs="Times New Roman"/>
          <w:b/>
          <w:bCs/>
          <w:lang w:eastAsia="ca-ES"/>
        </w:rPr>
      </w:pPr>
      <w:r w:rsidRPr="002B45DF">
        <w:rPr>
          <w:rFonts w:ascii="Aptos" w:eastAsia="Times New Roman" w:hAnsi="Aptos" w:cs="Times New Roman"/>
          <w:b/>
          <w:bCs/>
          <w:lang w:eastAsia="ca-ES"/>
        </w:rPr>
        <w:t>2. Identificació de la informació afectada.</w:t>
      </w:r>
    </w:p>
    <w:p w14:paraId="764A85F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Per a l'execució de les prestacions derivades del contracte, TAIGUA posarà a disposició de l'empresa encarregada les següents categories de dades personals, allotjades en el sistema al qual es dona accés:</w:t>
      </w:r>
    </w:p>
    <w:p w14:paraId="2401F2A1" w14:textId="77777777" w:rsidR="002B45DF" w:rsidRPr="002B45DF" w:rsidRDefault="002B45DF" w:rsidP="002B45DF">
      <w:pPr>
        <w:widowControl w:val="0"/>
        <w:numPr>
          <w:ilvl w:val="0"/>
          <w:numId w:val="4"/>
        </w:numPr>
        <w:suppressAutoHyphens/>
        <w:autoSpaceDN w:val="0"/>
        <w:spacing w:before="120" w:after="120" w:line="240" w:lineRule="auto"/>
        <w:ind w:right="-1"/>
        <w:jc w:val="both"/>
        <w:textAlignment w:val="baseline"/>
        <w:rPr>
          <w:rFonts w:ascii="Aptos" w:eastAsia="Times New Roman" w:hAnsi="Aptos" w:cs="Times New Roman"/>
          <w:lang w:eastAsia="ca-ES"/>
        </w:rPr>
      </w:pPr>
      <w:r w:rsidRPr="002B45DF">
        <w:rPr>
          <w:rFonts w:ascii="Aptos" w:eastAsia="Times New Roman" w:hAnsi="Aptos" w:cs="Times New Roman"/>
          <w:b/>
          <w:bCs/>
          <w:lang w:eastAsia="ca-ES"/>
        </w:rPr>
        <w:t>Dades d'identificació:</w:t>
      </w:r>
      <w:r w:rsidRPr="002B45DF">
        <w:rPr>
          <w:rFonts w:ascii="Aptos" w:eastAsia="Times New Roman" w:hAnsi="Aptos" w:cs="Times New Roman"/>
          <w:lang w:eastAsia="ca-ES"/>
        </w:rPr>
        <w:t xml:space="preserve"> Nom i cognoms, DNI o equivalent.</w:t>
      </w:r>
    </w:p>
    <w:p w14:paraId="79C5D03E" w14:textId="77777777" w:rsidR="002B45DF" w:rsidRPr="002B45DF" w:rsidRDefault="002B45DF" w:rsidP="002B45DF">
      <w:pPr>
        <w:widowControl w:val="0"/>
        <w:numPr>
          <w:ilvl w:val="0"/>
          <w:numId w:val="4"/>
        </w:numPr>
        <w:suppressAutoHyphens/>
        <w:autoSpaceDN w:val="0"/>
        <w:spacing w:before="120" w:after="120" w:line="240" w:lineRule="auto"/>
        <w:ind w:right="-1"/>
        <w:jc w:val="both"/>
        <w:textAlignment w:val="baseline"/>
        <w:rPr>
          <w:rFonts w:ascii="Aptos" w:eastAsia="Times New Roman" w:hAnsi="Aptos" w:cs="Times New Roman"/>
          <w:lang w:eastAsia="ca-ES"/>
        </w:rPr>
      </w:pPr>
      <w:r w:rsidRPr="002B45DF">
        <w:rPr>
          <w:rFonts w:ascii="Aptos" w:eastAsia="Times New Roman" w:hAnsi="Aptos" w:cs="Times New Roman"/>
          <w:b/>
          <w:bCs/>
          <w:lang w:eastAsia="ca-ES"/>
        </w:rPr>
        <w:t>Dades de contacte:</w:t>
      </w:r>
      <w:r w:rsidRPr="002B45DF">
        <w:rPr>
          <w:rFonts w:ascii="Aptos" w:eastAsia="Times New Roman" w:hAnsi="Aptos" w:cs="Times New Roman"/>
          <w:lang w:eastAsia="ca-ES"/>
        </w:rPr>
        <w:t xml:space="preserve"> Adreça postal, telèfon i correu electrònic.</w:t>
      </w:r>
    </w:p>
    <w:p w14:paraId="34D2DED9" w14:textId="77777777" w:rsidR="002B45DF" w:rsidRPr="002B45DF" w:rsidRDefault="002B45DF" w:rsidP="002B45DF">
      <w:pPr>
        <w:widowControl w:val="0"/>
        <w:numPr>
          <w:ilvl w:val="0"/>
          <w:numId w:val="4"/>
        </w:numPr>
        <w:suppressAutoHyphens/>
        <w:autoSpaceDN w:val="0"/>
        <w:spacing w:before="120" w:after="120" w:line="240" w:lineRule="auto"/>
        <w:ind w:right="-1"/>
        <w:jc w:val="both"/>
        <w:textAlignment w:val="baseline"/>
        <w:rPr>
          <w:rFonts w:ascii="Aptos" w:eastAsia="Times New Roman" w:hAnsi="Aptos" w:cs="Times New Roman"/>
          <w:lang w:eastAsia="ca-ES"/>
        </w:rPr>
      </w:pPr>
      <w:r w:rsidRPr="002B45DF">
        <w:rPr>
          <w:rFonts w:ascii="Aptos" w:eastAsia="Times New Roman" w:hAnsi="Aptos" w:cs="Times New Roman"/>
          <w:b/>
          <w:bCs/>
          <w:lang w:eastAsia="ca-ES"/>
        </w:rPr>
        <w:t>Dades de gestió econòmica i nòmina:</w:t>
      </w:r>
      <w:r w:rsidRPr="002B45DF">
        <w:rPr>
          <w:rFonts w:ascii="Aptos" w:eastAsia="Times New Roman" w:hAnsi="Aptos" w:cs="Times New Roman"/>
          <w:lang w:eastAsia="ca-ES"/>
        </w:rPr>
        <w:t xml:space="preserve"> Números de compte corrent (IBAN) i dades necessàries per al càlcul de nòmines, retencions fiscals i Seguretat Social.</w:t>
      </w:r>
    </w:p>
    <w:p w14:paraId="18BBFC48" w14:textId="77777777" w:rsidR="002B45DF" w:rsidRPr="002B45DF" w:rsidRDefault="002B45DF" w:rsidP="002B45DF">
      <w:pPr>
        <w:widowControl w:val="0"/>
        <w:numPr>
          <w:ilvl w:val="0"/>
          <w:numId w:val="4"/>
        </w:numPr>
        <w:suppressAutoHyphens/>
        <w:autoSpaceDN w:val="0"/>
        <w:spacing w:before="120" w:after="120" w:line="240" w:lineRule="auto"/>
        <w:ind w:right="-1"/>
        <w:jc w:val="both"/>
        <w:textAlignment w:val="baseline"/>
        <w:rPr>
          <w:rFonts w:ascii="Aptos" w:eastAsia="Times New Roman" w:hAnsi="Aptos" w:cs="Times New Roman"/>
          <w:lang w:eastAsia="ca-ES"/>
        </w:rPr>
      </w:pPr>
      <w:r w:rsidRPr="002B45DF">
        <w:rPr>
          <w:rFonts w:ascii="Aptos" w:eastAsia="Times New Roman" w:hAnsi="Aptos" w:cs="Times New Roman"/>
          <w:b/>
          <w:bCs/>
          <w:lang w:eastAsia="ca-ES"/>
        </w:rPr>
        <w:t>Dades laborals i professionals:</w:t>
      </w:r>
      <w:r w:rsidRPr="002B45DF">
        <w:rPr>
          <w:rFonts w:ascii="Aptos" w:eastAsia="Times New Roman" w:hAnsi="Aptos" w:cs="Times New Roman"/>
          <w:lang w:eastAsia="ca-ES"/>
        </w:rPr>
        <w:t xml:space="preserve"> Categoria professional, antiguitat, lloc de treball, horaris, permisos i baixes.</w:t>
      </w:r>
    </w:p>
    <w:p w14:paraId="7ECA1AA3" w14:textId="77777777" w:rsidR="002B45DF" w:rsidRPr="002B45DF" w:rsidRDefault="002B45DF" w:rsidP="002B45DF">
      <w:pPr>
        <w:spacing w:before="120" w:after="120" w:line="240" w:lineRule="auto"/>
        <w:jc w:val="both"/>
        <w:rPr>
          <w:rFonts w:ascii="Aptos" w:eastAsia="Times New Roman" w:hAnsi="Aptos" w:cs="Times New Roman"/>
          <w:b/>
          <w:bCs/>
          <w:lang w:eastAsia="ca-ES"/>
        </w:rPr>
      </w:pPr>
      <w:r w:rsidRPr="002B45DF">
        <w:rPr>
          <w:rFonts w:ascii="Aptos" w:eastAsia="Times New Roman" w:hAnsi="Aptos" w:cs="Times New Roman"/>
          <w:b/>
          <w:bCs/>
          <w:lang w:eastAsia="ca-ES"/>
        </w:rPr>
        <w:t>3. Durada</w:t>
      </w:r>
    </w:p>
    <w:p w14:paraId="2A6CE02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Aquest acord té la mateixa durada que el contracte associat i les seves possibles pròrrogues o ampliacions.</w:t>
      </w:r>
    </w:p>
    <w:p w14:paraId="2DE09C53" w14:textId="77777777" w:rsidR="002B45DF" w:rsidRPr="002B45DF" w:rsidRDefault="002B45DF" w:rsidP="002B45DF">
      <w:pPr>
        <w:spacing w:before="120" w:after="120" w:line="240" w:lineRule="auto"/>
        <w:jc w:val="both"/>
        <w:rPr>
          <w:rFonts w:ascii="Aptos" w:eastAsia="Times New Roman" w:hAnsi="Aptos" w:cs="Times New Roman"/>
          <w:b/>
          <w:bCs/>
          <w:lang w:eastAsia="ca-ES"/>
        </w:rPr>
      </w:pPr>
      <w:r w:rsidRPr="002B45DF">
        <w:rPr>
          <w:rFonts w:ascii="Aptos" w:eastAsia="Times New Roman" w:hAnsi="Aptos" w:cs="Times New Roman"/>
          <w:b/>
          <w:bCs/>
          <w:lang w:eastAsia="ca-ES"/>
        </w:rPr>
        <w:t>4. Obligacions de l’encarregat del tractament</w:t>
      </w:r>
    </w:p>
    <w:p w14:paraId="1CD9F9AA"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L’encarregat del tractament i tot el seu personal s’obliga a:</w:t>
      </w:r>
    </w:p>
    <w:p w14:paraId="714BBC9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a) Utilitzar les dades personals objecte de tractament, o les que reculli per a la seva inclusió, només per a la finalitat objecte d'aquest encàrrec. En cap cas pot utilitzar les dades per a finalitats pròpies.</w:t>
      </w:r>
    </w:p>
    <w:p w14:paraId="018F7BF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b) Tractar les dades d’acord amb les instruccions documentades del responsable del tractament.</w:t>
      </w:r>
    </w:p>
    <w:p w14:paraId="7892D3A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Si l'encarregat del tractament considera que alguna de les instruccions infringeix l’RGPD o qualsevol altra disposició en matèria de protecció de dades de la Unió o dels estats membres, l'encarregat n’ha d’informar immediatament el responsable.</w:t>
      </w:r>
    </w:p>
    <w:p w14:paraId="33CE4DE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 Incorporar els tractaments que duu a terme en execució d’aquest contracte al seu registre d’activitats del tractament efectuades per compte d’un responsable, amb el contingut de l’article 30.2 de l’RGPD.</w:t>
      </w:r>
    </w:p>
    <w:p w14:paraId="0C8EE6E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d) No comunicar les dades a terceres persones, tret que tingui l'autorització expressa del responsable del tractament, en els supòsits legalment admissibles.</w:t>
      </w:r>
    </w:p>
    <w:p w14:paraId="613C821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L'encarregat pot comunicar les dades a altres encarregats del tractament del mateix responsable, d'acord amb les instruccions del responsable. En aquest cas, el responsable ha d’identificar, prèviament i per escrit, l'entitat a la qual s'han de comunicar les dades, les dades a comunicar i les mesures de seguretat que cal aplicar per procedir a la comunicació.</w:t>
      </w:r>
    </w:p>
    <w:p w14:paraId="6958385F"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Si l'encarregat ha de transferir dades personals a un tercer país o a una organització internacional, en virtut del dret de la Unió o dels estats membres que li sigui aplicable, ha d’informar el responsable d'aquesta exigència legal de manera prèvia, tret que aquest dret ho prohibeixi per raons importants d'interès públic. </w:t>
      </w:r>
    </w:p>
    <w:p w14:paraId="78778A4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e) Subcontractació</w:t>
      </w:r>
      <w:r w:rsidRPr="002B45DF">
        <w:rPr>
          <w:rFonts w:ascii="Aptos" w:eastAsia="Times New Roman" w:hAnsi="Aptos" w:cs="Times New Roman"/>
          <w:lang w:eastAsia="ca-ES"/>
        </w:rPr>
        <w:tab/>
      </w:r>
      <w:r w:rsidRPr="002B45DF">
        <w:rPr>
          <w:rFonts w:ascii="Aptos" w:eastAsia="Times New Roman" w:hAnsi="Aptos" w:cs="Times New Roman"/>
          <w:lang w:eastAsia="ca-ES"/>
        </w:rPr>
        <w:tab/>
      </w:r>
    </w:p>
    <w:p w14:paraId="1D017422"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No subcontractar cap de les prestacions que formin part de l'objecte d'aquest contracte que comportin el tractament de dades personals, tret dels serveis auxiliars necessaris per al normal funcionament dels serveis de l'encarregat.</w:t>
      </w:r>
    </w:p>
    <w:p w14:paraId="5BD0ECD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f) Mantenir el deure de secret respecte de les dades de caràcter personal a les quals hagi tingut accés en virtut d’aquest encàrrec, fins i tot després que en finalitzi l’objecte. </w:t>
      </w:r>
    </w:p>
    <w:p w14:paraId="791A6ED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g) Garantir que les persones autoritzades per tractar dades personals es comprometen, de forma expressa i per escrit, a seguir les instruccions del responsable, a respectar la confidencialitat i a complir les mesures de seguretat corresponents, de les quals cal informar-los convenientment.</w:t>
      </w:r>
    </w:p>
    <w:p w14:paraId="061BD2B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h) Mantenir a disposició del responsable la documentació que acredita que es compleix l'obligació que estableix l'apartat anterior.</w:t>
      </w:r>
    </w:p>
    <w:p w14:paraId="746F02B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i) Garantir la formació necessària en matèria de protecció de dades personals de les persones autoritzades per tractar dades personals. </w:t>
      </w:r>
    </w:p>
    <w:p w14:paraId="61C79FE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j) Assistir el responsable del tractament en la resposta a l'exercici dels drets següents:</w:t>
      </w:r>
    </w:p>
    <w:p w14:paraId="424DA1E7" w14:textId="77777777" w:rsidR="002B45DF" w:rsidRPr="002B45DF" w:rsidRDefault="002B45DF" w:rsidP="002B45DF">
      <w:pPr>
        <w:numPr>
          <w:ilvl w:val="0"/>
          <w:numId w:val="1"/>
        </w:numPr>
        <w:shd w:val="clear" w:color="auto" w:fill="FFFFFF"/>
        <w:suppressAutoHyphens/>
        <w:autoSpaceDN w:val="0"/>
        <w:spacing w:before="120" w:after="60" w:line="240" w:lineRule="auto"/>
        <w:jc w:val="both"/>
        <w:textAlignment w:val="baseline"/>
        <w:rPr>
          <w:rFonts w:ascii="Aptos" w:eastAsia="Arial" w:hAnsi="Aptos" w:cs="Arial"/>
          <w:kern w:val="3"/>
          <w:szCs w:val="20"/>
        </w:rPr>
      </w:pPr>
      <w:r w:rsidRPr="002B45DF">
        <w:rPr>
          <w:rFonts w:ascii="Aptos" w:eastAsia="Arial" w:hAnsi="Aptos" w:cs="Arial"/>
          <w:kern w:val="3"/>
          <w:szCs w:val="20"/>
        </w:rPr>
        <w:t>Accés, rectificació, supressió i oposició</w:t>
      </w:r>
    </w:p>
    <w:p w14:paraId="3748FDF9" w14:textId="77777777" w:rsidR="002B45DF" w:rsidRPr="002B45DF" w:rsidRDefault="002B45DF" w:rsidP="002B45DF">
      <w:pPr>
        <w:numPr>
          <w:ilvl w:val="0"/>
          <w:numId w:val="1"/>
        </w:numPr>
        <w:shd w:val="clear" w:color="auto" w:fill="FFFFFF"/>
        <w:suppressAutoHyphens/>
        <w:autoSpaceDN w:val="0"/>
        <w:spacing w:before="120" w:after="60" w:line="240" w:lineRule="auto"/>
        <w:jc w:val="both"/>
        <w:textAlignment w:val="baseline"/>
        <w:rPr>
          <w:rFonts w:ascii="Aptos" w:eastAsia="Arial" w:hAnsi="Aptos" w:cs="Arial"/>
          <w:kern w:val="3"/>
          <w:szCs w:val="20"/>
        </w:rPr>
      </w:pPr>
      <w:r w:rsidRPr="002B45DF">
        <w:rPr>
          <w:rFonts w:ascii="Aptos" w:eastAsia="Arial" w:hAnsi="Aptos" w:cs="Arial"/>
          <w:kern w:val="3"/>
          <w:szCs w:val="20"/>
        </w:rPr>
        <w:t>Limitació del tractament</w:t>
      </w:r>
    </w:p>
    <w:p w14:paraId="0644183F" w14:textId="77777777" w:rsidR="002B45DF" w:rsidRPr="002B45DF" w:rsidRDefault="002B45DF" w:rsidP="002B45DF">
      <w:pPr>
        <w:numPr>
          <w:ilvl w:val="0"/>
          <w:numId w:val="1"/>
        </w:numPr>
        <w:shd w:val="clear" w:color="auto" w:fill="FFFFFF"/>
        <w:suppressAutoHyphens/>
        <w:autoSpaceDN w:val="0"/>
        <w:spacing w:before="120" w:after="60" w:line="240" w:lineRule="auto"/>
        <w:jc w:val="both"/>
        <w:textAlignment w:val="baseline"/>
        <w:rPr>
          <w:rFonts w:ascii="Aptos" w:eastAsia="Arial" w:hAnsi="Aptos" w:cs="Arial"/>
          <w:kern w:val="3"/>
          <w:szCs w:val="20"/>
        </w:rPr>
      </w:pPr>
      <w:r w:rsidRPr="002B45DF">
        <w:rPr>
          <w:rFonts w:ascii="Aptos" w:eastAsia="Arial" w:hAnsi="Aptos" w:cs="Arial"/>
          <w:kern w:val="3"/>
          <w:szCs w:val="20"/>
        </w:rPr>
        <w:t>Portabilitat de dades</w:t>
      </w:r>
    </w:p>
    <w:p w14:paraId="7D62D3BE" w14:textId="77777777" w:rsidR="002B45DF" w:rsidRPr="002B45DF" w:rsidRDefault="002B45DF" w:rsidP="002B45DF">
      <w:pPr>
        <w:numPr>
          <w:ilvl w:val="0"/>
          <w:numId w:val="1"/>
        </w:numPr>
        <w:shd w:val="clear" w:color="auto" w:fill="FFFFFF"/>
        <w:suppressAutoHyphens/>
        <w:autoSpaceDN w:val="0"/>
        <w:spacing w:before="120" w:after="60" w:line="240" w:lineRule="auto"/>
        <w:jc w:val="both"/>
        <w:textAlignment w:val="baseline"/>
        <w:rPr>
          <w:rFonts w:ascii="Aptos" w:eastAsia="Arial" w:hAnsi="Aptos" w:cs="Arial"/>
          <w:kern w:val="3"/>
          <w:szCs w:val="20"/>
        </w:rPr>
      </w:pPr>
      <w:r w:rsidRPr="002B45DF">
        <w:rPr>
          <w:rFonts w:ascii="Aptos" w:eastAsia="Arial" w:hAnsi="Aptos" w:cs="Arial"/>
          <w:kern w:val="3"/>
          <w:szCs w:val="20"/>
        </w:rPr>
        <w:t>A no ser objecte de decisions individualitzades automatitzades (inclosa l’elaboració de perfils)</w:t>
      </w:r>
    </w:p>
    <w:p w14:paraId="53621C5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Quan les persones afectades exerceixin els drets d'accés, rectificació, supressió i oposició, limitació del tractament, portabilitat de dades i a no ser objecte de decisions individualitzades </w:t>
      </w:r>
      <w:r w:rsidRPr="002B45DF">
        <w:rPr>
          <w:rFonts w:ascii="Aptos" w:eastAsia="Times New Roman" w:hAnsi="Aptos" w:cs="Times New Roman"/>
          <w:lang w:eastAsia="ca-ES"/>
        </w:rPr>
        <w:lastRenderedPageBreak/>
        <w:t xml:space="preserve">automatitzades, davant l'encarregat del tractament, aquest ho ha de comunicar per correu electrònic a l'adreça </w:t>
      </w:r>
      <w:hyperlink r:id="rId24" w:history="1">
        <w:r w:rsidRPr="002B45DF">
          <w:rPr>
            <w:rFonts w:ascii="Aptos" w:eastAsia="Times New Roman" w:hAnsi="Aptos" w:cs="Times New Roman"/>
            <w:color w:val="0000FF"/>
            <w:u w:val="single"/>
            <w:lang w:eastAsia="ca-ES"/>
          </w:rPr>
          <w:t>dpd@taigua.cat</w:t>
        </w:r>
      </w:hyperlink>
      <w:r w:rsidRPr="002B45DF">
        <w:rPr>
          <w:rFonts w:ascii="Aptos" w:eastAsia="Times New Roman" w:hAnsi="Aptos" w:cs="Times New Roman"/>
          <w:lang w:eastAsia="ca-ES"/>
        </w:rPr>
        <w:t xml:space="preserve"> i a </w:t>
      </w:r>
      <w:hyperlink r:id="rId25" w:history="1">
        <w:r w:rsidRPr="002B45DF">
          <w:rPr>
            <w:rFonts w:ascii="Aptos" w:eastAsia="Times New Roman" w:hAnsi="Aptos" w:cs="Times New Roman"/>
            <w:color w:val="0000FF"/>
            <w:u w:val="single"/>
            <w:lang w:eastAsia="ca-ES"/>
          </w:rPr>
          <w:t>jurídic@taigua.cat</w:t>
        </w:r>
      </w:hyperlink>
      <w:r w:rsidRPr="002B45DF">
        <w:rPr>
          <w:rFonts w:ascii="Aptos" w:eastAsia="Times New Roman" w:hAnsi="Aptos" w:cs="Times New Roman"/>
          <w:lang w:eastAsia="ca-ES"/>
        </w:rPr>
        <w:t>.  La comunicació s’ha de fer de forma immediata i en cap cas més enllà de l’endemà del dia laborable en què s’ha rebut la sol·licitud, juntament, si escau, amb altres informacions que puguin ser rellevants per resoldre la sol·licitud.</w:t>
      </w:r>
    </w:p>
    <w:p w14:paraId="75E5A98A"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k) Dret d’informació.</w:t>
      </w:r>
    </w:p>
    <w:p w14:paraId="06A609F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L'encarregat del tractament ha de facilitar, en el moment de recollir les dades, la informació relativa als tractaments de dades que es duran a terme. La redacció i el format en què es facilitarà la informació s'ha de consensuar amb el responsable, abans d’iniciar la recollida de les dades.</w:t>
      </w:r>
    </w:p>
    <w:p w14:paraId="2AD94C3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 Notificació de violacions de la seguretat de les dades.</w:t>
      </w:r>
    </w:p>
    <w:p w14:paraId="6D4E44CE"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L'encarregat del tractament ha d’informar el responsable del tractament, sense dilació indeguda i en qualsevol cas abans del termini màxim de 24 hores, i a través de l’adreça protecciodades@terrassa.cat i tecnologia@terrassa.cat, de les violacions de la seguretat de les dades personals al seu càrrec de les quals tingui coneixement, juntament amb tota la informació rellevant per documentar i comunicar la incidència.</w:t>
      </w:r>
    </w:p>
    <w:p w14:paraId="6EB276B6"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La notificació no és necessària quan sigui improbable que aquesta violació de la seguretat constitueixi un risc per als drets i les llibertats de les persones físiques.</w:t>
      </w:r>
      <w:r w:rsidRPr="002B45DF">
        <w:rPr>
          <w:rFonts w:ascii="Aptos" w:eastAsia="Times New Roman" w:hAnsi="Aptos" w:cs="Times New Roman"/>
          <w:lang w:eastAsia="ca-ES"/>
        </w:rPr>
        <w:tab/>
      </w:r>
    </w:p>
    <w:p w14:paraId="4F812944"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Si se’n disposa, cal facilitar, com a mínim, la informació següent:</w:t>
      </w:r>
    </w:p>
    <w:p w14:paraId="2918E701"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1. Descripció de la naturalesa de la violació de la seguretat de les dades personals, incloses, quan sigui possible, les categories i el nombre aproximat d'interessats afectats i les categories i el nombre aproximat de registres de dades personals afectats.</w:t>
      </w:r>
    </w:p>
    <w:p w14:paraId="3B62C7E9"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2. Nom i dades de contacte del delegat de protecció de dades o d'un altre punt de contacte en el qual es pugui obtenir més informació.</w:t>
      </w:r>
    </w:p>
    <w:p w14:paraId="579C1879"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 xml:space="preserve">3. Descripció de les possibles conseqüències de la violació de la seguretat de les dades personals. </w:t>
      </w:r>
    </w:p>
    <w:p w14:paraId="1A63CA34"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4. Descripció de les mesures adoptades o proposades per posar remei a la violació de la seguretat de les dades personals, incloses, si escau, les mesures adoptades per mitigar els possibles efectes negatius.</w:t>
      </w:r>
    </w:p>
    <w:p w14:paraId="0150E41E"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 xml:space="preserve">Si no és possible facilitar la informació simultàniament, i en la mesura en què no ho sigui, la informació s’ha de facilitar de manera gradual sense dilació indeguda. </w:t>
      </w:r>
    </w:p>
    <w:p w14:paraId="174C015B"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 xml:space="preserve">Correspon al responsable del tractament comunicar en el menor temps possible als interessats les violacions de la seguretat de les dades, quan sigui probable que la violació suposi un alt risc per als drets i les llibertats de les persones físiques. </w:t>
      </w:r>
    </w:p>
    <w:p w14:paraId="59DCCB3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m) Donar suport al responsable del tractament a l’hora de fer les avaluacions d'impacte relatives a la protecció de dades, quan escaigui.</w:t>
      </w:r>
    </w:p>
    <w:p w14:paraId="066CC31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n) Donar suport al responsable del tractament a l’hora de fer les consultes prèvies a l'autoritat de control, quan escaigui.</w:t>
      </w:r>
    </w:p>
    <w:p w14:paraId="15849A0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 xml:space="preserve">o) Posar a disposició del responsable tota la informació necessària per demostrar que compleix les seves obligacions, així com per realitzar les auditories o les inspeccions que efectuïn el responsable o un altre auditor autoritzat per ell. </w:t>
      </w:r>
    </w:p>
    <w:p w14:paraId="1B14D3A2"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p) Implantar les mesures de seguretat següents:</w:t>
      </w:r>
    </w:p>
    <w:p w14:paraId="0907BB5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Les mesures de seguretat que es deriven de l’aplicació de l’Esquema Nacional de Seguretat (ENS) i de les altres que indiqui el responsable del tractament. </w:t>
      </w:r>
    </w:p>
    <w:p w14:paraId="08AA585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En tot cas, cal implantar mecanismes per: </w:t>
      </w:r>
    </w:p>
    <w:p w14:paraId="0A0AC3E4" w14:textId="77777777" w:rsidR="002B45DF" w:rsidRPr="002B45DF" w:rsidRDefault="002B45DF" w:rsidP="002B45DF">
      <w:pPr>
        <w:spacing w:before="120" w:after="120" w:line="240" w:lineRule="auto"/>
        <w:ind w:left="1134"/>
        <w:jc w:val="both"/>
        <w:rPr>
          <w:rFonts w:ascii="Aptos" w:eastAsia="Times New Roman" w:hAnsi="Aptos" w:cs="Times New Roman"/>
          <w:lang w:eastAsia="ca-ES"/>
        </w:rPr>
      </w:pPr>
      <w:r w:rsidRPr="002B45DF">
        <w:rPr>
          <w:rFonts w:ascii="Aptos" w:eastAsia="Times New Roman" w:hAnsi="Aptos" w:cs="Times New Roman"/>
          <w:lang w:eastAsia="ca-ES"/>
        </w:rPr>
        <w:t xml:space="preserve">a) Garantir la confidencialitat, integritat, disponibilitat i resiliència permanents dels sistemes i serveis de tractament. </w:t>
      </w:r>
    </w:p>
    <w:p w14:paraId="5A09B899" w14:textId="77777777" w:rsidR="002B45DF" w:rsidRPr="002B45DF" w:rsidRDefault="002B45DF" w:rsidP="002B45DF">
      <w:pPr>
        <w:spacing w:before="120" w:after="120" w:line="240" w:lineRule="auto"/>
        <w:ind w:left="1134"/>
        <w:jc w:val="both"/>
        <w:rPr>
          <w:rFonts w:ascii="Aptos" w:eastAsia="Times New Roman" w:hAnsi="Aptos" w:cs="Times New Roman"/>
          <w:lang w:eastAsia="ca-ES"/>
        </w:rPr>
      </w:pPr>
      <w:r w:rsidRPr="002B45DF">
        <w:rPr>
          <w:rFonts w:ascii="Aptos" w:eastAsia="Times New Roman" w:hAnsi="Aptos" w:cs="Times New Roman"/>
          <w:lang w:eastAsia="ca-ES"/>
        </w:rPr>
        <w:t>b) Restaurar la disponibilitat i l'accés a les dades personals de forma ràpida, en cas d'incident físic o tècnic.</w:t>
      </w:r>
    </w:p>
    <w:p w14:paraId="41FBBD51" w14:textId="77777777" w:rsidR="002B45DF" w:rsidRPr="002B45DF" w:rsidRDefault="002B45DF" w:rsidP="002B45DF">
      <w:pPr>
        <w:spacing w:before="120" w:after="120" w:line="240" w:lineRule="auto"/>
        <w:ind w:left="1134"/>
        <w:jc w:val="both"/>
        <w:rPr>
          <w:rFonts w:ascii="Aptos" w:eastAsia="Times New Roman" w:hAnsi="Aptos" w:cs="Times New Roman"/>
          <w:lang w:eastAsia="ca-ES"/>
        </w:rPr>
      </w:pPr>
      <w:r w:rsidRPr="002B45DF">
        <w:rPr>
          <w:rFonts w:ascii="Aptos" w:eastAsia="Times New Roman" w:hAnsi="Aptos" w:cs="Times New Roman"/>
          <w:lang w:eastAsia="ca-ES"/>
        </w:rPr>
        <w:t>c) Verificar, avaluar i valorar, de forma regular, l'eficàcia de les mesures tècniques i organitzatives implantades per garantir la seguretat del tractament.</w:t>
      </w:r>
    </w:p>
    <w:p w14:paraId="719AB04D" w14:textId="77777777" w:rsidR="002B45DF" w:rsidRPr="002B45DF" w:rsidRDefault="002B45DF" w:rsidP="002B45DF">
      <w:pPr>
        <w:spacing w:before="120" w:after="120" w:line="240" w:lineRule="auto"/>
        <w:ind w:left="1134"/>
        <w:jc w:val="both"/>
        <w:rPr>
          <w:rFonts w:ascii="Aptos" w:eastAsia="Times New Roman" w:hAnsi="Aptos" w:cs="Times New Roman"/>
          <w:lang w:eastAsia="ca-ES"/>
        </w:rPr>
      </w:pPr>
      <w:r w:rsidRPr="002B45DF">
        <w:rPr>
          <w:rFonts w:ascii="Aptos" w:eastAsia="Times New Roman" w:hAnsi="Aptos" w:cs="Times New Roman"/>
          <w:lang w:eastAsia="ca-ES"/>
        </w:rPr>
        <w:t xml:space="preserve">d) </w:t>
      </w:r>
      <w:proofErr w:type="spellStart"/>
      <w:r w:rsidRPr="002B45DF">
        <w:rPr>
          <w:rFonts w:ascii="Aptos" w:eastAsia="Times New Roman" w:hAnsi="Aptos" w:cs="Times New Roman"/>
          <w:lang w:eastAsia="ca-ES"/>
        </w:rPr>
        <w:t>Seudonimitzar</w:t>
      </w:r>
      <w:proofErr w:type="spellEnd"/>
      <w:r w:rsidRPr="002B45DF">
        <w:rPr>
          <w:rFonts w:ascii="Aptos" w:eastAsia="Times New Roman" w:hAnsi="Aptos" w:cs="Times New Roman"/>
          <w:lang w:eastAsia="ca-ES"/>
        </w:rPr>
        <w:t xml:space="preserve"> i xifrar les dades personals, si escau.</w:t>
      </w:r>
      <w:r w:rsidRPr="002B45DF">
        <w:rPr>
          <w:rFonts w:ascii="Aptos" w:eastAsia="Times New Roman" w:hAnsi="Aptos" w:cs="Times New Roman"/>
          <w:lang w:eastAsia="ca-ES"/>
        </w:rPr>
        <w:tab/>
      </w:r>
    </w:p>
    <w:p w14:paraId="566A7F0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També ha d’adoptar totes aquelles altres mesures que, tenint en compte el conjunt de tractaments que duu a terme, siguin necessàries per garantir un nivell de seguretat adequat al risc.</w:t>
      </w:r>
    </w:p>
    <w:p w14:paraId="4E98B99D"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La documentació relacionada amb la gestió dels riscos, incloent el resultat de les auditories periòdiques que es realitzin, pot ser sol·licitada en qualsevol moment pel responsable del tractament.</w:t>
      </w:r>
    </w:p>
    <w:p w14:paraId="5415961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q) Designar un delegat de protecció de dades, si escau, i comunicar-ne la identitat i les dades de contacte al responsable.</w:t>
      </w:r>
    </w:p>
    <w:p w14:paraId="5B2C23A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r) Destí de les dades.</w:t>
      </w:r>
    </w:p>
    <w:p w14:paraId="4760D76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Retornar al responsable del tractament les dades de caràcter personal i, si escau, els suports on constin, una vegada complerta la prestació. </w:t>
      </w:r>
    </w:p>
    <w:p w14:paraId="6935199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Cal també que retorneu les dades que hagueu elaborat a partir de les dades facilitades per TAIGUA, i les que hagueu recollit per compte de TAIGUA amb posterioritat a la formalització del contracte. És a dir, tota la informació personal que s’hagi tractat per a l’execució de l’objecte del contracte.</w:t>
      </w:r>
    </w:p>
    <w:p w14:paraId="352350A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El retorn de les dades s’haurà d’efectuar adoptant les mesures escaients per garantir-ne una seguretat adequada, particularment, als efectes d’evitar, durant el seu trasllat o traspàs a TAIGUA, accessos no autoritzats o il·lícits, així com la seva pèrdua, destrucció o dany accidental (article 5.1.f) RGPD). Aquestes mesures de seguretat hauran d’adequar-se en tot cas als criteris establerts a l’Esquema Nacional de Seguretat.</w:t>
      </w:r>
    </w:p>
    <w:p w14:paraId="26DAFE1A"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La devolució ha de comportar la destrucció de les còpies i l'esborrat total de les dades existents en els equips informàtics utilitzats per l'encarregat. </w:t>
      </w:r>
    </w:p>
    <w:p w14:paraId="3A52EB9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No obstant això, l'encarregat pot conservar-ne una còpia, amb les dades degudament bloquejades, mentre es puguin derivar responsabilitats de l'execució de la prestació.</w:t>
      </w:r>
    </w:p>
    <w:p w14:paraId="1A249F8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s) El contractista s’ha de sotmetre a la normativa nacional i de la Unió Europea en matèria de protecció de dades. Aquesta obligació té la condició d’obligació contractual essencial. </w:t>
      </w:r>
    </w:p>
    <w:p w14:paraId="0A09B7B2"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t) Quan l’execució del contracte impliqui la utilització de servidors per part del contractista, l’empresa adjudicatària ha de presentar, abans de formalitzar el contracte, i quan es produeixi qualsevol canvi durant l’execució del contracte, una declaració sobre el lloc on estaran ubicats els servidors i des d’on es prestaran els serveis associats a aquests. </w:t>
      </w:r>
    </w:p>
    <w:p w14:paraId="31D8E87A"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u) Els licitadors han d’indicar a la seva oferta si tenen previst subcontractar els servidors o serveis associats a aquests i, en cas afirmatiu, el nom o el perfil empresarial dels subcontractistes, definit per referència a les condicions de solvència professional o tècnica.</w:t>
      </w:r>
    </w:p>
    <w:p w14:paraId="695B6EBA" w14:textId="77777777" w:rsidR="002B45DF" w:rsidRPr="002B45DF" w:rsidRDefault="002B45DF" w:rsidP="002B45DF">
      <w:pPr>
        <w:spacing w:before="120" w:after="120" w:line="240" w:lineRule="auto"/>
        <w:jc w:val="both"/>
        <w:rPr>
          <w:rFonts w:ascii="Aptos" w:eastAsia="Times New Roman" w:hAnsi="Aptos" w:cs="Times New Roman"/>
          <w:b/>
          <w:bCs/>
          <w:lang w:eastAsia="ca-ES"/>
        </w:rPr>
      </w:pPr>
      <w:r w:rsidRPr="002B45DF">
        <w:rPr>
          <w:rFonts w:ascii="Aptos" w:eastAsia="Times New Roman" w:hAnsi="Aptos" w:cs="Times New Roman"/>
          <w:b/>
          <w:bCs/>
          <w:lang w:eastAsia="ca-ES"/>
        </w:rPr>
        <w:t>5. Obligacions del responsable del tractament</w:t>
      </w:r>
    </w:p>
    <w:p w14:paraId="73B3D0AD"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Correspon al responsable del tractament:</w:t>
      </w:r>
    </w:p>
    <w:p w14:paraId="5459676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a) Lliurar a l'encarregat les dades a les quals es refereix la clàusula 2 d'aquest document. </w:t>
      </w:r>
    </w:p>
    <w:p w14:paraId="04E072E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b) Fer una avaluació de l'impacte en la protecció de dades personals de les operacions de tractament que ha d’efectuar l'encarregat.</w:t>
      </w:r>
    </w:p>
    <w:p w14:paraId="31A58A6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 Fer les consultes prèvies que correspongui.</w:t>
      </w:r>
    </w:p>
    <w:p w14:paraId="36BC1E0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d) Vetllar, abans i durant tot el tractament, perquè l’encarregat compleixi l’RGPD. </w:t>
      </w:r>
    </w:p>
    <w:p w14:paraId="69D9201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e) Supervisar el tractament, inclosa l’execució d’inspeccions i auditories.</w:t>
      </w:r>
    </w:p>
    <w:p w14:paraId="49B06CD1"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104B67B1" w14:textId="77777777" w:rsidR="002B45DF" w:rsidRPr="002B45DF" w:rsidRDefault="002B45DF" w:rsidP="002B45DF">
      <w:pPr>
        <w:spacing w:after="0" w:line="240" w:lineRule="auto"/>
        <w:rPr>
          <w:rFonts w:ascii="Aptos" w:eastAsia="Times New Roman" w:hAnsi="Aptos" w:cs="Times New Roman"/>
          <w:lang w:eastAsia="ca-ES"/>
        </w:rPr>
      </w:pPr>
    </w:p>
    <w:p w14:paraId="37D5BC01" w14:textId="77777777" w:rsidR="002B45DF" w:rsidRPr="002B45DF" w:rsidRDefault="002B45DF" w:rsidP="002B45DF">
      <w:pPr>
        <w:spacing w:after="0" w:line="240" w:lineRule="auto"/>
        <w:rPr>
          <w:rFonts w:ascii="Aptos" w:eastAsia="Times New Roman" w:hAnsi="Aptos" w:cs="Calibri Light"/>
          <w:lang w:eastAsia="ca-ES"/>
        </w:rPr>
      </w:pPr>
      <w:r w:rsidRPr="002B45DF">
        <w:rPr>
          <w:rFonts w:ascii="Aptos" w:eastAsia="Times New Roman" w:hAnsi="Aptos" w:cs="Calibri Light"/>
          <w:lang w:eastAsia="ca-ES"/>
        </w:rPr>
        <w:br w:type="page"/>
      </w:r>
    </w:p>
    <w:p w14:paraId="1D9A4FE0"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8" w:name="_Toc223094049"/>
      <w:bookmarkStart w:id="9" w:name="_Toc230253578"/>
      <w:r w:rsidRPr="002B45DF">
        <w:rPr>
          <w:rFonts w:ascii="Aptos" w:eastAsia="Calibri" w:hAnsi="Aptos" w:cs="Times New Roman"/>
          <w:b/>
          <w:bCs/>
          <w:i/>
          <w:color w:val="000000"/>
          <w:sz w:val="24"/>
          <w:shd w:val="clear" w:color="auto" w:fill="FFFFFF"/>
          <w:lang w:eastAsia="zh-CN"/>
        </w:rPr>
        <w:lastRenderedPageBreak/>
        <w:t>ANNEX IV. Declaració d’absència de conflicte d’interès (DACI)</w:t>
      </w:r>
      <w:bookmarkEnd w:id="8"/>
      <w:bookmarkEnd w:id="9"/>
    </w:p>
    <w:p w14:paraId="43F7123A"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A l’objecte de garantir la imparcialitat en el procediment de contractació a dalt referenciat, el/s de sota signant/s, com a participant/s en el procés de preparació i tramitació de l’expedient, declara/declaren: Primer. Estar informat/s del següent: </w:t>
      </w:r>
    </w:p>
    <w:p w14:paraId="78830A57"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1. Que l’article 61.3 «Conflicte d'interessos», del Reglament (UE, </w:t>
      </w:r>
      <w:proofErr w:type="spellStart"/>
      <w:r w:rsidRPr="002B45DF">
        <w:rPr>
          <w:rFonts w:ascii="Aptos" w:eastAsia="Times New Roman" w:hAnsi="Aptos" w:cs="Times New Roman"/>
          <w:lang w:eastAsia="ca-ES"/>
        </w:rPr>
        <w:t>Euratom</w:t>
      </w:r>
      <w:proofErr w:type="spellEnd"/>
      <w:r w:rsidRPr="002B45DF">
        <w:rPr>
          <w:rFonts w:ascii="Aptos" w:eastAsia="Times New Roman" w:hAnsi="Aptos" w:cs="Times New Roman"/>
          <w:lang w:eastAsia="ca-ES"/>
        </w:rPr>
        <w:t xml:space="preserve">) 2018/1046 del Parlament Europeu i del Consell, de 18 de juliol (Reglament financer de la UE) estableix que «existirà conflicte d'interessos quan l'exercici imparcial i objectiu de les funcions es vegi compromès per raons familiars, afectives, d'afinitat política o nacional, d'interès econòmic o per qualsevol motiu directe o indirecte d'interès personal». </w:t>
      </w:r>
    </w:p>
    <w:p w14:paraId="5630B28D"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2. Que l'article 64 «Lluita contra la corrupció i la prevenció dels conflictes d'interessos» de la Llei 9/2017, de 8 de novembre, de Contractes del Sector Públic, per la que es transposen a l’ordenament jurídic espanyol les Directives del Parlament Europeu i del Consell 2014/23/UE i 2014/24/UE, de 26 de febrer, defineix el conflicte d’interessos com «qualsevol situació en la que el personal al servei de l’òrgan de contractació, que a més participi en el desenvolupament del procediment de licitació o pugui influir en el resultat del mateix, tingui directa o indirectament un interès financer, econòmic o personal que pogués semblar que compromet la seva imparcialitat i independència en el context del procediment de licitació». </w:t>
      </w:r>
    </w:p>
    <w:p w14:paraId="253EAA4F"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3. Que l’apartat 3 de la Disposició Addicional cent dotzena de la Llei 31/2022, de 23 de desembre, de Pressupostos Generals de l’Estat pel 2023, estableix que «L’anàlisi sistemàtic i automatitzat del risc de conflicte d’interès resulta d’aplicació als empleats públics i a la resta de personal al servei d’entitats decisores, executores i instrumentals que participen, de forma individual o mitjançant la seva pertinença a òrgans col·legiats, en els procediments descrits d’adjudicació de contractes o de concessió de subvencions». </w:t>
      </w:r>
    </w:p>
    <w:p w14:paraId="70185F6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4. Que l’apartat 4 de la citada disposició addicional cent dotzena estableix que:  </w:t>
      </w:r>
    </w:p>
    <w:p w14:paraId="7211EAC8"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«A través de l’eina informàtica s’analitzaran les possibles relacions familiars o vinculacions societàries, directes o indirectes, en les que es pugui donar un interès personal o econòmic susceptible de provocar un conflicte d’interès, entre les persones a les que es refereix l’apartat anterior i els participants en cada procediment». </w:t>
      </w:r>
    </w:p>
    <w:p w14:paraId="3468E32F"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«Per a la identificació de les relacions o vinculacions l’eina contindrà, entre altres, les dades de titularitat real de les persones jurídiques a les que es refereix l’article 22.2.d.iii) del Reglament (UE) 241/2021, de 12 de febrer, que consten en les bases de dades de l’Agència Estatal de l’Administració Tributària i les obtingudes a través dels convenis subscrits amb els Col·legis de Notaris i Registradors». </w:t>
      </w:r>
    </w:p>
    <w:p w14:paraId="36E0448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5. Que l’article 23, “Abstenció”, de la Llei 40/2015, d’1 d’octubre, de règim jurídic del sector públic, estableix que s’han d’abstenir d’intervenir en el procediment “les autoritats i el personal al servei de les administracions en què es donin algunes de les circumstàncies assenyalades a l’apartat següent”, que són aquestes: </w:t>
      </w:r>
    </w:p>
    <w:p w14:paraId="54B21A07"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“a) Tenir interès personal en l’afer de què es tracti o en un altre en la resolució del qual pugui influir la d’aquell; ser administrador d’una societat o entitat interessada, o tenir una qüestió litigiosa pendent amb algun interessat. </w:t>
      </w:r>
    </w:p>
    <w:p w14:paraId="4F9D6BB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 xml:space="preserve">b) Tenir un vincle matrimonial o situació de fet assimilable i un parentiu de consanguinitat dins del quart grau o d’afinitat dins del segon amb qualsevol dels interessats, amb els administradors d’entitats o societats interessades i també amb els assessors, representants legals o mandataris que intervinguin en el procediment, així com compartir despatx professional o estar-hi associat per a l’assessorament, la representació o el mandat. </w:t>
      </w:r>
    </w:p>
    <w:p w14:paraId="653A17E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c) Tenir amistat íntima o enemistat manifesta amb alguna de les persones esmentades a l’apartat anterior. </w:t>
      </w:r>
    </w:p>
    <w:p w14:paraId="00B4039D"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d) Haver intervingut com a pèrit o com a testimoni en el procediment de què es tracti. </w:t>
      </w:r>
    </w:p>
    <w:p w14:paraId="14FB59D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e) Tenir relació de servei amb una persona natural o jurídica interessada directament en l’afer, o haver-li prestat en els dos últims anys serveis professionals de qualsevol tipus i en qualsevol circumstància o lloc”. </w:t>
      </w:r>
    </w:p>
    <w:p w14:paraId="09B1F1E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Segon. Que, en el moment de la signatura d’aquesta declaració i a la llum de la informació obrant en el seu poder, no es troba/en incurs/os en cap situació que pugui qualificar-se de conflicte d’interès, en els termes previstos a l’apartat quart de la disposició addicional cent dotzena, que pugui afectar al procediment de licitació ni en els termes previstos a l’article 63.1 del Reglament financer de la UE i que no concorre en la seva persona o persones cap causa d’abstenció de l’article 23.2 de la Llei 40/2015, d’1 d’octubre, de règim jurídic del sector públic. </w:t>
      </w:r>
    </w:p>
    <w:p w14:paraId="0A9A391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Tercer. Que es comprometi/n a posar en coneixement de l’òrgan de contractació, sense dilació, qualsevol situació de conflicte d’interès que pogués conèixer i produir-se en qualsevol moment del procediment en curs. </w:t>
      </w:r>
    </w:p>
    <w:p w14:paraId="598D2DD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Quart. Que coneix que una declaració d’absència de conflicte d’interès que es demostri que sigui falsa, comportarà les conseqüències disciplinàries/administratives/judicials que estableixi la normativa d’aplicació. .</w:t>
      </w:r>
    </w:p>
    <w:p w14:paraId="18236FD3"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2285B8F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(Data i signatura, nom complet i DNI)</w:t>
      </w:r>
    </w:p>
    <w:p w14:paraId="7F16726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[Lloc i data] [Signatura]</w:t>
      </w:r>
    </w:p>
    <w:p w14:paraId="1B2F2DD0"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7BFD4320" w14:textId="77777777" w:rsidR="002B45DF" w:rsidRPr="002B45DF" w:rsidRDefault="002B45DF" w:rsidP="002B45DF">
      <w:pPr>
        <w:spacing w:after="0" w:line="240" w:lineRule="auto"/>
        <w:rPr>
          <w:rFonts w:ascii="Aptos" w:eastAsia="Times New Roman" w:hAnsi="Aptos" w:cs="Times New Roman"/>
          <w:lang w:eastAsia="ca-ES"/>
        </w:rPr>
      </w:pPr>
      <w:r w:rsidRPr="002B45DF">
        <w:rPr>
          <w:rFonts w:ascii="Aptos" w:eastAsia="Times New Roman" w:hAnsi="Aptos" w:cs="Times New Roman"/>
          <w:lang w:eastAsia="ca-ES"/>
        </w:rPr>
        <w:br w:type="page"/>
      </w:r>
    </w:p>
    <w:p w14:paraId="3E05162A"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10" w:name="_Toc223094050"/>
      <w:bookmarkStart w:id="11" w:name="_Toc230253579"/>
      <w:r w:rsidRPr="002B45DF">
        <w:rPr>
          <w:rFonts w:ascii="Aptos" w:eastAsia="Calibri" w:hAnsi="Aptos" w:cs="Times New Roman"/>
          <w:b/>
          <w:bCs/>
          <w:i/>
          <w:color w:val="000000"/>
          <w:sz w:val="24"/>
          <w:shd w:val="clear" w:color="auto" w:fill="FFFFFF"/>
          <w:lang w:eastAsia="zh-CN"/>
        </w:rPr>
        <w:lastRenderedPageBreak/>
        <w:t>ANNEX V. Model de declaració d’absència de conflictes d’interès dels beneficiaris</w:t>
      </w:r>
      <w:bookmarkEnd w:id="10"/>
      <w:bookmarkEnd w:id="11"/>
      <w:r w:rsidRPr="002B45DF">
        <w:rPr>
          <w:rFonts w:ascii="Aptos" w:eastAsia="Calibri" w:hAnsi="Aptos" w:cs="Times New Roman"/>
          <w:b/>
          <w:bCs/>
          <w:i/>
          <w:color w:val="000000"/>
          <w:sz w:val="24"/>
          <w:shd w:val="clear" w:color="auto" w:fill="FFFFFF"/>
          <w:lang w:eastAsia="zh-CN"/>
        </w:rPr>
        <w:t xml:space="preserve"> </w:t>
      </w:r>
    </w:p>
    <w:p w14:paraId="643026B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Contracte/subvenció: </w:t>
      </w:r>
    </w:p>
    <w:p w14:paraId="2649418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Jo, el sotasignat/</w:t>
      </w:r>
      <w:proofErr w:type="spellStart"/>
      <w:r w:rsidRPr="002B45DF">
        <w:rPr>
          <w:rFonts w:ascii="Aptos" w:eastAsia="Times New Roman" w:hAnsi="Aptos" w:cs="Times New Roman"/>
          <w:lang w:eastAsia="ca-ES"/>
        </w:rPr>
        <w:t>ada</w:t>
      </w:r>
      <w:proofErr w:type="spellEnd"/>
      <w:r w:rsidRPr="002B45DF">
        <w:rPr>
          <w:rFonts w:ascii="Aptos" w:eastAsia="Times New Roman" w:hAnsi="Aptos" w:cs="Times New Roman"/>
          <w:lang w:eastAsia="ca-ES"/>
        </w:rPr>
        <w:t>, [Nom i cognoms], amb DNI [núm. DNI], com a conseller/a delegat/</w:t>
      </w:r>
      <w:proofErr w:type="spellStart"/>
      <w:r w:rsidRPr="002B45DF">
        <w:rPr>
          <w:rFonts w:ascii="Aptos" w:eastAsia="Times New Roman" w:hAnsi="Aptos" w:cs="Times New Roman"/>
          <w:lang w:eastAsia="ca-ES"/>
        </w:rPr>
        <w:t>ada</w:t>
      </w:r>
      <w:proofErr w:type="spellEnd"/>
      <w:r w:rsidRPr="002B45DF">
        <w:rPr>
          <w:rFonts w:ascii="Aptos" w:eastAsia="Times New Roman" w:hAnsi="Aptos" w:cs="Times New Roman"/>
          <w:lang w:eastAsia="ca-ES"/>
        </w:rPr>
        <w:t xml:space="preserve"> o gerent de l’entitat [nom entitat], amb NIF [NIF entitat] i amb domicili fiscal a [domicili entitat], amb la condició de beneficiària d’ajuts / adjudicatària del contracte amb finançament de recursos provinents del Pla de recuperació, transformació i resiliència (PRTR), en el desenvolupament de les actuacions necessàries per a l’acompliment dels objectius definits al component [núm. de component i nom del projecte o </w:t>
      </w:r>
      <w:proofErr w:type="spellStart"/>
      <w:r w:rsidRPr="002B45DF">
        <w:rPr>
          <w:rFonts w:ascii="Aptos" w:eastAsia="Times New Roman" w:hAnsi="Aptos" w:cs="Times New Roman"/>
          <w:lang w:eastAsia="ca-ES"/>
        </w:rPr>
        <w:t>subprojecte</w:t>
      </w:r>
      <w:proofErr w:type="spellEnd"/>
      <w:r w:rsidRPr="002B45DF">
        <w:rPr>
          <w:rFonts w:ascii="Aptos" w:eastAsia="Times New Roman" w:hAnsi="Aptos" w:cs="Times New Roman"/>
          <w:lang w:eastAsia="ca-ES"/>
        </w:rPr>
        <w:t xml:space="preserve">], manifesto el compromís de l’entitat que represento amb els estàndards més exigents en relació amb el compliment de les normes jurídiques, ètiques i morals, i adoptaré les mesures necessàries per prevenir i detectar el frau, la corrupció i els conflictes d’interès, i comunicaré si escau a les autoritats procedents els incompliments observats. </w:t>
      </w:r>
    </w:p>
    <w:p w14:paraId="63646B4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Addicionalment, atenent al contingut del PRTR, em comprometo a respectar els principis d’economia circular i evitar impactes negatius significatius en el medi ambient (DNSH, per les sigles en anglès </w:t>
      </w:r>
      <w:r w:rsidRPr="002B45DF">
        <w:rPr>
          <w:rFonts w:ascii="Aptos" w:eastAsia="Times New Roman" w:hAnsi="Aptos" w:cs="Times New Roman"/>
          <w:i/>
          <w:iCs/>
          <w:lang w:eastAsia="ca-ES"/>
        </w:rPr>
        <w:t xml:space="preserve">do no significant </w:t>
      </w:r>
      <w:proofErr w:type="spellStart"/>
      <w:r w:rsidRPr="002B45DF">
        <w:rPr>
          <w:rFonts w:ascii="Aptos" w:eastAsia="Times New Roman" w:hAnsi="Aptos" w:cs="Times New Roman"/>
          <w:i/>
          <w:iCs/>
          <w:lang w:eastAsia="ca-ES"/>
        </w:rPr>
        <w:t>harm</w:t>
      </w:r>
      <w:proofErr w:type="spellEnd"/>
      <w:r w:rsidRPr="002B45DF">
        <w:rPr>
          <w:rFonts w:ascii="Aptos" w:eastAsia="Times New Roman" w:hAnsi="Aptos" w:cs="Times New Roman"/>
          <w:lang w:eastAsia="ca-ES"/>
        </w:rPr>
        <w:t xml:space="preserve">) en l’execució de les actuacions dutes a terme en el marc del Pla, i manifesto que no hi ha doble finançament i que, en cas d’haver-n’hi, no em consta cap risc d’incompatibilitat amb el règim d’ajuts d’estat. </w:t>
      </w:r>
    </w:p>
    <w:p w14:paraId="1E737CD3"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4F8866D2"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Signat electrònicament a [localitat de l’òrgan] per [càrrec]</w:t>
      </w:r>
    </w:p>
    <w:p w14:paraId="3EDD5AA9" w14:textId="77777777" w:rsidR="002B45DF" w:rsidRPr="002B45DF" w:rsidRDefault="002B45DF" w:rsidP="002B45DF">
      <w:pPr>
        <w:spacing w:after="0" w:line="240" w:lineRule="auto"/>
        <w:rPr>
          <w:rFonts w:ascii="Aptos" w:eastAsia="Times New Roman" w:hAnsi="Aptos" w:cs="Times New Roman"/>
          <w:lang w:eastAsia="ca-ES"/>
        </w:rPr>
      </w:pPr>
      <w:r w:rsidRPr="002B45DF">
        <w:rPr>
          <w:rFonts w:ascii="Aptos" w:eastAsia="Times New Roman" w:hAnsi="Aptos" w:cs="Times New Roman"/>
          <w:lang w:eastAsia="ca-ES"/>
        </w:rPr>
        <w:br w:type="page"/>
      </w:r>
    </w:p>
    <w:p w14:paraId="4CEBCD1A"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12" w:name="_Toc223094051"/>
      <w:bookmarkStart w:id="13" w:name="_Toc230253580"/>
      <w:r w:rsidRPr="002B45DF">
        <w:rPr>
          <w:rFonts w:ascii="Aptos" w:eastAsia="Calibri" w:hAnsi="Aptos" w:cs="Times New Roman"/>
          <w:b/>
          <w:bCs/>
          <w:i/>
          <w:color w:val="000000"/>
          <w:sz w:val="24"/>
          <w:shd w:val="clear" w:color="auto" w:fill="FFFFFF"/>
          <w:lang w:eastAsia="zh-CN"/>
        </w:rPr>
        <w:lastRenderedPageBreak/>
        <w:t>ANNEX VI. Model de declaració de cessió i tractament de dades en relació amb l'execució d'actuacions del Pla de recuperació, transformació i resiliència (PRTR)</w:t>
      </w:r>
      <w:bookmarkEnd w:id="12"/>
      <w:bookmarkEnd w:id="13"/>
    </w:p>
    <w:p w14:paraId="0D2831C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Jo, el sotasignat/</w:t>
      </w:r>
      <w:proofErr w:type="spellStart"/>
      <w:r w:rsidRPr="002B45DF">
        <w:rPr>
          <w:rFonts w:ascii="Aptos" w:eastAsia="Times New Roman" w:hAnsi="Aptos" w:cs="Times New Roman"/>
          <w:lang w:eastAsia="ca-ES"/>
        </w:rPr>
        <w:t>ada</w:t>
      </w:r>
      <w:proofErr w:type="spellEnd"/>
      <w:r w:rsidRPr="002B45DF">
        <w:rPr>
          <w:rFonts w:ascii="Aptos" w:eastAsia="Times New Roman" w:hAnsi="Aptos" w:cs="Times New Roman"/>
          <w:lang w:eastAsia="ca-ES"/>
        </w:rPr>
        <w:t>, [Nom i cognoms], amb DNI [núm. DNI], com a conseller/a delegat/</w:t>
      </w:r>
      <w:proofErr w:type="spellStart"/>
      <w:r w:rsidRPr="002B45DF">
        <w:rPr>
          <w:rFonts w:ascii="Aptos" w:eastAsia="Times New Roman" w:hAnsi="Aptos" w:cs="Times New Roman"/>
          <w:lang w:eastAsia="ca-ES"/>
        </w:rPr>
        <w:t>ada</w:t>
      </w:r>
      <w:proofErr w:type="spellEnd"/>
      <w:r w:rsidRPr="002B45DF">
        <w:rPr>
          <w:rFonts w:ascii="Aptos" w:eastAsia="Times New Roman" w:hAnsi="Aptos" w:cs="Times New Roman"/>
          <w:lang w:eastAsia="ca-ES"/>
        </w:rPr>
        <w:t xml:space="preserve"> o gerent de l’entitat [nom entitat], amb NIF [NIF entitat] i amb domicili fiscal a [domicili entitat], beneficiària d'ajudes finançades amb recursos provinents del PRTR / que participa com a contractista/subcontractista en el desenvolupament d'actuacions necessàries per a la consecució dels objectius definits al component ......, “………………………”, declaro que conec la normativa que és aplicable, en particular els apartats següents de l'article 22 del Reglament (UE) 2021/241 del Parlament Europeu i del Consell, de 12 de febrer de 2021, pel qual s'estableix el Mecanisme de Recuperació i Resiliència: </w:t>
      </w:r>
    </w:p>
    <w:p w14:paraId="5A0A0571"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La lletra d) de l'apartat 2: “obtenir, als efectes d'auditoria i control de l'ús de fons en relació amb les mesures destinades a l'execució de reformes i projectes d'inversió en el marc del pla de recuperació i resiliència, en un format electrònic que permeti fer cerques i en una base de dades única, les categories harmonitzades de dades següents: </w:t>
      </w:r>
    </w:p>
    <w:p w14:paraId="4D7FA6B4" w14:textId="77777777" w:rsidR="002B45DF" w:rsidRPr="002B45DF" w:rsidRDefault="002B45DF" w:rsidP="002B45DF">
      <w:pPr>
        <w:numPr>
          <w:ilvl w:val="1"/>
          <w:numId w:val="2"/>
        </w:numPr>
        <w:suppressAutoHyphens/>
        <w:spacing w:before="120" w:after="120" w:line="240" w:lineRule="auto"/>
        <w:ind w:left="1418"/>
        <w:jc w:val="both"/>
        <w:rPr>
          <w:rFonts w:ascii="Arial" w:eastAsia="Calibri" w:hAnsi="Arial" w:cs="Arial"/>
          <w:kern w:val="3"/>
          <w:sz w:val="20"/>
          <w:szCs w:val="20"/>
        </w:rPr>
      </w:pPr>
      <w:r w:rsidRPr="002B45DF">
        <w:rPr>
          <w:rFonts w:ascii="Arial" w:eastAsia="Calibri" w:hAnsi="Arial" w:cs="Arial"/>
          <w:kern w:val="3"/>
          <w:sz w:val="20"/>
          <w:szCs w:val="20"/>
        </w:rPr>
        <w:t xml:space="preserve">El nom del perceptor final dels fons; </w:t>
      </w:r>
    </w:p>
    <w:p w14:paraId="352B1B63" w14:textId="77777777" w:rsidR="002B45DF" w:rsidRPr="002B45DF" w:rsidRDefault="002B45DF" w:rsidP="002B45DF">
      <w:pPr>
        <w:numPr>
          <w:ilvl w:val="1"/>
          <w:numId w:val="2"/>
        </w:numPr>
        <w:suppressAutoHyphens/>
        <w:spacing w:before="120" w:after="120" w:line="240" w:lineRule="auto"/>
        <w:ind w:left="1418"/>
        <w:jc w:val="both"/>
        <w:rPr>
          <w:rFonts w:ascii="Arial" w:eastAsia="Calibri" w:hAnsi="Arial" w:cs="Arial"/>
          <w:kern w:val="3"/>
          <w:sz w:val="20"/>
          <w:szCs w:val="20"/>
        </w:rPr>
      </w:pPr>
      <w:r w:rsidRPr="002B45DF">
        <w:rPr>
          <w:rFonts w:ascii="Arial" w:eastAsia="Calibri" w:hAnsi="Arial" w:cs="Arial"/>
          <w:kern w:val="3"/>
          <w:sz w:val="20"/>
          <w:szCs w:val="20"/>
        </w:rPr>
        <w:t xml:space="preserve">el nom del contractista i del subcontractista, quan el perceptor final dels fons sigui un poder adjudicador de conformitat amb el dret de la Unió o nacional en matèria de contractació pública; </w:t>
      </w:r>
    </w:p>
    <w:p w14:paraId="51C67031" w14:textId="77777777" w:rsidR="002B45DF" w:rsidRPr="002B45DF" w:rsidRDefault="002B45DF" w:rsidP="002B45DF">
      <w:pPr>
        <w:numPr>
          <w:ilvl w:val="1"/>
          <w:numId w:val="2"/>
        </w:numPr>
        <w:suppressAutoHyphens/>
        <w:spacing w:before="120" w:after="120" w:line="240" w:lineRule="auto"/>
        <w:ind w:left="1418"/>
        <w:jc w:val="both"/>
        <w:rPr>
          <w:rFonts w:ascii="Arial" w:eastAsia="Calibri" w:hAnsi="Arial" w:cs="Arial"/>
          <w:kern w:val="3"/>
          <w:sz w:val="20"/>
          <w:szCs w:val="20"/>
        </w:rPr>
      </w:pPr>
      <w:r w:rsidRPr="002B45DF">
        <w:rPr>
          <w:rFonts w:ascii="Arial" w:eastAsia="Calibri" w:hAnsi="Arial" w:cs="Arial"/>
          <w:kern w:val="3"/>
          <w:sz w:val="20"/>
          <w:szCs w:val="20"/>
        </w:rPr>
        <w:t>els noms, cognoms i dates de naixement dels titulars reals del perceptor dels fons o del contractista, segons es defineix a l'article 3, punt 6, de la Directiva (UE) 2015/849 del Parlament Europeu i del Consell</w:t>
      </w:r>
      <w:r w:rsidRPr="002B45DF">
        <w:rPr>
          <w:rFonts w:ascii="Arial" w:eastAsia="Calibri" w:hAnsi="Arial" w:cs="Arial"/>
          <w:kern w:val="3"/>
          <w:sz w:val="20"/>
          <w:szCs w:val="20"/>
          <w:vertAlign w:val="superscript"/>
        </w:rPr>
        <w:footnoteReference w:id="1"/>
      </w:r>
      <w:r w:rsidRPr="002B45DF">
        <w:rPr>
          <w:rFonts w:ascii="Arial" w:eastAsia="Calibri" w:hAnsi="Arial" w:cs="Arial"/>
          <w:kern w:val="3"/>
          <w:sz w:val="20"/>
          <w:szCs w:val="20"/>
        </w:rPr>
        <w:t xml:space="preserve">; </w:t>
      </w:r>
    </w:p>
    <w:p w14:paraId="44CAEFBA" w14:textId="77777777" w:rsidR="002B45DF" w:rsidRPr="002B45DF" w:rsidRDefault="002B45DF" w:rsidP="002B45DF">
      <w:pPr>
        <w:numPr>
          <w:ilvl w:val="1"/>
          <w:numId w:val="2"/>
        </w:numPr>
        <w:suppressAutoHyphens/>
        <w:spacing w:before="120" w:after="120" w:line="240" w:lineRule="auto"/>
        <w:ind w:left="1418"/>
        <w:jc w:val="both"/>
        <w:rPr>
          <w:rFonts w:ascii="Arial" w:eastAsia="Calibri" w:hAnsi="Arial" w:cs="Arial"/>
          <w:kern w:val="3"/>
          <w:sz w:val="20"/>
          <w:szCs w:val="20"/>
        </w:rPr>
      </w:pPr>
      <w:r w:rsidRPr="002B45DF">
        <w:rPr>
          <w:rFonts w:ascii="Arial" w:eastAsia="Calibri" w:hAnsi="Arial" w:cs="Arial"/>
          <w:kern w:val="3"/>
          <w:sz w:val="20"/>
          <w:szCs w:val="20"/>
        </w:rPr>
        <w:t>una llista de mesures per a l'execució de reformes i projectes d'inversió en el marc del pla de recuperació i resiliència, juntament amb l'import total del finançament públic de les mesures esmentades i que indiqui la quantia dels fons desemborsats en el marc del Mecanisme i altres fons de la Unió”.</w:t>
      </w:r>
    </w:p>
    <w:p w14:paraId="385B89F0"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Apartat 3: “Les dades personals esmentades a l'apartat 2, lletra d), d’aquest article només seran tractades pels estats membres i per la Comissió als efectes i al llarg de la corresponent auditoria de l'aprovació de la gestió pressupostària i dels procediments de control relacionats amb la utilització dels fons relacionats amb l'aplicació dels acords a què fan referència els articles 15, apartat 2, i 23, apartat 1. En el marc del procediment d'aprovació de la gestió de la Comissió, de conformitat amb l'article 319 del TFUE, el Mecanisme estarà subjecte a la presentació d'informes 21 Annex IV.B de l’Ordre HFP/1030/2021, de 29 de setembre, per la qual es configura el sistema de gestió del Pla de recuperació, transformació i resiliència. 49/54 en el marc de la informació financera i de rendició de comptes integrada a què fa referència l'article 247 del Reglament financer i, en particular, per separat, en l'informe anual de gestió i rendiment”. </w:t>
      </w:r>
    </w:p>
    <w:p w14:paraId="2AC78E1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D’acord amb el marc jurídic exposat, accedeixo a la cessió i al tractament de les dades amb les finalitats expressament indicades en els articles esmentats. </w:t>
      </w:r>
    </w:p>
    <w:p w14:paraId="44A2A9EC"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2F5DAAF6" w14:textId="77777777" w:rsidR="002B45DF" w:rsidRPr="002B45DF" w:rsidRDefault="002B45DF" w:rsidP="002B45DF">
      <w:pPr>
        <w:spacing w:before="120" w:after="120" w:line="240" w:lineRule="auto"/>
        <w:jc w:val="both"/>
        <w:rPr>
          <w:rFonts w:ascii="Aptos" w:eastAsia="Times New Roman" w:hAnsi="Aptos" w:cs="Times New Roman"/>
          <w:sz w:val="16"/>
          <w:szCs w:val="16"/>
          <w:lang w:eastAsia="ca-ES"/>
        </w:rPr>
      </w:pPr>
      <w:r w:rsidRPr="002B45DF">
        <w:rPr>
          <w:rFonts w:ascii="Aptos" w:eastAsia="Times New Roman" w:hAnsi="Aptos" w:cs="Times New Roman"/>
          <w:sz w:val="16"/>
          <w:szCs w:val="16"/>
          <w:lang w:eastAsia="ca-ES"/>
        </w:rPr>
        <w:t xml:space="preserve">[Lloc i data] </w:t>
      </w:r>
    </w:p>
    <w:p w14:paraId="37746C3F" w14:textId="77777777" w:rsidR="002B45DF" w:rsidRPr="002B45DF" w:rsidRDefault="002B45DF" w:rsidP="002B45DF">
      <w:pPr>
        <w:spacing w:before="120" w:after="120" w:line="240" w:lineRule="auto"/>
        <w:jc w:val="both"/>
        <w:rPr>
          <w:rFonts w:ascii="Aptos" w:eastAsia="Times New Roman" w:hAnsi="Aptos" w:cs="Times New Roman"/>
          <w:sz w:val="16"/>
          <w:szCs w:val="16"/>
          <w:lang w:eastAsia="ca-ES"/>
        </w:rPr>
      </w:pPr>
      <w:r w:rsidRPr="002B45DF">
        <w:rPr>
          <w:rFonts w:ascii="Aptos" w:eastAsia="Times New Roman" w:hAnsi="Aptos" w:cs="Times New Roman"/>
          <w:sz w:val="16"/>
          <w:szCs w:val="16"/>
          <w:lang w:eastAsia="ca-ES"/>
        </w:rPr>
        <w:t>[Signatura i càrrec]</w:t>
      </w:r>
    </w:p>
    <w:p w14:paraId="08696E4E"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14" w:name="_Toc223094052"/>
      <w:bookmarkStart w:id="15" w:name="_Toc230253581"/>
      <w:r w:rsidRPr="002B45DF">
        <w:rPr>
          <w:rFonts w:ascii="Aptos" w:eastAsia="Calibri" w:hAnsi="Aptos" w:cs="Times New Roman"/>
          <w:b/>
          <w:bCs/>
          <w:i/>
          <w:color w:val="000000"/>
          <w:sz w:val="24"/>
          <w:shd w:val="clear" w:color="auto" w:fill="FFFFFF"/>
          <w:lang w:eastAsia="zh-CN"/>
        </w:rPr>
        <w:t>ANNEX VII. Model de declaració relativa a la subcontractació.</w:t>
      </w:r>
      <w:bookmarkEnd w:id="14"/>
      <w:bookmarkEnd w:id="15"/>
    </w:p>
    <w:p w14:paraId="4FB94967"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w:t>
      </w:r>
      <w:proofErr w:type="spellStart"/>
      <w:r w:rsidRPr="002B45DF">
        <w:rPr>
          <w:rFonts w:ascii="Aptos" w:eastAsia="Times New Roman" w:hAnsi="Aptos" w:cs="Times New Roman"/>
          <w:color w:val="000000"/>
          <w:lang w:eastAsia="ca-ES"/>
        </w:rPr>
        <w:t>Dña</w:t>
      </w:r>
      <w:proofErr w:type="spellEnd"/>
      <w:r w:rsidRPr="002B45DF">
        <w:rPr>
          <w:rFonts w:ascii="Aptos" w:eastAsia="Times New Roman" w:hAnsi="Aptos" w:cs="Times New Roman"/>
          <w:color w:val="000000"/>
          <w:lang w:eastAsia="ca-ES"/>
        </w:rPr>
        <w:t xml:space="preserve"> …………………………………………………………..……….., amb DNI número............................................ En nom i representació de la Societat ……………………………………………………………………..……….., amb N.I.F. …………………….………………………, telèfon………………, correu electrònic…………… a fi de participar en la contractació denominada ……………...................................................................................................................... Convocada per .........................................................................................,:</w:t>
      </w:r>
    </w:p>
    <w:p w14:paraId="1241CE8F" w14:textId="77777777" w:rsidR="002B45DF" w:rsidRPr="002B45DF" w:rsidRDefault="002B45DF" w:rsidP="002B45DF">
      <w:pPr>
        <w:spacing w:before="120" w:after="120" w:line="240" w:lineRule="auto"/>
        <w:jc w:val="both"/>
        <w:rPr>
          <w:rFonts w:ascii="Aptos" w:eastAsia="Times New Roman" w:hAnsi="Aptos" w:cs="Times New Roman"/>
          <w:i/>
          <w:iCs/>
          <w:color w:val="000000"/>
          <w:shd w:val="clear" w:color="auto" w:fill="C5E0B3"/>
          <w:lang w:eastAsia="ca-ES"/>
        </w:rPr>
      </w:pPr>
    </w:p>
    <w:p w14:paraId="019E0B23"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Que segons licitació de procediment obert per a la </w:t>
      </w:r>
      <w:bookmarkStart w:id="16" w:name="_Hlk129677192"/>
      <w:r w:rsidRPr="002B45DF">
        <w:rPr>
          <w:rFonts w:ascii="Aptos" w:eastAsia="Times New Roman" w:hAnsi="Aptos" w:cs="Times New Roman"/>
          <w:color w:val="000000"/>
          <w:lang w:eastAsia="ca-ES"/>
        </w:rPr>
        <w:t xml:space="preserve">contractació del </w:t>
      </w:r>
      <w:bookmarkEnd w:id="16"/>
      <w:r w:rsidRPr="002B45DF">
        <w:rPr>
          <w:rFonts w:ascii="Aptos" w:eastAsia="Times New Roman" w:hAnsi="Aptos" w:cs="Times New Roman"/>
          <w:color w:val="000000"/>
          <w:lang w:eastAsia="ca-ES"/>
        </w:rPr>
        <w:t xml:space="preserve">…………………………………………………………; finançat amb càrrec als fons del Pla de Recuperació Transformació i Resiliència (PRTR) </w:t>
      </w:r>
      <w:proofErr w:type="spellStart"/>
      <w:r w:rsidRPr="002B45DF">
        <w:rPr>
          <w:rFonts w:ascii="Aptos" w:eastAsia="Times New Roman" w:hAnsi="Aptos" w:cs="Times New Roman"/>
          <w:color w:val="000000"/>
          <w:lang w:eastAsia="ca-ES"/>
        </w:rPr>
        <w:t>Next</w:t>
      </w:r>
      <w:proofErr w:type="spellEnd"/>
      <w:r w:rsidRPr="002B45DF">
        <w:rPr>
          <w:rFonts w:ascii="Aptos" w:eastAsia="Times New Roman" w:hAnsi="Aptos" w:cs="Times New Roman"/>
          <w:color w:val="000000"/>
          <w:lang w:eastAsia="ca-ES"/>
        </w:rPr>
        <w:t xml:space="preserve"> </w:t>
      </w:r>
      <w:proofErr w:type="spellStart"/>
      <w:r w:rsidRPr="002B45DF">
        <w:rPr>
          <w:rFonts w:ascii="Aptos" w:eastAsia="Times New Roman" w:hAnsi="Aptos" w:cs="Times New Roman"/>
          <w:color w:val="000000"/>
          <w:lang w:eastAsia="ca-ES"/>
        </w:rPr>
        <w:t>Generation</w:t>
      </w:r>
      <w:proofErr w:type="spellEnd"/>
      <w:r w:rsidRPr="002B45DF">
        <w:rPr>
          <w:rFonts w:ascii="Aptos" w:eastAsia="Times New Roman" w:hAnsi="Aptos" w:cs="Times New Roman"/>
          <w:color w:val="000000"/>
          <w:lang w:eastAsia="ca-ES"/>
        </w:rPr>
        <w:t xml:space="preserve"> EU, amb total acceptació de les condicions establertes en els plecs de clàusules particulars i de prescripcions tècniques, que regulen aquesta licitació:</w:t>
      </w:r>
    </w:p>
    <w:p w14:paraId="271DE042"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403113B4"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DECLARA responsablement que, en cas de resultar adjudicatari del Contracte, té previst subcontractar les prestacions que es detallen en el quadre següent, amb els operadors econòmics que s' indiquen:</w:t>
      </w:r>
    </w:p>
    <w:tbl>
      <w:tblPr>
        <w:tblStyle w:val="Taulaambquadrcula"/>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020"/>
        <w:gridCol w:w="3020"/>
        <w:gridCol w:w="3020"/>
      </w:tblGrid>
      <w:tr w:rsidR="002B45DF" w:rsidRPr="002B45DF" w14:paraId="78A07694" w14:textId="77777777" w:rsidTr="00F6266F">
        <w:tc>
          <w:tcPr>
            <w:tcW w:w="3020" w:type="dxa"/>
          </w:tcPr>
          <w:p w14:paraId="35CDA98F" w14:textId="77777777" w:rsidR="002B45DF" w:rsidRPr="002B45DF" w:rsidRDefault="002B45DF" w:rsidP="002B45DF">
            <w:pPr>
              <w:spacing w:before="120" w:after="120"/>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Operador econòmic per subcontractar</w:t>
            </w:r>
          </w:p>
        </w:tc>
        <w:tc>
          <w:tcPr>
            <w:tcW w:w="3020" w:type="dxa"/>
          </w:tcPr>
          <w:p w14:paraId="2DEEA7EB" w14:textId="77777777" w:rsidR="002B45DF" w:rsidRPr="002B45DF" w:rsidRDefault="002B45DF" w:rsidP="002B45DF">
            <w:pPr>
              <w:spacing w:before="120" w:after="120"/>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Prestació a subcontractar</w:t>
            </w:r>
          </w:p>
        </w:tc>
        <w:tc>
          <w:tcPr>
            <w:tcW w:w="3020" w:type="dxa"/>
          </w:tcPr>
          <w:p w14:paraId="37ACBB76" w14:textId="77777777" w:rsidR="002B45DF" w:rsidRPr="002B45DF" w:rsidRDefault="002B45DF" w:rsidP="002B45DF">
            <w:pPr>
              <w:spacing w:before="120" w:after="120"/>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Import (euros IVA exclòs)</w:t>
            </w:r>
          </w:p>
        </w:tc>
      </w:tr>
      <w:tr w:rsidR="002B45DF" w:rsidRPr="002B45DF" w14:paraId="7F79A7D2" w14:textId="77777777" w:rsidTr="00F6266F">
        <w:tc>
          <w:tcPr>
            <w:tcW w:w="3020" w:type="dxa"/>
          </w:tcPr>
          <w:p w14:paraId="3EF20E5E" w14:textId="77777777" w:rsidR="002B45DF" w:rsidRPr="002B45DF" w:rsidRDefault="002B45DF" w:rsidP="002B45DF">
            <w:pPr>
              <w:spacing w:before="120" w:after="120"/>
              <w:jc w:val="both"/>
              <w:rPr>
                <w:rFonts w:ascii="Aptos" w:eastAsia="Times New Roman" w:hAnsi="Aptos" w:cs="Times New Roman"/>
                <w:color w:val="000000"/>
                <w:shd w:val="clear" w:color="auto" w:fill="C5E0B3"/>
                <w:lang w:eastAsia="ca-ES"/>
              </w:rPr>
            </w:pPr>
          </w:p>
        </w:tc>
        <w:tc>
          <w:tcPr>
            <w:tcW w:w="3020" w:type="dxa"/>
          </w:tcPr>
          <w:p w14:paraId="671DF6B3" w14:textId="77777777" w:rsidR="002B45DF" w:rsidRPr="002B45DF" w:rsidRDefault="002B45DF" w:rsidP="002B45DF">
            <w:pPr>
              <w:spacing w:before="120" w:after="120"/>
              <w:jc w:val="both"/>
              <w:rPr>
                <w:rFonts w:ascii="Aptos" w:eastAsia="Times New Roman" w:hAnsi="Aptos" w:cs="Times New Roman"/>
                <w:color w:val="000000"/>
                <w:shd w:val="clear" w:color="auto" w:fill="C5E0B3"/>
                <w:lang w:eastAsia="ca-ES"/>
              </w:rPr>
            </w:pPr>
          </w:p>
        </w:tc>
        <w:tc>
          <w:tcPr>
            <w:tcW w:w="3020" w:type="dxa"/>
          </w:tcPr>
          <w:p w14:paraId="038E26F8" w14:textId="77777777" w:rsidR="002B45DF" w:rsidRPr="002B45DF" w:rsidRDefault="002B45DF" w:rsidP="002B45DF">
            <w:pPr>
              <w:spacing w:before="120" w:after="120"/>
              <w:jc w:val="both"/>
              <w:rPr>
                <w:rFonts w:ascii="Aptos" w:eastAsia="Times New Roman" w:hAnsi="Aptos" w:cs="Times New Roman"/>
                <w:color w:val="000000"/>
                <w:shd w:val="clear" w:color="auto" w:fill="C5E0B3"/>
                <w:lang w:eastAsia="ca-ES"/>
              </w:rPr>
            </w:pPr>
          </w:p>
        </w:tc>
      </w:tr>
      <w:tr w:rsidR="002B45DF" w:rsidRPr="002B45DF" w14:paraId="4689EE50" w14:textId="77777777" w:rsidTr="00F6266F">
        <w:tc>
          <w:tcPr>
            <w:tcW w:w="3020" w:type="dxa"/>
          </w:tcPr>
          <w:p w14:paraId="7928182D" w14:textId="77777777" w:rsidR="002B45DF" w:rsidRPr="002B45DF" w:rsidRDefault="002B45DF" w:rsidP="002B45DF">
            <w:pPr>
              <w:spacing w:before="120" w:after="120"/>
              <w:jc w:val="both"/>
              <w:rPr>
                <w:rFonts w:ascii="Aptos" w:eastAsia="Times New Roman" w:hAnsi="Aptos" w:cs="Times New Roman"/>
                <w:color w:val="000000"/>
                <w:shd w:val="clear" w:color="auto" w:fill="C5E0B3"/>
                <w:lang w:eastAsia="ca-ES"/>
              </w:rPr>
            </w:pPr>
          </w:p>
        </w:tc>
        <w:tc>
          <w:tcPr>
            <w:tcW w:w="3020" w:type="dxa"/>
          </w:tcPr>
          <w:p w14:paraId="12345DFA" w14:textId="77777777" w:rsidR="002B45DF" w:rsidRPr="002B45DF" w:rsidRDefault="002B45DF" w:rsidP="002B45DF">
            <w:pPr>
              <w:spacing w:before="120" w:after="120"/>
              <w:jc w:val="both"/>
              <w:rPr>
                <w:rFonts w:ascii="Aptos" w:eastAsia="Times New Roman" w:hAnsi="Aptos" w:cs="Times New Roman"/>
                <w:color w:val="000000"/>
                <w:shd w:val="clear" w:color="auto" w:fill="C5E0B3"/>
                <w:lang w:eastAsia="ca-ES"/>
              </w:rPr>
            </w:pPr>
          </w:p>
        </w:tc>
        <w:tc>
          <w:tcPr>
            <w:tcW w:w="3020" w:type="dxa"/>
          </w:tcPr>
          <w:p w14:paraId="7E05FB63" w14:textId="77777777" w:rsidR="002B45DF" w:rsidRPr="002B45DF" w:rsidRDefault="002B45DF" w:rsidP="002B45DF">
            <w:pPr>
              <w:spacing w:before="120" w:after="120"/>
              <w:jc w:val="both"/>
              <w:rPr>
                <w:rFonts w:ascii="Aptos" w:eastAsia="Times New Roman" w:hAnsi="Aptos" w:cs="Times New Roman"/>
                <w:color w:val="000000"/>
                <w:shd w:val="clear" w:color="auto" w:fill="C5E0B3"/>
                <w:lang w:eastAsia="ca-ES"/>
              </w:rPr>
            </w:pPr>
          </w:p>
        </w:tc>
      </w:tr>
    </w:tbl>
    <w:p w14:paraId="34885BE3" w14:textId="77777777" w:rsidR="002B45DF" w:rsidRPr="002B45DF" w:rsidRDefault="002B45DF" w:rsidP="002B45DF">
      <w:pPr>
        <w:spacing w:before="120" w:after="120" w:line="240" w:lineRule="auto"/>
        <w:jc w:val="both"/>
        <w:rPr>
          <w:rFonts w:ascii="Aptos" w:eastAsia="Times New Roman" w:hAnsi="Aptos" w:cs="Times New Roman"/>
          <w:color w:val="000000"/>
          <w:shd w:val="clear" w:color="auto" w:fill="C5E0B3"/>
          <w:lang w:eastAsia="ca-ES"/>
        </w:rPr>
      </w:pPr>
    </w:p>
    <w:p w14:paraId="6E39F1B9" w14:textId="77777777" w:rsidR="002B45DF" w:rsidRPr="002B45DF" w:rsidRDefault="002B45DF" w:rsidP="002B45DF">
      <w:pPr>
        <w:spacing w:before="120" w:after="120" w:line="240" w:lineRule="auto"/>
        <w:jc w:val="both"/>
        <w:rPr>
          <w:rFonts w:ascii="Aptos" w:eastAsia="Times New Roman" w:hAnsi="Aptos" w:cs="Times New Roman"/>
          <w:i/>
          <w:iCs/>
          <w:color w:val="000000"/>
          <w:shd w:val="clear" w:color="auto" w:fill="C5E0B3"/>
          <w:lang w:eastAsia="ca-ES"/>
        </w:rPr>
      </w:pPr>
    </w:p>
    <w:p w14:paraId="3FFB3361" w14:textId="77777777" w:rsidR="002B45DF" w:rsidRPr="002B45DF" w:rsidRDefault="002B45DF" w:rsidP="002B45DF">
      <w:pPr>
        <w:spacing w:before="120" w:after="120" w:line="240" w:lineRule="auto"/>
        <w:jc w:val="both"/>
        <w:rPr>
          <w:rFonts w:ascii="Aptos" w:eastAsia="Times New Roman" w:hAnsi="Aptos" w:cs="Times New Roman"/>
          <w:i/>
          <w:iCs/>
          <w:color w:val="000000"/>
          <w:shd w:val="clear" w:color="auto" w:fill="C5E0B3"/>
          <w:lang w:eastAsia="ca-ES"/>
        </w:rPr>
      </w:pPr>
    </w:p>
    <w:p w14:paraId="22EEDCBE"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Data i signatura de l'entitat.</w:t>
      </w:r>
    </w:p>
    <w:p w14:paraId="409729F5"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DIRIGIT A l'òrgan DE CONTRACTACIÓ CORRESPONENT</w:t>
      </w:r>
    </w:p>
    <w:p w14:paraId="02317A0B"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3F23A9E6" w14:textId="77777777" w:rsidR="002B45DF" w:rsidRPr="002B45DF" w:rsidRDefault="002B45DF" w:rsidP="002B45DF">
      <w:pPr>
        <w:spacing w:after="0" w:line="240" w:lineRule="auto"/>
        <w:rPr>
          <w:rFonts w:ascii="Aptos" w:eastAsia="Times New Roman" w:hAnsi="Aptos" w:cs="Times New Roman"/>
          <w:b/>
          <w:bCs/>
          <w:caps/>
          <w:sz w:val="24"/>
          <w:szCs w:val="24"/>
          <w:lang w:eastAsia="ca-ES"/>
        </w:rPr>
      </w:pPr>
      <w:r w:rsidRPr="002B45DF">
        <w:rPr>
          <w:rFonts w:ascii="Aptos" w:eastAsia="Times New Roman" w:hAnsi="Aptos" w:cs="Times New Roman"/>
          <w:lang w:eastAsia="ca-ES"/>
        </w:rPr>
        <w:br w:type="page"/>
      </w:r>
    </w:p>
    <w:p w14:paraId="5639B559"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17" w:name="_Toc223094053"/>
      <w:bookmarkStart w:id="18" w:name="_Toc230253582"/>
      <w:r w:rsidRPr="002B45DF">
        <w:rPr>
          <w:rFonts w:ascii="Aptos" w:eastAsia="Calibri" w:hAnsi="Aptos" w:cs="Times New Roman"/>
          <w:b/>
          <w:bCs/>
          <w:i/>
          <w:color w:val="000000"/>
          <w:sz w:val="24"/>
          <w:shd w:val="clear" w:color="auto" w:fill="FFFFFF"/>
          <w:lang w:eastAsia="zh-CN"/>
        </w:rPr>
        <w:lastRenderedPageBreak/>
        <w:t>ANNEX VIII. Model de declaració de compromís en relació amb l'execució d'actuacions del Pla de recuperació, transformació i resiliència (PRTR)</w:t>
      </w:r>
      <w:r w:rsidRPr="002B45DF">
        <w:rPr>
          <w:rFonts w:ascii="Aptos" w:eastAsia="Calibri" w:hAnsi="Aptos" w:cs="Times New Roman"/>
          <w:b/>
          <w:bCs/>
          <w:i/>
          <w:color w:val="000000"/>
          <w:sz w:val="24"/>
          <w:shd w:val="clear" w:color="auto" w:fill="FFFFFF"/>
          <w:vertAlign w:val="superscript"/>
          <w:lang w:eastAsia="zh-CN"/>
        </w:rPr>
        <w:footnoteReference w:id="2"/>
      </w:r>
      <w:bookmarkEnd w:id="17"/>
      <w:bookmarkEnd w:id="18"/>
    </w:p>
    <w:p w14:paraId="7EEEEB2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Jo, el sotasignat/</w:t>
      </w:r>
      <w:proofErr w:type="spellStart"/>
      <w:r w:rsidRPr="002B45DF">
        <w:rPr>
          <w:rFonts w:ascii="Aptos" w:eastAsia="Times New Roman" w:hAnsi="Aptos" w:cs="Times New Roman"/>
          <w:lang w:eastAsia="ca-ES"/>
        </w:rPr>
        <w:t>ada</w:t>
      </w:r>
      <w:proofErr w:type="spellEnd"/>
      <w:r w:rsidRPr="002B45DF">
        <w:rPr>
          <w:rFonts w:ascii="Aptos" w:eastAsia="Times New Roman" w:hAnsi="Aptos" w:cs="Times New Roman"/>
          <w:lang w:eastAsia="ca-ES"/>
        </w:rPr>
        <w:t>, [Nom i cognoms], amb DNI [núm. DNI], com a conseller/a delegat/</w:t>
      </w:r>
      <w:proofErr w:type="spellStart"/>
      <w:r w:rsidRPr="002B45DF">
        <w:rPr>
          <w:rFonts w:ascii="Aptos" w:eastAsia="Times New Roman" w:hAnsi="Aptos" w:cs="Times New Roman"/>
          <w:lang w:eastAsia="ca-ES"/>
        </w:rPr>
        <w:t>ada</w:t>
      </w:r>
      <w:proofErr w:type="spellEnd"/>
      <w:r w:rsidRPr="002B45DF">
        <w:rPr>
          <w:rFonts w:ascii="Aptos" w:eastAsia="Times New Roman" w:hAnsi="Aptos" w:cs="Times New Roman"/>
          <w:lang w:eastAsia="ca-ES"/>
        </w:rPr>
        <w:t xml:space="preserve"> o gerent de l’entitat [nom entitat], amb NIF [NIF entitat] i amb domicili fiscal a [domicili entitat], en la condició d’òrgan responsable / òrgan gestor / beneficiària d'ajudes finançades amb recursos provinents del PRTR / que participa com a contractista/ens destinatari de l’encàrrec/subcontractista en el desenvolupament d'actuacions necessàries per a la consecució dels objectius definits al component ......, “………………………”, manifesto el compromís de la persona/entitat que represento amb els estàndards més exigents en relació amb el compliment de les normes jurídiques, ètiques i morals, adoptaré les mesures necessàries per prevenir i detectar el frau, la corrupció i els conflictes d'interès, i comunicaré si escau a les autoritats que siguin procedents els incompliments observats. Addicionalment, atenent al contingut del PRTR, em comprometo a respectar els principis d’economia circular i evitar impactes negatius significatius en el medi ambient (DNSH, per les sigles en anglès </w:t>
      </w:r>
      <w:r w:rsidRPr="002B45DF">
        <w:rPr>
          <w:rFonts w:ascii="Aptos" w:eastAsia="Times New Roman" w:hAnsi="Aptos" w:cs="Times New Roman"/>
          <w:i/>
          <w:iCs/>
          <w:lang w:eastAsia="ca-ES"/>
        </w:rPr>
        <w:t xml:space="preserve">do no significant </w:t>
      </w:r>
      <w:proofErr w:type="spellStart"/>
      <w:r w:rsidRPr="002B45DF">
        <w:rPr>
          <w:rFonts w:ascii="Aptos" w:eastAsia="Times New Roman" w:hAnsi="Aptos" w:cs="Times New Roman"/>
          <w:i/>
          <w:iCs/>
          <w:lang w:eastAsia="ca-ES"/>
        </w:rPr>
        <w:t>harm</w:t>
      </w:r>
      <w:proofErr w:type="spellEnd"/>
      <w:r w:rsidRPr="002B45DF">
        <w:rPr>
          <w:rFonts w:ascii="Aptos" w:eastAsia="Times New Roman" w:hAnsi="Aptos" w:cs="Times New Roman"/>
          <w:lang w:eastAsia="ca-ES"/>
        </w:rPr>
        <w:t xml:space="preserve">) en l’execució de les actuacions dutes a terme en el marc del PRTR, i manifesto que no hi ha doble finançament i que, en cas d’haver-n’hi, no em consta cap risc d’incompatibilitat amb el règim d’ajuts d’estat. </w:t>
      </w:r>
    </w:p>
    <w:p w14:paraId="2EC10101"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3D504D51"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4CB300FB"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0A396DE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[Lloc i data] </w:t>
      </w:r>
    </w:p>
    <w:p w14:paraId="583942A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[Signatura i càrrec]</w:t>
      </w:r>
    </w:p>
    <w:p w14:paraId="27BDF7ED"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3DDD05FB" w14:textId="77777777" w:rsidR="002B45DF" w:rsidRPr="002B45DF" w:rsidRDefault="002B45DF" w:rsidP="002B45DF">
      <w:pPr>
        <w:spacing w:after="0" w:line="240" w:lineRule="auto"/>
        <w:rPr>
          <w:rFonts w:ascii="Aptos" w:eastAsia="Times New Roman" w:hAnsi="Aptos" w:cs="Times New Roman"/>
          <w:lang w:eastAsia="ca-ES"/>
        </w:rPr>
      </w:pPr>
      <w:r w:rsidRPr="002B45DF">
        <w:rPr>
          <w:rFonts w:ascii="Aptos" w:eastAsia="Times New Roman" w:hAnsi="Aptos" w:cs="Times New Roman"/>
          <w:lang w:eastAsia="ca-ES"/>
        </w:rPr>
        <w:br w:type="page"/>
      </w:r>
    </w:p>
    <w:p w14:paraId="633B4194"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19" w:name="_Toc223094054"/>
      <w:bookmarkStart w:id="20" w:name="_Toc230253583"/>
      <w:r w:rsidRPr="002B45DF">
        <w:rPr>
          <w:rFonts w:ascii="Aptos" w:eastAsia="Calibri" w:hAnsi="Aptos" w:cs="Times New Roman"/>
          <w:b/>
          <w:bCs/>
          <w:i/>
          <w:color w:val="000000"/>
          <w:sz w:val="24"/>
          <w:shd w:val="clear" w:color="auto" w:fill="FFFFFF"/>
          <w:lang w:eastAsia="zh-CN"/>
        </w:rPr>
        <w:lastRenderedPageBreak/>
        <w:t>ANNEX IX. Declaració responsable sobre el compliment del principi de no causar perjudici significatiu als sis objectius mediambientals en el sentit de l’article 17 del Reglament (UE) 2020/852</w:t>
      </w:r>
      <w:bookmarkEnd w:id="19"/>
      <w:bookmarkEnd w:id="20"/>
      <w:r w:rsidRPr="002B45DF">
        <w:rPr>
          <w:rFonts w:ascii="Aptos" w:eastAsia="Calibri" w:hAnsi="Aptos" w:cs="Times New Roman"/>
          <w:b/>
          <w:bCs/>
          <w:i/>
          <w:color w:val="000000"/>
          <w:sz w:val="24"/>
          <w:shd w:val="clear" w:color="auto" w:fill="FFFFFF"/>
          <w:lang w:eastAsia="zh-CN"/>
        </w:rPr>
        <w:t xml:space="preserve"> </w:t>
      </w:r>
    </w:p>
    <w:p w14:paraId="734FAAF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Expedient de contractació núm.: </w:t>
      </w:r>
      <w:sdt>
        <w:sdtPr>
          <w:rPr>
            <w:rFonts w:ascii="Aptos" w:eastAsia="Times New Roman" w:hAnsi="Aptos" w:cs="Times New Roman"/>
            <w:lang w:eastAsia="ca-ES"/>
          </w:rPr>
          <w:alias w:val="Codi Expedient"/>
          <w:tag w:val="Codi Expedient"/>
          <w:id w:val="-1716417138"/>
          <w:placeholder>
            <w:docPart w:val="0743DB0AB5824676B596458692A4441F"/>
          </w:placeholder>
        </w:sdtPr>
        <w:sdtContent>
          <w:r w:rsidRPr="002B45DF">
            <w:rPr>
              <w:rFonts w:ascii="Aptos" w:eastAsia="Times New Roman" w:hAnsi="Aptos" w:cs="Times New Roman"/>
              <w:lang w:eastAsia="ca-ES"/>
            </w:rPr>
            <w:t>POSS250237</w:t>
          </w:r>
        </w:sdtContent>
      </w:sdt>
    </w:p>
    <w:p w14:paraId="525EF4FD"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Identificació de l’actuació (objecte del contracte que es licita): (a omplir per l’òrgan de contractació) </w:t>
      </w:r>
    </w:p>
    <w:p w14:paraId="1FE9625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Jo, el sotasignat/</w:t>
      </w:r>
      <w:proofErr w:type="spellStart"/>
      <w:r w:rsidRPr="002B45DF">
        <w:rPr>
          <w:rFonts w:ascii="Aptos" w:eastAsia="Times New Roman" w:hAnsi="Aptos" w:cs="Times New Roman"/>
          <w:lang w:eastAsia="ca-ES"/>
        </w:rPr>
        <w:t>ada</w:t>
      </w:r>
      <w:proofErr w:type="spellEnd"/>
      <w:r w:rsidRPr="002B45DF">
        <w:rPr>
          <w:rFonts w:ascii="Aptos" w:eastAsia="Times New Roman" w:hAnsi="Aptos" w:cs="Times New Roman"/>
          <w:lang w:eastAsia="ca-ES"/>
        </w:rPr>
        <w:t>, [Nom i cognoms], amb DNI [núm. DNI], [en nom propi / en representació de l’entitat ......], amb NIF [núm. NIF] en qualitat de [càrrec], com a participant en el procediment d’adjudicació del contracte indicat, sota la meva responsabilitat, en matèria mediambiental declaro que</w:t>
      </w:r>
      <w:r w:rsidRPr="002B45DF">
        <w:rPr>
          <w:rFonts w:ascii="Aptos" w:eastAsia="Times New Roman" w:hAnsi="Aptos" w:cs="Times New Roman"/>
          <w:vertAlign w:val="superscript"/>
          <w:lang w:eastAsia="ca-ES"/>
        </w:rPr>
        <w:footnoteReference w:id="3"/>
      </w:r>
      <w:r w:rsidRPr="002B45DF">
        <w:rPr>
          <w:rFonts w:ascii="Aptos" w:eastAsia="Times New Roman" w:hAnsi="Aptos" w:cs="Times New Roman"/>
          <w:lang w:eastAsia="ca-ES"/>
        </w:rPr>
        <w:t>:</w:t>
      </w:r>
    </w:p>
    <w:p w14:paraId="576F0BB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a) Les activitats que es desenvolupen no ocasionen un perjudici significatiu als següents objectius mediambientals</w:t>
      </w:r>
      <w:r w:rsidRPr="002B45DF">
        <w:rPr>
          <w:rFonts w:ascii="Aptos" w:eastAsia="Times New Roman" w:hAnsi="Aptos" w:cs="Times New Roman"/>
          <w:vertAlign w:val="superscript"/>
          <w:lang w:eastAsia="ca-ES"/>
        </w:rPr>
        <w:footnoteReference w:id="4"/>
      </w:r>
      <w:r w:rsidRPr="002B45DF">
        <w:rPr>
          <w:rFonts w:ascii="Aptos" w:eastAsia="Times New Roman" w:hAnsi="Aptos" w:cs="Times New Roman"/>
          <w:lang w:eastAsia="ca-ES"/>
        </w:rPr>
        <w:t xml:space="preserve">: </w:t>
      </w:r>
    </w:p>
    <w:p w14:paraId="5A21FA7F"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Mitigació del canvi climàtic. </w:t>
      </w:r>
    </w:p>
    <w:p w14:paraId="6493B3C0"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Adaptació al canvi climàtic. </w:t>
      </w:r>
    </w:p>
    <w:p w14:paraId="1163AFE2"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Ús sostenible i protecció dels recursos hídrics i marins.</w:t>
      </w:r>
    </w:p>
    <w:p w14:paraId="385F307E"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Economia circular, inclosos la prevenció i el reciclatge de residus.</w:t>
      </w:r>
    </w:p>
    <w:p w14:paraId="36D41EE0"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Prevenció i control de la contaminació a l’atmosfera, l’aigua o el sòl. </w:t>
      </w:r>
    </w:p>
    <w:p w14:paraId="02B14DB2"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Protecció i restauració de la biodiversitat i els ecosistemes.</w:t>
      </w:r>
    </w:p>
    <w:p w14:paraId="66FE62BB"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b) Les activitats s’adeqüen, si escau, a les característiques fixades per a la mesura i </w:t>
      </w:r>
      <w:proofErr w:type="spellStart"/>
      <w:r w:rsidRPr="002B45DF">
        <w:rPr>
          <w:rFonts w:ascii="Aptos" w:eastAsia="Times New Roman" w:hAnsi="Aptos" w:cs="Times New Roman"/>
          <w:lang w:eastAsia="ca-ES"/>
        </w:rPr>
        <w:t>submesura</w:t>
      </w:r>
      <w:proofErr w:type="spellEnd"/>
      <w:r w:rsidRPr="002B45DF">
        <w:rPr>
          <w:rFonts w:ascii="Aptos" w:eastAsia="Times New Roman" w:hAnsi="Aptos" w:cs="Times New Roman"/>
          <w:lang w:eastAsia="ca-ES"/>
        </w:rPr>
        <w:t xml:space="preserve"> del component i reflectides en el Pla de recuperació, transformació i  resiliència</w:t>
      </w:r>
      <w:r w:rsidRPr="002B45DF">
        <w:rPr>
          <w:rFonts w:ascii="Aptos" w:eastAsia="Times New Roman" w:hAnsi="Aptos" w:cs="Times New Roman"/>
          <w:vertAlign w:val="superscript"/>
          <w:lang w:eastAsia="ca-ES"/>
        </w:rPr>
        <w:footnoteReference w:id="5"/>
      </w:r>
      <w:r w:rsidRPr="002B45DF">
        <w:rPr>
          <w:rFonts w:ascii="Aptos" w:eastAsia="Times New Roman" w:hAnsi="Aptos" w:cs="Times New Roman"/>
          <w:lang w:eastAsia="ca-ES"/>
        </w:rPr>
        <w:t xml:space="preserve">. </w:t>
      </w:r>
    </w:p>
    <w:p w14:paraId="481E7B3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c) Les activitats que es desenvolupen en el projecte compliran amb la normativa mediambiental vigent que sigui aplicable. </w:t>
      </w:r>
    </w:p>
    <w:p w14:paraId="5469272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Les activitats que es desenvolupen no estan excloses per al finançament pel Pla de recuperació, transformació i resiliència d’acord amb la Guia tècnica sobre l’aplicació del principi “no causar un perjudici significatiu” en virtut del Reglament relatiu al Mecanisme de Recuperació i Resiliència (2021/C 58/01), a la Proposta de Decisió d’execució del Consell relativa a l’aprovació de l’avaluació del pla de recuperació i resiliència d’Espanya i al seu annex. </w:t>
      </w:r>
    </w:p>
    <w:p w14:paraId="610FAB8D"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Construcció de refineries de cru, centrals tèrmiques de carbó i projectes que impliquin l'extracció de petroli o gas natural, a causa del perjudici a l’objectiu de mitigació del canvi climàtic. </w:t>
      </w:r>
      <w:r w:rsidRPr="002B45DF">
        <w:rPr>
          <w:rFonts w:ascii="Aptos" w:eastAsia="Arial" w:hAnsi="Aptos" w:cs="Arial"/>
          <w:kern w:val="3"/>
          <w:szCs w:val="20"/>
        </w:rPr>
        <w:t xml:space="preserve"> Activitats relacionades amb els combustibles fòssils, inclosa la utilització ulterior d’aquests, excepte els projectes relacionats amb la generació d'electricitat i/o </w:t>
      </w:r>
      <w:r w:rsidRPr="002B45DF">
        <w:rPr>
          <w:rFonts w:ascii="Aptos" w:eastAsia="Arial" w:hAnsi="Aptos" w:cs="Arial"/>
          <w:kern w:val="3"/>
          <w:szCs w:val="20"/>
        </w:rPr>
        <w:lastRenderedPageBreak/>
        <w:t xml:space="preserve">calor utilitzant gas natural, així com amb la infraestructura de transport i distribució connexa, que compleixin les condicions establertes a l'annex III de la Guia tècnica de la Comissió Europea. </w:t>
      </w:r>
    </w:p>
    <w:p w14:paraId="31353CC1"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Activitats i actius en el marc del règim de comerç de drets d'emissió de la UE (RCDE) en relació amb les quals es prevegi que les emissions de gasos amb efecte d’hivernacle que provocaran no se situaran per sota dels paràmetres de referència pertinents. Quan es prevegi que les emissions de gasos amb efecte d’hivernacle provocades per l'activitat subvencionada no seran significativament inferiors als paràmetres de referència, cal facilitar una explicació motivada al respecte. </w:t>
      </w:r>
    </w:p>
    <w:p w14:paraId="62688D9B"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Compensació dels costos indirectes del RCDE. </w:t>
      </w:r>
    </w:p>
    <w:p w14:paraId="600D56D0"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Activitats relacionades amb abocadors de residus i incineradores. Aquesta exclusió no s'aplica a les accions en plantes dedicades exclusivament al tractament de residus perillosos no reciclables, ni a les plantes existents, quan aquestes accions tinguin per objecte augmentar l'eficiència energètica, capturar els gasos d'escapament per emmagatzematge o utilització, o recuperar materials de les cendres d'incineració, sempre que aquestes accions no comportin un augment de la capacitat de tractament de residus de les plantes o a una prolongació de la seva vida útil. Aquests detalls s'hauran de justificar documentalment per a cada planta.</w:t>
      </w:r>
    </w:p>
    <w:p w14:paraId="7AC84BCA"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Activitats relacionades amb plantes de tractament mecànic-biològic. Aquesta exclusió no s'aplica a les accions en plantes de tractament mecànic-biològic existents, quan aquestes accions tinguin per objecte augmentar l'eficiència energètica o el </w:t>
      </w:r>
      <w:proofErr w:type="spellStart"/>
      <w:r w:rsidRPr="002B45DF">
        <w:rPr>
          <w:rFonts w:ascii="Aptos" w:eastAsia="Arial" w:hAnsi="Aptos" w:cs="Arial"/>
          <w:kern w:val="3"/>
          <w:szCs w:val="20"/>
        </w:rPr>
        <w:t>recondicionament</w:t>
      </w:r>
      <w:proofErr w:type="spellEnd"/>
      <w:r w:rsidRPr="002B45DF">
        <w:rPr>
          <w:rFonts w:ascii="Aptos" w:eastAsia="Arial" w:hAnsi="Aptos" w:cs="Arial"/>
          <w:kern w:val="3"/>
          <w:szCs w:val="20"/>
        </w:rPr>
        <w:t xml:space="preserve"> per a operacions de reciclatge de residus separats, com el compostatge i la digestió anaeròbia de </w:t>
      </w:r>
      <w:proofErr w:type="spellStart"/>
      <w:r w:rsidRPr="002B45DF">
        <w:rPr>
          <w:rFonts w:ascii="Aptos" w:eastAsia="Arial" w:hAnsi="Aptos" w:cs="Arial"/>
          <w:kern w:val="3"/>
          <w:szCs w:val="20"/>
        </w:rPr>
        <w:t>bioresidus</w:t>
      </w:r>
      <w:proofErr w:type="spellEnd"/>
      <w:r w:rsidRPr="002B45DF">
        <w:rPr>
          <w:rFonts w:ascii="Aptos" w:eastAsia="Arial" w:hAnsi="Aptos" w:cs="Arial"/>
          <w:kern w:val="3"/>
          <w:szCs w:val="20"/>
        </w:rPr>
        <w:t xml:space="preserve">, sempre que aquestes accions no comportin un augment de la capacitat de tractament de residus de les plantes o una prolongació de la vida útil. Aquests detalls s'hauran de justificar documentalment per a cada planta. </w:t>
      </w:r>
    </w:p>
    <w:p w14:paraId="7110899A" w14:textId="77777777" w:rsidR="002B45DF" w:rsidRPr="002B45DF" w:rsidRDefault="002B45DF" w:rsidP="002B45DF">
      <w:pPr>
        <w:shd w:val="clear" w:color="auto" w:fill="FFFFFF"/>
        <w:tabs>
          <w:tab w:val="num" w:pos="720"/>
        </w:tabs>
        <w:suppressAutoHyphens/>
        <w:autoSpaceDN w:val="0"/>
        <w:spacing w:after="60" w:line="240" w:lineRule="auto"/>
        <w:ind w:left="720" w:hanging="360"/>
        <w:textAlignment w:val="baseline"/>
        <w:rPr>
          <w:rFonts w:ascii="Aptos" w:eastAsia="Arial" w:hAnsi="Aptos" w:cs="Arial"/>
          <w:kern w:val="3"/>
          <w:szCs w:val="20"/>
        </w:rPr>
      </w:pPr>
      <w:r w:rsidRPr="002B45DF">
        <w:rPr>
          <w:rFonts w:ascii="Aptos" w:eastAsia="Arial" w:hAnsi="Aptos" w:cs="Arial"/>
          <w:kern w:val="3"/>
          <w:szCs w:val="20"/>
        </w:rPr>
        <w:t xml:space="preserve">Activitats en què l'eliminació a llarg termini de residus pugui causar danys al medi ambient. </w:t>
      </w:r>
    </w:p>
    <w:p w14:paraId="227BD7A7"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d) Les activitats que es desenvolupin no causaran efectes directes sobre el medi ambient, ni efectes indirectes primaris en tot el seu cicle de vida, entenent com a tals els que es puguin materialitzar una vegada realitzada l’activitat. </w:t>
      </w:r>
    </w:p>
    <w:p w14:paraId="040CDB2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Tinc coneixement que l’incompliment d’algun dels requisits que estableix aquesta declaració dona lloc a l’obligació de retornar les quantitats percebudes i els interessos de demora corresponents. </w:t>
      </w:r>
    </w:p>
    <w:p w14:paraId="7C3FB3C4"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[Lloc i data]</w:t>
      </w:r>
    </w:p>
    <w:p w14:paraId="32E04F2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 [Signatura]</w:t>
      </w:r>
    </w:p>
    <w:p w14:paraId="624A5D9E" w14:textId="77777777" w:rsidR="002B45DF" w:rsidRPr="002B45DF" w:rsidRDefault="002B45DF" w:rsidP="002B45DF">
      <w:pPr>
        <w:widowControl w:val="0"/>
        <w:autoSpaceDN w:val="0"/>
        <w:spacing w:after="0" w:line="240" w:lineRule="auto"/>
        <w:textAlignment w:val="baseline"/>
        <w:rPr>
          <w:rFonts w:ascii="Aptos" w:eastAsia="Calibri" w:hAnsi="Aptos" w:cs="Times New Roman"/>
          <w:b/>
          <w:bCs/>
          <w:i/>
          <w:color w:val="000000"/>
          <w:sz w:val="24"/>
          <w:shd w:val="clear" w:color="auto" w:fill="FFFFFF"/>
          <w:lang w:eastAsia="zh-CN"/>
        </w:rPr>
      </w:pPr>
      <w:bookmarkStart w:id="21" w:name="_Toc223094055"/>
      <w:r w:rsidRPr="002B45DF">
        <w:rPr>
          <w:rFonts w:ascii="Aptos" w:eastAsia="Times New Roman" w:hAnsi="Aptos" w:cs="Times New Roman"/>
          <w:lang w:eastAsia="ca-ES"/>
        </w:rPr>
        <w:br w:type="page"/>
      </w:r>
    </w:p>
    <w:p w14:paraId="59F6624B" w14:textId="77777777" w:rsidR="002B45DF" w:rsidRPr="002B45DF" w:rsidRDefault="002B45DF" w:rsidP="002B45DF">
      <w:pPr>
        <w:keepNext/>
        <w:keepLines/>
        <w:numPr>
          <w:ilvl w:val="1"/>
          <w:numId w:val="0"/>
        </w:numPr>
        <w:spacing w:before="240" w:after="180" w:line="240" w:lineRule="auto"/>
        <w:ind w:left="576" w:hanging="576"/>
        <w:jc w:val="both"/>
        <w:outlineLvl w:val="1"/>
        <w:rPr>
          <w:rFonts w:ascii="Aptos" w:eastAsia="Calibri" w:hAnsi="Aptos" w:cs="Times New Roman"/>
          <w:b/>
          <w:bCs/>
          <w:i/>
          <w:color w:val="000000"/>
          <w:sz w:val="24"/>
          <w:shd w:val="clear" w:color="auto" w:fill="FFFFFF"/>
          <w:lang w:eastAsia="zh-CN"/>
        </w:rPr>
      </w:pPr>
      <w:bookmarkStart w:id="22" w:name="_Toc230253584"/>
      <w:r w:rsidRPr="002B45DF">
        <w:rPr>
          <w:rFonts w:ascii="Aptos" w:eastAsia="Calibri" w:hAnsi="Aptos" w:cs="Times New Roman"/>
          <w:b/>
          <w:bCs/>
          <w:i/>
          <w:color w:val="000000"/>
          <w:sz w:val="24"/>
          <w:shd w:val="clear" w:color="auto" w:fill="FFFFFF"/>
          <w:lang w:eastAsia="zh-CN"/>
        </w:rPr>
        <w:lastRenderedPageBreak/>
        <w:t>ANNEX XI. Declaració responsable sobre el compliment dels principis transversals aplicables al pla de recuperació,  transformació i resiliència</w:t>
      </w:r>
      <w:bookmarkEnd w:id="21"/>
      <w:bookmarkEnd w:id="22"/>
    </w:p>
    <w:p w14:paraId="5C25C6AA"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Jo, el/la </w:t>
      </w:r>
      <w:proofErr w:type="spellStart"/>
      <w:r w:rsidRPr="002B45DF">
        <w:rPr>
          <w:rFonts w:ascii="Aptos" w:eastAsia="Times New Roman" w:hAnsi="Aptos" w:cs="Times New Roman"/>
          <w:color w:val="000000"/>
          <w:lang w:eastAsia="ca-ES"/>
        </w:rPr>
        <w:t>sotasignant</w:t>
      </w:r>
      <w:proofErr w:type="spellEnd"/>
      <w:r w:rsidRPr="002B45DF">
        <w:rPr>
          <w:rFonts w:ascii="Aptos" w:eastAsia="Times New Roman" w:hAnsi="Aptos" w:cs="Times New Roman"/>
          <w:color w:val="000000"/>
          <w:lang w:eastAsia="ca-ES"/>
        </w:rPr>
        <w:t xml:space="preserve">, ……………………………. Amb DNI núm. ………………………………………………. Com a CÀRREC de l’entitat ………………………………… amb NIF ………………………………………… i amb domicili fiscal a ……………………………………………, telèfon………………………, correu electrònic……………………………… com a participants (beneficiari/contractista/subcontractista) en l’expedient referenciat a dalt per a la consecució dels objectius definits en el marc del Pla de recuperació, transformació i resiliència, finançat amb recursos provinents de la Unió Europea – fons </w:t>
      </w:r>
      <w:proofErr w:type="spellStart"/>
      <w:r w:rsidRPr="002B45DF">
        <w:rPr>
          <w:rFonts w:ascii="Aptos" w:eastAsia="Times New Roman" w:hAnsi="Aptos" w:cs="Times New Roman"/>
          <w:color w:val="000000"/>
          <w:lang w:eastAsia="ca-ES"/>
        </w:rPr>
        <w:t>Next</w:t>
      </w:r>
      <w:proofErr w:type="spellEnd"/>
      <w:r w:rsidRPr="002B45DF">
        <w:rPr>
          <w:rFonts w:ascii="Aptos" w:eastAsia="Times New Roman" w:hAnsi="Aptos" w:cs="Times New Roman"/>
          <w:color w:val="000000"/>
          <w:lang w:eastAsia="ca-ES"/>
        </w:rPr>
        <w:t xml:space="preserve"> </w:t>
      </w:r>
      <w:proofErr w:type="spellStart"/>
      <w:r w:rsidRPr="002B45DF">
        <w:rPr>
          <w:rFonts w:ascii="Aptos" w:eastAsia="Times New Roman" w:hAnsi="Aptos" w:cs="Times New Roman"/>
          <w:color w:val="000000"/>
          <w:lang w:eastAsia="ca-ES"/>
        </w:rPr>
        <w:t>Generation</w:t>
      </w:r>
      <w:proofErr w:type="spellEnd"/>
      <w:r w:rsidRPr="002B45DF">
        <w:rPr>
          <w:rFonts w:ascii="Aptos" w:eastAsia="Times New Roman" w:hAnsi="Aptos" w:cs="Times New Roman"/>
          <w:color w:val="000000"/>
          <w:lang w:eastAsia="ca-ES"/>
        </w:rPr>
        <w:t xml:space="preserve"> EU, en compliment de les actuacions que s’imposen a l’òrgan de contractació en els contractes finançats amb fons del Pla de Recuperació, Transformació i Resiliència, es detallen les actuacions realitzades per assegurar el compliment dels principis transversals aplicables al Pla:</w:t>
      </w:r>
    </w:p>
    <w:p w14:paraId="3043456B" w14:textId="77777777" w:rsidR="002B45DF" w:rsidRPr="002B45DF" w:rsidRDefault="002B45DF" w:rsidP="002B45DF">
      <w:pPr>
        <w:widowControl w:val="0"/>
        <w:numPr>
          <w:ilvl w:val="0"/>
          <w:numId w:val="3"/>
        </w:numPr>
        <w:suppressAutoHyphens/>
        <w:autoSpaceDN w:val="0"/>
        <w:spacing w:before="120" w:after="120" w:line="240" w:lineRule="auto"/>
        <w:ind w:right="-1"/>
        <w:jc w:val="both"/>
        <w:textAlignment w:val="baseline"/>
        <w:rPr>
          <w:rFonts w:ascii="Aptos" w:eastAsia="Calibri" w:hAnsi="Aptos" w:cs="Times New Roman"/>
          <w:color w:val="000000"/>
          <w:lang w:eastAsia="ca-ES"/>
        </w:rPr>
      </w:pPr>
      <w:r w:rsidRPr="002B45DF">
        <w:rPr>
          <w:rFonts w:ascii="Aptos" w:eastAsia="Calibri" w:hAnsi="Aptos" w:cs="Times New Roman"/>
          <w:color w:val="000000"/>
          <w:lang w:eastAsia="ca-ES"/>
        </w:rPr>
        <w:t>En la memòria justificativa s’inclou constància de la verificació de l’absència de doble finançament del contracte, així com la referència al Pla de mesures antifrau de l’Ajuntament de Terrassa relacionat amb els sistemes d’informació, gestió i control del Pla de Recuperació, Transformació i Resiliència.</w:t>
      </w:r>
    </w:p>
    <w:p w14:paraId="1FCAF5A9" w14:textId="77777777" w:rsidR="002B45DF" w:rsidRPr="002B45DF" w:rsidRDefault="002B45DF" w:rsidP="002B45DF">
      <w:pPr>
        <w:widowControl w:val="0"/>
        <w:numPr>
          <w:ilvl w:val="0"/>
          <w:numId w:val="3"/>
        </w:numPr>
        <w:suppressAutoHyphens/>
        <w:autoSpaceDN w:val="0"/>
        <w:spacing w:before="120" w:after="120" w:line="240" w:lineRule="auto"/>
        <w:ind w:right="-1"/>
        <w:jc w:val="both"/>
        <w:textAlignment w:val="baseline"/>
        <w:rPr>
          <w:rFonts w:ascii="Aptos" w:eastAsia="Calibri" w:hAnsi="Aptos" w:cs="Times New Roman"/>
          <w:color w:val="000000"/>
          <w:lang w:eastAsia="ca-ES"/>
        </w:rPr>
      </w:pPr>
      <w:r w:rsidRPr="002B45DF">
        <w:rPr>
          <w:rFonts w:ascii="Aptos" w:eastAsia="Calibri" w:hAnsi="Aptos" w:cs="Times New Roman"/>
          <w:color w:val="000000"/>
          <w:lang w:eastAsia="ca-ES"/>
        </w:rPr>
        <w:t>En el plec de prescripcions tècniques i en el plec de clàusules administratives s’estableixen les metes i objectius a complir, els criteris per al seu seguiment i acreditació del resultat. En el plec de prescripcions tècniques i en el plec de clàusules administratives s’estableixen les obligacions en matèria d’etiquetatge verd i etiquetatge digital i els mecanismes establerts per al seu control, així com les relatives al principi de no causar dany significatiu al medi ambient, i les conseqüències en cas d’incompliment.</w:t>
      </w:r>
    </w:p>
    <w:p w14:paraId="483F1B6D" w14:textId="77777777" w:rsidR="002B45DF" w:rsidRPr="002B45DF" w:rsidRDefault="002B45DF" w:rsidP="002B45DF">
      <w:pPr>
        <w:widowControl w:val="0"/>
        <w:numPr>
          <w:ilvl w:val="0"/>
          <w:numId w:val="3"/>
        </w:numPr>
        <w:suppressAutoHyphens/>
        <w:autoSpaceDN w:val="0"/>
        <w:spacing w:before="120" w:after="120" w:line="240" w:lineRule="auto"/>
        <w:ind w:right="-1"/>
        <w:jc w:val="both"/>
        <w:textAlignment w:val="baseline"/>
        <w:rPr>
          <w:rFonts w:ascii="Aptos" w:eastAsia="Calibri" w:hAnsi="Aptos" w:cs="Times New Roman"/>
          <w:color w:val="000000"/>
          <w:lang w:eastAsia="ca-ES"/>
        </w:rPr>
      </w:pPr>
      <w:r w:rsidRPr="002B45DF">
        <w:rPr>
          <w:rFonts w:ascii="Aptos" w:eastAsia="Calibri" w:hAnsi="Aptos" w:cs="Times New Roman"/>
          <w:color w:val="000000"/>
          <w:lang w:eastAsia="ca-ES"/>
        </w:rPr>
        <w:t>A l’expedient de contractació s’acompanya la declaració d’absència de conflicte d’interessos de les parts intervinents en el procediment. En el plec de clàusules administratives particulars es recull el caràcter obligatori de la seva formalització. En el plec de clàusules administratives particulars s’estableix l’obligatòria aplicació al contracte del Pla de mesures antifrau de l’Ajuntament de Terrassa, els mecanismes de seguiment i control, així com l’obligatòria adhesió al mateix per part del contractista/subcontractista. Aquest Pla inclou el procediment per abordar conflictes d’interessos, frau i corrupció.</w:t>
      </w:r>
    </w:p>
    <w:p w14:paraId="380C05EE" w14:textId="77777777" w:rsidR="002B45DF" w:rsidRPr="002B45DF" w:rsidRDefault="002B45DF" w:rsidP="002B45DF">
      <w:pPr>
        <w:widowControl w:val="0"/>
        <w:numPr>
          <w:ilvl w:val="0"/>
          <w:numId w:val="3"/>
        </w:numPr>
        <w:suppressAutoHyphens/>
        <w:autoSpaceDN w:val="0"/>
        <w:spacing w:before="120" w:after="120" w:line="240" w:lineRule="auto"/>
        <w:ind w:right="-1"/>
        <w:jc w:val="both"/>
        <w:textAlignment w:val="baseline"/>
        <w:rPr>
          <w:rFonts w:ascii="Aptos" w:eastAsia="Calibri" w:hAnsi="Aptos" w:cs="Times New Roman"/>
          <w:color w:val="000000"/>
          <w:lang w:eastAsia="ca-ES"/>
        </w:rPr>
      </w:pPr>
      <w:r w:rsidRPr="002B45DF">
        <w:rPr>
          <w:rFonts w:ascii="Aptos" w:eastAsia="Calibri" w:hAnsi="Aptos" w:cs="Times New Roman"/>
          <w:color w:val="000000"/>
          <w:lang w:eastAsia="ca-ES"/>
        </w:rPr>
        <w:t>En el plec de clàusules administratives particulars s’estableix l’obligatorietat per part del contractista i subcontractistes d’aportar la informació relativa al beneficiari final dels fons</w:t>
      </w:r>
    </w:p>
    <w:p w14:paraId="404C536D" w14:textId="77777777" w:rsidR="002B45DF" w:rsidRPr="002B45DF" w:rsidRDefault="002B45DF" w:rsidP="002B45DF">
      <w:pPr>
        <w:widowControl w:val="0"/>
        <w:numPr>
          <w:ilvl w:val="0"/>
          <w:numId w:val="3"/>
        </w:numPr>
        <w:suppressAutoHyphens/>
        <w:autoSpaceDN w:val="0"/>
        <w:spacing w:before="120" w:after="120" w:line="240" w:lineRule="auto"/>
        <w:ind w:right="-1"/>
        <w:jc w:val="both"/>
        <w:textAlignment w:val="baseline"/>
        <w:rPr>
          <w:rFonts w:ascii="Aptos" w:eastAsia="Calibri" w:hAnsi="Aptos" w:cs="Times New Roman"/>
          <w:color w:val="000000"/>
          <w:lang w:eastAsia="ca-ES"/>
        </w:rPr>
      </w:pPr>
      <w:r w:rsidRPr="002B45DF">
        <w:rPr>
          <w:rFonts w:ascii="Aptos" w:eastAsia="Calibri" w:hAnsi="Aptos" w:cs="Times New Roman"/>
          <w:color w:val="000000"/>
          <w:lang w:eastAsia="ca-ES"/>
        </w:rPr>
        <w:t>En el plec de clàusules administratives particulars s’estableix l’obligació del contractista en matèria de comunicació, encapçalaments i logotips que assumeix el contractista/subcontractista segons s’especifica en l’article 9 de l’Ordre HFP/1030/2021.</w:t>
      </w:r>
    </w:p>
    <w:p w14:paraId="4B295FE1"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0D500811"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A la data de la signatura electrònica</w:t>
      </w:r>
    </w:p>
    <w:p w14:paraId="52523909"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Data i signatura de l'entitat.</w:t>
      </w:r>
    </w:p>
    <w:p w14:paraId="3762E55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color w:val="000000"/>
          <w:lang w:eastAsia="ca-ES"/>
        </w:rPr>
        <w:t>DIRIGIT A L'ÒRGAN DE CONTRACTACIÓ CORRESPONENT</w:t>
      </w:r>
      <w:r w:rsidRPr="002B45DF">
        <w:rPr>
          <w:rFonts w:ascii="Aptos" w:eastAsia="Times New Roman" w:hAnsi="Aptos" w:cs="Times New Roman"/>
          <w:color w:val="000000"/>
          <w:lang w:eastAsia="ca-ES"/>
        </w:rPr>
        <w:br w:type="page"/>
      </w:r>
    </w:p>
    <w:p w14:paraId="6804F0A0" w14:textId="77777777" w:rsidR="002B45DF" w:rsidRPr="002B45DF" w:rsidRDefault="002B45DF" w:rsidP="002B45DF">
      <w:pPr>
        <w:keepNext/>
        <w:keepLines/>
        <w:spacing w:before="360" w:after="240" w:line="240" w:lineRule="auto"/>
        <w:ind w:left="432" w:hanging="432"/>
        <w:jc w:val="both"/>
        <w:outlineLvl w:val="0"/>
        <w:rPr>
          <w:rFonts w:ascii="Aptos" w:eastAsia="Times New Roman" w:hAnsi="Aptos" w:cs="Times New Roman"/>
          <w:b/>
          <w:sz w:val="24"/>
          <w:szCs w:val="24"/>
          <w:lang w:eastAsia="zh-CN"/>
        </w:rPr>
      </w:pPr>
      <w:bookmarkStart w:id="23" w:name="_Toc188012583"/>
      <w:bookmarkStart w:id="24" w:name="_Toc191034403"/>
      <w:bookmarkStart w:id="25" w:name="_Toc194476178"/>
      <w:bookmarkStart w:id="26" w:name="_Toc223094056"/>
      <w:bookmarkStart w:id="27" w:name="_Toc230253585"/>
      <w:r w:rsidRPr="002B45DF">
        <w:rPr>
          <w:rFonts w:ascii="Aptos" w:eastAsia="Times New Roman" w:hAnsi="Aptos" w:cs="Times New Roman"/>
          <w:b/>
          <w:sz w:val="24"/>
          <w:szCs w:val="24"/>
          <w:lang w:eastAsia="zh-CN"/>
        </w:rPr>
        <w:lastRenderedPageBreak/>
        <w:t>ANNEX XII. Declaració responsable d’adhesió al pla de mesures antifrau relacionat amb els sistemes d’informació, gestió i control del pla de recuperació, transformació i resiliència</w:t>
      </w:r>
      <w:bookmarkEnd w:id="23"/>
      <w:bookmarkEnd w:id="24"/>
      <w:bookmarkEnd w:id="25"/>
      <w:bookmarkEnd w:id="26"/>
      <w:bookmarkEnd w:id="27"/>
    </w:p>
    <w:p w14:paraId="209028E8"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Jo, el/la </w:t>
      </w:r>
      <w:proofErr w:type="spellStart"/>
      <w:r w:rsidRPr="002B45DF">
        <w:rPr>
          <w:rFonts w:ascii="Aptos" w:eastAsia="Times New Roman" w:hAnsi="Aptos" w:cs="Times New Roman"/>
          <w:color w:val="000000"/>
          <w:lang w:eastAsia="ca-ES"/>
        </w:rPr>
        <w:t>sotasignant</w:t>
      </w:r>
      <w:proofErr w:type="spellEnd"/>
      <w:r w:rsidRPr="002B45DF">
        <w:rPr>
          <w:rFonts w:ascii="Aptos" w:eastAsia="Times New Roman" w:hAnsi="Aptos" w:cs="Times New Roman"/>
          <w:color w:val="000000"/>
          <w:lang w:eastAsia="ca-ES"/>
        </w:rPr>
        <w:t xml:space="preserve">, ……………………………………. Amb DNI núm. …………………………. Com a conseller/a delegat/da o gerent de l’entitat …………………………………………. Amb NIF …………………………………………. I amb domicili fiscal a ……………………………… com a participants (beneficiari/contractista/subcontractista) en l’expedient referenciat a dalt per a la consecució dels objectius definits en el marc del Pla de recuperació, transformació i resiliència, finançat amb recursos provinents de la Unió Europea – fons </w:t>
      </w:r>
      <w:proofErr w:type="spellStart"/>
      <w:r w:rsidRPr="002B45DF">
        <w:rPr>
          <w:rFonts w:ascii="Aptos" w:eastAsia="Times New Roman" w:hAnsi="Aptos" w:cs="Times New Roman"/>
          <w:color w:val="000000"/>
          <w:lang w:eastAsia="ca-ES"/>
        </w:rPr>
        <w:t>Next</w:t>
      </w:r>
      <w:proofErr w:type="spellEnd"/>
      <w:r w:rsidRPr="002B45DF">
        <w:rPr>
          <w:rFonts w:ascii="Aptos" w:eastAsia="Times New Roman" w:hAnsi="Aptos" w:cs="Times New Roman"/>
          <w:color w:val="000000"/>
          <w:lang w:eastAsia="ca-ES"/>
        </w:rPr>
        <w:t xml:space="preserve"> </w:t>
      </w:r>
      <w:proofErr w:type="spellStart"/>
      <w:r w:rsidRPr="002B45DF">
        <w:rPr>
          <w:rFonts w:ascii="Aptos" w:eastAsia="Times New Roman" w:hAnsi="Aptos" w:cs="Times New Roman"/>
          <w:color w:val="000000"/>
          <w:lang w:eastAsia="ca-ES"/>
        </w:rPr>
        <w:t>Generation</w:t>
      </w:r>
      <w:proofErr w:type="spellEnd"/>
      <w:r w:rsidRPr="002B45DF">
        <w:rPr>
          <w:rFonts w:ascii="Aptos" w:eastAsia="Times New Roman" w:hAnsi="Aptos" w:cs="Times New Roman"/>
          <w:color w:val="000000"/>
          <w:lang w:eastAsia="ca-ES"/>
        </w:rPr>
        <w:t xml:space="preserve"> EU, en compliment de les actuacions que s’imposen a l’òrgan de contractació en els contractes finançats amb fons del Pla de Recuperació, Transformació i Resiliència, manifesto,</w:t>
      </w:r>
    </w:p>
    <w:p w14:paraId="557E0CA5"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Facilitar el compliment del Pla de mesures antifrau relacionat amb els sistemes d’informació, gestió i control del Pla de Recuperació, Transformació i Resiliència.</w:t>
      </w:r>
    </w:p>
    <w:p w14:paraId="5FB7F0E7"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2EA1BB64"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0D9EAD45"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1B69DD8D"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Data i signatura de l'entitat.</w:t>
      </w:r>
    </w:p>
    <w:p w14:paraId="47652784"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DIRIGIT A L'ÒRGAN DE CONTRACTACIÓ CORRESPONENT</w:t>
      </w:r>
    </w:p>
    <w:p w14:paraId="0EA9BCC3"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20BB3519"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br w:type="page"/>
      </w:r>
    </w:p>
    <w:p w14:paraId="48F0B2A9" w14:textId="77777777" w:rsidR="002B45DF" w:rsidRPr="002B45DF" w:rsidRDefault="002B45DF" w:rsidP="002B45DF">
      <w:pPr>
        <w:keepNext/>
        <w:keepLines/>
        <w:spacing w:before="360" w:after="240" w:line="240" w:lineRule="auto"/>
        <w:ind w:left="432" w:hanging="432"/>
        <w:jc w:val="both"/>
        <w:outlineLvl w:val="0"/>
        <w:rPr>
          <w:rFonts w:ascii="Aptos" w:eastAsia="Times New Roman" w:hAnsi="Aptos" w:cs="Times New Roman"/>
          <w:b/>
          <w:sz w:val="24"/>
          <w:szCs w:val="24"/>
          <w:lang w:eastAsia="zh-CN"/>
        </w:rPr>
      </w:pPr>
      <w:bookmarkStart w:id="28" w:name="_Toc188012584"/>
      <w:bookmarkStart w:id="29" w:name="_Toc191034404"/>
      <w:bookmarkStart w:id="30" w:name="_Toc194476179"/>
      <w:bookmarkStart w:id="31" w:name="_Toc223094057"/>
      <w:bookmarkStart w:id="32" w:name="_Toc230253586"/>
      <w:r w:rsidRPr="002B45DF">
        <w:rPr>
          <w:rFonts w:ascii="Aptos" w:eastAsia="Times New Roman" w:hAnsi="Aptos" w:cs="Times New Roman"/>
          <w:b/>
          <w:sz w:val="24"/>
          <w:szCs w:val="24"/>
          <w:lang w:eastAsia="zh-CN"/>
        </w:rPr>
        <w:lastRenderedPageBreak/>
        <w:t xml:space="preserve">ANNEX XIII. </w:t>
      </w:r>
      <w:bookmarkEnd w:id="28"/>
      <w:bookmarkEnd w:id="29"/>
      <w:bookmarkEnd w:id="30"/>
      <w:r w:rsidRPr="002B45DF">
        <w:rPr>
          <w:rFonts w:ascii="Aptos" w:eastAsia="Times New Roman" w:hAnsi="Aptos" w:cs="Times New Roman"/>
          <w:b/>
          <w:sz w:val="24"/>
          <w:szCs w:val="24"/>
          <w:lang w:eastAsia="zh-CN"/>
        </w:rPr>
        <w:t>Model de declaració responsable sobre el compliment amb la legislació i política ambiental</w:t>
      </w:r>
      <w:bookmarkEnd w:id="31"/>
      <w:bookmarkEnd w:id="32"/>
    </w:p>
    <w:p w14:paraId="5502C82C"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D./D.ª …………………………, amb NIF ………………………………………, per si mateix/a o en representació de l’entitat ………………………………………, amb NIF ……………………………………………………… en qualitat de ………………………………., DECLARA:</w:t>
      </w:r>
    </w:p>
    <w:p w14:paraId="66C62476"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Que en el marc del procediment de contractació anteriorment indicat, es compleix el següent: </w:t>
      </w:r>
    </w:p>
    <w:p w14:paraId="5A71B2F5"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A. No ocasiona un perjudici significatiu als següents objectius mediambientals, segons el Reglament (UE) 2020/852 relatiu a l’establiment d’un marc per facilitar les inversions sostenibles mitjançant la implantació d’un sistema de classificació (o taxonomia) de les activitats econòmicament sostenibles: </w:t>
      </w:r>
    </w:p>
    <w:p w14:paraId="56EB5704"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1. Mitigació del canvi climàtic: l’actuació no dona lloc a considerables emissions de gasos d’efecte hivernacle (GEH), estant alineada amb els objectius establerts en els instruments de planificació de lluita contra el canvi climàtic aprovats per Espanya, com el Pla Nacional Integrat d’Energia i Clima 2021-2030.</w:t>
      </w:r>
    </w:p>
    <w:p w14:paraId="1D761184"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2. Adaptació al canvi climàtic: l’actuació no provoca un augment dels efectes adversos de les condicions climàtiques actuals i de les previstes en el futur, sobre si mateixa o en les persones, la natura o els actius, estant alineada amb els objectius establerts en els instruments de planificació de lluita contra el canvi climàtic aprovats per Espanya, com el Pla Nacional d’Adaptació al Canvi Climàtic 2021-2030</w:t>
      </w:r>
    </w:p>
    <w:p w14:paraId="558ABF5B"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3. Ús sostenible i protecció dels recursos hídrics i marins: l’actuació no va en detriment del bon estat o del bon potencial ecològic de les masses d’aigua, incloses les superficials i subterrànies, i del bon estat ecològic de les aigües marines. </w:t>
      </w:r>
    </w:p>
    <w:p w14:paraId="46DBEE0F"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4. Economia circular, inclosos la prevenció i el reciclatge de residus: l’actuació no genera importants ineficiències en l’ús de materials o en l’ús directe o indirecte de recursos naturals; no dona lloc a un augment significatiu de la generació de residus, el tractament mecànic-biològic, la incineració o el dipòsit en abocador de residus; ni l’eliminació de residus a llarg termini pot causar un perjudici significatiu i a llarg termini per al medi ambient. </w:t>
      </w:r>
    </w:p>
    <w:p w14:paraId="7E4893C8"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5. Prevenció i control de la contaminació a l’atmosfera, l’aigua o el sòl: l’actuació no dona lloc a un augment significatiu de les emissions de contaminants a l’atmosfera, l’aigua o el sòl. </w:t>
      </w:r>
    </w:p>
    <w:p w14:paraId="415A53CC"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6. Protecció i restauració de la biodiversitat i els ecosistemes: l’actuació no va en detriment de les bones condicions i la resiliència dels ecosistemes, ni va en detriment de l’estat de conservació dels hàbitats i les espècies, en particular d’aquells d’interès per a la Unió.</w:t>
      </w:r>
    </w:p>
    <w:p w14:paraId="414D8191"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B. S’adequa a les característiques i condicions fixades per a l’activitat </w:t>
      </w:r>
      <w:r w:rsidRPr="002B45DF">
        <w:rPr>
          <w:rFonts w:ascii="Aptos" w:eastAsia="Times New Roman" w:hAnsi="Aptos" w:cs="Times New Roman"/>
          <w:b/>
          <w:bCs/>
          <w:color w:val="000000"/>
          <w:lang w:eastAsia="ca-ES"/>
        </w:rPr>
        <w:t>: A002: gestió avançada de fuites per a la millora de la eficiència hídrica</w:t>
      </w:r>
      <w:r w:rsidRPr="002B45DF">
        <w:rPr>
          <w:rFonts w:ascii="Aptos" w:eastAsia="Times New Roman" w:hAnsi="Aptos" w:cs="Times New Roman"/>
          <w:color w:val="000000"/>
          <w:lang w:eastAsia="ca-ES"/>
        </w:rPr>
        <w:t xml:space="preserve"> i reflectides en el Pla de Recuperació, Transformació i Resiliència. </w:t>
      </w:r>
    </w:p>
    <w:p w14:paraId="557063F4"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En particular, es donarà compliment als objectius climàtics i ambientals, 40% y 100% respectivament, de la Unió Europea segons la seva assignació al camp d’intervenció 040 definit en el Pla de Recuperació, Transformació i Resiliència, d’acord amb el Reglament (UE) 2021/241 del Parlament Europeu i de Consell, de 12 de febrer de 2021. </w:t>
      </w:r>
    </w:p>
    <w:p w14:paraId="53B75E08"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lastRenderedPageBreak/>
        <w:t xml:space="preserve">C. Complir la normativa mediambiental vigent a nivell nacional, de la Unió Europea i internacional que resulti d’aplicació en matèria de, entre altres, qualitat i avaluació ambiental, aigües, sòls, canvi climàtic i transició energètica, biodiversitat, soroll, residus, economia circular i responsabilitat ambiental. </w:t>
      </w:r>
    </w:p>
    <w:p w14:paraId="3C9F434E"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D. Les actuacions que es desenvolupen no estan excloses per al seu finançament pel Pla conforme a la Guia tècnica sobre l’aplicació del principi de «no causar un perjudici significatiu» en virtut del Reglament relatiu al Mecanisme de Recuperació i Resiliència (2021/C 58/01), a la Decisió d’Execució del Consell relativa a l’aprovació de l’avaluació del pla de recuperació i resiliència d’Espanya i al seu corresponent annex. </w:t>
      </w:r>
    </w:p>
    <w:p w14:paraId="44E5DE7A"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 xml:space="preserve">E. No causen efectes directes sobre el medi ambient, ni efectes indirectes primaris en tot el seu cicle de vida, entenent com a tals aquells que es poguessin materialitzar després de la seva finalització, una vegada realitzada l’activitat. </w:t>
      </w:r>
    </w:p>
    <w:p w14:paraId="4194D1AD"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053CAE25"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A la data de la signatura electrònica</w:t>
      </w:r>
    </w:p>
    <w:p w14:paraId="03F1822F"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631BF627"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p>
    <w:p w14:paraId="42BF0F08"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Data i signatura de l'entitat.</w:t>
      </w:r>
    </w:p>
    <w:p w14:paraId="36B09015" w14:textId="77777777" w:rsidR="002B45DF" w:rsidRPr="002B45DF" w:rsidRDefault="002B45DF" w:rsidP="002B45DF">
      <w:pPr>
        <w:spacing w:before="120" w:after="120" w:line="240" w:lineRule="auto"/>
        <w:jc w:val="both"/>
        <w:rPr>
          <w:rFonts w:ascii="Aptos" w:eastAsia="Times New Roman" w:hAnsi="Aptos" w:cs="Times New Roman"/>
          <w:color w:val="000000"/>
          <w:lang w:eastAsia="ca-ES"/>
        </w:rPr>
      </w:pPr>
      <w:r w:rsidRPr="002B45DF">
        <w:rPr>
          <w:rFonts w:ascii="Aptos" w:eastAsia="Times New Roman" w:hAnsi="Aptos" w:cs="Times New Roman"/>
          <w:color w:val="000000"/>
          <w:lang w:eastAsia="ca-ES"/>
        </w:rPr>
        <w:t>DIRIGIT A L'ÒRGAN DE CONTRACTACIÓ CORRESPONENT</w:t>
      </w:r>
    </w:p>
    <w:p w14:paraId="2E9437DE"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07300902" w14:textId="77777777" w:rsidR="002B45DF" w:rsidRPr="002B45DF" w:rsidRDefault="002B45DF" w:rsidP="002B45DF">
      <w:pPr>
        <w:spacing w:after="0" w:line="240" w:lineRule="auto"/>
        <w:rPr>
          <w:rFonts w:ascii="Aptos" w:eastAsia="Times New Roman" w:hAnsi="Aptos" w:cs="Times New Roman"/>
          <w:b/>
          <w:bCs/>
          <w:caps/>
          <w:color w:val="000000"/>
          <w:sz w:val="26"/>
          <w:szCs w:val="26"/>
          <w:lang w:eastAsia="ca-ES"/>
        </w:rPr>
      </w:pPr>
      <w:r w:rsidRPr="002B45DF">
        <w:rPr>
          <w:rFonts w:ascii="Aptos" w:eastAsia="Times New Roman" w:hAnsi="Aptos" w:cs="Times New Roman"/>
          <w:b/>
          <w:bCs/>
          <w:caps/>
          <w:color w:val="000000"/>
          <w:sz w:val="26"/>
          <w:szCs w:val="26"/>
          <w:lang w:eastAsia="ca-ES"/>
        </w:rPr>
        <w:br w:type="page"/>
      </w:r>
    </w:p>
    <w:p w14:paraId="58D63E88" w14:textId="77777777" w:rsidR="002B45DF" w:rsidRPr="002B45DF" w:rsidRDefault="002B45DF" w:rsidP="002B45DF">
      <w:pPr>
        <w:keepNext/>
        <w:keepLines/>
        <w:spacing w:before="360" w:after="240" w:line="240" w:lineRule="auto"/>
        <w:ind w:left="432" w:hanging="432"/>
        <w:jc w:val="both"/>
        <w:outlineLvl w:val="0"/>
        <w:rPr>
          <w:rFonts w:ascii="Aptos" w:eastAsia="Times New Roman" w:hAnsi="Aptos" w:cs="Times New Roman"/>
          <w:b/>
          <w:sz w:val="24"/>
          <w:szCs w:val="24"/>
          <w:lang w:eastAsia="zh-CN"/>
        </w:rPr>
      </w:pPr>
      <w:bookmarkStart w:id="33" w:name="_Toc223094058"/>
      <w:bookmarkStart w:id="34" w:name="_Toc230253587"/>
      <w:r w:rsidRPr="002B45DF">
        <w:rPr>
          <w:rFonts w:ascii="Aptos" w:eastAsia="Times New Roman" w:hAnsi="Aptos" w:cs="Times New Roman"/>
          <w:b/>
          <w:sz w:val="24"/>
          <w:szCs w:val="24"/>
          <w:lang w:eastAsia="zh-CN"/>
        </w:rPr>
        <w:lastRenderedPageBreak/>
        <w:t>ANNEX XIV. Model de declaració responsable sobre el compliment amb la legislació i política ambiental</w:t>
      </w:r>
      <w:bookmarkEnd w:id="33"/>
      <w:bookmarkEnd w:id="34"/>
    </w:p>
    <w:p w14:paraId="2E29D913"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D./D.ª …………………………, amb NIF ………………………………………, per si mateix/a o en representació de l’entitat ………………………………………, amb NIF ……………………………………………………… en qualitat de ………………………………., DECLARA:</w:t>
      </w:r>
    </w:p>
    <w:p w14:paraId="1679767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Que en el marc del procediment de contractació anteriorment indicat, es compleix el següent: </w:t>
      </w:r>
    </w:p>
    <w:p w14:paraId="4CC15392"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A. No ocasiona un perjudici significatiu als següents objectius mediambientals, segons el Reglament (UE) 2020/852 relatiu a l’establiment d’un marc per facilitar les inversions sostenibles mitjançant la implantació d’un sistema de classificació (o taxonomia) de les activitats econòmicament sostenibles: </w:t>
      </w:r>
    </w:p>
    <w:p w14:paraId="2FAFDA5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1. Mitigació del canvi climàtic: l’actuació no dona lloc a considerables emissions de gasos d’efecte hivernacle (GEH), estant alineada amb els objectius establerts en els instruments de planificació de lluita contra el canvi climàtic aprovats per Espanya, com el Pla Nacional Integrat d’Energia i Clima 2021-2030.</w:t>
      </w:r>
    </w:p>
    <w:p w14:paraId="0856F37A"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2. Adaptació al canvi climàtic: l’actuació no provoca un augment dels efectes adversos de les condicions climàtiques actuals i de les previstes en el futur, sobre si mateixa o en les persones, la natura o els actius, estant alineada amb els objectius establerts en els instruments de planificació de lluita contra el canvi climàtic aprovats per Espanya, com el Pla Nacional d’Adaptació al Canvi Climàtic 2021-2030</w:t>
      </w:r>
    </w:p>
    <w:p w14:paraId="0AC73C9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3. Ús sostenible i protecció dels recursos hídrics i marins: l’actuació no va en detriment del bon estat o del bon potencial ecològic de les masses d’aigua, incloses les superficials i subterrànies, i del bon estat ecològic de les aigües marines. </w:t>
      </w:r>
    </w:p>
    <w:p w14:paraId="186BC88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4. Economia circular, inclosos la prevenció i el reciclatge de residus: l’actuació no genera importants ineficiències en l’ús de materials o en l’ús directe o indirecte de recursos naturals; no dona lloc a un augment significatiu de la generació de residus, el tractament mecànic-biològic, la incineració o el dipòsit en abocador de residus; ni l’eliminació de residus a llarg termini pot causar un perjudici significatiu i a llarg termini per al medi ambient. </w:t>
      </w:r>
    </w:p>
    <w:p w14:paraId="79F8461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5. Prevenció i control de la contaminació a l’atmosfera, l’aigua o el sòl: l’actuació no dona lloc a un augment significatiu de les emissions de contaminants a l’atmosfera, l’aigua o el sòl. </w:t>
      </w:r>
    </w:p>
    <w:p w14:paraId="44A6E8C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6. Protecció i restauració de la biodiversitat i els ecosistemes: l’actuació no va en detriment de les bones condicions i la resiliència dels ecosistemes, ni va en detriment de l’estat de conservació dels hàbitats i les espècies, en particular d’aquells d’interès per a la Unió.</w:t>
      </w:r>
    </w:p>
    <w:p w14:paraId="523C17B1"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B. S’adequa a les característiques i condicions fixades per a la “Activitat: A002: gestió avançada de fuites per a la millora de la eficiència hídrica” i reflectides en el Pla de Recuperació, Transformació i Resiliència. </w:t>
      </w:r>
    </w:p>
    <w:p w14:paraId="6665CA8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En particular, es donarà compliment als objectius climàtics i ambientals, 40% i 100% respectivament, de la Unió Europea segons la seva assignació al camp d’intervenció 040 definit en el Pla de Recuperació, Transformació i Resiliència, d’acord amb el Reglament (UE) 2021/241 del Parlament Europeu i de Consell, de 12 de febrer de 2021. </w:t>
      </w:r>
    </w:p>
    <w:p w14:paraId="6A166B3C"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 xml:space="preserve">C. Complir la normativa mediambiental vigent a nivell nacional, de la Unió Europea i internacional que resulti d’aplicació en matèria de, entre altres, qualitat i avaluació ambiental, aigües, sòls, canvi climàtic i transició energètica, biodiversitat, soroll, residus, economia circular i responsabilitat ambiental. </w:t>
      </w:r>
    </w:p>
    <w:p w14:paraId="791CDBB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D. Les actuacions que es desenvolupen no estan excloses per al seu finançament pel Pla conforme a la Guia tècnica sobre l’aplicació del principi de «no causar un perjudici significatiu» en virtut del Reglament relatiu al Mecanisme de Recuperació i Resiliència (2021/C 58/01), a la Decisió d’Execució del Consell relativa a l’aprovació de l’avaluació del pla de recuperació i resiliència d’Espanya i al seu corresponent annex. </w:t>
      </w:r>
    </w:p>
    <w:p w14:paraId="63263CDE"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 xml:space="preserve">E. No causen efectes directes sobre el medi ambient, ni efectes indirectes primaris en tot el seu cicle de vida, entenent com a tals aquells que es poguessin materialitzar després de la seva finalització, una vegada realitzada l’activitat. </w:t>
      </w:r>
    </w:p>
    <w:p w14:paraId="4CFA09CF"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2F571906"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A la data de la signatura electrònica</w:t>
      </w:r>
    </w:p>
    <w:p w14:paraId="3B67D851" w14:textId="77777777" w:rsidR="002B45DF" w:rsidRPr="002B45DF" w:rsidRDefault="002B45DF" w:rsidP="002B45DF">
      <w:pPr>
        <w:spacing w:before="120" w:after="120" w:line="240" w:lineRule="auto"/>
        <w:jc w:val="both"/>
        <w:rPr>
          <w:rFonts w:ascii="Aptos" w:eastAsia="Times New Roman" w:hAnsi="Aptos" w:cs="Times New Roman"/>
          <w:lang w:eastAsia="ca-ES"/>
        </w:rPr>
      </w:pPr>
    </w:p>
    <w:p w14:paraId="19E26CCD" w14:textId="77777777" w:rsidR="002B45DF" w:rsidRPr="002B45DF" w:rsidRDefault="002B45DF" w:rsidP="002B45DF">
      <w:pPr>
        <w:spacing w:after="0" w:line="240" w:lineRule="auto"/>
        <w:rPr>
          <w:rFonts w:ascii="Aptos" w:eastAsia="Times New Roman" w:hAnsi="Aptos" w:cs="Times New Roman"/>
          <w:b/>
          <w:bCs/>
          <w:caps/>
          <w:color w:val="000000"/>
          <w:sz w:val="26"/>
          <w:szCs w:val="26"/>
          <w:lang w:eastAsia="ca-ES"/>
        </w:rPr>
      </w:pPr>
      <w:r w:rsidRPr="002B45DF">
        <w:rPr>
          <w:rFonts w:ascii="Aptos" w:eastAsia="Times New Roman" w:hAnsi="Aptos" w:cs="Times New Roman"/>
          <w:b/>
          <w:bCs/>
          <w:caps/>
          <w:color w:val="000000"/>
          <w:sz w:val="26"/>
          <w:szCs w:val="26"/>
          <w:lang w:eastAsia="ca-ES"/>
        </w:rPr>
        <w:br w:type="page"/>
      </w:r>
    </w:p>
    <w:p w14:paraId="1E74B1FE" w14:textId="77777777" w:rsidR="002B45DF" w:rsidRPr="002B45DF" w:rsidRDefault="002B45DF" w:rsidP="002B45DF">
      <w:pPr>
        <w:keepNext/>
        <w:keepLines/>
        <w:spacing w:before="360" w:after="240" w:line="240" w:lineRule="auto"/>
        <w:ind w:left="432" w:hanging="432"/>
        <w:jc w:val="both"/>
        <w:outlineLvl w:val="0"/>
        <w:rPr>
          <w:rFonts w:ascii="Aptos" w:eastAsia="Times New Roman" w:hAnsi="Aptos" w:cs="Times New Roman"/>
          <w:b/>
          <w:sz w:val="24"/>
          <w:szCs w:val="24"/>
          <w:lang w:eastAsia="zh-CN"/>
        </w:rPr>
      </w:pPr>
      <w:bookmarkStart w:id="35" w:name="_Toc223094059"/>
      <w:bookmarkStart w:id="36" w:name="_Toc230253588"/>
      <w:r w:rsidRPr="002B45DF">
        <w:rPr>
          <w:rFonts w:ascii="Aptos" w:eastAsia="Times New Roman" w:hAnsi="Aptos" w:cs="Times New Roman"/>
          <w:b/>
          <w:sz w:val="24"/>
          <w:szCs w:val="24"/>
          <w:lang w:eastAsia="zh-CN"/>
        </w:rPr>
        <w:lastRenderedPageBreak/>
        <w:t>ANNEX XV. Informació sobre cessió i tractament de dades.</w:t>
      </w:r>
      <w:bookmarkEnd w:id="35"/>
      <w:bookmarkEnd w:id="36"/>
      <w:r w:rsidRPr="002B45DF">
        <w:rPr>
          <w:rFonts w:ascii="Aptos" w:eastAsia="Times New Roman" w:hAnsi="Aptos" w:cs="Times New Roman"/>
          <w:b/>
          <w:sz w:val="24"/>
          <w:szCs w:val="24"/>
          <w:lang w:eastAsia="zh-CN"/>
        </w:rPr>
        <w:t xml:space="preserve"> </w:t>
      </w:r>
    </w:p>
    <w:p w14:paraId="7DDD159E" w14:textId="77777777" w:rsidR="002B45DF" w:rsidRPr="002B45DF" w:rsidRDefault="002B45DF" w:rsidP="002B45DF">
      <w:pPr>
        <w:spacing w:before="120" w:after="120" w:line="240" w:lineRule="auto"/>
        <w:jc w:val="both"/>
        <w:rPr>
          <w:rFonts w:ascii="Aptos" w:eastAsia="Times New Roman" w:hAnsi="Aptos" w:cs="Times New Roman"/>
          <w:lang w:eastAsia="ca-ES"/>
        </w:rPr>
      </w:pPr>
      <w:bookmarkStart w:id="37" w:name="_Toc188012579"/>
      <w:bookmarkStart w:id="38" w:name="_Toc191034399"/>
      <w:bookmarkStart w:id="39" w:name="_Toc194476174"/>
      <w:r w:rsidRPr="002B45DF">
        <w:rPr>
          <w:rFonts w:ascii="Aptos" w:eastAsia="Times New Roman" w:hAnsi="Aptos" w:cs="Times New Roman"/>
          <w:lang w:eastAsia="ca-ES"/>
        </w:rPr>
        <w:t>En/Na ……………………………………………………, DNI ………………………, com a Conseller Delegat/Gerent/ de l’entitat ……………………………………………………………………………, amb NIF …………………………., i domicili fiscal a ……………………………………………………………………………………. …………………………………………………………………………………………………telèfon……………… correu electrònic………………………………………………….beneficiària d’ajudes finançades amb recursos provinents del PRTR/ que participa com a contractista/subcontractista en el desenvolupament d’actuacions necessàries per a la consecució dels objectius definits en el projecte: “</w:t>
      </w:r>
      <w:proofErr w:type="spellStart"/>
      <w:r w:rsidRPr="002B45DF">
        <w:rPr>
          <w:rFonts w:ascii="Aptos" w:eastAsia="Times New Roman" w:hAnsi="Aptos" w:cs="Times New Roman"/>
          <w:lang w:eastAsia="ca-ES"/>
        </w:rPr>
        <w:t>Proyecto</w:t>
      </w:r>
      <w:proofErr w:type="spellEnd"/>
      <w:r w:rsidRPr="002B45DF">
        <w:rPr>
          <w:rFonts w:ascii="Aptos" w:eastAsia="Times New Roman" w:hAnsi="Aptos" w:cs="Times New Roman"/>
          <w:lang w:eastAsia="ca-ES"/>
        </w:rPr>
        <w:t xml:space="preserve"> de </w:t>
      </w:r>
      <w:proofErr w:type="spellStart"/>
      <w:r w:rsidRPr="002B45DF">
        <w:rPr>
          <w:rFonts w:ascii="Aptos" w:eastAsia="Times New Roman" w:hAnsi="Aptos" w:cs="Times New Roman"/>
          <w:lang w:eastAsia="ca-ES"/>
        </w:rPr>
        <w:t>transición</w:t>
      </w:r>
      <w:proofErr w:type="spellEnd"/>
      <w:r w:rsidRPr="002B45DF">
        <w:rPr>
          <w:rFonts w:ascii="Aptos" w:eastAsia="Times New Roman" w:hAnsi="Aptos" w:cs="Times New Roman"/>
          <w:lang w:eastAsia="ca-ES"/>
        </w:rPr>
        <w:t xml:space="preserve"> digital y </w:t>
      </w:r>
      <w:proofErr w:type="spellStart"/>
      <w:r w:rsidRPr="002B45DF">
        <w:rPr>
          <w:rFonts w:ascii="Aptos" w:eastAsia="Times New Roman" w:hAnsi="Aptos" w:cs="Times New Roman"/>
          <w:lang w:eastAsia="ca-ES"/>
        </w:rPr>
        <w:t>mejora</w:t>
      </w:r>
      <w:proofErr w:type="spellEnd"/>
      <w:r w:rsidRPr="002B45DF">
        <w:rPr>
          <w:rFonts w:ascii="Aptos" w:eastAsia="Times New Roman" w:hAnsi="Aptos" w:cs="Times New Roman"/>
          <w:lang w:eastAsia="ca-ES"/>
        </w:rPr>
        <w:t xml:space="preserve"> en la </w:t>
      </w:r>
      <w:proofErr w:type="spellStart"/>
      <w:r w:rsidRPr="002B45DF">
        <w:rPr>
          <w:rFonts w:ascii="Aptos" w:eastAsia="Times New Roman" w:hAnsi="Aptos" w:cs="Times New Roman"/>
          <w:lang w:eastAsia="ca-ES"/>
        </w:rPr>
        <w:t>eficiencia</w:t>
      </w:r>
      <w:proofErr w:type="spellEnd"/>
      <w:r w:rsidRPr="002B45DF">
        <w:rPr>
          <w:rFonts w:ascii="Aptos" w:eastAsia="Times New Roman" w:hAnsi="Aptos" w:cs="Times New Roman"/>
          <w:lang w:eastAsia="ca-ES"/>
        </w:rPr>
        <w:t xml:space="preserve"> del </w:t>
      </w:r>
      <w:proofErr w:type="spellStart"/>
      <w:r w:rsidRPr="002B45DF">
        <w:rPr>
          <w:rFonts w:ascii="Aptos" w:eastAsia="Times New Roman" w:hAnsi="Aptos" w:cs="Times New Roman"/>
          <w:lang w:eastAsia="ca-ES"/>
        </w:rPr>
        <w:t>ciclo</w:t>
      </w:r>
      <w:proofErr w:type="spellEnd"/>
      <w:r w:rsidRPr="002B45DF">
        <w:rPr>
          <w:rFonts w:ascii="Aptos" w:eastAsia="Times New Roman" w:hAnsi="Aptos" w:cs="Times New Roman"/>
          <w:lang w:eastAsia="ca-ES"/>
        </w:rPr>
        <w:t xml:space="preserve"> del agua de Terrassa (EFIAIGUA)” Activitat: A002: gestió avançada de fuites per a la millora de la eficiència hídrica, declara conèixer la normativa que és d’aplicació, en particular els següents apartats de l’article 22, del Reglament (UE) 2021/241 del Parlament Europeu i del Consell, de 12 de febrer de 2021, pel qual s’estableix el Mecanisme de Recuperació i Resiliència:</w:t>
      </w:r>
    </w:p>
    <w:p w14:paraId="25933F05"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La lletra d) de l’apartat 2: «recollir, a efectes d’auditoria i control de l’ús de fons en relació amb les mesures destinades a l’execució de reformes i projectes d’inversió en el marc del pla de recuperació i resiliència, en un format electrònic que permeti realitzar cerques i en una base de dades única, les categories harmonitzades de dades següents:</w:t>
      </w:r>
    </w:p>
    <w:p w14:paraId="1CE55698"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i. El nom del perceptor final dels fons;</w:t>
      </w:r>
    </w:p>
    <w:p w14:paraId="2537CC67"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ii. el nom del contractista i del subcontractista, quan el perceptor final dels fons sigui un poder adjudicador de conformitat amb el Dret de la Unió o nacional en matèria de contractació pública;</w:t>
      </w:r>
    </w:p>
    <w:p w14:paraId="68A95452"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iii. els noms, cognoms i dates de naixement dels titulars reals del perceptor dels fons o del contractista, segons es defineix a l’article 3, punt 6, de la Directiva (UE) 2015/849 del Parlament Europeu i del Consell (26);</w:t>
      </w:r>
    </w:p>
    <w:p w14:paraId="4314C3E0" w14:textId="77777777" w:rsidR="002B45DF" w:rsidRPr="002B45DF" w:rsidRDefault="002B45DF" w:rsidP="002B45DF">
      <w:pPr>
        <w:spacing w:before="120" w:after="120" w:line="240" w:lineRule="auto"/>
        <w:ind w:left="567"/>
        <w:jc w:val="both"/>
        <w:rPr>
          <w:rFonts w:ascii="Aptos" w:eastAsia="Times New Roman" w:hAnsi="Aptos" w:cs="Times New Roman"/>
          <w:lang w:eastAsia="ca-ES"/>
        </w:rPr>
      </w:pPr>
      <w:r w:rsidRPr="002B45DF">
        <w:rPr>
          <w:rFonts w:ascii="Aptos" w:eastAsia="Times New Roman" w:hAnsi="Aptos" w:cs="Times New Roman"/>
          <w:lang w:eastAsia="ca-ES"/>
        </w:rPr>
        <w:t>iv. una llista de mesures per a l’execució de reformes i projectes d’inversió en el marc del pla de recuperació i resiliència, juntament amb l’import total del finançament públic d’aquestes mesures i que indiqui la quantia dels fons desemborsats en el marc del Mecanisme i d’altres fons de la Unió».</w:t>
      </w:r>
    </w:p>
    <w:p w14:paraId="0EAB4C68"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Apartat 3: «Les dades personals esmentades a l’apartat 2, lletra d), del present article només seran tractades pels Estats membres i per la Comissió als efectes i durada de la corresponent auditoria de l’aprovació de la gestió pressupostària i dels procediments de control relacionats amb la utilització dels fons relacionats amb l’aplicació dels acords a què es refereixen els articles 15, apartat 2, i 23, apartat 1. En el marc del procediment d’aprovació de la gestió de la Comissió, de conformitat amb l’article 319 del TFUE, el Mecanisme estarà subjecte a la presentació d’informes en el marc de la informació financera i de rendició de comptes integrada a què es refereix l’article 247 del Reglament Financer i, en particular, per separat, en l’informe anual de gestió i rendiment».</w:t>
      </w:r>
    </w:p>
    <w:p w14:paraId="5C9EF81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Conforme al marc jurídic exposat, manifesta accedir a la cessió i tractament de les dades amb les finalitats expressament relacionades en els articles citats.</w:t>
      </w:r>
    </w:p>
    <w:p w14:paraId="599F663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lastRenderedPageBreak/>
        <w:t>………………………………, XX de …………… de 202X</w:t>
      </w:r>
    </w:p>
    <w:p w14:paraId="53201A40"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Signat. …………………………………………….</w:t>
      </w:r>
    </w:p>
    <w:p w14:paraId="119BE8C9" w14:textId="77777777" w:rsidR="002B45DF" w:rsidRPr="002B45DF" w:rsidRDefault="002B45DF" w:rsidP="002B45DF">
      <w:pPr>
        <w:spacing w:before="120" w:after="120" w:line="240" w:lineRule="auto"/>
        <w:jc w:val="both"/>
        <w:rPr>
          <w:rFonts w:ascii="Aptos" w:eastAsia="Times New Roman" w:hAnsi="Aptos" w:cs="Times New Roman"/>
          <w:lang w:eastAsia="ca-ES"/>
        </w:rPr>
      </w:pPr>
      <w:r w:rsidRPr="002B45DF">
        <w:rPr>
          <w:rFonts w:ascii="Aptos" w:eastAsia="Times New Roman" w:hAnsi="Aptos" w:cs="Times New Roman"/>
          <w:lang w:eastAsia="ca-ES"/>
        </w:rPr>
        <w:t>Càrrec: …………………………………………</w:t>
      </w:r>
      <w:bookmarkEnd w:id="37"/>
      <w:bookmarkEnd w:id="38"/>
      <w:bookmarkEnd w:id="39"/>
    </w:p>
    <w:p w14:paraId="1B7A191F" w14:textId="77777777" w:rsidR="007954FD" w:rsidRDefault="007954FD"/>
    <w:sectPr w:rsidR="007954FD" w:rsidSect="002B45DF">
      <w:headerReference w:type="even" r:id="rId26"/>
      <w:headerReference w:type="default" r:id="rId27"/>
      <w:footerReference w:type="even" r:id="rId28"/>
      <w:footerReference w:type="default" r:id="rId29"/>
      <w:pgSz w:w="11906" w:h="16838"/>
      <w:pgMar w:top="1843" w:right="1219" w:bottom="1134" w:left="1418" w:header="646" w:footer="49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FAE2C" w14:textId="77777777" w:rsidR="000058F7" w:rsidRDefault="000058F7" w:rsidP="002B45DF">
      <w:pPr>
        <w:spacing w:after="0" w:line="240" w:lineRule="auto"/>
      </w:pPr>
      <w:r>
        <w:separator/>
      </w:r>
    </w:p>
  </w:endnote>
  <w:endnote w:type="continuationSeparator" w:id="0">
    <w:p w14:paraId="0D82D9DD" w14:textId="77777777" w:rsidR="000058F7" w:rsidRDefault="000058F7" w:rsidP="002B4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DC62" w14:textId="77777777" w:rsidR="002B45DF" w:rsidRPr="00F1506E" w:rsidRDefault="002B45DF" w:rsidP="00F16712">
    <w:pPr>
      <w:pStyle w:val="Piepagpar"/>
      <w:tabs>
        <w:tab w:val="center" w:pos="5245"/>
      </w:tabs>
    </w:pPr>
    <w:r w:rsidRPr="00F1506E">
      <w:t xml:space="preserve">Pàgina </w:t>
    </w:r>
    <w:r w:rsidRPr="00F1506E">
      <w:fldChar w:fldCharType="begin"/>
    </w:r>
    <w:r w:rsidRPr="00F1506E">
      <w:instrText xml:space="preserve"> PAGE </w:instrText>
    </w:r>
    <w:r w:rsidRPr="00F1506E">
      <w:fldChar w:fldCharType="separate"/>
    </w:r>
    <w:r w:rsidRPr="00F1506E">
      <w:t>2</w:t>
    </w:r>
    <w:r w:rsidRPr="00F1506E">
      <w:fldChar w:fldCharType="end"/>
    </w:r>
    <w:r w:rsidRPr="00F1506E">
      <w:t xml:space="preserve"> de </w:t>
    </w:r>
    <w:r w:rsidRPr="00F1506E">
      <w:fldChar w:fldCharType="begin"/>
    </w:r>
    <w:r w:rsidRPr="00F1506E">
      <w:instrText xml:space="preserve"> NUMPAGES  \# "0"  \* MERGEFORMAT </w:instrText>
    </w:r>
    <w:r w:rsidRPr="00F1506E">
      <w:fldChar w:fldCharType="separate"/>
    </w:r>
    <w:r w:rsidRPr="00F1506E">
      <w:t>2</w:t>
    </w:r>
    <w:r w:rsidRPr="00F1506E">
      <w:fldChar w:fldCharType="end"/>
    </w:r>
    <w:r w:rsidRPr="00F1506E">
      <w:tab/>
      <w:t>Terrassa Cicle de l’Aigua, EPEL |  NIF  Q 0802203 J  |  Pl. Jaume Jover, 1, 08223 Terrassa |  Tel. 93 736 28 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D40A" w14:textId="77777777" w:rsidR="002B45DF" w:rsidRPr="00F1506E" w:rsidRDefault="002B45DF" w:rsidP="00F16712">
    <w:pPr>
      <w:pStyle w:val="Piedepginaimpar"/>
      <w:tabs>
        <w:tab w:val="clear" w:pos="4252"/>
        <w:tab w:val="center" w:pos="3969"/>
      </w:tabs>
    </w:pPr>
    <w:r w:rsidRPr="00F1506E">
      <w:t>Terrassa Cicle de l’Aigua, EPEL |  NIF  Q 0802203 J  |  Pl. de Jaume Jover, 1, 08223 Terrassa |  Tel. 93 736 28 20</w:t>
    </w:r>
    <w:r w:rsidRPr="00F1506E">
      <w:tab/>
      <w:t xml:space="preserve">Pàgina </w:t>
    </w:r>
    <w:r w:rsidRPr="00F1506E">
      <w:fldChar w:fldCharType="begin"/>
    </w:r>
    <w:r w:rsidRPr="00F1506E">
      <w:instrText xml:space="preserve"> PAGE </w:instrText>
    </w:r>
    <w:r w:rsidRPr="00F1506E">
      <w:fldChar w:fldCharType="separate"/>
    </w:r>
    <w:r w:rsidRPr="00F1506E">
      <w:t>1</w:t>
    </w:r>
    <w:r w:rsidRPr="00F1506E">
      <w:fldChar w:fldCharType="end"/>
    </w:r>
    <w:r w:rsidRPr="00F1506E">
      <w:t xml:space="preserve"> de </w:t>
    </w:r>
    <w:r w:rsidRPr="00F1506E">
      <w:fldChar w:fldCharType="begin"/>
    </w:r>
    <w:r w:rsidRPr="00F1506E">
      <w:instrText xml:space="preserve"> NUMPAGES  \# "0"  \* MERGEFORMAT </w:instrText>
    </w:r>
    <w:r w:rsidRPr="00F1506E">
      <w:fldChar w:fldCharType="separate"/>
    </w:r>
    <w:r w:rsidRPr="00F1506E">
      <w:t>2</w:t>
    </w:r>
    <w:r w:rsidRPr="00F1506E">
      <w:fldChar w:fldCharType="end"/>
    </w:r>
  </w:p>
  <w:p w14:paraId="349531A4" w14:textId="77777777" w:rsidR="002B45DF" w:rsidRPr="002B45DF" w:rsidRDefault="002B45DF" w:rsidP="00F16712">
    <w:pPr>
      <w:pStyle w:val="Piedepginaimpar"/>
      <w:tabs>
        <w:tab w:val="clear" w:pos="4252"/>
        <w:tab w:val="center" w:pos="3969"/>
      </w:tabs>
      <w:rPr>
        <w:i/>
        <w:iCs/>
        <w:color w:val="A6A6A6"/>
        <w:sz w:val="12"/>
        <w:szCs w:val="10"/>
      </w:rPr>
    </w:pPr>
    <w:r w:rsidRPr="002B45DF">
      <w:rPr>
        <w:i/>
        <w:iCs/>
        <w:color w:val="A6A6A6"/>
        <w:sz w:val="12"/>
        <w:szCs w:val="10"/>
      </w:rPr>
      <w:t>(v 04/06/2024)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0593" w14:textId="77777777" w:rsidR="000058F7" w:rsidRDefault="000058F7" w:rsidP="002B45DF">
      <w:pPr>
        <w:spacing w:after="0" w:line="240" w:lineRule="auto"/>
      </w:pPr>
      <w:r>
        <w:separator/>
      </w:r>
    </w:p>
  </w:footnote>
  <w:footnote w:type="continuationSeparator" w:id="0">
    <w:p w14:paraId="4B4E82E4" w14:textId="77777777" w:rsidR="000058F7" w:rsidRDefault="000058F7" w:rsidP="002B45DF">
      <w:pPr>
        <w:spacing w:after="0" w:line="240" w:lineRule="auto"/>
      </w:pPr>
      <w:r>
        <w:continuationSeparator/>
      </w:r>
    </w:p>
  </w:footnote>
  <w:footnote w:id="1">
    <w:p w14:paraId="253E3133" w14:textId="77777777" w:rsidR="002B45DF" w:rsidRPr="005B4B65" w:rsidRDefault="002B45DF" w:rsidP="002B45DF">
      <w:pPr>
        <w:pStyle w:val="Textdenotaapeudepgina"/>
        <w:rPr>
          <w:sz w:val="18"/>
        </w:rPr>
      </w:pPr>
      <w:r w:rsidRPr="005B4B65">
        <w:rPr>
          <w:rStyle w:val="Refernciadenotaapeudepgina"/>
          <w:sz w:val="18"/>
        </w:rPr>
        <w:footnoteRef/>
      </w:r>
      <w:r w:rsidRPr="005B4B65">
        <w:rPr>
          <w:sz w:val="18"/>
        </w:rPr>
        <w:t xml:space="preserve"> Annex IV.B de l’Ordre HFP/1030/2021, de 29 de setembre, per la qual es configura el sistema de gestió del Pla de recuperació, transformació i resiliència.</w:t>
      </w:r>
    </w:p>
  </w:footnote>
  <w:footnote w:id="2">
    <w:p w14:paraId="5DF2449F" w14:textId="77777777" w:rsidR="002B45DF" w:rsidRPr="005B4B65" w:rsidRDefault="002B45DF" w:rsidP="002B45DF">
      <w:pPr>
        <w:pStyle w:val="Textdenotaapeudepgina"/>
      </w:pPr>
      <w:r w:rsidRPr="005B4B65">
        <w:rPr>
          <w:rStyle w:val="Refernciadenotaapeudepgina"/>
          <w:sz w:val="18"/>
        </w:rPr>
        <w:footnoteRef/>
      </w:r>
      <w:r w:rsidRPr="005B4B65">
        <w:rPr>
          <w:sz w:val="18"/>
        </w:rPr>
        <w:t xml:space="preserve"> Annex IV.C de l’Ordre HFP/1030/2021, de 29 de setembre, per la qual es configura el sistema de gestió del Pla de recuperació, transformació i resiliència.</w:t>
      </w:r>
    </w:p>
  </w:footnote>
  <w:footnote w:id="3">
    <w:p w14:paraId="323F7276" w14:textId="77777777" w:rsidR="002B45DF" w:rsidRPr="005B4B65" w:rsidRDefault="002B45DF" w:rsidP="002B45DF">
      <w:pPr>
        <w:pStyle w:val="Textdenotaapeudepgina"/>
      </w:pPr>
      <w:r w:rsidRPr="005B4B65">
        <w:rPr>
          <w:rStyle w:val="Refernciadenotaapeudepgina"/>
        </w:rPr>
        <w:footnoteRef/>
      </w:r>
      <w:r w:rsidRPr="005B4B65">
        <w:t xml:space="preserve"> Article 5 de l’Ordre HFP/1030/2021, de 29 de setembre, per la qual es configura el sistema de gestió del Pla de recuperació, transformació i resiliència</w:t>
      </w:r>
    </w:p>
  </w:footnote>
  <w:footnote w:id="4">
    <w:p w14:paraId="4716E585" w14:textId="77777777" w:rsidR="002B45DF" w:rsidRPr="005B4B65" w:rsidRDefault="002B45DF" w:rsidP="002B45DF">
      <w:pPr>
        <w:pStyle w:val="Textdenotaapeudepgina"/>
      </w:pPr>
      <w:r w:rsidRPr="005B4B65">
        <w:rPr>
          <w:rStyle w:val="Refernciadenotaapeudepgina"/>
        </w:rPr>
        <w:footnoteRef/>
      </w:r>
      <w:r w:rsidRPr="005B4B65">
        <w:t xml:space="preserve"> Article 17 del Reglament (UE) 2020/852 relatiu a l’establiment d’un marc per facilitar les inversions sostenibles mitjançant la implantació d’un sistema de classificació (o “taxonomia”) de les activitats econòmiques mediambientals sostenibles</w:t>
      </w:r>
    </w:p>
  </w:footnote>
  <w:footnote w:id="5">
    <w:p w14:paraId="546FF230" w14:textId="77777777" w:rsidR="002B45DF" w:rsidRDefault="002B45DF" w:rsidP="002B45DF">
      <w:pPr>
        <w:pStyle w:val="Textdenotaapeudepgina"/>
      </w:pPr>
      <w:r w:rsidRPr="005B4B65">
        <w:rPr>
          <w:rStyle w:val="Refernciadenotaapeudepgina"/>
        </w:rPr>
        <w:footnoteRef/>
      </w:r>
      <w:r w:rsidRPr="005B4B65">
        <w:t xml:space="preserve"> Article 5 de l’Ordre HFP/1030/2021, de 29 de setembre, per la qual es configura el sistema de gestió del Pla de recuperació, transformació i resiliència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85"/>
      <w:gridCol w:w="3085"/>
      <w:gridCol w:w="3085"/>
    </w:tblGrid>
    <w:tr w:rsidR="002B45DF" w14:paraId="2D8F930A" w14:textId="77777777" w:rsidTr="29CD168A">
      <w:trPr>
        <w:trHeight w:val="300"/>
      </w:trPr>
      <w:tc>
        <w:tcPr>
          <w:tcW w:w="3085" w:type="dxa"/>
        </w:tcPr>
        <w:p w14:paraId="65AAF13A" w14:textId="77777777" w:rsidR="002B45DF" w:rsidRDefault="002B45DF" w:rsidP="29CD168A">
          <w:pPr>
            <w:pStyle w:val="Capalera"/>
            <w:ind w:left="-115"/>
          </w:pPr>
        </w:p>
      </w:tc>
      <w:tc>
        <w:tcPr>
          <w:tcW w:w="3085" w:type="dxa"/>
        </w:tcPr>
        <w:p w14:paraId="69F53D72" w14:textId="77777777" w:rsidR="002B45DF" w:rsidRDefault="002B45DF" w:rsidP="29CD168A">
          <w:pPr>
            <w:pStyle w:val="Capalera"/>
            <w:jc w:val="center"/>
          </w:pPr>
        </w:p>
      </w:tc>
      <w:tc>
        <w:tcPr>
          <w:tcW w:w="3085" w:type="dxa"/>
        </w:tcPr>
        <w:p w14:paraId="00433687" w14:textId="77777777" w:rsidR="002B45DF" w:rsidRDefault="002B45DF" w:rsidP="29CD168A">
          <w:pPr>
            <w:pStyle w:val="Capalera"/>
            <w:ind w:right="-115"/>
            <w:jc w:val="right"/>
          </w:pPr>
        </w:p>
      </w:tc>
    </w:tr>
  </w:tbl>
  <w:p w14:paraId="7808B0BC" w14:textId="77777777" w:rsidR="002B45DF" w:rsidRDefault="002B45DF">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aambq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4"/>
      <w:gridCol w:w="2126"/>
      <w:gridCol w:w="2264"/>
      <w:gridCol w:w="2585"/>
    </w:tblGrid>
    <w:tr w:rsidR="002B45DF" w14:paraId="60D39FD0" w14:textId="77777777">
      <w:tc>
        <w:tcPr>
          <w:tcW w:w="2263" w:type="dxa"/>
          <w:vAlign w:val="center"/>
        </w:tcPr>
        <w:p w14:paraId="0E790B03" w14:textId="77777777" w:rsidR="002B45DF" w:rsidRDefault="002B45DF" w:rsidP="006774C5">
          <w:pPr>
            <w:pStyle w:val="Capalera"/>
            <w:jc w:val="center"/>
            <w:rPr>
              <w:sz w:val="18"/>
              <w:szCs w:val="16"/>
            </w:rPr>
          </w:pPr>
          <w:r w:rsidRPr="00644974">
            <w:rPr>
              <w:noProof/>
              <w:sz w:val="18"/>
              <w:szCs w:val="16"/>
            </w:rPr>
            <w:drawing>
              <wp:inline distT="0" distB="0" distL="0" distR="0" wp14:anchorId="69C7F77A" wp14:editId="376DEC5F">
                <wp:extent cx="1456790" cy="342119"/>
                <wp:effectExtent l="0" t="0" r="0" b="1270"/>
                <wp:docPr id="1449689648" name="Imatge 2" descr="Imatge que conté text, Font, captura de pantalla, Blau elèctric&#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369742" name="Imatge 2" descr="Imatge que conté text, Font, captura de pantalla, Blau elèctric&#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709" cy="394235"/>
                        </a:xfrm>
                        <a:prstGeom prst="rect">
                          <a:avLst/>
                        </a:prstGeom>
                        <a:noFill/>
                        <a:ln>
                          <a:noFill/>
                        </a:ln>
                      </pic:spPr>
                    </pic:pic>
                  </a:graphicData>
                </a:graphic>
              </wp:inline>
            </w:drawing>
          </w:r>
        </w:p>
      </w:tc>
      <w:tc>
        <w:tcPr>
          <w:tcW w:w="2127" w:type="dxa"/>
          <w:vAlign w:val="center"/>
        </w:tcPr>
        <w:p w14:paraId="54A82664" w14:textId="77777777" w:rsidR="002B45DF" w:rsidRDefault="002B45DF" w:rsidP="006774C5">
          <w:pPr>
            <w:pStyle w:val="Capalera"/>
            <w:jc w:val="center"/>
            <w:rPr>
              <w:sz w:val="18"/>
              <w:szCs w:val="16"/>
            </w:rPr>
          </w:pPr>
          <w:r w:rsidRPr="00023066">
            <w:rPr>
              <w:noProof/>
              <w:sz w:val="18"/>
              <w:szCs w:val="16"/>
            </w:rPr>
            <w:drawing>
              <wp:inline distT="0" distB="0" distL="0" distR="0" wp14:anchorId="0F11C551" wp14:editId="37CB6EDF">
                <wp:extent cx="1319624" cy="322729"/>
                <wp:effectExtent l="0" t="0" r="0" b="1270"/>
                <wp:docPr id="1711887052" name="Imatge 6" descr="Imatge que conté text, captura de pantalla, Font, Groc&#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69153" name="Imatge 6" descr="Imatge que conté text, captura de pantalla, Font, Groc&#10;&#10;Descripció generada automàtica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7368" cy="390654"/>
                        </a:xfrm>
                        <a:prstGeom prst="rect">
                          <a:avLst/>
                        </a:prstGeom>
                        <a:noFill/>
                        <a:ln>
                          <a:noFill/>
                        </a:ln>
                      </pic:spPr>
                    </pic:pic>
                  </a:graphicData>
                </a:graphic>
              </wp:inline>
            </w:drawing>
          </w:r>
        </w:p>
      </w:tc>
      <w:tc>
        <w:tcPr>
          <w:tcW w:w="2268" w:type="dxa"/>
          <w:vAlign w:val="center"/>
        </w:tcPr>
        <w:p w14:paraId="51D5A76D" w14:textId="77777777" w:rsidR="002B45DF" w:rsidRDefault="002B45DF" w:rsidP="006774C5">
          <w:pPr>
            <w:pStyle w:val="Capalera"/>
            <w:jc w:val="center"/>
            <w:rPr>
              <w:sz w:val="18"/>
              <w:szCs w:val="16"/>
            </w:rPr>
          </w:pPr>
          <w:r w:rsidRPr="00594B32">
            <w:rPr>
              <w:noProof/>
              <w:sz w:val="18"/>
              <w:szCs w:val="16"/>
            </w:rPr>
            <w:drawing>
              <wp:inline distT="0" distB="0" distL="0" distR="0" wp14:anchorId="12692E91" wp14:editId="682C2413">
                <wp:extent cx="1271270" cy="405455"/>
                <wp:effectExtent l="0" t="0" r="5080" b="0"/>
                <wp:docPr id="259744440" name="Imatge 4" descr="Imatge que conté text, captura de pantalla, Font&#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12623" name="Imatge 4" descr="Imatge que conté text, captura de pantalla, Font&#10;&#10;Descripció generada automàticament"/>
                        <pic:cNvPicPr>
                          <a:picLocks noChangeAspect="1" noChangeArrowheads="1"/>
                        </pic:cNvPicPr>
                      </pic:nvPicPr>
                      <pic:blipFill rotWithShape="1">
                        <a:blip r:embed="rId3">
                          <a:extLst>
                            <a:ext uri="{28A0092B-C50C-407E-A947-70E740481C1C}">
                              <a14:useLocalDpi xmlns:a14="http://schemas.microsoft.com/office/drawing/2010/main" val="0"/>
                            </a:ext>
                          </a:extLst>
                        </a:blip>
                        <a:srcRect l="27232" r="5580" b="49207"/>
                        <a:stretch/>
                      </pic:blipFill>
                      <pic:spPr bwMode="auto">
                        <a:xfrm>
                          <a:off x="0" y="0"/>
                          <a:ext cx="1301664" cy="4151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02" w:type="dxa"/>
          <w:vAlign w:val="center"/>
        </w:tcPr>
        <w:p w14:paraId="0C84E1B5" w14:textId="77777777" w:rsidR="002B45DF" w:rsidRDefault="002B45DF" w:rsidP="006774C5">
          <w:pPr>
            <w:pStyle w:val="Capalera"/>
            <w:jc w:val="center"/>
            <w:rPr>
              <w:sz w:val="18"/>
              <w:szCs w:val="16"/>
            </w:rPr>
          </w:pPr>
          <w:r w:rsidRPr="005B1BD4">
            <w:rPr>
              <w:noProof/>
              <w:sz w:val="18"/>
              <w:szCs w:val="16"/>
            </w:rPr>
            <w:drawing>
              <wp:inline distT="0" distB="0" distL="0" distR="0" wp14:anchorId="0070DDF9" wp14:editId="0500509C">
                <wp:extent cx="889951" cy="284100"/>
                <wp:effectExtent l="0" t="0" r="5715" b="1905"/>
                <wp:docPr id="16000285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r="77138"/>
                        <a:stretch/>
                      </pic:blipFill>
                      <pic:spPr bwMode="auto">
                        <a:xfrm>
                          <a:off x="0" y="0"/>
                          <a:ext cx="903314" cy="288366"/>
                        </a:xfrm>
                        <a:prstGeom prst="rect">
                          <a:avLst/>
                        </a:prstGeom>
                        <a:noFill/>
                        <a:ln>
                          <a:noFill/>
                        </a:ln>
                        <a:extLst>
                          <a:ext uri="{53640926-AAD7-44D8-BBD7-CCE9431645EC}">
                            <a14:shadowObscured xmlns:a14="http://schemas.microsoft.com/office/drawing/2010/main"/>
                          </a:ext>
                        </a:extLst>
                      </pic:spPr>
                    </pic:pic>
                  </a:graphicData>
                </a:graphic>
              </wp:inline>
            </w:drawing>
          </w:r>
          <w:r w:rsidRPr="005B1BD4">
            <w:rPr>
              <w:noProof/>
              <w:sz w:val="18"/>
              <w:szCs w:val="16"/>
            </w:rPr>
            <w:drawing>
              <wp:inline distT="0" distB="0" distL="0" distR="0" wp14:anchorId="78211828" wp14:editId="28A8B7AB">
                <wp:extent cx="699248" cy="300086"/>
                <wp:effectExtent l="0" t="0" r="5715" b="5080"/>
                <wp:docPr id="10074664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83865" t="1" b="5120"/>
                        <a:stretch/>
                      </pic:blipFill>
                      <pic:spPr bwMode="auto">
                        <a:xfrm>
                          <a:off x="0" y="0"/>
                          <a:ext cx="707078" cy="30344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1A6DE35" w14:textId="77777777" w:rsidR="002B45DF" w:rsidRPr="00944955" w:rsidRDefault="002B45DF" w:rsidP="006774C5">
    <w:pPr>
      <w:pStyle w:val="Capalera"/>
      <w:spacing w:before="120" w:after="120"/>
      <w:rPr>
        <w:rFonts w:ascii="Aptos" w:hAnsi="Aptos"/>
        <w:sz w:val="18"/>
        <w:szCs w:val="16"/>
        <w:lang w:val="es-ES"/>
      </w:rPr>
    </w:pPr>
    <w:r w:rsidRPr="00944955">
      <w:rPr>
        <w:rFonts w:ascii="Aptos" w:hAnsi="Aptos"/>
        <w:sz w:val="18"/>
        <w:szCs w:val="16"/>
        <w:lang w:val="es-ES"/>
      </w:rPr>
      <w:t xml:space="preserve">«Plan De Recuperación, Transformación Y Resiliencia – Financiado Por La Unión Europea – Next </w:t>
    </w:r>
    <w:proofErr w:type="spellStart"/>
    <w:r w:rsidRPr="00944955">
      <w:rPr>
        <w:rFonts w:ascii="Aptos" w:hAnsi="Aptos"/>
        <w:sz w:val="18"/>
        <w:szCs w:val="16"/>
        <w:lang w:val="es-ES"/>
      </w:rPr>
      <w:t>Generation</w:t>
    </w:r>
    <w:proofErr w:type="spellEnd"/>
    <w:r w:rsidRPr="00944955">
      <w:rPr>
        <w:rFonts w:ascii="Aptos" w:hAnsi="Aptos"/>
        <w:sz w:val="18"/>
        <w:szCs w:val="16"/>
        <w:lang w:val="es-ES"/>
      </w:rPr>
      <w:t xml:space="preserve"> Eu»</w:t>
    </w:r>
  </w:p>
  <w:p w14:paraId="69A76374" w14:textId="77777777" w:rsidR="002B45DF" w:rsidRPr="002B45DF" w:rsidRDefault="002B45DF" w:rsidP="002B45DF">
    <w:pPr>
      <w:pStyle w:val="Subttol"/>
      <w:jc w:val="both"/>
      <w:rPr>
        <w:rFonts w:ascii="Aptos" w:hAnsi="Aptos"/>
        <w:i/>
        <w:iCs/>
        <w:sz w:val="18"/>
        <w:szCs w:val="18"/>
      </w:rPr>
    </w:pPr>
    <w:r w:rsidRPr="002B45DF">
      <w:rPr>
        <w:rFonts w:ascii="Aptos" w:hAnsi="Aptos"/>
        <w:i/>
        <w:iCs/>
        <w:sz w:val="18"/>
        <w:szCs w:val="18"/>
      </w:rPr>
      <w:t xml:space="preserve">PROYECTO: </w:t>
    </w:r>
    <w:proofErr w:type="spellStart"/>
    <w:r w:rsidRPr="002B45DF">
      <w:rPr>
        <w:rFonts w:ascii="Aptos" w:hAnsi="Aptos"/>
        <w:i/>
        <w:iCs/>
        <w:sz w:val="18"/>
        <w:szCs w:val="18"/>
      </w:rPr>
      <w:t>Proyecto</w:t>
    </w:r>
    <w:proofErr w:type="spellEnd"/>
    <w:r w:rsidRPr="002B45DF">
      <w:rPr>
        <w:rFonts w:ascii="Aptos" w:hAnsi="Aptos"/>
        <w:i/>
        <w:iCs/>
        <w:sz w:val="18"/>
        <w:szCs w:val="18"/>
      </w:rPr>
      <w:t xml:space="preserve"> de </w:t>
    </w:r>
    <w:proofErr w:type="spellStart"/>
    <w:r w:rsidRPr="002B45DF">
      <w:rPr>
        <w:rFonts w:ascii="Aptos" w:hAnsi="Aptos"/>
        <w:i/>
        <w:iCs/>
        <w:sz w:val="18"/>
        <w:szCs w:val="18"/>
      </w:rPr>
      <w:t>transición</w:t>
    </w:r>
    <w:proofErr w:type="spellEnd"/>
    <w:r w:rsidRPr="002B45DF">
      <w:rPr>
        <w:rFonts w:ascii="Aptos" w:hAnsi="Aptos"/>
        <w:i/>
        <w:iCs/>
        <w:sz w:val="18"/>
        <w:szCs w:val="18"/>
      </w:rPr>
      <w:t xml:space="preserve"> digital y </w:t>
    </w:r>
    <w:proofErr w:type="spellStart"/>
    <w:r w:rsidRPr="002B45DF">
      <w:rPr>
        <w:rFonts w:ascii="Aptos" w:hAnsi="Aptos"/>
        <w:i/>
        <w:iCs/>
        <w:sz w:val="18"/>
        <w:szCs w:val="18"/>
      </w:rPr>
      <w:t>mejora</w:t>
    </w:r>
    <w:proofErr w:type="spellEnd"/>
    <w:r w:rsidRPr="002B45DF">
      <w:rPr>
        <w:rFonts w:ascii="Aptos" w:hAnsi="Aptos"/>
        <w:i/>
        <w:iCs/>
        <w:sz w:val="18"/>
        <w:szCs w:val="18"/>
      </w:rPr>
      <w:t xml:space="preserve"> en la </w:t>
    </w:r>
    <w:proofErr w:type="spellStart"/>
    <w:r w:rsidRPr="002B45DF">
      <w:rPr>
        <w:rFonts w:ascii="Aptos" w:hAnsi="Aptos"/>
        <w:i/>
        <w:iCs/>
        <w:sz w:val="18"/>
        <w:szCs w:val="18"/>
      </w:rPr>
      <w:t>eficiencia</w:t>
    </w:r>
    <w:proofErr w:type="spellEnd"/>
    <w:r w:rsidRPr="002B45DF">
      <w:rPr>
        <w:rFonts w:ascii="Aptos" w:hAnsi="Aptos"/>
        <w:i/>
        <w:iCs/>
        <w:sz w:val="18"/>
        <w:szCs w:val="18"/>
      </w:rPr>
      <w:t xml:space="preserve"> del </w:t>
    </w:r>
    <w:proofErr w:type="spellStart"/>
    <w:r w:rsidRPr="002B45DF">
      <w:rPr>
        <w:rFonts w:ascii="Aptos" w:hAnsi="Aptos"/>
        <w:i/>
        <w:iCs/>
        <w:sz w:val="18"/>
        <w:szCs w:val="18"/>
      </w:rPr>
      <w:t>ciclo</w:t>
    </w:r>
    <w:proofErr w:type="spellEnd"/>
    <w:r w:rsidRPr="002B45DF">
      <w:rPr>
        <w:rFonts w:ascii="Aptos" w:hAnsi="Aptos"/>
        <w:i/>
        <w:iCs/>
        <w:sz w:val="18"/>
        <w:szCs w:val="18"/>
      </w:rPr>
      <w:t xml:space="preserve"> del agua de Terrassa (EFIAIGUA)</w:t>
    </w:r>
  </w:p>
  <w:p w14:paraId="559F4EED" w14:textId="77777777" w:rsidR="002B45DF" w:rsidRPr="002B45DF" w:rsidRDefault="002B45DF" w:rsidP="002B45DF">
    <w:pPr>
      <w:pStyle w:val="Subttol"/>
      <w:jc w:val="both"/>
      <w:rPr>
        <w:rFonts w:ascii="Aptos" w:hAnsi="Aptos"/>
        <w:i/>
        <w:iCs/>
        <w:sz w:val="18"/>
        <w:szCs w:val="18"/>
      </w:rPr>
    </w:pPr>
    <w:r w:rsidRPr="002B45DF">
      <w:rPr>
        <w:rFonts w:ascii="Aptos" w:hAnsi="Aptos"/>
        <w:i/>
        <w:iCs/>
        <w:sz w:val="18"/>
        <w:szCs w:val="18"/>
      </w:rPr>
      <w:t xml:space="preserve">Activitat: (A005) </w:t>
    </w:r>
    <w:proofErr w:type="spellStart"/>
    <w:r w:rsidRPr="002B45DF">
      <w:rPr>
        <w:rFonts w:ascii="Aptos" w:hAnsi="Aptos"/>
        <w:i/>
        <w:iCs/>
        <w:sz w:val="18"/>
        <w:szCs w:val="18"/>
      </w:rPr>
      <w:t>Modernización</w:t>
    </w:r>
    <w:proofErr w:type="spellEnd"/>
    <w:r w:rsidRPr="002B45DF">
      <w:rPr>
        <w:rFonts w:ascii="Aptos" w:hAnsi="Aptos"/>
        <w:i/>
        <w:iCs/>
        <w:sz w:val="18"/>
        <w:szCs w:val="18"/>
      </w:rPr>
      <w:t xml:space="preserve"> </w:t>
    </w:r>
    <w:proofErr w:type="spellStart"/>
    <w:r w:rsidRPr="002B45DF">
      <w:rPr>
        <w:rFonts w:ascii="Aptos" w:hAnsi="Aptos"/>
        <w:i/>
        <w:iCs/>
        <w:sz w:val="18"/>
        <w:szCs w:val="18"/>
      </w:rPr>
      <w:t>Scada</w:t>
    </w:r>
    <w:proofErr w:type="spellEnd"/>
    <w:r w:rsidRPr="002B45DF">
      <w:rPr>
        <w:rFonts w:ascii="Aptos" w:hAnsi="Aptos"/>
        <w:i/>
        <w:iCs/>
        <w:sz w:val="18"/>
        <w:szCs w:val="18"/>
      </w:rPr>
      <w:t xml:space="preserve"> </w:t>
    </w:r>
    <w:proofErr w:type="spellStart"/>
    <w:r w:rsidRPr="002B45DF">
      <w:rPr>
        <w:rFonts w:ascii="Aptos" w:hAnsi="Aptos"/>
        <w:i/>
        <w:iCs/>
        <w:sz w:val="18"/>
        <w:szCs w:val="18"/>
      </w:rPr>
      <w:t>distribución</w:t>
    </w:r>
    <w:proofErr w:type="spellEnd"/>
    <w:r w:rsidRPr="002B45DF">
      <w:rPr>
        <w:rFonts w:ascii="Aptos" w:hAnsi="Aptos"/>
        <w:i/>
        <w:iCs/>
        <w:sz w:val="18"/>
        <w:szCs w:val="18"/>
      </w:rPr>
      <w:t xml:space="preserve"> Terrassa </w:t>
    </w:r>
  </w:p>
  <w:p w14:paraId="5BA3C89E" w14:textId="77777777" w:rsidR="002B45DF" w:rsidRPr="00F1506E" w:rsidRDefault="002B45DF" w:rsidP="00295034">
    <w:pPr>
      <w:pStyle w:val="Capalera"/>
      <w:jc w:val="right"/>
    </w:pPr>
  </w:p>
  <w:p w14:paraId="35542C2B" w14:textId="77777777" w:rsidR="002B45DF" w:rsidRPr="00DD4154" w:rsidRDefault="002B45DF" w:rsidP="00295034">
    <w:pPr>
      <w:pStyle w:val="Capalera"/>
      <w:jc w:val="right"/>
      <w:rPr>
        <w:rFonts w:ascii="Aptos" w:eastAsia="Arial" w:hAnsi="Aptos"/>
      </w:rPr>
    </w:pPr>
    <w:r w:rsidRPr="00DD4154">
      <w:rPr>
        <w:rFonts w:ascii="Aptos" w:hAnsi="Aptos"/>
      </w:rPr>
      <w:t xml:space="preserve">Exp.: </w:t>
    </w:r>
    <w:r w:rsidRPr="00DD4154">
      <w:rPr>
        <w:rFonts w:ascii="Aptos" w:eastAsia="Arial" w:hAnsi="Aptos"/>
      </w:rPr>
      <w:t>AAM</w:t>
    </w:r>
    <w:r>
      <w:rPr>
        <w:rFonts w:ascii="Aptos" w:eastAsia="Arial" w:hAnsi="Aptos"/>
      </w:rPr>
      <w:t>260121</w:t>
    </w:r>
  </w:p>
  <w:p w14:paraId="792F2E22" w14:textId="77777777" w:rsidR="002B45DF" w:rsidRPr="00F1506E" w:rsidRDefault="002B45DF" w:rsidP="00295034">
    <w:pPr>
      <w:pStyle w:val="Capaler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41DD"/>
    <w:multiLevelType w:val="multilevel"/>
    <w:tmpl w:val="05EE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73462"/>
    <w:multiLevelType w:val="multilevel"/>
    <w:tmpl w:val="ACCC8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2E50D3"/>
    <w:multiLevelType w:val="hybridMultilevel"/>
    <w:tmpl w:val="0878475C"/>
    <w:styleLink w:val="WW8Num4"/>
    <w:lvl w:ilvl="0" w:tplc="15B2BBB2">
      <w:start w:val="1"/>
      <w:numFmt w:val="bullet"/>
      <w:pStyle w:val="Llistafletxa"/>
      <w:lvlText w:val=""/>
      <w:lvlJc w:val="left"/>
      <w:pPr>
        <w:ind w:left="786" w:hanging="360"/>
      </w:pPr>
      <w:rPr>
        <w:rFonts w:ascii="Wingdings" w:hAnsi="Wingdings" w:hint="default"/>
      </w:rPr>
    </w:lvl>
    <w:lvl w:ilvl="1" w:tplc="04030003">
      <w:start w:val="1"/>
      <w:numFmt w:val="bullet"/>
      <w:lvlText w:val="o"/>
      <w:lvlJc w:val="left"/>
      <w:pPr>
        <w:ind w:left="1506" w:hanging="360"/>
      </w:pPr>
      <w:rPr>
        <w:rFonts w:ascii="Courier New" w:hAnsi="Courier New" w:cs="Courier New" w:hint="default"/>
      </w:rPr>
    </w:lvl>
    <w:lvl w:ilvl="2" w:tplc="04030005" w:tentative="1">
      <w:start w:val="1"/>
      <w:numFmt w:val="bullet"/>
      <w:lvlText w:val=""/>
      <w:lvlJc w:val="left"/>
      <w:pPr>
        <w:ind w:left="2226" w:hanging="360"/>
      </w:pPr>
      <w:rPr>
        <w:rFonts w:ascii="Wingdings" w:hAnsi="Wingdings" w:hint="default"/>
      </w:rPr>
    </w:lvl>
    <w:lvl w:ilvl="3" w:tplc="04030001" w:tentative="1">
      <w:start w:val="1"/>
      <w:numFmt w:val="bullet"/>
      <w:lvlText w:val=""/>
      <w:lvlJc w:val="left"/>
      <w:pPr>
        <w:ind w:left="2946" w:hanging="360"/>
      </w:pPr>
      <w:rPr>
        <w:rFonts w:ascii="Symbol" w:hAnsi="Symbol" w:hint="default"/>
      </w:rPr>
    </w:lvl>
    <w:lvl w:ilvl="4" w:tplc="04030003" w:tentative="1">
      <w:start w:val="1"/>
      <w:numFmt w:val="bullet"/>
      <w:lvlText w:val="o"/>
      <w:lvlJc w:val="left"/>
      <w:pPr>
        <w:ind w:left="3666" w:hanging="360"/>
      </w:pPr>
      <w:rPr>
        <w:rFonts w:ascii="Courier New" w:hAnsi="Courier New" w:cs="Courier New" w:hint="default"/>
      </w:rPr>
    </w:lvl>
    <w:lvl w:ilvl="5" w:tplc="04030005" w:tentative="1">
      <w:start w:val="1"/>
      <w:numFmt w:val="bullet"/>
      <w:lvlText w:val=""/>
      <w:lvlJc w:val="left"/>
      <w:pPr>
        <w:ind w:left="4386" w:hanging="360"/>
      </w:pPr>
      <w:rPr>
        <w:rFonts w:ascii="Wingdings" w:hAnsi="Wingdings" w:hint="default"/>
      </w:rPr>
    </w:lvl>
    <w:lvl w:ilvl="6" w:tplc="04030001" w:tentative="1">
      <w:start w:val="1"/>
      <w:numFmt w:val="bullet"/>
      <w:lvlText w:val=""/>
      <w:lvlJc w:val="left"/>
      <w:pPr>
        <w:ind w:left="5106" w:hanging="360"/>
      </w:pPr>
      <w:rPr>
        <w:rFonts w:ascii="Symbol" w:hAnsi="Symbol" w:hint="default"/>
      </w:rPr>
    </w:lvl>
    <w:lvl w:ilvl="7" w:tplc="04030003" w:tentative="1">
      <w:start w:val="1"/>
      <w:numFmt w:val="bullet"/>
      <w:lvlText w:val="o"/>
      <w:lvlJc w:val="left"/>
      <w:pPr>
        <w:ind w:left="5826" w:hanging="360"/>
      </w:pPr>
      <w:rPr>
        <w:rFonts w:ascii="Courier New" w:hAnsi="Courier New" w:cs="Courier New" w:hint="default"/>
      </w:rPr>
    </w:lvl>
    <w:lvl w:ilvl="8" w:tplc="04030005" w:tentative="1">
      <w:start w:val="1"/>
      <w:numFmt w:val="bullet"/>
      <w:lvlText w:val=""/>
      <w:lvlJc w:val="left"/>
      <w:pPr>
        <w:ind w:left="6546" w:hanging="360"/>
      </w:pPr>
      <w:rPr>
        <w:rFonts w:ascii="Wingdings" w:hAnsi="Wingdings" w:hint="default"/>
      </w:rPr>
    </w:lvl>
  </w:abstractNum>
  <w:abstractNum w:abstractNumId="3" w15:restartNumberingAfterBreak="0">
    <w:nsid w:val="3AAD4683"/>
    <w:multiLevelType w:val="hybridMultilevel"/>
    <w:tmpl w:val="453CA2F8"/>
    <w:styleLink w:val="WW8Num3"/>
    <w:lvl w:ilvl="0" w:tplc="70B09C0E">
      <w:start w:val="1"/>
      <w:numFmt w:val="bullet"/>
      <w:lvlText w:val=""/>
      <w:lvlJc w:val="left"/>
      <w:pPr>
        <w:ind w:left="720" w:hanging="360"/>
      </w:pPr>
      <w:rPr>
        <w:rFonts w:ascii="Symbol" w:hAnsi="Symbol" w:hint="default"/>
      </w:rPr>
    </w:lvl>
    <w:lvl w:ilvl="1" w:tplc="A68A85EC">
      <w:start w:val="1"/>
      <w:numFmt w:val="bullet"/>
      <w:lvlText w:val="o"/>
      <w:lvlJc w:val="left"/>
      <w:pPr>
        <w:ind w:left="1777" w:hanging="360"/>
      </w:pPr>
      <w:rPr>
        <w:rFonts w:ascii="Courier New" w:hAnsi="Courier New" w:cs="Courier New" w:hint="default"/>
      </w:rPr>
    </w:lvl>
    <w:lvl w:ilvl="2" w:tplc="F40E6DC4">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50B1693E"/>
    <w:multiLevelType w:val="hybridMultilevel"/>
    <w:tmpl w:val="F27876F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662738311">
    <w:abstractNumId w:val="3"/>
  </w:num>
  <w:num w:numId="2" w16cid:durableId="737871647">
    <w:abstractNumId w:val="2"/>
  </w:num>
  <w:num w:numId="3" w16cid:durableId="1249540703">
    <w:abstractNumId w:val="4"/>
  </w:num>
  <w:num w:numId="4" w16cid:durableId="1034042895">
    <w:abstractNumId w:val="0"/>
  </w:num>
  <w:num w:numId="5" w16cid:durableId="366301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45DF"/>
    <w:rsid w:val="000058F7"/>
    <w:rsid w:val="002B45DF"/>
    <w:rsid w:val="007954FD"/>
    <w:rsid w:val="00C1387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2B094"/>
  <w15:chartTrackingRefBased/>
  <w15:docId w15:val="{1CB6CBC0-43FD-4F69-97EA-EC92F48A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rsid w:val="002B45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ol2">
    <w:name w:val="heading 2"/>
    <w:basedOn w:val="Normal"/>
    <w:next w:val="Normal"/>
    <w:link w:val="Ttol2Car"/>
    <w:uiPriority w:val="9"/>
    <w:semiHidden/>
    <w:unhideWhenUsed/>
    <w:qFormat/>
    <w:rsid w:val="002B45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ol3">
    <w:name w:val="heading 3"/>
    <w:basedOn w:val="Normal"/>
    <w:next w:val="Normal"/>
    <w:link w:val="Ttol3Car"/>
    <w:uiPriority w:val="9"/>
    <w:semiHidden/>
    <w:unhideWhenUsed/>
    <w:qFormat/>
    <w:rsid w:val="002B45DF"/>
    <w:pPr>
      <w:keepNext/>
      <w:keepLines/>
      <w:spacing w:before="160" w:after="80"/>
      <w:outlineLvl w:val="2"/>
    </w:pPr>
    <w:rPr>
      <w:rFonts w:eastAsiaTheme="majorEastAsia" w:cstheme="majorBidi"/>
      <w:color w:val="2F5496" w:themeColor="accent1" w:themeShade="BF"/>
      <w:sz w:val="28"/>
      <w:szCs w:val="28"/>
    </w:rPr>
  </w:style>
  <w:style w:type="paragraph" w:styleId="Ttol4">
    <w:name w:val="heading 4"/>
    <w:basedOn w:val="Normal"/>
    <w:next w:val="Normal"/>
    <w:link w:val="Ttol4Car"/>
    <w:uiPriority w:val="9"/>
    <w:semiHidden/>
    <w:unhideWhenUsed/>
    <w:qFormat/>
    <w:rsid w:val="002B45DF"/>
    <w:pPr>
      <w:keepNext/>
      <w:keepLines/>
      <w:spacing w:before="80" w:after="40"/>
      <w:outlineLvl w:val="3"/>
    </w:pPr>
    <w:rPr>
      <w:rFonts w:eastAsiaTheme="majorEastAsia" w:cstheme="majorBidi"/>
      <w:i/>
      <w:iCs/>
      <w:color w:val="2F5496" w:themeColor="accent1" w:themeShade="BF"/>
    </w:rPr>
  </w:style>
  <w:style w:type="paragraph" w:styleId="Ttol5">
    <w:name w:val="heading 5"/>
    <w:basedOn w:val="Normal"/>
    <w:next w:val="Normal"/>
    <w:link w:val="Ttol5Car"/>
    <w:uiPriority w:val="9"/>
    <w:semiHidden/>
    <w:unhideWhenUsed/>
    <w:qFormat/>
    <w:rsid w:val="002B45DF"/>
    <w:pPr>
      <w:keepNext/>
      <w:keepLines/>
      <w:spacing w:before="80" w:after="40"/>
      <w:outlineLvl w:val="4"/>
    </w:pPr>
    <w:rPr>
      <w:rFonts w:eastAsiaTheme="majorEastAsia" w:cstheme="majorBidi"/>
      <w:color w:val="2F5496" w:themeColor="accent1" w:themeShade="BF"/>
    </w:rPr>
  </w:style>
  <w:style w:type="paragraph" w:styleId="Ttol6">
    <w:name w:val="heading 6"/>
    <w:basedOn w:val="Normal"/>
    <w:next w:val="Normal"/>
    <w:link w:val="Ttol6Car"/>
    <w:uiPriority w:val="9"/>
    <w:semiHidden/>
    <w:unhideWhenUsed/>
    <w:qFormat/>
    <w:rsid w:val="002B45DF"/>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2B45DF"/>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2B45DF"/>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2B45DF"/>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2B45DF"/>
    <w:rPr>
      <w:rFonts w:asciiTheme="majorHAnsi" w:eastAsiaTheme="majorEastAsia" w:hAnsiTheme="majorHAnsi" w:cstheme="majorBidi"/>
      <w:color w:val="2F5496" w:themeColor="accent1" w:themeShade="BF"/>
      <w:sz w:val="40"/>
      <w:szCs w:val="40"/>
    </w:rPr>
  </w:style>
  <w:style w:type="character" w:customStyle="1" w:styleId="Ttol2Car">
    <w:name w:val="Títol 2 Car"/>
    <w:basedOn w:val="Lletraperdefectedelpargraf"/>
    <w:link w:val="Ttol2"/>
    <w:uiPriority w:val="9"/>
    <w:semiHidden/>
    <w:rsid w:val="002B45DF"/>
    <w:rPr>
      <w:rFonts w:asciiTheme="majorHAnsi" w:eastAsiaTheme="majorEastAsia" w:hAnsiTheme="majorHAnsi" w:cstheme="majorBidi"/>
      <w:color w:val="2F5496" w:themeColor="accent1" w:themeShade="BF"/>
      <w:sz w:val="32"/>
      <w:szCs w:val="32"/>
    </w:rPr>
  </w:style>
  <w:style w:type="character" w:customStyle="1" w:styleId="Ttol3Car">
    <w:name w:val="Títol 3 Car"/>
    <w:basedOn w:val="Lletraperdefectedelpargraf"/>
    <w:link w:val="Ttol3"/>
    <w:uiPriority w:val="9"/>
    <w:semiHidden/>
    <w:rsid w:val="002B45DF"/>
    <w:rPr>
      <w:rFonts w:eastAsiaTheme="majorEastAsia" w:cstheme="majorBidi"/>
      <w:color w:val="2F5496" w:themeColor="accent1" w:themeShade="BF"/>
      <w:sz w:val="28"/>
      <w:szCs w:val="28"/>
    </w:rPr>
  </w:style>
  <w:style w:type="character" w:customStyle="1" w:styleId="Ttol4Car">
    <w:name w:val="Títol 4 Car"/>
    <w:basedOn w:val="Lletraperdefectedelpargraf"/>
    <w:link w:val="Ttol4"/>
    <w:uiPriority w:val="9"/>
    <w:semiHidden/>
    <w:rsid w:val="002B45DF"/>
    <w:rPr>
      <w:rFonts w:eastAsiaTheme="majorEastAsia" w:cstheme="majorBidi"/>
      <w:i/>
      <w:iCs/>
      <w:color w:val="2F5496" w:themeColor="accent1" w:themeShade="BF"/>
    </w:rPr>
  </w:style>
  <w:style w:type="character" w:customStyle="1" w:styleId="Ttol5Car">
    <w:name w:val="Títol 5 Car"/>
    <w:basedOn w:val="Lletraperdefectedelpargraf"/>
    <w:link w:val="Ttol5"/>
    <w:uiPriority w:val="9"/>
    <w:semiHidden/>
    <w:rsid w:val="002B45DF"/>
    <w:rPr>
      <w:rFonts w:eastAsiaTheme="majorEastAsia" w:cstheme="majorBidi"/>
      <w:color w:val="2F5496" w:themeColor="accent1" w:themeShade="BF"/>
    </w:rPr>
  </w:style>
  <w:style w:type="character" w:customStyle="1" w:styleId="Ttol6Car">
    <w:name w:val="Títol 6 Car"/>
    <w:basedOn w:val="Lletraperdefectedelpargraf"/>
    <w:link w:val="Ttol6"/>
    <w:uiPriority w:val="9"/>
    <w:semiHidden/>
    <w:rsid w:val="002B45DF"/>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2B45DF"/>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2B45DF"/>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2B45DF"/>
    <w:rPr>
      <w:rFonts w:eastAsiaTheme="majorEastAsia" w:cstheme="majorBidi"/>
      <w:color w:val="272727" w:themeColor="text1" w:themeTint="D8"/>
    </w:rPr>
  </w:style>
  <w:style w:type="paragraph" w:styleId="Ttol">
    <w:name w:val="Title"/>
    <w:basedOn w:val="Normal"/>
    <w:next w:val="Normal"/>
    <w:link w:val="TtolCar"/>
    <w:uiPriority w:val="10"/>
    <w:qFormat/>
    <w:rsid w:val="002B4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2B45DF"/>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2B45DF"/>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2B45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45DF"/>
    <w:pPr>
      <w:spacing w:before="160"/>
      <w:jc w:val="center"/>
    </w:pPr>
    <w:rPr>
      <w:i/>
      <w:iCs/>
      <w:color w:val="404040" w:themeColor="text1" w:themeTint="BF"/>
    </w:rPr>
  </w:style>
  <w:style w:type="character" w:customStyle="1" w:styleId="CitaCar">
    <w:name w:val="Cita Car"/>
    <w:basedOn w:val="Lletraperdefectedelpargraf"/>
    <w:link w:val="Cita"/>
    <w:uiPriority w:val="29"/>
    <w:rsid w:val="002B45DF"/>
    <w:rPr>
      <w:i/>
      <w:iCs/>
      <w:color w:val="404040" w:themeColor="text1" w:themeTint="BF"/>
    </w:rPr>
  </w:style>
  <w:style w:type="paragraph" w:styleId="Pargrafdellista">
    <w:name w:val="List Paragraph"/>
    <w:basedOn w:val="Normal"/>
    <w:uiPriority w:val="34"/>
    <w:qFormat/>
    <w:rsid w:val="002B45DF"/>
    <w:pPr>
      <w:ind w:left="720"/>
      <w:contextualSpacing/>
    </w:pPr>
  </w:style>
  <w:style w:type="character" w:styleId="mfasiintens">
    <w:name w:val="Intense Emphasis"/>
    <w:basedOn w:val="Lletraperdefectedelpargraf"/>
    <w:uiPriority w:val="21"/>
    <w:qFormat/>
    <w:rsid w:val="002B45DF"/>
    <w:rPr>
      <w:i/>
      <w:iCs/>
      <w:color w:val="2F5496" w:themeColor="accent1" w:themeShade="BF"/>
    </w:rPr>
  </w:style>
  <w:style w:type="paragraph" w:styleId="Citaintensa">
    <w:name w:val="Intense Quote"/>
    <w:basedOn w:val="Normal"/>
    <w:next w:val="Normal"/>
    <w:link w:val="CitaintensaCar"/>
    <w:uiPriority w:val="30"/>
    <w:qFormat/>
    <w:rsid w:val="002B45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intensaCar">
    <w:name w:val="Cita intensa Car"/>
    <w:basedOn w:val="Lletraperdefectedelpargraf"/>
    <w:link w:val="Citaintensa"/>
    <w:uiPriority w:val="30"/>
    <w:rsid w:val="002B45DF"/>
    <w:rPr>
      <w:i/>
      <w:iCs/>
      <w:color w:val="2F5496" w:themeColor="accent1" w:themeShade="BF"/>
    </w:rPr>
  </w:style>
  <w:style w:type="character" w:styleId="Refernciaintensa">
    <w:name w:val="Intense Reference"/>
    <w:basedOn w:val="Lletraperdefectedelpargraf"/>
    <w:uiPriority w:val="32"/>
    <w:qFormat/>
    <w:rsid w:val="002B45DF"/>
    <w:rPr>
      <w:b/>
      <w:bCs/>
      <w:smallCaps/>
      <w:color w:val="2F5496" w:themeColor="accent1" w:themeShade="BF"/>
      <w:spacing w:val="5"/>
    </w:rPr>
  </w:style>
  <w:style w:type="paragraph" w:styleId="Capalera">
    <w:name w:val="header"/>
    <w:basedOn w:val="Normal"/>
    <w:link w:val="CapaleraCar"/>
    <w:uiPriority w:val="99"/>
    <w:unhideWhenUsed/>
    <w:rsid w:val="002B45DF"/>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2B45DF"/>
  </w:style>
  <w:style w:type="paragraph" w:styleId="Textdenotaapeudepgina">
    <w:name w:val="footnote text"/>
    <w:basedOn w:val="Normal"/>
    <w:link w:val="TextdenotaapeudepginaCar"/>
    <w:uiPriority w:val="99"/>
    <w:semiHidden/>
    <w:unhideWhenUsed/>
    <w:rsid w:val="002B45DF"/>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2B45DF"/>
    <w:rPr>
      <w:sz w:val="20"/>
      <w:szCs w:val="20"/>
    </w:rPr>
  </w:style>
  <w:style w:type="numbering" w:customStyle="1" w:styleId="WW8Num3">
    <w:name w:val="WW8Num3"/>
    <w:basedOn w:val="Sensellista"/>
    <w:rsid w:val="002B45DF"/>
    <w:pPr>
      <w:numPr>
        <w:numId w:val="1"/>
      </w:numPr>
    </w:pPr>
  </w:style>
  <w:style w:type="numbering" w:customStyle="1" w:styleId="WW8Num4">
    <w:name w:val="WW8Num4"/>
    <w:basedOn w:val="Sensellista"/>
    <w:rsid w:val="002B45DF"/>
    <w:pPr>
      <w:numPr>
        <w:numId w:val="2"/>
      </w:numPr>
    </w:pPr>
  </w:style>
  <w:style w:type="paragraph" w:customStyle="1" w:styleId="Piepagpar">
    <w:name w:val="Pie pag par"/>
    <w:basedOn w:val="Peu"/>
    <w:link w:val="PiepagparCar"/>
    <w:qFormat/>
    <w:rsid w:val="002B45DF"/>
  </w:style>
  <w:style w:type="paragraph" w:customStyle="1" w:styleId="Piedepginaimpar">
    <w:name w:val="Pie de página impar"/>
    <w:basedOn w:val="Peu"/>
    <w:link w:val="PiedepginaimparCar"/>
    <w:qFormat/>
    <w:rsid w:val="002B45DF"/>
  </w:style>
  <w:style w:type="character" w:customStyle="1" w:styleId="PiepagparCar">
    <w:name w:val="Pie pag par Car"/>
    <w:basedOn w:val="Lletraperdefectedelpargraf"/>
    <w:link w:val="Piepagpar"/>
    <w:rsid w:val="002B45DF"/>
  </w:style>
  <w:style w:type="character" w:customStyle="1" w:styleId="PiedepginaimparCar">
    <w:name w:val="Pie de página impar Car"/>
    <w:basedOn w:val="Lletraperdefectedelpargraf"/>
    <w:link w:val="Piedepginaimpar"/>
    <w:rsid w:val="002B45DF"/>
  </w:style>
  <w:style w:type="paragraph" w:customStyle="1" w:styleId="Llistafletxa">
    <w:name w:val="Llista fletxa"/>
    <w:basedOn w:val="Pargrafdellista"/>
    <w:qFormat/>
    <w:rsid w:val="002B45DF"/>
    <w:pPr>
      <w:numPr>
        <w:numId w:val="2"/>
      </w:numPr>
      <w:ind w:left="720" w:firstLine="0"/>
    </w:pPr>
  </w:style>
  <w:style w:type="table" w:styleId="Taulaambquadrcula">
    <w:name w:val="Table Grid"/>
    <w:basedOn w:val="Taulanormal"/>
    <w:uiPriority w:val="59"/>
    <w:rsid w:val="002B45DF"/>
    <w:pPr>
      <w:widowControl w:val="0"/>
      <w:autoSpaceDN w:val="0"/>
      <w:spacing w:after="0" w:line="240" w:lineRule="auto"/>
      <w:textAlignment w:val="baseline"/>
    </w:pPr>
    <w:rPr>
      <w:rFonts w:ascii="Liberation Serif" w:eastAsia="SimSun" w:hAnsi="Liberation Serif" w:cs="Lucida Sans"/>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denotaapeudepgina">
    <w:name w:val="footnote reference"/>
    <w:basedOn w:val="Lletraperdefectedelpargraf"/>
    <w:uiPriority w:val="99"/>
    <w:semiHidden/>
    <w:unhideWhenUsed/>
    <w:rsid w:val="002B45DF"/>
    <w:rPr>
      <w:vertAlign w:val="superscript"/>
    </w:rPr>
  </w:style>
  <w:style w:type="paragraph" w:styleId="Peu">
    <w:name w:val="footer"/>
    <w:basedOn w:val="Normal"/>
    <w:link w:val="PeuCar"/>
    <w:uiPriority w:val="99"/>
    <w:unhideWhenUsed/>
    <w:rsid w:val="002B45DF"/>
    <w:pPr>
      <w:tabs>
        <w:tab w:val="center" w:pos="4252"/>
        <w:tab w:val="right" w:pos="8504"/>
      </w:tabs>
      <w:spacing w:after="0" w:line="240" w:lineRule="auto"/>
    </w:pPr>
  </w:style>
  <w:style w:type="character" w:customStyle="1" w:styleId="PeuCar">
    <w:name w:val="Peu Car"/>
    <w:basedOn w:val="Lletraperdefectedelpargraf"/>
    <w:link w:val="Peu"/>
    <w:uiPriority w:val="99"/>
    <w:rsid w:val="002B4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gencat.cat/ca/temes/treball/" TargetMode="External"/><Relationship Id="rId13" Type="http://schemas.openxmlformats.org/officeDocument/2006/relationships/hyperlink" Target="https://www.miteco.gob.es/es.html" TargetMode="External"/><Relationship Id="rId18" Type="http://schemas.openxmlformats.org/officeDocument/2006/relationships/hyperlink" Target="https://www.terrassa.cat/dona"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retssocials.gencat.cat/ca/" TargetMode="External"/><Relationship Id="rId7" Type="http://schemas.openxmlformats.org/officeDocument/2006/relationships/hyperlink" Target="http://www.mitramiss.gob.es/" TargetMode="External"/><Relationship Id="rId12" Type="http://schemas.openxmlformats.org/officeDocument/2006/relationships/hyperlink" Target="https://www.terrassa.cat/gestio-tributaria" TargetMode="External"/><Relationship Id="rId17" Type="http://schemas.openxmlformats.org/officeDocument/2006/relationships/hyperlink" Target="https://igualtat.gencat.cat/ca/inici" TargetMode="External"/><Relationship Id="rId25" Type="http://schemas.openxmlformats.org/officeDocument/2006/relationships/hyperlink" Target="mailto:jur&#237;dic@taigua.cat" TargetMode="External"/><Relationship Id="rId2" Type="http://schemas.openxmlformats.org/officeDocument/2006/relationships/styles" Target="styles.xml"/><Relationship Id="rId16" Type="http://schemas.openxmlformats.org/officeDocument/2006/relationships/hyperlink" Target="http://www.inmujer.gob.es/" TargetMode="External"/><Relationship Id="rId20" Type="http://schemas.openxmlformats.org/officeDocument/2006/relationships/hyperlink" Target="http://www.sepe.es/direccionesytelefonosWeb/jsp/JSP_index.jsp?provincia=0"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vern.cat/gov/transformacio-social/economia-i-hisenda" TargetMode="External"/><Relationship Id="rId24" Type="http://schemas.openxmlformats.org/officeDocument/2006/relationships/hyperlink" Target="mailto:dpd@taigua.cat"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terrassa.cat/es/mediambient" TargetMode="External"/><Relationship Id="rId23" Type="http://schemas.openxmlformats.org/officeDocument/2006/relationships/hyperlink" Target="https://www.terrassa.cat/serveis-socials" TargetMode="External"/><Relationship Id="rId28" Type="http://schemas.openxmlformats.org/officeDocument/2006/relationships/footer" Target="footer1.xml"/><Relationship Id="rId10" Type="http://schemas.openxmlformats.org/officeDocument/2006/relationships/hyperlink" Target="https://www.agenciatributaria.es/" TargetMode="External"/><Relationship Id="rId19" Type="http://schemas.openxmlformats.org/officeDocument/2006/relationships/hyperlink" Target="https://www.sepe.es/HomeSepe" TargetMode="External"/><Relationship Id="rId3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www.terrassa.cat/ocupacio" TargetMode="External"/><Relationship Id="rId14" Type="http://schemas.openxmlformats.org/officeDocument/2006/relationships/hyperlink" Target="https://govern.cat/gov/transformacio-verda/accio-climatica" TargetMode="External"/><Relationship Id="rId22" Type="http://schemas.openxmlformats.org/officeDocument/2006/relationships/hyperlink" Target="https://dretssocials.gencat.cat/ca/inici" TargetMode="External"/><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43DB0AB5824676B596458692A4441F"/>
        <w:category>
          <w:name w:val="General"/>
          <w:gallery w:val="placeholder"/>
        </w:category>
        <w:types>
          <w:type w:val="bbPlcHdr"/>
        </w:types>
        <w:behaviors>
          <w:behavior w:val="content"/>
        </w:behaviors>
        <w:guid w:val="{ED8ED108-4E9D-4F5D-A69D-043068A4F0E9}"/>
      </w:docPartPr>
      <w:docPartBody>
        <w:p w:rsidR="000305CE" w:rsidRDefault="00707268" w:rsidP="00707268">
          <w:pPr>
            <w:pStyle w:val="0743DB0AB5824676B596458692A4441F"/>
          </w:pPr>
          <w:r w:rsidRPr="001355FE">
            <w:rPr>
              <w:rStyle w:val="Textdelcontenidor"/>
              <w:rFonts w:hint="eastAsia"/>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268"/>
    <w:rsid w:val="000305CE"/>
    <w:rsid w:val="00707268"/>
    <w:rsid w:val="00C1387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a-ES" w:eastAsia="ca-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707268"/>
    <w:rPr>
      <w:color w:val="808080"/>
    </w:rPr>
  </w:style>
  <w:style w:type="paragraph" w:customStyle="1" w:styleId="F8914DCBCB2844A2837955D04392D8D9">
    <w:name w:val="F8914DCBCB2844A2837955D04392D8D9"/>
    <w:rsid w:val="00707268"/>
  </w:style>
  <w:style w:type="paragraph" w:customStyle="1" w:styleId="0743DB0AB5824676B596458692A4441F">
    <w:name w:val="0743DB0AB5824676B596458692A4441F"/>
    <w:rsid w:val="007072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7731</Words>
  <Characters>44071</Characters>
  <Application>Microsoft Office Word</Application>
  <DocSecurity>0</DocSecurity>
  <Lines>367</Lines>
  <Paragraphs>103</Paragraphs>
  <ScaleCrop>false</ScaleCrop>
  <Company/>
  <LinksUpToDate>false</LinksUpToDate>
  <CharactersWithSpaces>51699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Del Río López</dc:creator>
  <cp:keywords/>
  <dc:description/>
  <cp:lastModifiedBy>Daniel Del Río López</cp:lastModifiedBy>
  <cp:revision>1</cp:revision>
  <dcterms:created xsi:type="dcterms:W3CDTF">2026-05-25T11:59:00Z</dcterms:created>
  <dcterms:modified xsi:type="dcterms:W3CDTF">2026-05-25T12:00:00Z</dcterms:modified>
</cp:coreProperties>
</file>