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jc w:val="both"/>
        <w:rPr>
          <w:shd w:fill="auto" w:val="clear"/>
        </w:rPr>
      </w:pPr>
      <w:r>
        <w:rPr>
          <w:b/>
          <w:sz w:val="22"/>
          <w:shd w:fill="auto" w:val="clear"/>
        </w:rPr>
        <w:t xml:space="preserve">ANNEX 1 </w:t>
      </w:r>
      <w:r>
        <w:rPr>
          <w:b/>
          <w:sz w:val="22"/>
          <w:szCs w:val="22"/>
          <w:shd w:fill="auto" w:val="clear"/>
        </w:rPr>
        <w:t xml:space="preserve">PROPOSTA PER ALS </w:t>
      </w:r>
      <w:r>
        <w:rPr>
          <w:b/>
          <w:sz w:val="22"/>
          <w:shd w:fill="auto" w:val="clear"/>
        </w:rPr>
        <w:t xml:space="preserve">CRITERIS D’ADJUDICACIÓ QUANTIFICABLES MITJANÇANT LA MERA APLICACIÓ DE FÓRMULES (Sobre </w:t>
      </w:r>
      <w:r>
        <w:rPr>
          <w:b/>
          <w:sz w:val="22"/>
          <w:szCs w:val="22"/>
          <w:shd w:fill="auto" w:val="clear"/>
        </w:rPr>
        <w:t>2):</w:t>
      </w:r>
    </w:p>
    <w:p>
      <w:pPr>
        <w:pStyle w:val="PlainText"/>
        <w:spacing w:lineRule="auto" w:line="360"/>
        <w:jc w:val="both"/>
        <w:rPr>
          <w:rFonts w:ascii="Arial" w:hAnsi="Arial" w:cs="Arial"/>
          <w:b/>
          <w:b/>
          <w:sz w:val="22"/>
          <w:shd w:fill="auto" w:val="clear"/>
        </w:rPr>
      </w:pPr>
      <w:r>
        <w:rPr>
          <w:rFonts w:cs="Arial" w:ascii="Arial" w:hAnsi="Arial"/>
          <w:b/>
          <w:sz w:val="22"/>
          <w:shd w:fill="auto" w:val="clear"/>
        </w:rPr>
      </w:r>
    </w:p>
    <w:p>
      <w:pPr>
        <w:pStyle w:val="Normal"/>
        <w:spacing w:lineRule="auto" w:line="360"/>
        <w:jc w:val="both"/>
        <w:rPr>
          <w:shd w:fill="auto" w:val="clear"/>
        </w:rPr>
      </w:pPr>
      <w:r>
        <w:rPr>
          <w:sz w:val="22"/>
          <w:szCs w:val="22"/>
          <w:shd w:fill="auto" w:val="clear"/>
        </w:rPr>
        <w:t>En/Na …, amb Document Nacional d'Identitat núm. …, amb domicili a efectes de notificació a …, carrer ..., núm. …, en nom propi o en representació de l’empresa…amb NIF..., amb domicili social al carrer....núm..... de .... ....</w:t>
      </w:r>
      <w:r>
        <w:rPr>
          <w:rFonts w:eastAsia="Times New Roman"/>
          <w:color w:val="000000"/>
          <w:kern w:val="2"/>
          <w:sz w:val="22"/>
          <w:szCs w:val="22"/>
          <w:shd w:fill="auto" w:val="clear"/>
        </w:rPr>
        <w:t xml:space="preserve"> ....segons escriptura d’apoderament atorgada davant del notari/ de la notaria de..., el Sr./la Sra. ....,</w:t>
      </w:r>
      <w:r>
        <w:rPr>
          <w:sz w:val="22"/>
          <w:szCs w:val="22"/>
          <w:shd w:fill="auto" w:val="clear"/>
        </w:rPr>
        <w:t xml:space="preserve"> en data.... i núm del seu protocol..... assabentat/assabentada del procediment obert convocat per a l’adjudicació del contracte de subministrament, mitjançant rènting sense opció de compra, durant 48 mesos, de cinc (5) vehicles patrulla híbrids endollables amb kit de detinguts, nous i transformats amb l’equipament necessari per al seu ús com a vehicle policial, manifesto que accepto íntegrament els plecs de clàusules administratives particulars (PCAP) i de prescripcions tècniques (PPT), i em comprometo a complir les obligacions especificades en aquests plecs, d’acord amb la següent oferta:</w:t>
      </w:r>
    </w:p>
    <w:p>
      <w:pPr>
        <w:pStyle w:val="Normal"/>
        <w:jc w:val="both"/>
        <w:rPr/>
      </w:pPr>
      <w:r>
        <w:rPr/>
      </w:r>
    </w:p>
    <w:p>
      <w:pPr>
        <w:pStyle w:val="Normal"/>
        <w:jc w:val="both"/>
        <w:rPr/>
      </w:pPr>
      <w:r>
        <w:rPr/>
      </w:r>
    </w:p>
    <w:p>
      <w:pPr>
        <w:pStyle w:val="Normal"/>
        <w:widowControl w:val="false"/>
        <w:spacing w:lineRule="auto" w:line="360"/>
        <w:jc w:val="both"/>
        <w:rPr>
          <w:sz w:val="22"/>
          <w:szCs w:val="22"/>
        </w:rPr>
      </w:pPr>
      <w:r>
        <w:rPr>
          <w:sz w:val="22"/>
          <w:szCs w:val="22"/>
        </w:rPr>
      </w:r>
    </w:p>
    <w:tbl>
      <w:tblPr>
        <w:tblW w:w="9975" w:type="dxa"/>
        <w:jc w:val="left"/>
        <w:tblInd w:w="0" w:type="dxa"/>
        <w:tblLayout w:type="fixed"/>
        <w:tblCellMar>
          <w:top w:w="108" w:type="dxa"/>
          <w:left w:w="108" w:type="dxa"/>
          <w:bottom w:w="108" w:type="dxa"/>
          <w:right w:w="108" w:type="dxa"/>
        </w:tblCellMar>
      </w:tblPr>
      <w:tblGrid>
        <w:gridCol w:w="1431"/>
        <w:gridCol w:w="2930"/>
        <w:gridCol w:w="5613"/>
      </w:tblGrid>
      <w:tr>
        <w:trPr/>
        <w:tc>
          <w:tcPr>
            <w:tcW w:w="1431" w:type="dxa"/>
            <w:tcBorders>
              <w:left w:val="single" w:sz="4" w:space="0" w:color="FFFFFF"/>
              <w:right w:val="single" w:sz="4" w:space="0" w:color="FFFFFF"/>
            </w:tcBorders>
            <w:shd w:fill="D9D9D9" w:val="clear"/>
            <w:vAlign w:val="center"/>
          </w:tcPr>
          <w:p>
            <w:pPr>
              <w:pStyle w:val="Normal"/>
              <w:widowControl w:val="false"/>
              <w:tabs>
                <w:tab w:val="clear" w:pos="720"/>
                <w:tab w:val="left" w:pos="567" w:leader="none"/>
              </w:tabs>
              <w:rPr>
                <w:rFonts w:eastAsia="SimSun"/>
                <w:color w:val="000000"/>
                <w:sz w:val="22"/>
              </w:rPr>
            </w:pPr>
            <w:r>
              <w:rPr>
                <w:rFonts w:eastAsia="SimSun"/>
                <w:color w:val="000000"/>
                <w:sz w:val="22"/>
              </w:rPr>
              <w:t>15.1.1.</w:t>
            </w:r>
          </w:p>
        </w:tc>
        <w:tc>
          <w:tcPr>
            <w:tcW w:w="8543" w:type="dxa"/>
            <w:gridSpan w:val="2"/>
            <w:tcBorders>
              <w:left w:val="single" w:sz="4" w:space="0" w:color="FFFFFF"/>
              <w:right w:val="single" w:sz="4" w:space="0" w:color="FFFFFF"/>
            </w:tcBorders>
            <w:shd w:fill="D9D9D9" w:val="clear"/>
            <w:vAlign w:val="center"/>
          </w:tcPr>
          <w:p>
            <w:pPr>
              <w:pStyle w:val="Normal"/>
              <w:widowControl w:val="false"/>
              <w:spacing w:lineRule="auto" w:line="360"/>
              <w:rPr>
                <w:rFonts w:eastAsia="SimSun"/>
                <w:color w:val="000000"/>
                <w:sz w:val="22"/>
              </w:rPr>
            </w:pPr>
            <w:r>
              <w:rPr>
                <w:rFonts w:eastAsia="SimSun"/>
                <w:color w:val="000000"/>
                <w:sz w:val="22"/>
              </w:rPr>
              <w:t>Preu, fins a un màxim de 85 punts</w:t>
            </w:r>
          </w:p>
        </w:tc>
      </w:tr>
      <w:tr>
        <w:trPr/>
        <w:tc>
          <w:tcPr>
            <w:tcW w:w="9974" w:type="dxa"/>
            <w:gridSpan w:val="3"/>
            <w:tcBorders>
              <w:top w:val="single" w:sz="4" w:space="0" w:color="FFFFFF"/>
              <w:left w:val="single" w:sz="4" w:space="0" w:color="FFFFFF"/>
              <w:bottom w:val="single" w:sz="4" w:space="0" w:color="FFFFFF"/>
              <w:right w:val="single" w:sz="4" w:space="0" w:color="FFFFFF"/>
            </w:tcBorders>
            <w:shd w:fill="F2F2F2" w:val="clear"/>
            <w:vAlign w:val="center"/>
          </w:tcPr>
          <w:p>
            <w:pPr>
              <w:pStyle w:val="Normal"/>
              <w:widowControl w:val="false"/>
              <w:jc w:val="both"/>
              <w:rPr/>
            </w:pPr>
            <w:r>
              <w:rPr/>
              <w:t>No  s’acceptarà cap oferta  econòmica que superi el pressupost base de licitació. Presentar una oferta de preu superior al pressupost base licitació serà motiu d’exclusió del procediment d’adjudicació del contracte.</w:t>
            </w:r>
          </w:p>
        </w:tc>
      </w:tr>
      <w:tr>
        <w:trPr/>
        <w:tc>
          <w:tcPr>
            <w:tcW w:w="4361" w:type="dxa"/>
            <w:gridSpan w:val="2"/>
            <w:tcBorders>
              <w:top w:val="single" w:sz="4" w:space="0" w:color="FFFFFF"/>
              <w:left w:val="single" w:sz="4" w:space="0" w:color="FFFFFF"/>
              <w:bottom w:val="single" w:sz="4" w:space="0" w:color="FFFFFF"/>
              <w:right w:val="single" w:sz="4" w:space="0" w:color="FFFFFF"/>
            </w:tcBorders>
            <w:shd w:fill="F2F2F2" w:val="clear"/>
          </w:tcPr>
          <w:p>
            <w:pPr>
              <w:pStyle w:val="Normal"/>
              <w:widowControl w:val="false"/>
              <w:spacing w:before="60" w:after="60"/>
              <w:jc w:val="center"/>
              <w:rPr>
                <w:color w:val="000000"/>
                <w:sz w:val="22"/>
              </w:rPr>
            </w:pPr>
            <w:r>
              <w:rPr>
                <w:color w:val="000000"/>
                <w:sz w:val="22"/>
              </w:rPr>
              <w:t>Pressupost base de licitació, IVA exclòs</w:t>
            </w:r>
          </w:p>
        </w:tc>
        <w:tc>
          <w:tcPr>
            <w:tcW w:w="5613" w:type="dxa"/>
            <w:tcBorders>
              <w:top w:val="single" w:sz="4" w:space="0" w:color="FFFFFF"/>
              <w:left w:val="single" w:sz="4" w:space="0" w:color="FFFFFF"/>
              <w:bottom w:val="single" w:sz="4" w:space="0" w:color="D9D9D9"/>
              <w:right w:val="single" w:sz="4" w:space="0" w:color="FFFFFF"/>
            </w:tcBorders>
            <w:shd w:fill="F2F2F2" w:val="clear"/>
          </w:tcPr>
          <w:p>
            <w:pPr>
              <w:pStyle w:val="Normal"/>
              <w:widowControl w:val="false"/>
              <w:spacing w:before="60" w:after="60"/>
              <w:jc w:val="center"/>
              <w:rPr>
                <w:color w:val="000000"/>
                <w:sz w:val="22"/>
              </w:rPr>
            </w:pPr>
            <w:r>
              <w:rPr>
                <w:color w:val="000000"/>
                <w:sz w:val="22"/>
              </w:rPr>
              <w:t>Preu ofert,  IVA exclòs</w:t>
            </w:r>
          </w:p>
        </w:tc>
      </w:tr>
      <w:tr>
        <w:trPr>
          <w:trHeight w:val="534" w:hRule="atLeast"/>
        </w:trPr>
        <w:tc>
          <w:tcPr>
            <w:tcW w:w="4361" w:type="dxa"/>
            <w:gridSpan w:val="2"/>
            <w:tcBorders>
              <w:top w:val="single" w:sz="4" w:space="0" w:color="FFFFFF"/>
              <w:left w:val="single" w:sz="4" w:space="0" w:color="FFFFFF"/>
              <w:bottom w:val="single" w:sz="4" w:space="0" w:color="FFFFFF"/>
              <w:right w:val="single" w:sz="4" w:space="0" w:color="D9D9D9"/>
            </w:tcBorders>
            <w:shd w:fill="F2F2F2" w:val="clear"/>
            <w:vAlign w:val="center"/>
          </w:tcPr>
          <w:p>
            <w:pPr>
              <w:pStyle w:val="Normal"/>
              <w:widowControl w:val="false"/>
              <w:spacing w:before="60" w:after="60"/>
              <w:jc w:val="center"/>
              <w:rPr>
                <w:sz w:val="22"/>
                <w:szCs w:val="22"/>
              </w:rPr>
            </w:pPr>
            <w:r>
              <w:rPr>
                <w:sz w:val="22"/>
                <w:szCs w:val="22"/>
              </w:rPr>
              <w:t>302.954,40 €</w:t>
            </w:r>
          </w:p>
        </w:tc>
        <w:tc>
          <w:tcPr>
            <w:tcW w:w="5613" w:type="dxa"/>
            <w:tcBorders>
              <w:top w:val="single" w:sz="4" w:space="0" w:color="D9D9D9"/>
              <w:left w:val="single" w:sz="4" w:space="0" w:color="D9D9D9"/>
              <w:bottom w:val="single" w:sz="4" w:space="0" w:color="D9D9D9"/>
              <w:right w:val="single" w:sz="4" w:space="0" w:color="D9D9D9"/>
            </w:tcBorders>
            <w:vAlign w:val="center"/>
          </w:tcPr>
          <w:p>
            <w:pPr>
              <w:pStyle w:val="Normal"/>
              <w:widowControl w:val="false"/>
              <w:spacing w:before="60" w:after="60"/>
              <w:jc w:val="center"/>
              <w:rPr>
                <w:color w:val="000000"/>
                <w:sz w:val="22"/>
              </w:rPr>
            </w:pPr>
            <w:r>
              <w:rPr>
                <w:color w:val="000000"/>
                <w:sz w:val="22"/>
              </w:rPr>
              <w:t>... €</w:t>
            </w:r>
          </w:p>
        </w:tc>
      </w:tr>
    </w:tbl>
    <w:p>
      <w:pPr>
        <w:pStyle w:val="Normal"/>
        <w:widowControl w:val="false"/>
        <w:spacing w:lineRule="auto" w:line="360"/>
        <w:jc w:val="both"/>
        <w:rPr>
          <w:sz w:val="22"/>
          <w:szCs w:val="22"/>
        </w:rPr>
      </w:pPr>
      <w:r>
        <w:rPr>
          <w:sz w:val="22"/>
          <w:szCs w:val="22"/>
        </w:rPr>
      </w:r>
      <w:r>
        <w:br w:type="page"/>
      </w:r>
    </w:p>
    <w:tbl>
      <w:tblPr>
        <w:tblW w:w="9144" w:type="dxa"/>
        <w:jc w:val="left"/>
        <w:tblInd w:w="0" w:type="dxa"/>
        <w:tblLayout w:type="fixed"/>
        <w:tblCellMar>
          <w:top w:w="108" w:type="dxa"/>
          <w:left w:w="108" w:type="dxa"/>
          <w:bottom w:w="108" w:type="dxa"/>
          <w:right w:w="108" w:type="dxa"/>
        </w:tblCellMar>
      </w:tblPr>
      <w:tblGrid>
        <w:gridCol w:w="1431"/>
        <w:gridCol w:w="5907"/>
        <w:gridCol w:w="1805"/>
      </w:tblGrid>
      <w:tr>
        <w:trPr/>
        <w:tc>
          <w:tcPr>
            <w:tcW w:w="1431" w:type="dxa"/>
            <w:tcBorders>
              <w:left w:val="single" w:sz="4" w:space="0" w:color="FFFFFF"/>
              <w:right w:val="single" w:sz="4" w:space="0" w:color="FFFFFF"/>
            </w:tcBorders>
            <w:shd w:fill="D9D9D9" w:val="clear"/>
            <w:vAlign w:val="center"/>
          </w:tcPr>
          <w:p>
            <w:pPr>
              <w:pStyle w:val="Normal"/>
              <w:pageBreakBefore/>
              <w:widowControl w:val="false"/>
              <w:tabs>
                <w:tab w:val="clear" w:pos="720"/>
                <w:tab w:val="left" w:pos="567" w:leader="none"/>
              </w:tabs>
              <w:rPr>
                <w:rFonts w:eastAsia="SimSun"/>
                <w:color w:val="000000"/>
                <w:sz w:val="22"/>
              </w:rPr>
            </w:pPr>
            <w:r>
              <w:rPr>
                <w:rFonts w:eastAsia="SimSun"/>
                <w:color w:val="000000"/>
                <w:sz w:val="22"/>
              </w:rPr>
              <w:t>15.1.2</w:t>
            </w:r>
          </w:p>
        </w:tc>
        <w:tc>
          <w:tcPr>
            <w:tcW w:w="7712" w:type="dxa"/>
            <w:gridSpan w:val="2"/>
            <w:tcBorders>
              <w:left w:val="single" w:sz="4" w:space="0" w:color="FFFFFF"/>
              <w:right w:val="single" w:sz="4" w:space="0" w:color="FFFFFF"/>
            </w:tcBorders>
            <w:shd w:fill="D9D9D9" w:val="clear"/>
            <w:vAlign w:val="center"/>
          </w:tcPr>
          <w:p>
            <w:pPr>
              <w:pStyle w:val="Normal"/>
              <w:widowControl w:val="false"/>
              <w:spacing w:lineRule="auto" w:line="360"/>
              <w:rPr>
                <w:rFonts w:eastAsia="SimSun"/>
                <w:color w:val="000000"/>
                <w:sz w:val="22"/>
              </w:rPr>
            </w:pPr>
            <w:r>
              <w:rPr>
                <w:rFonts w:eastAsia="SimSun"/>
                <w:color w:val="000000"/>
                <w:sz w:val="22"/>
              </w:rPr>
              <w:t>ubministrament d’emissores, fins a un màxim de 10 punts</w:t>
            </w:r>
          </w:p>
        </w:tc>
      </w:tr>
      <w:tr>
        <w:trPr/>
        <w:tc>
          <w:tcPr>
            <w:tcW w:w="9143" w:type="dxa"/>
            <w:gridSpan w:val="3"/>
            <w:tcBorders>
              <w:top w:val="single" w:sz="4" w:space="0" w:color="FFFFFF"/>
              <w:left w:val="single" w:sz="4" w:space="0" w:color="FFFFFF"/>
              <w:bottom w:val="single" w:sz="4" w:space="0" w:color="FFFFFF"/>
              <w:right w:val="single" w:sz="4" w:space="0" w:color="FFFFFF"/>
            </w:tcBorders>
            <w:shd w:fill="F2F2F2" w:val="clear"/>
            <w:vAlign w:val="center"/>
          </w:tcPr>
          <w:p>
            <w:pPr>
              <w:pStyle w:val="Normal"/>
              <w:widowControl w:val="false"/>
              <w:jc w:val="both"/>
              <w:rPr/>
            </w:pPr>
            <w:r>
              <w:rPr/>
              <w:t>Es valorarà amb 10 punts que les empreses licitadores ofereixin el subministrament i instal·lació d’emissora per cada vehicle amb tots els seus elements per al correcte funcionament.</w:t>
            </w:r>
          </w:p>
          <w:p>
            <w:pPr>
              <w:pStyle w:val="Normal"/>
              <w:widowControl w:val="false"/>
              <w:jc w:val="both"/>
              <w:rPr/>
            </w:pPr>
            <w:r>
              <w:rPr/>
            </w:r>
          </w:p>
          <w:p>
            <w:pPr>
              <w:pStyle w:val="Normal"/>
              <w:widowControl w:val="false"/>
              <w:jc w:val="both"/>
              <w:rPr/>
            </w:pPr>
            <w:r>
              <w:rPr/>
              <w:t>Aquesta emissora portarà dos PTT, un ubicat a un botó del volant del vehicle i un altre mitjançant un polsador a la cabina per accionament del copilot, suports, cablejat.</w:t>
            </w:r>
          </w:p>
          <w:p>
            <w:pPr>
              <w:pStyle w:val="Normal"/>
              <w:widowControl w:val="false"/>
              <w:jc w:val="both"/>
              <w:rPr>
                <w:b/>
                <w:b/>
              </w:rPr>
            </w:pPr>
            <w:r>
              <w:rPr>
                <w:b/>
              </w:rPr>
            </w:r>
          </w:p>
        </w:tc>
      </w:tr>
      <w:tr>
        <w:trPr/>
        <w:tc>
          <w:tcPr>
            <w:tcW w:w="7338" w:type="dxa"/>
            <w:gridSpan w:val="2"/>
            <w:tcBorders>
              <w:top w:val="single" w:sz="4" w:space="0" w:color="FFFFFF"/>
              <w:left w:val="single" w:sz="4" w:space="0" w:color="FFFFFF"/>
              <w:bottom w:val="single" w:sz="4" w:space="0" w:color="FFFFFF"/>
              <w:right w:val="single" w:sz="4" w:space="0" w:color="FFFFFF"/>
            </w:tcBorders>
            <w:shd w:fill="F2F2F2" w:val="clear"/>
          </w:tcPr>
          <w:p>
            <w:pPr>
              <w:pStyle w:val="Normal"/>
              <w:widowControl w:val="false"/>
              <w:snapToGrid w:val="false"/>
              <w:spacing w:before="60" w:after="60"/>
              <w:jc w:val="center"/>
              <w:rPr>
                <w:b/>
                <w:b/>
              </w:rPr>
            </w:pPr>
            <w:r>
              <w:rPr>
                <w:b/>
              </w:rPr>
            </w:r>
          </w:p>
        </w:tc>
        <w:tc>
          <w:tcPr>
            <w:tcW w:w="1805" w:type="dxa"/>
            <w:tcBorders>
              <w:top w:val="single" w:sz="4" w:space="0" w:color="FFFFFF"/>
              <w:left w:val="single" w:sz="4" w:space="0" w:color="FFFFFF"/>
              <w:bottom w:val="single" w:sz="4" w:space="0" w:color="D9D9D9"/>
              <w:right w:val="single" w:sz="4" w:space="0" w:color="FFFFFF"/>
            </w:tcBorders>
            <w:shd w:fill="F2F2F2" w:val="clear"/>
          </w:tcPr>
          <w:p>
            <w:pPr>
              <w:pStyle w:val="Normal"/>
              <w:widowControl w:val="false"/>
              <w:spacing w:before="60" w:after="60"/>
              <w:jc w:val="center"/>
              <w:rPr/>
            </w:pPr>
            <w:r>
              <w:rPr>
                <w:b/>
                <w:sz w:val="28"/>
                <w:szCs w:val="28"/>
                <w:lang w:eastAsia="es-ES"/>
              </w:rPr>
              <w:t>SÍ/NO</w:t>
            </w:r>
            <w:r>
              <w:rPr>
                <w:b/>
                <w:sz w:val="22"/>
                <w:szCs w:val="22"/>
                <w:lang w:eastAsia="es-ES"/>
              </w:rPr>
              <w:br/>
            </w:r>
            <w:r>
              <w:rPr>
                <w:sz w:val="18"/>
                <w:szCs w:val="18"/>
                <w:lang w:eastAsia="es-ES"/>
              </w:rPr>
              <w:t>(indicar el que correspongui)</w:t>
            </w:r>
          </w:p>
        </w:tc>
      </w:tr>
      <w:tr>
        <w:trPr>
          <w:trHeight w:val="534" w:hRule="atLeast"/>
        </w:trPr>
        <w:tc>
          <w:tcPr>
            <w:tcW w:w="7338" w:type="dxa"/>
            <w:gridSpan w:val="2"/>
            <w:tcBorders>
              <w:top w:val="single" w:sz="4" w:space="0" w:color="FFFFFF"/>
              <w:left w:val="single" w:sz="4" w:space="0" w:color="FFFFFF"/>
              <w:bottom w:val="single" w:sz="4" w:space="0" w:color="FFFFFF"/>
              <w:right w:val="single" w:sz="4" w:space="0" w:color="D9D9D9"/>
            </w:tcBorders>
            <w:shd w:fill="F2F2F2" w:val="clear"/>
            <w:vAlign w:val="center"/>
          </w:tcPr>
          <w:p>
            <w:pPr>
              <w:pStyle w:val="Normal"/>
              <w:widowControl w:val="false"/>
              <w:spacing w:before="60" w:after="60"/>
              <w:rPr>
                <w:b/>
                <w:b/>
                <w:sz w:val="22"/>
                <w:szCs w:val="22"/>
                <w:lang w:eastAsia="es-ES"/>
              </w:rPr>
            </w:pPr>
            <w:r>
              <w:rPr>
                <w:b/>
                <w:sz w:val="22"/>
                <w:szCs w:val="22"/>
                <w:lang w:eastAsia="es-ES"/>
              </w:rPr>
              <w:t>OFEREIX</w:t>
            </w:r>
          </w:p>
          <w:p>
            <w:pPr>
              <w:pStyle w:val="Normal"/>
              <w:widowControl w:val="false"/>
              <w:spacing w:before="60" w:after="60"/>
              <w:rPr/>
            </w:pPr>
            <w:r>
              <w:rPr>
                <w:sz w:val="22"/>
                <w:szCs w:val="22"/>
                <w:lang w:eastAsia="es-ES"/>
              </w:rPr>
              <w:t>subministrament i instal·lació d’emissora per cada vehicle amb tots els seus elements per al correcte funcionament.</w:t>
            </w:r>
          </w:p>
        </w:tc>
        <w:tc>
          <w:tcPr>
            <w:tcW w:w="1805" w:type="dxa"/>
            <w:tcBorders>
              <w:top w:val="single" w:sz="4" w:space="0" w:color="D9D9D9"/>
              <w:left w:val="single" w:sz="4" w:space="0" w:color="D9D9D9"/>
              <w:bottom w:val="single" w:sz="4" w:space="0" w:color="D9D9D9"/>
              <w:right w:val="single" w:sz="4" w:space="0" w:color="D9D9D9"/>
            </w:tcBorders>
            <w:vAlign w:val="center"/>
          </w:tcPr>
          <w:p>
            <w:pPr>
              <w:pStyle w:val="Normal"/>
              <w:widowControl w:val="false"/>
              <w:spacing w:before="60" w:after="60"/>
              <w:jc w:val="center"/>
              <w:rPr>
                <w:color w:val="000000"/>
                <w:sz w:val="22"/>
              </w:rPr>
            </w:pPr>
            <w:r>
              <w:rPr>
                <w:color w:val="000000"/>
                <w:sz w:val="22"/>
              </w:rPr>
              <w:t>...</w:t>
            </w:r>
          </w:p>
        </w:tc>
      </w:tr>
    </w:tbl>
    <w:p>
      <w:pPr>
        <w:pStyle w:val="Normal"/>
        <w:widowControl w:val="false"/>
        <w:suppressAutoHyphens w:val="false"/>
        <w:spacing w:lineRule="auto" w:line="360"/>
        <w:jc w:val="both"/>
        <w:rPr>
          <w:sz w:val="22"/>
          <w:szCs w:val="22"/>
          <w:shd w:fill="FFFF00" w:val="clear"/>
        </w:rPr>
      </w:pPr>
      <w:r>
        <w:rPr>
          <w:sz w:val="22"/>
          <w:szCs w:val="22"/>
          <w:shd w:fill="FFFF00" w:val="clear"/>
        </w:rPr>
      </w:r>
    </w:p>
    <w:p>
      <w:pPr>
        <w:pStyle w:val="Normal"/>
        <w:widowControl w:val="false"/>
        <w:jc w:val="both"/>
        <w:rPr>
          <w:bCs/>
          <w:sz w:val="22"/>
          <w:szCs w:val="22"/>
        </w:rPr>
      </w:pPr>
      <w:r>
        <w:rPr>
          <w:bCs/>
          <w:sz w:val="22"/>
          <w:szCs w:val="22"/>
        </w:rPr>
      </w:r>
    </w:p>
    <w:tbl>
      <w:tblPr>
        <w:tblW w:w="9144" w:type="dxa"/>
        <w:jc w:val="left"/>
        <w:tblInd w:w="0" w:type="dxa"/>
        <w:tblLayout w:type="fixed"/>
        <w:tblCellMar>
          <w:top w:w="108" w:type="dxa"/>
          <w:left w:w="108" w:type="dxa"/>
          <w:bottom w:w="108" w:type="dxa"/>
          <w:right w:w="108" w:type="dxa"/>
        </w:tblCellMar>
      </w:tblPr>
      <w:tblGrid>
        <w:gridCol w:w="1431"/>
        <w:gridCol w:w="2929"/>
        <w:gridCol w:w="4783"/>
      </w:tblGrid>
      <w:tr>
        <w:trPr/>
        <w:tc>
          <w:tcPr>
            <w:tcW w:w="1431" w:type="dxa"/>
            <w:tcBorders>
              <w:left w:val="single" w:sz="4" w:space="0" w:color="FFFFFF"/>
              <w:right w:val="single" w:sz="4" w:space="0" w:color="FFFFFF"/>
            </w:tcBorders>
            <w:shd w:fill="D9D9D9" w:val="clear"/>
            <w:vAlign w:val="center"/>
          </w:tcPr>
          <w:p>
            <w:pPr>
              <w:pStyle w:val="Normal"/>
              <w:widowControl w:val="false"/>
              <w:tabs>
                <w:tab w:val="clear" w:pos="720"/>
                <w:tab w:val="left" w:pos="567" w:leader="none"/>
              </w:tabs>
              <w:rPr>
                <w:rFonts w:eastAsia="SimSun"/>
                <w:color w:val="000000"/>
                <w:sz w:val="22"/>
              </w:rPr>
            </w:pPr>
            <w:r>
              <w:rPr>
                <w:rFonts w:eastAsia="SimSun"/>
                <w:color w:val="000000"/>
                <w:sz w:val="22"/>
              </w:rPr>
              <w:t>15.1.3</w:t>
            </w:r>
          </w:p>
        </w:tc>
        <w:tc>
          <w:tcPr>
            <w:tcW w:w="7712" w:type="dxa"/>
            <w:gridSpan w:val="2"/>
            <w:tcBorders>
              <w:left w:val="single" w:sz="4" w:space="0" w:color="FFFFFF"/>
              <w:right w:val="single" w:sz="4" w:space="0" w:color="FFFFFF"/>
            </w:tcBorders>
            <w:shd w:fill="D9D9D9" w:val="clear"/>
            <w:vAlign w:val="center"/>
          </w:tcPr>
          <w:p>
            <w:pPr>
              <w:pStyle w:val="Normal"/>
              <w:widowControl w:val="false"/>
              <w:spacing w:lineRule="auto" w:line="360"/>
              <w:rPr>
                <w:rFonts w:eastAsia="SimSun"/>
                <w:color w:val="000000"/>
                <w:sz w:val="22"/>
              </w:rPr>
            </w:pPr>
            <w:r>
              <w:rPr>
                <w:rFonts w:eastAsia="SimSun"/>
                <w:color w:val="000000"/>
                <w:sz w:val="22"/>
              </w:rPr>
              <w:t>Reducció del termini de lliurament, fins a un màxim de 5 punts</w:t>
            </w:r>
          </w:p>
        </w:tc>
      </w:tr>
      <w:tr>
        <w:trPr/>
        <w:tc>
          <w:tcPr>
            <w:tcW w:w="9143" w:type="dxa"/>
            <w:gridSpan w:val="3"/>
            <w:tcBorders>
              <w:top w:val="single" w:sz="4" w:space="0" w:color="FFFFFF"/>
              <w:left w:val="single" w:sz="4" w:space="0" w:color="FFFFFF"/>
              <w:bottom w:val="single" w:sz="4" w:space="0" w:color="FFFFFF"/>
              <w:right w:val="single" w:sz="4" w:space="0" w:color="FFFFFF"/>
            </w:tcBorders>
            <w:shd w:fill="F2F2F2" w:val="clear"/>
            <w:vAlign w:val="center"/>
          </w:tcPr>
          <w:p>
            <w:pPr>
              <w:pStyle w:val="Normal"/>
              <w:widowControl w:val="false"/>
              <w:jc w:val="both"/>
              <w:rPr/>
            </w:pPr>
            <w:r>
              <w:rPr/>
              <w:t>S’estableix un termini màxim de lliurament dels vehicles que serà de 60 dies naturals des de l’endemà de la signatura del contracte.</w:t>
            </w:r>
          </w:p>
          <w:p>
            <w:pPr>
              <w:pStyle w:val="Normal"/>
              <w:widowControl w:val="false"/>
              <w:jc w:val="both"/>
              <w:rPr/>
            </w:pPr>
            <w:r>
              <w:rPr/>
            </w:r>
          </w:p>
          <w:p>
            <w:pPr>
              <w:pStyle w:val="Normal"/>
              <w:widowControl w:val="false"/>
              <w:jc w:val="both"/>
              <w:rPr/>
            </w:pPr>
            <w:r>
              <w:rPr/>
              <w:t>Es valorarà que les empreses licitadores ofereixin un termini de lliurament inferior al màxim establert.</w:t>
            </w:r>
          </w:p>
          <w:p>
            <w:pPr>
              <w:pStyle w:val="Normal"/>
              <w:widowControl w:val="false"/>
              <w:jc w:val="both"/>
              <w:rPr>
                <w:sz w:val="22"/>
                <w:szCs w:val="22"/>
              </w:rPr>
            </w:pPr>
            <w:r>
              <w:rPr>
                <w:sz w:val="22"/>
                <w:szCs w:val="22"/>
              </w:rPr>
            </w:r>
          </w:p>
          <w:p>
            <w:pPr>
              <w:pStyle w:val="Normal"/>
              <w:widowControl w:val="false"/>
              <w:jc w:val="both"/>
              <w:rPr>
                <w:b/>
                <w:b/>
                <w:sz w:val="22"/>
                <w:szCs w:val="22"/>
              </w:rPr>
            </w:pPr>
            <w:r>
              <w:rPr>
                <w:b/>
                <w:sz w:val="22"/>
                <w:szCs w:val="22"/>
              </w:rPr>
            </w:r>
          </w:p>
        </w:tc>
      </w:tr>
      <w:tr>
        <w:trPr/>
        <w:tc>
          <w:tcPr>
            <w:tcW w:w="4360" w:type="dxa"/>
            <w:gridSpan w:val="2"/>
            <w:tcBorders>
              <w:top w:val="single" w:sz="4" w:space="0" w:color="FFFFFF"/>
              <w:left w:val="single" w:sz="4" w:space="0" w:color="FFFFFF"/>
              <w:bottom w:val="single" w:sz="4" w:space="0" w:color="FFFFFF"/>
              <w:right w:val="single" w:sz="4" w:space="0" w:color="FFFFFF"/>
            </w:tcBorders>
            <w:shd w:fill="F2F2F2" w:val="clear"/>
          </w:tcPr>
          <w:p>
            <w:pPr>
              <w:pStyle w:val="Normal"/>
              <w:widowControl w:val="false"/>
              <w:spacing w:before="60" w:after="60"/>
              <w:jc w:val="center"/>
              <w:rPr>
                <w:rFonts w:ascii="Arial" w:hAnsi="Arial" w:eastAsia="SimSun;宋体" w:cs="Arial"/>
                <w:color w:val="000000"/>
                <w:kern w:val="0"/>
                <w:sz w:val="22"/>
                <w:szCs w:val="20"/>
                <w:lang w:val="ca-ES" w:eastAsia="zh-CN" w:bidi="ar-SA"/>
              </w:rPr>
            </w:pPr>
            <w:r>
              <w:rPr>
                <w:rFonts w:eastAsia="SimSun;宋体" w:cs="Arial"/>
                <w:color w:val="000000"/>
                <w:kern w:val="0"/>
                <w:sz w:val="22"/>
                <w:szCs w:val="20"/>
                <w:lang w:val="ca-ES" w:eastAsia="zh-CN" w:bidi="ar-SA"/>
              </w:rPr>
              <w:t>Termini de lliurament màxim</w:t>
            </w:r>
          </w:p>
        </w:tc>
        <w:tc>
          <w:tcPr>
            <w:tcW w:w="4783" w:type="dxa"/>
            <w:tcBorders>
              <w:top w:val="single" w:sz="4" w:space="0" w:color="FFFFFF"/>
              <w:left w:val="single" w:sz="4" w:space="0" w:color="FFFFFF"/>
              <w:bottom w:val="single" w:sz="4" w:space="0" w:color="D9D9D9"/>
              <w:right w:val="single" w:sz="4" w:space="0" w:color="FFFFFF"/>
            </w:tcBorders>
            <w:shd w:fill="F2F2F2" w:val="clear"/>
          </w:tcPr>
          <w:p>
            <w:pPr>
              <w:pStyle w:val="Normal"/>
              <w:widowControl w:val="false"/>
              <w:spacing w:before="60" w:after="60"/>
              <w:jc w:val="center"/>
              <w:rPr>
                <w:rFonts w:ascii="Arial" w:hAnsi="Arial" w:eastAsia="SimSun;宋体" w:cs="Arial"/>
                <w:color w:val="000000"/>
                <w:kern w:val="0"/>
                <w:sz w:val="22"/>
                <w:szCs w:val="20"/>
                <w:lang w:val="ca-ES" w:eastAsia="zh-CN" w:bidi="ar-SA"/>
              </w:rPr>
            </w:pPr>
            <w:r>
              <w:rPr>
                <w:rFonts w:eastAsia="SimSun;宋体" w:cs="Arial"/>
                <w:color w:val="000000"/>
                <w:kern w:val="0"/>
                <w:sz w:val="22"/>
                <w:szCs w:val="20"/>
                <w:lang w:val="ca-ES" w:eastAsia="zh-CN" w:bidi="ar-SA"/>
              </w:rPr>
              <w:t>Termini de lliurament ofert</w:t>
            </w:r>
          </w:p>
        </w:tc>
      </w:tr>
      <w:tr>
        <w:trPr>
          <w:trHeight w:val="534" w:hRule="atLeast"/>
        </w:trPr>
        <w:tc>
          <w:tcPr>
            <w:tcW w:w="4360" w:type="dxa"/>
            <w:gridSpan w:val="2"/>
            <w:tcBorders>
              <w:top w:val="single" w:sz="4" w:space="0" w:color="FFFFFF"/>
              <w:left w:val="single" w:sz="4" w:space="0" w:color="FFFFFF"/>
              <w:bottom w:val="single" w:sz="4" w:space="0" w:color="FFFFFF"/>
              <w:right w:val="single" w:sz="4" w:space="0" w:color="D9D9D9"/>
            </w:tcBorders>
            <w:shd w:fill="F2F2F2" w:val="clear"/>
            <w:vAlign w:val="center"/>
          </w:tcPr>
          <w:p>
            <w:pPr>
              <w:pStyle w:val="Normal"/>
              <w:widowControl w:val="false"/>
              <w:spacing w:before="60" w:after="60"/>
              <w:jc w:val="center"/>
              <w:rPr>
                <w:rFonts w:ascii="Arial" w:hAnsi="Arial" w:eastAsia="SimSun;宋体" w:cs="Arial"/>
                <w:color w:val="00000A"/>
                <w:kern w:val="0"/>
                <w:sz w:val="22"/>
                <w:szCs w:val="22"/>
                <w:lang w:val="ca-ES" w:eastAsia="zh-CN" w:bidi="ar-SA"/>
              </w:rPr>
            </w:pPr>
            <w:r>
              <w:rPr>
                <w:rFonts w:eastAsia="SimSun;宋体" w:cs="Arial"/>
                <w:color w:val="00000A"/>
                <w:kern w:val="0"/>
                <w:sz w:val="22"/>
                <w:szCs w:val="22"/>
                <w:lang w:val="ca-ES" w:eastAsia="zh-CN" w:bidi="ar-SA"/>
              </w:rPr>
              <w:t>60 dies naturals</w:t>
            </w:r>
          </w:p>
        </w:tc>
        <w:tc>
          <w:tcPr>
            <w:tcW w:w="4783" w:type="dxa"/>
            <w:tcBorders>
              <w:top w:val="single" w:sz="4" w:space="0" w:color="D9D9D9"/>
              <w:left w:val="single" w:sz="4" w:space="0" w:color="D9D9D9"/>
              <w:bottom w:val="single" w:sz="4" w:space="0" w:color="D9D9D9"/>
              <w:right w:val="single" w:sz="4" w:space="0" w:color="D9D9D9"/>
            </w:tcBorders>
            <w:vAlign w:val="center"/>
          </w:tcPr>
          <w:p>
            <w:pPr>
              <w:pStyle w:val="Normal"/>
              <w:widowControl w:val="false"/>
              <w:spacing w:before="60" w:after="60"/>
              <w:jc w:val="center"/>
              <w:rPr/>
            </w:pPr>
            <w:r>
              <w:rPr>
                <w:color w:val="000000"/>
                <w:sz w:val="22"/>
              </w:rPr>
              <w:t xml:space="preserve">... </w:t>
            </w:r>
            <w:r>
              <w:rPr>
                <w:rFonts w:eastAsia="SimSun;宋体" w:cs="Arial"/>
                <w:color w:val="00000A"/>
                <w:kern w:val="0"/>
                <w:sz w:val="22"/>
                <w:szCs w:val="22"/>
                <w:lang w:val="ca-ES" w:eastAsia="zh-CN" w:bidi="ar-SA"/>
              </w:rPr>
              <w:t>dies naturals</w:t>
            </w:r>
          </w:p>
        </w:tc>
      </w:tr>
    </w:tbl>
    <w:p>
      <w:pPr>
        <w:pStyle w:val="Normal"/>
        <w:suppressAutoHyphens w:val="false"/>
        <w:jc w:val="both"/>
        <w:rPr>
          <w:sz w:val="22"/>
          <w:szCs w:val="22"/>
          <w:lang w:eastAsia="es-ES"/>
        </w:rPr>
      </w:pPr>
      <w:r>
        <w:rPr>
          <w:sz w:val="22"/>
          <w:szCs w:val="22"/>
          <w:lang w:eastAsia="es-ES"/>
        </w:rPr>
      </w:r>
    </w:p>
    <w:p>
      <w:pPr>
        <w:pStyle w:val="Normal"/>
        <w:suppressAutoHyphens w:val="false"/>
        <w:jc w:val="both"/>
        <w:rPr>
          <w:sz w:val="22"/>
          <w:szCs w:val="22"/>
          <w:lang w:eastAsia="es-ES"/>
        </w:rPr>
      </w:pPr>
      <w:r>
        <w:rPr>
          <w:sz w:val="22"/>
          <w:szCs w:val="22"/>
          <w:lang w:eastAsia="es-ES"/>
        </w:rPr>
      </w:r>
    </w:p>
    <w:p>
      <w:pPr>
        <w:pStyle w:val="Normal"/>
        <w:suppressAutoHyphens w:val="false"/>
        <w:jc w:val="both"/>
        <w:rPr>
          <w:sz w:val="22"/>
          <w:szCs w:val="22"/>
          <w:lang w:eastAsia="es-ES"/>
        </w:rPr>
      </w:pPr>
      <w:r>
        <w:rPr>
          <w:sz w:val="22"/>
          <w:szCs w:val="22"/>
          <w:lang w:eastAsia="es-ES"/>
        </w:rPr>
      </w:r>
    </w:p>
    <w:p>
      <w:pPr>
        <w:pStyle w:val="Normal"/>
        <w:suppressAutoHyphens w:val="false"/>
        <w:jc w:val="both"/>
        <w:rPr>
          <w:sz w:val="22"/>
          <w:szCs w:val="22"/>
          <w:lang w:eastAsia="es-ES"/>
        </w:rPr>
      </w:pPr>
      <w:r>
        <w:rPr>
          <w:sz w:val="22"/>
          <w:szCs w:val="22"/>
          <w:lang w:eastAsia="es-ES"/>
        </w:rPr>
      </w:r>
    </w:p>
    <w:p>
      <w:pPr>
        <w:pStyle w:val="Normal"/>
        <w:tabs>
          <w:tab w:val="clear" w:pos="720"/>
          <w:tab w:val="left" w:pos="0" w:leader="none"/>
          <w:tab w:val="left" w:pos="993" w:leader="none"/>
          <w:tab w:val="left" w:pos="1020" w:leader="none"/>
          <w:tab w:val="left" w:pos="1644" w:leader="none"/>
          <w:tab w:val="left" w:pos="2880" w:leader="none"/>
        </w:tabs>
        <w:jc w:val="both"/>
        <w:rPr/>
      </w:pPr>
      <w:r>
        <w:rPr>
          <w:rFonts w:eastAsia="NSimSun" w:cs="Arial"/>
          <w:b/>
          <w:color w:val="00000A"/>
          <w:sz w:val="22"/>
          <w:szCs w:val="22"/>
          <w:shd w:fill="auto" w:val="clear"/>
          <w:lang w:val="ca-ES" w:eastAsia="es-ES" w:bidi="ar-SA"/>
        </w:rPr>
        <w:t xml:space="preserve">Les empreses  licitadores inclouran en la seva oferta </w:t>
      </w:r>
      <w:r>
        <w:rPr>
          <w:rFonts w:eastAsia="NSimSun" w:cs="Arial"/>
          <w:b/>
          <w:color w:val="00000A"/>
          <w:kern w:val="0"/>
          <w:sz w:val="22"/>
          <w:szCs w:val="22"/>
          <w:shd w:fill="auto" w:val="clear"/>
          <w:lang w:val="ca-ES" w:eastAsia="es-ES" w:bidi="ar-SA"/>
        </w:rPr>
        <w:t>una memòria tècnica</w:t>
      </w:r>
      <w:r>
        <w:rPr>
          <w:rFonts w:eastAsia="NSimSun" w:cs="Arial"/>
          <w:b/>
          <w:color w:val="00000A"/>
          <w:sz w:val="22"/>
          <w:szCs w:val="22"/>
          <w:shd w:fill="auto" w:val="clear"/>
          <w:lang w:val="ca-ES" w:eastAsia="es-ES" w:bidi="ar-SA"/>
        </w:rPr>
        <w:t xml:space="preserve"> per tal de poder comprovar  que els vehicles oferts  són admissibles d’acord amb els requisits tècnics descrits al PPT, incloent els equips </w:t>
      </w:r>
      <w:r>
        <w:rPr>
          <w:rFonts w:eastAsia="NSimSun" w:cs="Arial"/>
          <w:b/>
          <w:color w:val="00000A"/>
          <w:kern w:val="0"/>
          <w:sz w:val="22"/>
          <w:szCs w:val="22"/>
          <w:shd w:fill="auto" w:val="clear"/>
          <w:lang w:val="ca-ES" w:eastAsia="es-ES" w:bidi="ar-SA"/>
        </w:rPr>
        <w:t xml:space="preserve">que formen part de </w:t>
      </w:r>
      <w:r>
        <w:rPr>
          <w:rFonts w:eastAsia="NSimSun" w:cs="Arial"/>
          <w:b/>
          <w:color w:val="00000A"/>
          <w:sz w:val="22"/>
          <w:szCs w:val="22"/>
          <w:shd w:fill="auto" w:val="clear"/>
          <w:lang w:val="ca-ES" w:eastAsia="es-ES" w:bidi="ar-SA"/>
        </w:rPr>
        <w:t>la transformació.</w:t>
      </w:r>
    </w:p>
    <w:p>
      <w:pPr>
        <w:pStyle w:val="Normal"/>
        <w:tabs>
          <w:tab w:val="clear" w:pos="720"/>
          <w:tab w:val="left" w:pos="0" w:leader="none"/>
          <w:tab w:val="left" w:pos="396" w:leader="none"/>
          <w:tab w:val="left" w:pos="1020" w:leader="none"/>
          <w:tab w:val="left" w:pos="1644" w:leader="none"/>
          <w:tab w:val="left" w:pos="2880" w:leader="none"/>
        </w:tabs>
        <w:jc w:val="both"/>
        <w:rPr>
          <w:b/>
          <w:b/>
          <w:sz w:val="22"/>
          <w:szCs w:val="22"/>
          <w:shd w:fill="auto" w:val="clear"/>
          <w:lang w:eastAsia="es-ES"/>
        </w:rPr>
      </w:pPr>
      <w:r>
        <w:rPr>
          <w:b/>
          <w:sz w:val="22"/>
          <w:szCs w:val="22"/>
          <w:shd w:fill="auto" w:val="clear"/>
          <w:lang w:eastAsia="es-ES"/>
        </w:rPr>
        <w:tab/>
      </w:r>
    </w:p>
    <w:p>
      <w:pPr>
        <w:pStyle w:val="Normal"/>
        <w:widowControl w:val="false"/>
        <w:tabs>
          <w:tab w:val="clear" w:pos="720"/>
          <w:tab w:val="left" w:pos="0" w:leader="none"/>
          <w:tab w:val="left" w:pos="993" w:leader="none"/>
          <w:tab w:val="left" w:pos="1020" w:leader="none"/>
          <w:tab w:val="left" w:pos="1644" w:leader="none"/>
          <w:tab w:val="left" w:pos="2880" w:leader="none"/>
        </w:tabs>
        <w:suppressAutoHyphens w:val="false"/>
        <w:spacing w:before="120" w:after="120"/>
        <w:jc w:val="both"/>
        <w:rPr>
          <w:b/>
          <w:b/>
          <w:sz w:val="22"/>
          <w:szCs w:val="22"/>
          <w:shd w:fill="auto" w:val="clear"/>
          <w:lang w:eastAsia="es-ES"/>
        </w:rPr>
      </w:pPr>
      <w:r>
        <w:rPr>
          <w:b/>
          <w:color w:val="000000"/>
          <w:sz w:val="22"/>
          <w:szCs w:val="22"/>
          <w:shd w:fill="auto" w:val="clear"/>
          <w:lang w:eastAsia="es-ES"/>
        </w:rPr>
        <w:t>Si el licitador no adjunta a la seva oferta la memòria tècnica acreditativa dels vehicles oferts, se’l requerirà perquè esmeni aquesta deficiència en el termini de tres (3) dies. Si, un cop efectuat el requeriment, no presenta la memòria tècnica acreditativa dels vehicles oferts dins del termini esmentat, serà exclòs del procediment de licitació.</w:t>
      </w:r>
    </w:p>
    <w:p>
      <w:pPr>
        <w:pStyle w:val="Normal"/>
        <w:suppressAutoHyphens w:val="false"/>
        <w:jc w:val="both"/>
        <w:rPr>
          <w:sz w:val="22"/>
          <w:szCs w:val="22"/>
          <w:lang w:eastAsia="es-ES"/>
        </w:rPr>
      </w:pPr>
      <w:r>
        <w:rPr>
          <w:sz w:val="22"/>
          <w:szCs w:val="22"/>
          <w:lang w:eastAsia="es-ES"/>
        </w:rPr>
      </w:r>
    </w:p>
    <w:p>
      <w:pPr>
        <w:pStyle w:val="Normal"/>
        <w:suppressAutoHyphens w:val="false"/>
        <w:jc w:val="both"/>
        <w:rPr>
          <w:sz w:val="22"/>
          <w:szCs w:val="22"/>
          <w:highlight w:val="cyan"/>
          <w:shd w:fill="FFFF00" w:val="clear"/>
        </w:rPr>
      </w:pPr>
      <w:r>
        <w:rPr>
          <w:sz w:val="22"/>
          <w:szCs w:val="22"/>
          <w:highlight w:val="cyan"/>
          <w:shd w:fill="FFFF00" w:val="clear"/>
        </w:rPr>
      </w:r>
    </w:p>
    <w:p>
      <w:pPr>
        <w:pStyle w:val="Normal"/>
        <w:widowControl w:val="false"/>
        <w:spacing w:lineRule="auto" w:line="360"/>
        <w:jc w:val="both"/>
        <w:rPr>
          <w:sz w:val="22"/>
          <w:szCs w:val="22"/>
        </w:rPr>
      </w:pPr>
      <w:r>
        <w:rPr>
          <w:sz w:val="22"/>
          <w:szCs w:val="22"/>
        </w:rPr>
      </w:r>
    </w:p>
    <w:p>
      <w:pPr>
        <w:pStyle w:val="Normal"/>
        <w:widowControl w:val="false"/>
        <w:spacing w:lineRule="auto" w:line="360"/>
        <w:jc w:val="both"/>
        <w:rPr>
          <w:b/>
          <w:b/>
          <w:sz w:val="22"/>
          <w:szCs w:val="22"/>
        </w:rPr>
      </w:pPr>
      <w:r>
        <w:rPr>
          <w:b/>
          <w:sz w:val="22"/>
          <w:szCs w:val="22"/>
        </w:rPr>
        <w:t xml:space="preserve">Signatura electrònica del/de la declarant </w:t>
      </w:r>
    </w:p>
    <w:p>
      <w:pPr>
        <w:pStyle w:val="PlainText"/>
        <w:tabs>
          <w:tab w:val="clear" w:pos="720"/>
          <w:tab w:val="left" w:pos="1134" w:leader="none"/>
        </w:tabs>
        <w:spacing w:lineRule="auto" w:line="360"/>
        <w:jc w:val="both"/>
        <w:rPr>
          <w:rFonts w:ascii="Arial" w:hAnsi="Arial" w:cs="Arial"/>
          <w:sz w:val="22"/>
          <w:szCs w:val="22"/>
        </w:rPr>
      </w:pPr>
      <w:r>
        <w:rPr>
          <w:rFonts w:cs="Arial" w:ascii="Arial" w:hAnsi="Arial"/>
          <w:sz w:val="22"/>
          <w:szCs w:val="22"/>
        </w:rPr>
      </w:r>
    </w:p>
    <w:p>
      <w:pPr>
        <w:pStyle w:val="PlainText"/>
        <w:tabs>
          <w:tab w:val="clear" w:pos="720"/>
          <w:tab w:val="left" w:pos="1134" w:leader="none"/>
        </w:tabs>
        <w:spacing w:lineRule="auto" w:line="360"/>
        <w:jc w:val="both"/>
        <w:rPr>
          <w:rFonts w:ascii="Arial" w:hAnsi="Arial" w:cs="Arial"/>
          <w:sz w:val="22"/>
          <w:szCs w:val="22"/>
        </w:rPr>
      </w:pPr>
      <w:r>
        <w:rPr>
          <w:rFonts w:cs="Arial" w:ascii="Arial" w:hAnsi="Arial"/>
          <w:sz w:val="22"/>
          <w:szCs w:val="22"/>
        </w:rPr>
      </w:r>
    </w:p>
    <w:p>
      <w:pPr>
        <w:pStyle w:val="PlainText"/>
        <w:tabs>
          <w:tab w:val="clear" w:pos="720"/>
          <w:tab w:val="left" w:pos="1134" w:leader="none"/>
        </w:tabs>
        <w:spacing w:lineRule="auto" w:line="360"/>
        <w:jc w:val="both"/>
        <w:rPr>
          <w:rFonts w:ascii="Arial" w:hAnsi="Arial" w:cs="Arial"/>
          <w:sz w:val="22"/>
          <w:szCs w:val="22"/>
          <w:shd w:fill="auto" w:val="clear"/>
        </w:rPr>
      </w:pPr>
      <w:r>
        <w:rPr>
          <w:rFonts w:cs="Arial" w:ascii="Arial" w:hAnsi="Arial"/>
          <w:sz w:val="22"/>
          <w:szCs w:val="22"/>
          <w:shd w:fill="auto" w:val="clear"/>
        </w:rPr>
      </w:r>
    </w:p>
    <w:p>
      <w:pPr>
        <w:pStyle w:val="PlainText"/>
        <w:pBdr>
          <w:bottom w:val="single" w:sz="12" w:space="1" w:color="000000"/>
        </w:pBdr>
        <w:tabs>
          <w:tab w:val="clear" w:pos="720"/>
          <w:tab w:val="left" w:pos="1134" w:leader="none"/>
        </w:tabs>
        <w:spacing w:lineRule="auto" w:line="360"/>
        <w:jc w:val="both"/>
        <w:rPr>
          <w:rFonts w:ascii="Arial" w:hAnsi="Arial" w:cs="Arial"/>
          <w:sz w:val="22"/>
          <w:szCs w:val="22"/>
          <w:shd w:fill="auto" w:val="clear"/>
          <w:lang w:val="es-ES"/>
        </w:rPr>
      </w:pPr>
      <w:r>
        <w:rPr>
          <w:rFonts w:cs="Arial" w:ascii="Arial" w:hAnsi="Arial"/>
          <w:sz w:val="22"/>
          <w:szCs w:val="22"/>
          <w:shd w:fill="auto" w:val="clear"/>
          <w:lang w:val="es-ES"/>
        </w:rPr>
      </w:r>
    </w:p>
    <w:p>
      <w:pPr>
        <w:pStyle w:val="Default"/>
        <w:jc w:val="both"/>
        <w:rPr>
          <w:shd w:fill="auto" w:val="clear"/>
        </w:rPr>
      </w:pPr>
      <w:r>
        <w:rPr>
          <w:shd w:fill="auto" w:val="clear"/>
        </w:rPr>
      </w:r>
    </w:p>
    <w:p>
      <w:pPr>
        <w:pStyle w:val="Normal"/>
        <w:jc w:val="both"/>
        <w:rPr>
          <w:shd w:fill="auto" w:val="clear"/>
        </w:rPr>
      </w:pPr>
      <w:r>
        <w:rPr>
          <w:sz w:val="18"/>
          <w:szCs w:val="18"/>
          <w:u w:val="single"/>
          <w:shd w:fill="auto" w:val="clear"/>
        </w:rPr>
        <w:t xml:space="preserve">Nota: </w:t>
      </w:r>
      <w:r>
        <w:rPr>
          <w:sz w:val="18"/>
          <w:szCs w:val="18"/>
          <w:shd w:fill="auto" w:val="clear"/>
        </w:rPr>
        <w:t xml:space="preserve">En cas de tractar-se d’empreses que concorrin amb el compromís de constituir-se en UTE, aquesta declaració s’ha de signar pels representants de totes les empreses que la componen. </w:t>
      </w:r>
    </w:p>
    <w:p>
      <w:pPr>
        <w:pStyle w:val="Normal"/>
        <w:jc w:val="both"/>
        <w:rPr>
          <w:sz w:val="18"/>
          <w:szCs w:val="18"/>
          <w:shd w:fill="auto" w:val="clear"/>
        </w:rPr>
      </w:pPr>
      <w:r>
        <w:rPr>
          <w:sz w:val="18"/>
          <w:szCs w:val="18"/>
          <w:shd w:fill="auto" w:val="clear"/>
        </w:rPr>
      </w:r>
    </w:p>
    <w:p>
      <w:pPr>
        <w:pStyle w:val="Normal"/>
        <w:jc w:val="both"/>
        <w:rPr>
          <w:sz w:val="18"/>
          <w:szCs w:val="18"/>
          <w:shd w:fill="auto" w:val="clear"/>
        </w:rPr>
      </w:pPr>
      <w:r>
        <w:rPr>
          <w:sz w:val="18"/>
          <w:szCs w:val="18"/>
          <w:shd w:fill="auto" w:val="clear"/>
        </w:rPr>
      </w:r>
    </w:p>
    <w:p>
      <w:pPr>
        <w:pStyle w:val="PlainText"/>
        <w:tabs>
          <w:tab w:val="clear" w:pos="720"/>
          <w:tab w:val="left" w:pos="1134" w:leader="none"/>
        </w:tabs>
        <w:spacing w:lineRule="auto" w:line="360"/>
        <w:jc w:val="both"/>
        <w:rPr>
          <w:rFonts w:ascii="Arial" w:hAnsi="Arial" w:cs="Arial"/>
          <w:sz w:val="22"/>
          <w:szCs w:val="22"/>
          <w:shd w:fill="auto" w:val="clear"/>
        </w:rPr>
      </w:pPr>
      <w:r>
        <w:rPr>
          <w:rFonts w:cs="Arial" w:ascii="Arial" w:hAnsi="Arial"/>
          <w:sz w:val="22"/>
          <w:szCs w:val="22"/>
          <w:shd w:fill="auto" w:val="clear"/>
        </w:rPr>
      </w:r>
    </w:p>
    <w:p>
      <w:pPr>
        <w:pStyle w:val="PlainText"/>
        <w:spacing w:lineRule="auto" w:line="360"/>
        <w:jc w:val="both"/>
        <w:rPr>
          <w:rFonts w:ascii="Arial" w:hAnsi="Arial" w:cs="Arial"/>
          <w:b/>
          <w:b/>
          <w:sz w:val="22"/>
          <w:shd w:fill="auto" w:val="clear"/>
        </w:rPr>
      </w:pPr>
      <w:r>
        <w:rPr>
          <w:rFonts w:cs="Arial" w:ascii="Arial" w:hAnsi="Arial"/>
          <w:b/>
          <w:sz w:val="22"/>
          <w:shd w:fill="auto" w:val="clear"/>
        </w:rPr>
      </w:r>
    </w:p>
    <w:p>
      <w:pPr>
        <w:pStyle w:val="PlainText"/>
        <w:spacing w:lineRule="auto" w:line="360"/>
        <w:jc w:val="both"/>
        <w:rPr>
          <w:rFonts w:ascii="Arial" w:hAnsi="Arial" w:cs="Arial"/>
          <w:b/>
          <w:b/>
          <w:sz w:val="22"/>
        </w:rPr>
      </w:pPr>
      <w:r>
        <w:rPr>
          <w:rFonts w:cs="Arial" w:ascii="Arial" w:hAnsi="Arial"/>
          <w:b/>
          <w:sz w:val="22"/>
        </w:rPr>
      </w:r>
    </w:p>
    <w:p>
      <w:pPr>
        <w:pStyle w:val="PlainText"/>
        <w:spacing w:lineRule="auto" w:line="360"/>
        <w:jc w:val="both"/>
        <w:rPr>
          <w:rFonts w:ascii="Arial" w:hAnsi="Arial" w:cs="Arial"/>
          <w:b/>
          <w:b/>
          <w:sz w:val="22"/>
        </w:rPr>
      </w:pPr>
      <w:r>
        <w:rPr>
          <w:rFonts w:cs="Arial" w:ascii="Arial" w:hAnsi="Arial"/>
          <w:b/>
          <w:sz w:val="22"/>
        </w:rPr>
      </w:r>
    </w:p>
    <w:p>
      <w:pPr>
        <w:pStyle w:val="PlainText"/>
        <w:spacing w:lineRule="auto" w:line="360"/>
        <w:jc w:val="both"/>
        <w:rPr>
          <w:rFonts w:ascii="Arial" w:hAnsi="Arial" w:cs="Arial"/>
          <w:b/>
          <w:b/>
          <w:sz w:val="22"/>
        </w:rPr>
      </w:pPr>
      <w:r>
        <w:rPr>
          <w:rFonts w:cs="Arial" w:ascii="Arial" w:hAnsi="Arial"/>
          <w:b/>
          <w:sz w:val="22"/>
        </w:rPr>
      </w:r>
    </w:p>
    <w:p>
      <w:pPr>
        <w:pStyle w:val="PlainText"/>
        <w:spacing w:lineRule="auto" w:line="360"/>
        <w:jc w:val="both"/>
        <w:rPr>
          <w:rFonts w:ascii="Arial" w:hAnsi="Arial" w:cs="Arial"/>
          <w:b/>
          <w:b/>
          <w:sz w:val="22"/>
        </w:rPr>
      </w:pPr>
      <w:r>
        <w:rPr>
          <w:rFonts w:cs="Arial" w:ascii="Arial" w:hAnsi="Arial"/>
          <w:b/>
          <w:sz w:val="22"/>
        </w:rPr>
      </w:r>
    </w:p>
    <w:p>
      <w:pPr>
        <w:pStyle w:val="PlainText"/>
        <w:spacing w:lineRule="auto" w:line="360"/>
        <w:jc w:val="both"/>
        <w:rPr>
          <w:rFonts w:ascii="Arial" w:hAnsi="Arial" w:cs="Arial"/>
          <w:b/>
          <w:b/>
          <w:sz w:val="22"/>
          <w:shd w:fill="auto" w:val="clear"/>
        </w:rPr>
      </w:pPr>
      <w:r>
        <w:rPr>
          <w:rFonts w:cs="Arial" w:ascii="Arial" w:hAnsi="Arial"/>
          <w:b/>
          <w:sz w:val="22"/>
          <w:shd w:fill="auto" w:val="clear"/>
        </w:rPr>
      </w:r>
      <w:r>
        <w:br w:type="page"/>
      </w:r>
    </w:p>
    <w:p>
      <w:pPr>
        <w:pStyle w:val="PlainText"/>
        <w:spacing w:lineRule="auto" w:line="360"/>
        <w:jc w:val="both"/>
        <w:rPr/>
      </w:pPr>
      <w:r>
        <w:rPr>
          <w:rFonts w:cs="Arial" w:ascii="Arial" w:hAnsi="Arial"/>
          <w:b/>
          <w:sz w:val="22"/>
          <w:shd w:fill="auto" w:val="clear"/>
        </w:rPr>
        <w:t>ANNEX 2 - DECLARACIÓ RESPONSABLE (Sobre 1)</w:t>
      </w:r>
      <w:r>
        <w:rPr>
          <w:rFonts w:cs="Arial" w:ascii="Arial" w:hAnsi="Arial"/>
          <w:sz w:val="22"/>
          <w:shd w:fill="auto" w:val="clear"/>
        </w:rPr>
        <w:t xml:space="preserve">: </w:t>
      </w:r>
    </w:p>
    <w:p>
      <w:pPr>
        <w:pStyle w:val="PlainText"/>
        <w:spacing w:lineRule="auto" w:line="360"/>
        <w:jc w:val="both"/>
        <w:rPr>
          <w:rFonts w:ascii="Arial" w:hAnsi="Arial" w:cs="Arial"/>
          <w:b/>
          <w:b/>
          <w:sz w:val="22"/>
          <w:shd w:fill="auto" w:val="clear"/>
        </w:rPr>
      </w:pPr>
      <w:r>
        <w:rPr>
          <w:rFonts w:cs="Arial" w:ascii="Arial" w:hAnsi="Arial"/>
          <w:b/>
          <w:sz w:val="22"/>
          <w:shd w:fill="auto" w:val="clear"/>
        </w:rPr>
      </w:r>
    </w:p>
    <w:p>
      <w:pPr>
        <w:pStyle w:val="Normal"/>
        <w:spacing w:lineRule="auto" w:line="360"/>
        <w:jc w:val="both"/>
        <w:rPr>
          <w:shd w:fill="auto" w:val="clear"/>
        </w:rPr>
      </w:pPr>
      <w:r>
        <w:rPr>
          <w:sz w:val="22"/>
          <w:szCs w:val="22"/>
          <w:shd w:fill="auto" w:val="clear"/>
        </w:rPr>
        <w:t>En / Na……………………………., amb DNI núm. …………., en nom propi / en representació de l’empresa ……………………………., amb NIF ........…………….., amb domicili social al carrer ....................................., núm ............ de .............................., segons escriptura d’apoderament atorgada davant del notari/ de la notaria de..., el Sr./la Sra. ....,el Sr. ..................................................................., en data ...................... i núm del seu protocol ...................</w:t>
      </w:r>
    </w:p>
    <w:p>
      <w:pPr>
        <w:pStyle w:val="Textosinformato1"/>
        <w:jc w:val="both"/>
        <w:rPr>
          <w:rFonts w:ascii="Arial" w:hAnsi="Arial" w:cs="Arial"/>
          <w:sz w:val="22"/>
          <w:shd w:fill="auto" w:val="clear"/>
        </w:rPr>
      </w:pPr>
      <w:r>
        <w:rPr>
          <w:rFonts w:cs="Arial" w:ascii="Arial" w:hAnsi="Arial"/>
          <w:sz w:val="22"/>
          <w:shd w:fill="auto" w:val="clear"/>
        </w:rPr>
      </w:r>
    </w:p>
    <w:p>
      <w:pPr>
        <w:pStyle w:val="Textosinformato1"/>
        <w:rPr>
          <w:rFonts w:ascii="Arial" w:hAnsi="Arial" w:cs="Arial"/>
          <w:b/>
          <w:b/>
          <w:color w:val="00000A"/>
          <w:sz w:val="22"/>
          <w:shd w:fill="auto" w:val="clear"/>
        </w:rPr>
      </w:pPr>
      <w:r>
        <w:rPr>
          <w:rFonts w:cs="Arial" w:ascii="Arial" w:hAnsi="Arial"/>
          <w:b/>
          <w:color w:val="00000A"/>
          <w:sz w:val="22"/>
          <w:shd w:fill="auto" w:val="clear"/>
        </w:rPr>
      </w:r>
    </w:p>
    <w:p>
      <w:pPr>
        <w:pStyle w:val="Textosinformato1"/>
        <w:rPr>
          <w:shd w:fill="auto" w:val="clear"/>
        </w:rPr>
      </w:pPr>
      <w:r>
        <w:rPr>
          <w:rFonts w:cs="Arial" w:ascii="Arial" w:hAnsi="Arial"/>
          <w:b/>
          <w:color w:val="00000A"/>
          <w:sz w:val="22"/>
          <w:shd w:fill="auto" w:val="clear"/>
        </w:rPr>
        <w:t>DECLARA:</w:t>
      </w:r>
    </w:p>
    <w:p>
      <w:pPr>
        <w:pStyle w:val="Normal"/>
        <w:spacing w:lineRule="auto" w:line="360"/>
        <w:jc w:val="both"/>
        <w:rPr>
          <w:sz w:val="22"/>
          <w:szCs w:val="22"/>
          <w:shd w:fill="auto" w:val="clear"/>
        </w:rPr>
      </w:pPr>
      <w:r>
        <w:rPr>
          <w:sz w:val="22"/>
          <w:szCs w:val="22"/>
          <w:shd w:fill="auto" w:val="clear"/>
        </w:rPr>
      </w:r>
    </w:p>
    <w:p>
      <w:pPr>
        <w:pStyle w:val="Normal"/>
        <w:spacing w:lineRule="auto" w:line="360"/>
        <w:jc w:val="both"/>
        <w:rPr>
          <w:shd w:fill="auto" w:val="clear"/>
        </w:rPr>
      </w:pPr>
      <w:r>
        <w:rPr>
          <w:sz w:val="22"/>
          <w:szCs w:val="22"/>
          <w:shd w:fill="auto" w:val="clear"/>
        </w:rPr>
        <w:t>Que l’empresa a la qual representa, ................................................, compleix les condicions establertes per contractar amb l’administració, i en especial per a la licitació i adjudicació del contracte de subministrament, mitjançant rènting sense opció de compra, durant 48 mesos, de cinc (5) vehicles patrulla híbrids endollables amb kit de detinguts, nous i transformats amb l’equipament necessari per al seu ús com a vehicle policial, relatives a:</w:t>
      </w:r>
    </w:p>
    <w:p>
      <w:pPr>
        <w:pStyle w:val="Normal"/>
        <w:spacing w:lineRule="auto" w:line="360"/>
        <w:jc w:val="both"/>
        <w:rPr>
          <w:sz w:val="22"/>
          <w:szCs w:val="22"/>
        </w:rPr>
      </w:pPr>
      <w:r>
        <w:rPr>
          <w:sz w:val="22"/>
          <w:szCs w:val="22"/>
        </w:rPr>
      </w:r>
    </w:p>
    <w:p>
      <w:pPr>
        <w:pStyle w:val="Textosinformato1"/>
        <w:numPr>
          <w:ilvl w:val="0"/>
          <w:numId w:val="10"/>
        </w:numPr>
        <w:spacing w:lineRule="auto" w:line="360"/>
        <w:jc w:val="both"/>
        <w:rPr/>
      </w:pPr>
      <w:r>
        <w:rPr>
          <w:rFonts w:cs="Arial" w:ascii="Arial" w:hAnsi="Arial"/>
          <w:sz w:val="22"/>
          <w:szCs w:val="22"/>
        </w:rPr>
        <w:t xml:space="preserve">La personalitat jurídica i la capacitat d’obrar de l’empresa, de conformitat amb el PCAP que regula aquesta licitació, estant facultat per contractar amb l’Administració. Així mateix, declara que la societat està constituïda vàlidament i que de conformitat amb el seu objecte social es pot presentar a la licitació. </w:t>
      </w:r>
    </w:p>
    <w:p>
      <w:pPr>
        <w:pStyle w:val="Textosinformato1"/>
        <w:numPr>
          <w:ilvl w:val="0"/>
          <w:numId w:val="10"/>
        </w:numPr>
        <w:spacing w:lineRule="auto" w:line="360"/>
        <w:jc w:val="both"/>
        <w:rPr>
          <w:rFonts w:ascii="Arial" w:hAnsi="Arial" w:cs="Arial"/>
        </w:rPr>
      </w:pPr>
      <w:r>
        <w:rPr>
          <w:rFonts w:cs="Arial" w:ascii="Arial" w:hAnsi="Arial"/>
        </w:rPr>
        <w:t xml:space="preserve">Que el signant ostenta la deguda representació de la societat per presentar la proposició i la declaració. </w:t>
      </w:r>
    </w:p>
    <w:p>
      <w:pPr>
        <w:pStyle w:val="Textosinformato1"/>
        <w:numPr>
          <w:ilvl w:val="0"/>
          <w:numId w:val="10"/>
        </w:numPr>
        <w:spacing w:lineRule="auto" w:line="360"/>
        <w:jc w:val="both"/>
        <w:rPr>
          <w:rFonts w:ascii="Arial" w:hAnsi="Arial" w:cs="Arial"/>
        </w:rPr>
      </w:pPr>
      <w:r>
        <w:rPr>
          <w:rFonts w:cs="Arial" w:ascii="Arial" w:hAnsi="Arial"/>
          <w:sz w:val="22"/>
          <w:szCs w:val="22"/>
        </w:rPr>
        <w:t>La seva no incursió en cap de les circumstàncies de prohibició de contractar amb l’administració pública, previstes en l’art. 71 de la LCSP i d’acord amb el PCAP que regula aquesta licitació.</w:t>
      </w:r>
    </w:p>
    <w:p>
      <w:pPr>
        <w:pStyle w:val="Textosinformato1"/>
        <w:numPr>
          <w:ilvl w:val="0"/>
          <w:numId w:val="10"/>
        </w:numPr>
        <w:spacing w:lineRule="auto" w:line="360"/>
        <w:jc w:val="both"/>
        <w:rPr>
          <w:rFonts w:ascii="Arial" w:hAnsi="Arial" w:cs="Arial"/>
          <w:color w:val="00000A"/>
          <w:sz w:val="22"/>
          <w:szCs w:val="22"/>
        </w:rPr>
      </w:pPr>
      <w:r>
        <w:rPr>
          <w:rFonts w:cs="Arial" w:ascii="Arial" w:hAnsi="Arial"/>
          <w:color w:val="00000A"/>
          <w:sz w:val="22"/>
          <w:szCs w:val="22"/>
        </w:rPr>
        <w:t>Que no li afecta la condició especial de compatibilitat regulada a l’article 70.1 de la LCSP, consistent en què ni el licitador ni les empreses vinculades al mateix, en el seu cas, han participat en l’elaboració de les especificacions tècniques dels documents preparatoris del contracte o han assessorat a l’òrgan de contractació durant la preparació del procediment.</w:t>
      </w:r>
    </w:p>
    <w:p>
      <w:pPr>
        <w:pStyle w:val="ListParagraph"/>
        <w:numPr>
          <w:ilvl w:val="0"/>
          <w:numId w:val="10"/>
        </w:numPr>
        <w:spacing w:lineRule="auto" w:line="360"/>
        <w:jc w:val="both"/>
        <w:rPr>
          <w:rFonts w:ascii="Arial" w:hAnsi="Arial" w:cs="Arial"/>
        </w:rPr>
      </w:pPr>
      <w:r>
        <w:rPr>
          <w:rFonts w:cs="Arial" w:ascii="Arial" w:hAnsi="Arial"/>
        </w:rPr>
        <w:t>Que es troba al corrent en el compliment de les obligacions tributàries i amb la Seguretat Social de conformitat amb el què estableixen els articles 13 i 14 del Reglament general de la Llei de contractes de les administracions públiques, aprovat pel Reial Decret 1098/2001 de 12 d’octubre.</w:t>
      </w:r>
    </w:p>
    <w:p>
      <w:pPr>
        <w:pStyle w:val="ListParagraph"/>
        <w:numPr>
          <w:ilvl w:val="0"/>
          <w:numId w:val="10"/>
        </w:numPr>
        <w:spacing w:lineRule="auto" w:line="360"/>
        <w:jc w:val="both"/>
        <w:rPr>
          <w:rFonts w:ascii="Arial" w:hAnsi="Arial" w:cs="Arial"/>
          <w:color w:val="auto"/>
        </w:rPr>
      </w:pPr>
      <w:r>
        <w:rPr>
          <w:rFonts w:cs="Arial" w:ascii="Arial" w:hAnsi="Arial"/>
          <w:color w:val="auto"/>
        </w:rPr>
        <w:t>Que s’autoritza a l’Ajuntament de Terrassa</w:t>
      </w:r>
      <w:r>
        <w:rPr>
          <w:rFonts w:cs="Arial" w:ascii="Arial" w:hAnsi="Arial"/>
          <w:i/>
          <w:color w:val="auto"/>
        </w:rPr>
        <w:t xml:space="preserve"> </w:t>
      </w:r>
      <w:r>
        <w:rPr>
          <w:rFonts w:cs="Arial" w:ascii="Arial" w:hAnsi="Arial"/>
          <w:color w:val="auto"/>
        </w:rPr>
        <w:t xml:space="preserve">a l’obtenció per mitjans electrònics de les dades següents: Comprovació amb la AEAT i la TGSS d’estar al corrent en el compliment de les obligacions tributàries i amb la Seguretat Social. (De conformitat amb allò que estableixen els articles 13, 14 i 15 del Reglament General de la Llei de Contractes de les Administracions Públiques, aprovat pel Reial Decret 1098/2001, de 12 d’octubre). </w:t>
      </w:r>
    </w:p>
    <w:p>
      <w:pPr>
        <w:pStyle w:val="ListParagraph"/>
        <w:numPr>
          <w:ilvl w:val="0"/>
          <w:numId w:val="10"/>
        </w:numPr>
        <w:spacing w:lineRule="auto" w:line="360"/>
        <w:jc w:val="both"/>
        <w:rPr>
          <w:rFonts w:ascii="Arial" w:hAnsi="Arial" w:cs="Arial"/>
        </w:rPr>
      </w:pPr>
      <w:r>
        <w:rPr>
          <w:rFonts w:cs="Arial" w:ascii="Arial" w:hAnsi="Arial"/>
          <w:i/>
        </w:rPr>
        <w:t>[Per a les empreses estrangeres</w:t>
      </w:r>
      <w:r>
        <w:rPr>
          <w:rFonts w:cs="Arial" w:ascii="Arial" w:hAnsi="Arial"/>
        </w:rPr>
        <w:t>] Que es sotmès a la jurisdicció dels jutjats i tribunals espanyols, per a totes les incidències que de manera directa o indirecta puguin sorgir del contracte, amb renúncia, si s’escau, al fur jurisdiccional estranger que pugui correspondre a l’empresa licitadora.</w:t>
      </w:r>
    </w:p>
    <w:p>
      <w:pPr>
        <w:pStyle w:val="ListParagraph"/>
        <w:numPr>
          <w:ilvl w:val="0"/>
          <w:numId w:val="10"/>
        </w:numPr>
        <w:spacing w:lineRule="auto" w:line="360"/>
        <w:jc w:val="both"/>
        <w:rPr>
          <w:rFonts w:ascii="Arial" w:hAnsi="Arial" w:cs="Arial"/>
        </w:rPr>
      </w:pPr>
      <w:r>
        <w:rPr>
          <w:rFonts w:cs="Arial" w:ascii="Arial" w:hAnsi="Arial"/>
          <w:color w:val="auto"/>
        </w:rPr>
        <w:t xml:space="preserve">Que </w:t>
      </w:r>
      <w:r>
        <w:rPr>
          <w:rFonts w:cs="Arial" w:ascii="Arial" w:hAnsi="Arial"/>
          <w:color w:val="000000"/>
        </w:rPr>
        <w:t xml:space="preserve">compleix les condicions d’aptitud i solvència </w:t>
      </w:r>
      <w:r>
        <w:rPr>
          <w:rFonts w:cs="Arial" w:ascii="Arial" w:hAnsi="Arial"/>
        </w:rPr>
        <w:t xml:space="preserve">econòmica i financera, i tècnica o professional establertes per contractar, de conformitat amb els requisits mínims exigits  en aquest plec, i disposa de les autoritzacions </w:t>
      </w:r>
      <w:r>
        <w:rPr>
          <w:rFonts w:eastAsia="NSimSun" w:cs="Arial" w:ascii="Arial" w:hAnsi="Arial"/>
        </w:rPr>
        <w:t xml:space="preserve">i/o habilitacions </w:t>
      </w:r>
      <w:r>
        <w:rPr>
          <w:rFonts w:cs="Arial" w:ascii="Arial" w:hAnsi="Arial"/>
        </w:rPr>
        <w:t xml:space="preserve">necessàries per a exercir l'activitat.  </w:t>
      </w:r>
    </w:p>
    <w:p>
      <w:pPr>
        <w:pStyle w:val="ListParagraph"/>
        <w:numPr>
          <w:ilvl w:val="0"/>
          <w:numId w:val="10"/>
        </w:numPr>
        <w:spacing w:lineRule="auto" w:line="360"/>
        <w:jc w:val="both"/>
        <w:rPr>
          <w:shd w:fill="auto" w:val="clear"/>
        </w:rPr>
      </w:pPr>
      <w:r>
        <w:rPr>
          <w:rFonts w:cs="Arial" w:ascii="Arial" w:hAnsi="Arial"/>
          <w:color w:val="000000"/>
          <w:shd w:fill="auto" w:val="clear"/>
        </w:rPr>
        <w:t xml:space="preserve">Que en el cas de recórrer a solvència externa, compta amb el compromís per escrit de les entitats corresponents per a disposar dels seus recursos i capacitats per a utilitzar-los en l’execució del contracte. </w:t>
      </w:r>
    </w:p>
    <w:p>
      <w:pPr>
        <w:pStyle w:val="ListParagraph"/>
        <w:numPr>
          <w:ilvl w:val="0"/>
          <w:numId w:val="10"/>
        </w:numPr>
        <w:spacing w:lineRule="auto" w:line="360"/>
        <w:jc w:val="both"/>
        <w:rPr>
          <w:shd w:fill="auto" w:val="clear"/>
        </w:rPr>
      </w:pPr>
      <w:r>
        <w:rPr>
          <w:rFonts w:cs="Arial" w:ascii="Arial" w:hAnsi="Arial"/>
          <w:color w:val="000000"/>
          <w:shd w:fill="auto" w:val="clear"/>
        </w:rPr>
        <w:t xml:space="preserve">Es compromet a adscriure a l’execució del contracte els mitjans personals i/o materials suficients per a això. </w:t>
      </w:r>
    </w:p>
    <w:p>
      <w:pPr>
        <w:pStyle w:val="ListParagraph"/>
        <w:numPr>
          <w:ilvl w:val="0"/>
          <w:numId w:val="10"/>
        </w:numPr>
        <w:spacing w:lineRule="auto" w:line="360"/>
        <w:jc w:val="both"/>
        <w:rPr>
          <w:rFonts w:ascii="Arial" w:hAnsi="Arial" w:cs="Arial"/>
        </w:rPr>
      </w:pPr>
      <w:r>
        <w:rPr>
          <w:rFonts w:cs="Arial" w:ascii="Arial" w:hAnsi="Arial"/>
          <w:color w:val="000000"/>
        </w:rPr>
        <w:t xml:space="preserve">Que a l’empresa no es produeix bretxa salarial entre dones i homes.  </w:t>
      </w:r>
    </w:p>
    <w:p>
      <w:pPr>
        <w:pStyle w:val="ListParagraph"/>
        <w:numPr>
          <w:ilvl w:val="0"/>
          <w:numId w:val="10"/>
        </w:numPr>
        <w:spacing w:lineRule="auto" w:line="360"/>
        <w:jc w:val="both"/>
        <w:rPr>
          <w:rFonts w:ascii="Arial" w:hAnsi="Arial" w:cs="Arial"/>
          <w:color w:val="000000"/>
        </w:rPr>
      </w:pPr>
      <w:r>
        <w:rPr>
          <w:rFonts w:cs="Arial" w:ascii="Arial" w:hAnsi="Arial"/>
          <w:color w:val="000000"/>
        </w:rPr>
        <w:t xml:space="preserve">Que no realitza operacions financeres en paradisos fiscals considerades delictives, segons la llista de països elaborada per les Institucions Europees o avalades per aquestes o, en el seu defecte, l’Estat espanyol o fora d’ells, en els termes legalment establerts, com delictes de blanqueig de capitals, frau fiscal o contra la Hisenda Pública, ni tampoc les empreses subcontractades. </w:t>
      </w:r>
    </w:p>
    <w:p>
      <w:pPr>
        <w:pStyle w:val="ListParagraph"/>
        <w:numPr>
          <w:ilvl w:val="0"/>
          <w:numId w:val="10"/>
        </w:numPr>
        <w:spacing w:lineRule="auto" w:line="360"/>
        <w:jc w:val="both"/>
        <w:rPr>
          <w:rFonts w:ascii="Arial" w:hAnsi="Arial" w:cs="Arial"/>
          <w:color w:val="000000"/>
        </w:rPr>
      </w:pPr>
      <w:r>
        <w:rPr>
          <w:rFonts w:cs="Arial" w:ascii="Arial" w:hAnsi="Arial"/>
          <w:color w:val="000000"/>
        </w:rPr>
        <w:t>Que no té relacions legals amb paradisos fiscals i, en cas afirmatiu, presenta documentació descriptiva dels moviments financers i tota la informació relativa a aquestes actuacions i les de les empreses subcontractades.</w:t>
      </w:r>
    </w:p>
    <w:p>
      <w:pPr>
        <w:pStyle w:val="ListParagraph"/>
        <w:numPr>
          <w:ilvl w:val="0"/>
          <w:numId w:val="10"/>
        </w:numPr>
        <w:spacing w:lineRule="auto" w:line="360"/>
        <w:jc w:val="both"/>
        <w:rPr>
          <w:rFonts w:ascii="Arial" w:hAnsi="Arial" w:cs="Arial"/>
          <w:color w:val="000000"/>
        </w:rPr>
      </w:pPr>
      <w:r>
        <w:rPr>
          <w:rFonts w:cs="Arial" w:ascii="Arial" w:hAnsi="Arial"/>
          <w:color w:val="000000"/>
        </w:rPr>
        <w:t xml:space="preserve">Que no realitza operacions financeres, inversions, compres, contractacions, així com altres activitats econòmiques que vagin en contra del Dret Internacional de Drets Humans i/o Dret Internacional Humanitari en colònies (assentaments construïts per un Estat ocupat) construïdes en territoris considerats ocupats d’acord amb el Dret Internacional. </w:t>
      </w:r>
    </w:p>
    <w:p>
      <w:pPr>
        <w:pStyle w:val="ListParagraph"/>
        <w:numPr>
          <w:ilvl w:val="0"/>
          <w:numId w:val="10"/>
        </w:numPr>
        <w:spacing w:lineRule="auto" w:line="360"/>
        <w:jc w:val="both"/>
        <w:rPr>
          <w:rFonts w:ascii="Arial" w:hAnsi="Arial" w:cs="Arial"/>
          <w:color w:val="000000"/>
        </w:rPr>
      </w:pPr>
      <w:r>
        <w:rPr>
          <w:rFonts w:cs="Arial" w:ascii="Arial" w:hAnsi="Arial"/>
          <w:color w:val="000000"/>
        </w:rPr>
        <w:t xml:space="preserve">Que no té activitats econòmiques en països en conflicte armat, en estats que ocupin territoris de forma il·legal i/o en estats amb clares deficiències en l’obligació de protecció dels Drets Humans, i, en cas afirmatiu, presenta la documentació descriptiva dels moviments financers concrets i de l’activitat econòmica. </w:t>
      </w:r>
    </w:p>
    <w:p>
      <w:pPr>
        <w:pStyle w:val="ListParagraph"/>
        <w:numPr>
          <w:ilvl w:val="0"/>
          <w:numId w:val="10"/>
        </w:numPr>
        <w:spacing w:lineRule="auto" w:line="360"/>
        <w:jc w:val="both"/>
        <w:rPr>
          <w:rFonts w:ascii="Arial" w:hAnsi="Arial" w:cs="Arial"/>
          <w:color w:val="000000"/>
        </w:rPr>
      </w:pPr>
      <w:r>
        <w:rPr>
          <w:rFonts w:cs="Arial" w:ascii="Arial" w:hAnsi="Arial"/>
          <w:color w:val="000000"/>
        </w:rPr>
        <w:t xml:space="preserve">Que no ha estat condemnat mitjançant resolució judicial o administrativa ferma (sigui nacional  o internacional) per qualsevol vulneració dels drets humans recollits en les disposicions nacionals i en els tractats internacionals subscrits per l’Estat espanyol. </w:t>
      </w:r>
    </w:p>
    <w:p>
      <w:pPr>
        <w:pStyle w:val="ListParagraph"/>
        <w:numPr>
          <w:ilvl w:val="0"/>
          <w:numId w:val="10"/>
        </w:numPr>
        <w:spacing w:lineRule="auto" w:line="360"/>
        <w:jc w:val="both"/>
        <w:rPr>
          <w:rFonts w:ascii="Arial" w:hAnsi="Arial" w:cs="Arial"/>
          <w:color w:val="000000"/>
        </w:rPr>
      </w:pPr>
      <w:r>
        <w:rPr>
          <w:rFonts w:cs="Arial" w:ascii="Arial" w:hAnsi="Arial"/>
          <w:color w:val="000000"/>
        </w:rPr>
        <w:t xml:space="preserve">Que es compromet a actuar amb la diligència deguda efectiva i responsable perquè les obligacions en matèria de drets humans siguin tingudes en compte per part de totes les empreses subcontractistes que participin en l’execució del contracte, i a informar l’entitat contractant en cas de conèixer algun incompliment per part seva. </w:t>
      </w:r>
    </w:p>
    <w:p>
      <w:pPr>
        <w:pStyle w:val="ListParagraph"/>
        <w:numPr>
          <w:ilvl w:val="0"/>
          <w:numId w:val="10"/>
        </w:numPr>
        <w:spacing w:lineRule="auto" w:line="360"/>
        <w:jc w:val="both"/>
        <w:rPr>
          <w:rFonts w:ascii="Arial" w:hAnsi="Arial" w:cs="Arial"/>
        </w:rPr>
      </w:pPr>
      <w:r>
        <w:rPr>
          <w:rFonts w:cs="Arial" w:ascii="Arial" w:hAnsi="Arial"/>
          <w:color w:val="000000"/>
        </w:rPr>
        <w:t xml:space="preserve">Que l’empresa i les seves empreses subcontractistes no estan condemnades per resolució administrativa ferma (d’organismes internacionals com Nacions Unides, </w:t>
      </w:r>
      <w:r>
        <w:rPr>
          <w:rFonts w:cs="Arial" w:ascii="Arial" w:hAnsi="Arial"/>
          <w:color w:val="000000"/>
          <w:lang w:val="af-ZA"/>
        </w:rPr>
        <w:t>l’OCDE</w:t>
      </w:r>
      <w:r>
        <w:rPr>
          <w:rFonts w:cs="Arial" w:ascii="Arial" w:hAnsi="Arial"/>
          <w:color w:val="000000"/>
        </w:rPr>
        <w:t xml:space="preserve">, etc.) per vulneració dels drets humans d’acord amb l’ordenament jurídic espanyol i els tractats internacionals subscrits per l’Estat espanyol. </w:t>
      </w:r>
    </w:p>
    <w:p>
      <w:pPr>
        <w:pStyle w:val="ListParagraph"/>
        <w:numPr>
          <w:ilvl w:val="0"/>
          <w:numId w:val="10"/>
        </w:numPr>
        <w:spacing w:lineRule="auto" w:line="360"/>
        <w:jc w:val="both"/>
        <w:rPr>
          <w:rFonts w:ascii="Arial" w:hAnsi="Arial" w:cs="Arial"/>
          <w:color w:val="000000"/>
        </w:rPr>
      </w:pPr>
      <w:r>
        <w:rPr>
          <w:rFonts w:cs="Arial" w:ascii="Arial" w:hAnsi="Arial"/>
          <w:color w:val="000000"/>
        </w:rPr>
        <w:t xml:space="preserve">Que l’empresa i les seves empreses subcontractistes no són còmplices de cap vulneració d’un tractat internacional subscrit per l’Estat espanyol. </w:t>
      </w:r>
    </w:p>
    <w:p>
      <w:pPr>
        <w:pStyle w:val="ListParagraph"/>
        <w:numPr>
          <w:ilvl w:val="0"/>
          <w:numId w:val="10"/>
        </w:numPr>
        <w:spacing w:lineRule="auto" w:line="360"/>
        <w:jc w:val="both"/>
        <w:rPr>
          <w:rFonts w:ascii="Arial" w:hAnsi="Arial" w:cs="Arial"/>
          <w:color w:val="000000"/>
        </w:rPr>
      </w:pPr>
      <w:r>
        <w:rPr>
          <w:rFonts w:cs="Arial" w:ascii="Arial" w:hAnsi="Arial"/>
          <w:color w:val="000000"/>
        </w:rPr>
        <w:t xml:space="preserve">Que els treballadors i les treballadores de l’empresa licitadora i les subcontractistes no han estat condemnades per vulneració dels drets humans en el marc de la seva tasca professional. </w:t>
      </w:r>
    </w:p>
    <w:p>
      <w:pPr>
        <w:pStyle w:val="ListParagraph"/>
        <w:numPr>
          <w:ilvl w:val="0"/>
          <w:numId w:val="10"/>
        </w:numPr>
        <w:spacing w:lineRule="auto" w:line="360"/>
        <w:jc w:val="both"/>
        <w:rPr>
          <w:rFonts w:ascii="Arial" w:hAnsi="Arial" w:cs="Arial"/>
          <w:color w:val="000000"/>
        </w:rPr>
      </w:pPr>
      <w:r>
        <w:rPr>
          <w:rFonts w:cs="Arial" w:ascii="Arial" w:hAnsi="Arial"/>
          <w:color w:val="000000"/>
        </w:rPr>
        <w:t xml:space="preserve">Que els treballadors i les treballadores han estat formades en matèria de drets humans i de dret internacional humanitari i/o que l’empresa oferirà aquesta formació al llarg de l’execució del contracte. </w:t>
      </w:r>
    </w:p>
    <w:p>
      <w:pPr>
        <w:pStyle w:val="ListParagraph"/>
        <w:numPr>
          <w:ilvl w:val="0"/>
          <w:numId w:val="10"/>
        </w:numPr>
        <w:spacing w:lineRule="auto" w:line="360"/>
        <w:jc w:val="both"/>
        <w:rPr>
          <w:rFonts w:ascii="Arial" w:hAnsi="Arial" w:cs="Arial"/>
          <w:color w:val="000000"/>
        </w:rPr>
      </w:pPr>
      <w:r>
        <w:rPr>
          <w:rFonts w:cs="Arial" w:ascii="Arial" w:hAnsi="Arial"/>
          <w:color w:val="000000"/>
        </w:rPr>
        <w:t xml:space="preserve">Que, en el marc de la producció del bé o subministrament o de la prestació del servei, particularment en les fases inicials com la fase d’extracció de materials, l’empresa i les </w:t>
      </w:r>
      <w:r>
        <w:rPr>
          <w:rFonts w:cs="Arial" w:ascii="Arial" w:hAnsi="Arial"/>
          <w:color w:val="000000"/>
          <w:shd w:fill="auto" w:val="clear"/>
        </w:rPr>
        <w:t>seves empreses subcontractistes no han vulnerat els drets humans.</w:t>
      </w:r>
    </w:p>
    <w:p>
      <w:pPr>
        <w:pStyle w:val="ListParagraph"/>
        <w:numPr>
          <w:ilvl w:val="0"/>
          <w:numId w:val="10"/>
        </w:numPr>
        <w:spacing w:lineRule="auto" w:line="360"/>
        <w:jc w:val="both"/>
        <w:rPr>
          <w:shd w:fill="auto" w:val="clear"/>
        </w:rPr>
      </w:pPr>
      <w:r>
        <w:rPr>
          <w:rFonts w:cs="Arial" w:ascii="Arial" w:hAnsi="Arial"/>
          <w:color w:val="000000"/>
          <w:shd w:fill="auto" w:val="clear"/>
        </w:rPr>
        <w:t>Que l’empresa compleix amb les obligacions establertes en matèria d'igualtat de gènere a la Llei orgànica 3/2007, de 22 de març, per la igualtat efectiva de dones i homes, i la Llei 17/2015, de 21 de juliol d’igualtat efectiva de dones i homes.</w:t>
      </w:r>
    </w:p>
    <w:p>
      <w:pPr>
        <w:pStyle w:val="ListParagraph"/>
        <w:numPr>
          <w:ilvl w:val="0"/>
          <w:numId w:val="10"/>
        </w:numPr>
        <w:spacing w:lineRule="auto" w:line="360"/>
        <w:jc w:val="both"/>
        <w:rPr>
          <w:shd w:fill="auto" w:val="clear"/>
        </w:rPr>
      </w:pPr>
      <w:r>
        <w:rPr>
          <w:rFonts w:cs="Arial" w:ascii="Arial" w:hAnsi="Arial"/>
          <w:color w:val="000000"/>
          <w:shd w:fill="auto" w:val="clear"/>
        </w:rPr>
        <w:t>Que l’empresa compleix les prescripcions legals relatives a la quota de reserva de llocs de treball, d’acord amb el que es disposa en el Reial Decret legislatiu 1/2013, de 29 de novembre, pel qual s’aprova el Text refós de la Llei general de drets de les persones amb discapacitat i de la seva inclusió social.</w:t>
      </w:r>
    </w:p>
    <w:p>
      <w:pPr>
        <w:pStyle w:val="ListParagraph"/>
        <w:numPr>
          <w:ilvl w:val="0"/>
          <w:numId w:val="10"/>
        </w:numPr>
        <w:spacing w:lineRule="auto" w:line="360"/>
        <w:jc w:val="both"/>
        <w:rPr>
          <w:shd w:fill="auto" w:val="clear"/>
        </w:rPr>
      </w:pPr>
      <w:r>
        <w:rPr>
          <w:rFonts w:cs="Arial" w:ascii="Arial" w:hAnsi="Arial"/>
          <w:color w:val="000000"/>
          <w:shd w:fill="auto" w:val="clear"/>
        </w:rPr>
        <w:t>Que l’empresa a la qual represento, compleix amb les disposicions vigents en matèria laboral i social.</w:t>
      </w:r>
    </w:p>
    <w:p>
      <w:pPr>
        <w:pStyle w:val="ListParagraph"/>
        <w:numPr>
          <w:ilvl w:val="0"/>
          <w:numId w:val="10"/>
        </w:numPr>
        <w:spacing w:lineRule="auto" w:line="360"/>
        <w:jc w:val="both"/>
        <w:rPr>
          <w:rFonts w:ascii="Arial" w:hAnsi="Arial" w:cs="Arial"/>
          <w:color w:val="000000"/>
        </w:rPr>
      </w:pPr>
      <w:r>
        <w:rPr>
          <w:rFonts w:cs="Arial" w:ascii="Arial" w:hAnsi="Arial"/>
          <w:color w:val="000000"/>
        </w:rPr>
        <w:t>Que, cas de resultar proposat com a adjudicatari, es compromet a aportar la documentació assenyalada en el PCAP.</w:t>
      </w:r>
    </w:p>
    <w:p>
      <w:pPr>
        <w:pStyle w:val="ListParagraph"/>
        <w:numPr>
          <w:ilvl w:val="0"/>
          <w:numId w:val="10"/>
        </w:numPr>
        <w:spacing w:lineRule="auto" w:line="360"/>
        <w:jc w:val="both"/>
        <w:rPr>
          <w:rFonts w:ascii="Arial" w:hAnsi="Arial" w:cs="Arial"/>
          <w:color w:val="000000"/>
        </w:rPr>
      </w:pPr>
      <w:r>
        <w:rPr>
          <w:rFonts w:cs="Arial" w:ascii="Arial" w:hAnsi="Arial"/>
          <w:color w:val="000000"/>
        </w:rPr>
        <w:t xml:space="preserve">Que no ha celebrat cap acord amb altres operadors econòmics destinats a falsejar la competència en l’àmbit d’aquest contracte i que no coneix cap conflicte d’interessos vinculat </w:t>
      </w:r>
      <w:r>
        <w:rPr>
          <w:rFonts w:cs="Arial" w:ascii="Arial" w:hAnsi="Arial"/>
          <w:color w:val="000000"/>
          <w:shd w:fill="auto" w:val="clear"/>
        </w:rPr>
        <w:t>a la seva participació en aquest procediment de contractació.</w:t>
      </w:r>
    </w:p>
    <w:p>
      <w:pPr>
        <w:pStyle w:val="ListParagraph"/>
        <w:numPr>
          <w:ilvl w:val="0"/>
          <w:numId w:val="10"/>
        </w:numPr>
        <w:spacing w:lineRule="auto" w:line="360"/>
        <w:jc w:val="both"/>
        <w:rPr>
          <w:shd w:fill="auto" w:val="clear"/>
        </w:rPr>
      </w:pPr>
      <w:r>
        <w:rPr>
          <w:rFonts w:cs="Arial" w:ascii="Arial" w:hAnsi="Arial"/>
          <w:color w:val="000000"/>
          <w:shd w:fill="auto" w:val="clear"/>
        </w:rPr>
        <w:t>Que compleix amb tots els deures que en matèria preventiva estableix la Llei 31/1995, de 8 de novembre, de prevenció de riscos laborals i que disposa dels recursos humans i tècnics necessaris per fer front a les obligacions que puguin derivar-se del Reial Decret 171/2004, de 30 de gener, pel qual es desenvolupa l’article 24 de la Llei 31/1995, en matèria de coordinació d'activitats empresarials. I a més, declara responsablement que:</w:t>
      </w:r>
    </w:p>
    <w:p>
      <w:pPr>
        <w:pStyle w:val="ListParagraph"/>
        <w:numPr>
          <w:ilvl w:val="0"/>
          <w:numId w:val="9"/>
        </w:numPr>
        <w:jc w:val="both"/>
        <w:rPr>
          <w:shd w:fill="auto" w:val="clear"/>
        </w:rPr>
      </w:pPr>
      <w:r>
        <w:rPr>
          <w:rFonts w:cs="Arial" w:ascii="Arial" w:hAnsi="Arial"/>
          <w:color w:val="000000"/>
          <w:shd w:fill="auto" w:val="clear"/>
        </w:rPr>
        <w:t>El personal extern, autònom o assalariat, compleix amb la normativa en prevenció de riscos</w:t>
      </w:r>
    </w:p>
    <w:p>
      <w:pPr>
        <w:pStyle w:val="ListParagraph"/>
        <w:jc w:val="both"/>
        <w:rPr>
          <w:shd w:fill="auto" w:val="clear"/>
        </w:rPr>
      </w:pPr>
      <w:r>
        <w:rPr>
          <w:rFonts w:cs="Arial" w:ascii="Arial" w:hAnsi="Arial"/>
          <w:color w:val="000000"/>
          <w:shd w:fill="auto" w:val="clear"/>
        </w:rPr>
        <w:t>laborals establerta.</w:t>
      </w:r>
    </w:p>
    <w:p>
      <w:pPr>
        <w:pStyle w:val="ListParagraph"/>
        <w:numPr>
          <w:ilvl w:val="0"/>
          <w:numId w:val="9"/>
        </w:numPr>
        <w:jc w:val="both"/>
        <w:rPr>
          <w:shd w:fill="auto" w:val="clear"/>
        </w:rPr>
      </w:pPr>
      <w:r>
        <w:rPr>
          <w:rFonts w:cs="Arial" w:ascii="Arial" w:hAnsi="Arial"/>
          <w:color w:val="000000"/>
          <w:shd w:fill="auto" w:val="clear"/>
        </w:rPr>
        <w:t>El personal d’entitats o associacions sense treballadors/res al seu càrrec, voluntariat i col·laboradors, coneix els riscos de l’activitat a desenvolupar.</w:t>
      </w:r>
    </w:p>
    <w:p>
      <w:pPr>
        <w:pStyle w:val="ListParagraph"/>
        <w:numPr>
          <w:ilvl w:val="0"/>
          <w:numId w:val="9"/>
        </w:numPr>
        <w:jc w:val="both"/>
        <w:rPr>
          <w:shd w:fill="auto" w:val="clear"/>
        </w:rPr>
      </w:pPr>
      <w:r>
        <w:rPr>
          <w:rFonts w:cs="Arial" w:ascii="Arial" w:hAnsi="Arial"/>
          <w:color w:val="000000"/>
          <w:shd w:fill="auto" w:val="clear"/>
        </w:rPr>
        <w:t>En cas de la utilització d’equips de treball (eines, maquinària, etc.) el personal extern disposa de coneixements i formació per al seu ús. Així mateix, disposen d'autorització per utilitzar aquests equips de treball.</w:t>
      </w:r>
    </w:p>
    <w:p>
      <w:pPr>
        <w:pStyle w:val="ListParagraph"/>
        <w:numPr>
          <w:ilvl w:val="0"/>
          <w:numId w:val="9"/>
        </w:numPr>
        <w:jc w:val="both"/>
        <w:rPr>
          <w:shd w:fill="auto" w:val="clear"/>
        </w:rPr>
      </w:pPr>
      <w:r>
        <w:rPr>
          <w:rFonts w:cs="Arial" w:ascii="Arial" w:hAnsi="Arial"/>
          <w:color w:val="000000"/>
          <w:shd w:fill="auto" w:val="clear"/>
        </w:rPr>
        <w:t>Els equips de treball que s’utilitzin disposaran de totes les mesures de protecció adients per a la seva utilització per part dels treballadors/es.</w:t>
      </w:r>
    </w:p>
    <w:p>
      <w:pPr>
        <w:pStyle w:val="Normal"/>
        <w:spacing w:lineRule="auto" w:line="360"/>
        <w:jc w:val="both"/>
        <w:rPr>
          <w:shd w:fill="auto" w:val="clear"/>
        </w:rPr>
      </w:pPr>
      <w:r>
        <w:rPr>
          <w:color w:val="000000"/>
          <w:sz w:val="22"/>
          <w:szCs w:val="22"/>
          <w:shd w:fill="auto" w:val="clear"/>
        </w:rPr>
        <w:t>cc) Que c</w:t>
      </w:r>
      <w:r>
        <w:rPr>
          <w:sz w:val="22"/>
          <w:szCs w:val="22"/>
          <w:shd w:fill="auto" w:val="clear"/>
        </w:rPr>
        <w:t xml:space="preserve">oneix que l’eventual falsedat en allò declarat en el DEUC o en aquesta o altres declaracions pot donar lloc a la causa de prohibició de contractar amb el sector públic prevista en l’article 71.1 </w:t>
      </w:r>
      <w:r>
        <w:rPr>
          <w:iCs/>
          <w:sz w:val="22"/>
          <w:szCs w:val="22"/>
          <w:shd w:fill="auto" w:val="clear"/>
        </w:rPr>
        <w:t xml:space="preserve">e) </w:t>
      </w:r>
      <w:r>
        <w:rPr>
          <w:sz w:val="22"/>
          <w:szCs w:val="22"/>
          <w:shd w:fill="auto" w:val="clear"/>
        </w:rPr>
        <w:t xml:space="preserve">de la LCSP. </w:t>
      </w:r>
    </w:p>
    <w:p>
      <w:pPr>
        <w:pStyle w:val="Normal"/>
        <w:spacing w:lineRule="auto" w:line="360"/>
        <w:jc w:val="both"/>
        <w:rPr>
          <w:shd w:fill="auto" w:val="clear"/>
        </w:rPr>
      </w:pPr>
      <w:r>
        <w:rPr>
          <w:rFonts w:eastAsia="SimSun"/>
          <w:color w:val="000000"/>
          <w:sz w:val="22"/>
          <w:szCs w:val="22"/>
          <w:shd w:fill="auto" w:val="clear"/>
        </w:rPr>
        <w:t xml:space="preserve">Compleix amb la resta de requisits que s’estableixen en aquest plec, accepta íntegrament el seu contingut i es compromet a complir les obligacions especificades en aquests documents. </w:t>
      </w:r>
    </w:p>
    <w:p>
      <w:pPr>
        <w:pStyle w:val="Textosinformato1"/>
        <w:rPr>
          <w:rFonts w:ascii="Arial" w:hAnsi="Arial" w:cs="Arial"/>
          <w:b/>
          <w:b/>
          <w:color w:val="00000A"/>
          <w:sz w:val="22"/>
          <w:shd w:fill="auto" w:val="clear"/>
        </w:rPr>
      </w:pPr>
      <w:r>
        <w:rPr>
          <w:rFonts w:cs="Arial" w:ascii="Arial" w:hAnsi="Arial"/>
          <w:b/>
          <w:color w:val="00000A"/>
          <w:sz w:val="22"/>
          <w:shd w:fill="auto" w:val="clear"/>
        </w:rPr>
      </w:r>
    </w:p>
    <w:p>
      <w:pPr>
        <w:pStyle w:val="Normal"/>
        <w:spacing w:lineRule="auto" w:line="360"/>
        <w:jc w:val="both"/>
        <w:rPr>
          <w:rFonts w:eastAsia="SimSun"/>
          <w:color w:val="000000"/>
          <w:sz w:val="22"/>
          <w:szCs w:val="22"/>
          <w:shd w:fill="auto" w:val="clear"/>
        </w:rPr>
      </w:pPr>
      <w:r>
        <w:rPr>
          <w:rFonts w:eastAsia="SimSun"/>
          <w:color w:val="000000"/>
          <w:sz w:val="22"/>
          <w:szCs w:val="22"/>
          <w:shd w:fill="auto" w:val="clear"/>
        </w:rPr>
      </w:r>
    </w:p>
    <w:p>
      <w:pPr>
        <w:pStyle w:val="Normal"/>
        <w:spacing w:lineRule="auto" w:line="360"/>
        <w:jc w:val="both"/>
        <w:rPr>
          <w:shd w:fill="auto" w:val="clear"/>
        </w:rPr>
      </w:pPr>
      <w:r>
        <w:rPr>
          <w:sz w:val="22"/>
          <w:shd w:fill="auto" w:val="clear"/>
        </w:rPr>
        <w:t>I perquè consti, signo aquesta declaració responsable.</w:t>
      </w:r>
    </w:p>
    <w:p>
      <w:pPr>
        <w:pStyle w:val="Normal"/>
        <w:widowControl w:val="false"/>
        <w:spacing w:lineRule="auto" w:line="360"/>
        <w:jc w:val="both"/>
        <w:rPr>
          <w:sz w:val="22"/>
          <w:szCs w:val="22"/>
          <w:shd w:fill="auto" w:val="clear"/>
        </w:rPr>
      </w:pPr>
      <w:r>
        <w:rPr>
          <w:sz w:val="22"/>
          <w:szCs w:val="22"/>
          <w:shd w:fill="auto" w:val="clear"/>
        </w:rPr>
      </w:r>
    </w:p>
    <w:p>
      <w:pPr>
        <w:pStyle w:val="Normal"/>
        <w:widowControl w:val="false"/>
        <w:spacing w:lineRule="auto" w:line="360"/>
        <w:jc w:val="both"/>
        <w:rPr>
          <w:shd w:fill="auto" w:val="clear"/>
        </w:rPr>
      </w:pPr>
      <w:r>
        <w:rPr>
          <w:b/>
          <w:sz w:val="22"/>
          <w:szCs w:val="22"/>
          <w:shd w:fill="auto" w:val="clear"/>
        </w:rPr>
        <w:t xml:space="preserve">Signatura electrònica del/de la declarant </w:t>
      </w:r>
    </w:p>
    <w:p>
      <w:pPr>
        <w:pStyle w:val="PlainText"/>
        <w:tabs>
          <w:tab w:val="clear" w:pos="720"/>
          <w:tab w:val="left" w:pos="1134" w:leader="none"/>
        </w:tabs>
        <w:spacing w:lineRule="auto" w:line="360"/>
        <w:jc w:val="both"/>
        <w:rPr>
          <w:rFonts w:ascii="Arial" w:hAnsi="Arial" w:cs="Arial"/>
          <w:sz w:val="22"/>
          <w:szCs w:val="22"/>
        </w:rPr>
      </w:pPr>
      <w:r>
        <w:rPr>
          <w:rFonts w:cs="Arial" w:ascii="Arial" w:hAnsi="Arial"/>
          <w:sz w:val="22"/>
          <w:szCs w:val="22"/>
        </w:rPr>
      </w:r>
    </w:p>
    <w:p>
      <w:pPr>
        <w:pStyle w:val="Normal"/>
        <w:widowControl w:val="false"/>
        <w:spacing w:lineRule="auto" w:line="360"/>
        <w:jc w:val="both"/>
        <w:rPr>
          <w:strike/>
          <w:sz w:val="22"/>
          <w:szCs w:val="22"/>
        </w:rPr>
      </w:pPr>
      <w:r>
        <w:rPr>
          <w:strike/>
          <w:sz w:val="22"/>
          <w:szCs w:val="22"/>
        </w:rPr>
      </w:r>
    </w:p>
    <w:p>
      <w:pPr>
        <w:pStyle w:val="Normal"/>
        <w:widowControl w:val="false"/>
        <w:spacing w:lineRule="auto" w:line="360"/>
        <w:jc w:val="both"/>
        <w:rPr>
          <w:strike/>
          <w:sz w:val="22"/>
          <w:szCs w:val="22"/>
          <w:shd w:fill="auto" w:val="clear"/>
        </w:rPr>
      </w:pPr>
      <w:r>
        <w:rPr>
          <w:strike/>
          <w:sz w:val="22"/>
          <w:szCs w:val="22"/>
          <w:shd w:fill="auto" w:val="clear"/>
        </w:rPr>
      </w:r>
    </w:p>
    <w:p>
      <w:pPr>
        <w:pStyle w:val="Normal"/>
        <w:widowControl w:val="false"/>
        <w:spacing w:lineRule="auto" w:line="360"/>
        <w:jc w:val="both"/>
        <w:rPr>
          <w:strike/>
          <w:sz w:val="22"/>
          <w:szCs w:val="22"/>
          <w:shd w:fill="auto" w:val="clear"/>
        </w:rPr>
      </w:pPr>
      <w:r>
        <w:rPr>
          <w:strike/>
          <w:sz w:val="22"/>
          <w:szCs w:val="22"/>
          <w:shd w:fill="auto" w:val="clear"/>
        </w:rPr>
      </w:r>
    </w:p>
    <w:p>
      <w:pPr>
        <w:pStyle w:val="Normal"/>
        <w:jc w:val="both"/>
        <w:rPr>
          <w:shd w:fill="auto" w:val="clear"/>
        </w:rPr>
      </w:pPr>
      <w:r>
        <w:rPr>
          <w:color w:val="000000"/>
          <w:sz w:val="18"/>
          <w:shd w:fill="auto" w:val="clear"/>
        </w:rPr>
        <w:t xml:space="preserve">La present declaració s’atorga exclusivament als efectes d’aquest procediment. </w:t>
      </w:r>
    </w:p>
    <w:p>
      <w:pPr>
        <w:pStyle w:val="Normal"/>
        <w:jc w:val="both"/>
        <w:rPr>
          <w:color w:val="000000"/>
          <w:sz w:val="18"/>
          <w:shd w:fill="auto" w:val="clear"/>
        </w:rPr>
      </w:pPr>
      <w:r>
        <w:rPr>
          <w:color w:val="000000"/>
          <w:sz w:val="18"/>
          <w:shd w:fill="auto" w:val="clear"/>
        </w:rPr>
      </w:r>
    </w:p>
    <w:p>
      <w:pPr>
        <w:pStyle w:val="PlainText"/>
        <w:jc w:val="both"/>
        <w:rPr>
          <w:shd w:fill="auto" w:val="clear"/>
        </w:rPr>
      </w:pPr>
      <w:r>
        <w:rPr>
          <w:rFonts w:cs="Arial" w:ascii="Arial" w:hAnsi="Arial"/>
          <w:color w:val="000000"/>
          <w:sz w:val="18"/>
          <w:shd w:fill="auto" w:val="clear"/>
        </w:rPr>
        <w:t xml:space="preserve">D’acord amb allò que estableix l’article 6 de la LOPD, els sotasignats autoritzen expressament a </w:t>
      </w:r>
      <w:r>
        <w:rPr>
          <w:rFonts w:cs="Arial" w:ascii="Arial" w:hAnsi="Arial"/>
          <w:b/>
          <w:i/>
          <w:color w:val="000000"/>
          <w:sz w:val="18"/>
          <w:shd w:fill="auto" w:val="clear"/>
        </w:rPr>
        <w:t xml:space="preserve">el Consorci AOC i el seu organisme depenent (CATCert) </w:t>
      </w:r>
      <w:r>
        <w:rPr>
          <w:rFonts w:cs="Arial" w:ascii="Arial" w:hAnsi="Arial"/>
          <w:color w:val="000000"/>
          <w:sz w:val="18"/>
          <w:shd w:fill="auto" w:val="clear"/>
        </w:rPr>
        <w:t>al tractament de les dades personals demanades a través d’aquest formulari i la seva documentació annexa, com també de les que aquestes generin, incloent-</w:t>
      </w:r>
      <w:r>
        <w:rPr>
          <w:rFonts w:cs="Arial" w:ascii="Arial" w:hAnsi="Arial"/>
          <w:color w:val="000000"/>
          <w:shd w:fill="auto" w:val="clear"/>
        </w:rPr>
        <w:t xml:space="preserve">hi </w:t>
      </w:r>
      <w:r>
        <w:rPr>
          <w:rFonts w:cs="Arial" w:ascii="Arial" w:hAnsi="Arial"/>
          <w:color w:val="000000"/>
          <w:sz w:val="18"/>
          <w:shd w:fill="auto" w:val="clear"/>
        </w:rPr>
        <w:t xml:space="preserve">especialment les dades que el sol·licitant ha autoritzat a obtenir a aquesta administració d’altres administracions públiques, les quals s’incorporaran a un fitxer </w:t>
      </w:r>
      <w:r>
        <w:rPr>
          <w:rFonts w:cs="Arial" w:ascii="Arial" w:hAnsi="Arial"/>
          <w:b/>
          <w:color w:val="000000"/>
          <w:sz w:val="18"/>
          <w:shd w:fill="auto" w:val="clear"/>
        </w:rPr>
        <w:t>propietat del Consorci AOC</w:t>
      </w:r>
      <w:r>
        <w:rPr>
          <w:rFonts w:cs="Arial" w:ascii="Arial" w:hAnsi="Arial"/>
          <w:color w:val="000000"/>
          <w:sz w:val="18"/>
          <w:shd w:fill="auto" w:val="clear"/>
        </w:rPr>
        <w:t xml:space="preserve">, la finalitat del qual és la gestió de les licitacions públiques; el </w:t>
      </w:r>
      <w:r>
        <w:rPr>
          <w:rFonts w:cs="Arial" w:ascii="Arial" w:hAnsi="Arial"/>
          <w:b/>
          <w:color w:val="000000"/>
          <w:sz w:val="18"/>
          <w:shd w:fill="auto" w:val="clear"/>
        </w:rPr>
        <w:t>responsable del qual és el Consorci AOC</w:t>
      </w:r>
      <w:r>
        <w:rPr>
          <w:rFonts w:cs="Arial" w:ascii="Arial" w:hAnsi="Arial"/>
          <w:color w:val="000000"/>
          <w:sz w:val="18"/>
          <w:shd w:fill="auto" w:val="clear"/>
        </w:rPr>
        <w:t>, davant del qual es podran exercitar els drets d’accés, rectificació, cancel·lació i oposició mitjançant instància presentada al seu Registre d’Entrada.</w:t>
      </w:r>
    </w:p>
    <w:p>
      <w:pPr>
        <w:pStyle w:val="PlainText"/>
        <w:pBdr>
          <w:bottom w:val="single" w:sz="12" w:space="1" w:color="000000"/>
        </w:pBdr>
        <w:tabs>
          <w:tab w:val="clear" w:pos="720"/>
          <w:tab w:val="left" w:pos="1134" w:leader="none"/>
        </w:tabs>
        <w:spacing w:lineRule="auto" w:line="360"/>
        <w:jc w:val="both"/>
        <w:rPr>
          <w:rFonts w:ascii="Arial" w:hAnsi="Arial" w:cs="Arial"/>
          <w:sz w:val="22"/>
          <w:szCs w:val="22"/>
          <w:shd w:fill="auto" w:val="clear"/>
          <w:lang w:val="es-ES"/>
        </w:rPr>
      </w:pPr>
      <w:r>
        <w:rPr>
          <w:rFonts w:cs="Arial" w:ascii="Arial" w:hAnsi="Arial"/>
          <w:sz w:val="22"/>
          <w:szCs w:val="22"/>
          <w:shd w:fill="auto" w:val="clear"/>
          <w:lang w:val="es-ES"/>
        </w:rPr>
      </w:r>
    </w:p>
    <w:p>
      <w:pPr>
        <w:pStyle w:val="Default"/>
        <w:jc w:val="both"/>
        <w:rPr>
          <w:shd w:fill="auto" w:val="clear"/>
        </w:rPr>
      </w:pPr>
      <w:r>
        <w:rPr>
          <w:shd w:fill="auto" w:val="clear"/>
        </w:rPr>
      </w:r>
    </w:p>
    <w:p>
      <w:pPr>
        <w:pStyle w:val="Normal"/>
        <w:jc w:val="both"/>
        <w:rPr>
          <w:shd w:fill="auto" w:val="clear"/>
        </w:rPr>
      </w:pPr>
      <w:r>
        <w:rPr>
          <w:sz w:val="18"/>
          <w:szCs w:val="18"/>
          <w:u w:val="single"/>
          <w:shd w:fill="auto" w:val="clear"/>
        </w:rPr>
        <w:t xml:space="preserve">Nota: </w:t>
      </w:r>
      <w:r>
        <w:rPr>
          <w:sz w:val="18"/>
          <w:szCs w:val="18"/>
          <w:shd w:fill="auto" w:val="clear"/>
        </w:rPr>
        <w:t xml:space="preserve">En cas de tractar-se d’empreses que concorrin amb el compromís de constituir-se en UTE, aquesta declaració s’ha de signar pels representants de totes les empreses que la componen. </w:t>
      </w:r>
    </w:p>
    <w:p>
      <w:pPr>
        <w:pStyle w:val="Normal"/>
        <w:spacing w:lineRule="auto" w:line="360"/>
        <w:jc w:val="both"/>
        <w:rPr>
          <w:b/>
          <w:b/>
          <w:sz w:val="22"/>
          <w:shd w:fill="auto" w:val="clear"/>
        </w:rPr>
      </w:pPr>
      <w:r>
        <w:rPr>
          <w:b/>
          <w:sz w:val="22"/>
          <w:shd w:fill="auto" w:val="clear"/>
        </w:rPr>
      </w:r>
    </w:p>
    <w:p>
      <w:pPr>
        <w:pStyle w:val="Normal"/>
        <w:spacing w:lineRule="auto" w:line="360"/>
        <w:jc w:val="both"/>
        <w:rPr>
          <w:b/>
          <w:b/>
          <w:sz w:val="22"/>
          <w:shd w:fill="auto" w:val="clear"/>
        </w:rPr>
      </w:pPr>
      <w:r>
        <w:rPr>
          <w:b/>
          <w:sz w:val="22"/>
          <w:shd w:fill="auto" w:val="clear"/>
        </w:rPr>
      </w:r>
    </w:p>
    <w:p>
      <w:pPr>
        <w:pStyle w:val="Normal"/>
        <w:spacing w:lineRule="auto" w:line="360"/>
        <w:jc w:val="both"/>
        <w:rPr>
          <w:b/>
          <w:b/>
          <w:sz w:val="22"/>
        </w:rPr>
      </w:pPr>
      <w:r>
        <w:rPr>
          <w:b/>
          <w:sz w:val="22"/>
        </w:rPr>
      </w:r>
    </w:p>
    <w:p>
      <w:pPr>
        <w:pStyle w:val="Normal"/>
        <w:spacing w:lineRule="auto" w:line="360"/>
        <w:jc w:val="both"/>
        <w:rPr>
          <w:b/>
          <w:b/>
          <w:sz w:val="22"/>
        </w:rPr>
      </w:pPr>
      <w:r>
        <w:rPr>
          <w:b/>
          <w:sz w:val="22"/>
        </w:rPr>
      </w:r>
    </w:p>
    <w:p>
      <w:pPr>
        <w:pStyle w:val="Normal"/>
        <w:spacing w:lineRule="auto" w:line="360"/>
        <w:jc w:val="both"/>
        <w:rPr>
          <w:b/>
          <w:b/>
          <w:sz w:val="22"/>
        </w:rPr>
      </w:pPr>
      <w:r>
        <w:rPr>
          <w:b/>
          <w:sz w:val="22"/>
        </w:rPr>
      </w:r>
    </w:p>
    <w:p>
      <w:pPr>
        <w:pStyle w:val="Normal"/>
        <w:spacing w:lineRule="auto" w:line="360"/>
        <w:jc w:val="both"/>
        <w:rPr>
          <w:b/>
          <w:b/>
          <w:sz w:val="22"/>
        </w:rPr>
      </w:pPr>
      <w:r>
        <w:rPr>
          <w:b/>
          <w:sz w:val="22"/>
        </w:rPr>
      </w:r>
    </w:p>
    <w:p>
      <w:pPr>
        <w:pStyle w:val="Normal"/>
        <w:spacing w:lineRule="auto" w:line="360"/>
        <w:jc w:val="both"/>
        <w:rPr>
          <w:b/>
          <w:b/>
          <w:sz w:val="22"/>
        </w:rPr>
      </w:pPr>
      <w:r>
        <w:rPr>
          <w:b/>
          <w:sz w:val="22"/>
        </w:rPr>
      </w:r>
    </w:p>
    <w:p>
      <w:pPr>
        <w:pStyle w:val="Normal"/>
        <w:spacing w:lineRule="auto" w:line="360"/>
        <w:jc w:val="both"/>
        <w:rPr>
          <w:b/>
          <w:b/>
          <w:sz w:val="22"/>
        </w:rPr>
      </w:pPr>
      <w:r>
        <w:rPr>
          <w:b/>
          <w:sz w:val="22"/>
        </w:rPr>
      </w:r>
    </w:p>
    <w:p>
      <w:pPr>
        <w:pStyle w:val="Normal"/>
        <w:spacing w:lineRule="auto" w:line="360"/>
        <w:jc w:val="both"/>
        <w:rPr>
          <w:b/>
          <w:b/>
          <w:sz w:val="22"/>
        </w:rPr>
      </w:pPr>
      <w:r>
        <w:rPr>
          <w:b/>
          <w:sz w:val="22"/>
        </w:rPr>
      </w:r>
    </w:p>
    <w:p>
      <w:pPr>
        <w:pStyle w:val="Normal"/>
        <w:spacing w:lineRule="auto" w:line="360"/>
        <w:jc w:val="both"/>
        <w:rPr>
          <w:b/>
          <w:b/>
          <w:sz w:val="22"/>
        </w:rPr>
      </w:pPr>
      <w:r>
        <w:rPr>
          <w:b/>
          <w:sz w:val="22"/>
        </w:rPr>
      </w:r>
    </w:p>
    <w:p>
      <w:pPr>
        <w:pStyle w:val="Normal"/>
        <w:spacing w:lineRule="auto" w:line="360"/>
        <w:jc w:val="both"/>
        <w:rPr>
          <w:b/>
          <w:b/>
          <w:sz w:val="22"/>
        </w:rPr>
      </w:pPr>
      <w:r>
        <w:rPr>
          <w:b/>
          <w:sz w:val="22"/>
        </w:rPr>
      </w:r>
    </w:p>
    <w:p>
      <w:pPr>
        <w:pStyle w:val="Normal"/>
        <w:spacing w:lineRule="auto" w:line="360"/>
        <w:jc w:val="both"/>
        <w:rPr>
          <w:b/>
          <w:b/>
          <w:sz w:val="22"/>
        </w:rPr>
      </w:pPr>
      <w:r>
        <w:rPr>
          <w:b/>
          <w:sz w:val="22"/>
        </w:rPr>
      </w:r>
    </w:p>
    <w:p>
      <w:pPr>
        <w:pStyle w:val="Normal"/>
        <w:spacing w:lineRule="auto" w:line="360"/>
        <w:jc w:val="both"/>
        <w:rPr>
          <w:b/>
          <w:b/>
          <w:sz w:val="22"/>
        </w:rPr>
      </w:pPr>
      <w:r>
        <w:rPr>
          <w:b/>
          <w:sz w:val="22"/>
        </w:rPr>
      </w:r>
    </w:p>
    <w:p>
      <w:pPr>
        <w:pStyle w:val="Normal"/>
        <w:spacing w:lineRule="auto" w:line="360"/>
        <w:jc w:val="both"/>
        <w:rPr>
          <w:b/>
          <w:b/>
          <w:sz w:val="22"/>
        </w:rPr>
      </w:pPr>
      <w:r>
        <w:rPr>
          <w:b/>
          <w:sz w:val="22"/>
        </w:rPr>
      </w:r>
    </w:p>
    <w:p>
      <w:pPr>
        <w:pStyle w:val="Normal"/>
        <w:spacing w:lineRule="auto" w:line="360"/>
        <w:jc w:val="both"/>
        <w:rPr>
          <w:b/>
          <w:b/>
          <w:sz w:val="22"/>
        </w:rPr>
      </w:pPr>
      <w:r>
        <w:rPr>
          <w:b/>
          <w:sz w:val="22"/>
        </w:rPr>
      </w:r>
    </w:p>
    <w:p>
      <w:pPr>
        <w:pStyle w:val="Normal"/>
        <w:spacing w:lineRule="auto" w:line="360"/>
        <w:jc w:val="both"/>
        <w:rPr>
          <w:b/>
          <w:b/>
          <w:sz w:val="22"/>
        </w:rPr>
      </w:pPr>
      <w:r>
        <w:rPr>
          <w:b/>
          <w:sz w:val="22"/>
        </w:rPr>
      </w:r>
    </w:p>
    <w:p>
      <w:pPr>
        <w:pStyle w:val="Normal"/>
        <w:spacing w:lineRule="auto" w:line="360"/>
        <w:jc w:val="both"/>
        <w:rPr>
          <w:b/>
          <w:b/>
          <w:sz w:val="22"/>
        </w:rPr>
      </w:pPr>
      <w:r>
        <w:rPr>
          <w:b/>
          <w:sz w:val="22"/>
        </w:rPr>
      </w:r>
    </w:p>
    <w:p>
      <w:pPr>
        <w:pStyle w:val="Normal"/>
        <w:spacing w:lineRule="auto" w:line="360"/>
        <w:jc w:val="both"/>
        <w:rPr>
          <w:b/>
          <w:b/>
          <w:sz w:val="22"/>
        </w:rPr>
      </w:pPr>
      <w:r>
        <w:rPr>
          <w:b/>
          <w:sz w:val="22"/>
        </w:rPr>
      </w:r>
    </w:p>
    <w:p>
      <w:pPr>
        <w:pStyle w:val="Normal"/>
        <w:jc w:val="both"/>
        <w:rPr/>
      </w:pPr>
      <w:r>
        <w:rPr>
          <w:b/>
          <w:color w:val="000000"/>
          <w:sz w:val="22"/>
          <w:shd w:fill="auto" w:val="clear"/>
        </w:rPr>
        <w:t>ANNEX 3 – DOCUMENT EUROPEU ÚNIC DE CONTRACTACIÓ (DEUC) (Sobre 1)</w:t>
      </w:r>
      <w:r>
        <w:rPr>
          <w:color w:val="000000"/>
          <w:sz w:val="22"/>
          <w:shd w:fill="auto" w:val="clear"/>
        </w:rPr>
        <w:t>:</w:t>
      </w:r>
    </w:p>
    <w:p>
      <w:pPr>
        <w:pStyle w:val="Normal"/>
        <w:jc w:val="both"/>
        <w:rPr>
          <w:color w:val="000000"/>
          <w:sz w:val="22"/>
          <w:shd w:fill="auto" w:val="clear"/>
        </w:rPr>
      </w:pPr>
      <w:r>
        <w:rPr>
          <w:color w:val="000000"/>
          <w:sz w:val="22"/>
          <w:shd w:fill="auto" w:val="clear"/>
        </w:rPr>
      </w:r>
    </w:p>
    <w:p>
      <w:pPr>
        <w:pStyle w:val="Normal"/>
        <w:widowControl w:val="false"/>
        <w:tabs>
          <w:tab w:val="clear" w:pos="720"/>
          <w:tab w:val="left" w:pos="567" w:leader="none"/>
        </w:tabs>
        <w:jc w:val="both"/>
        <w:rPr>
          <w:shd w:fill="auto" w:val="clear"/>
        </w:rPr>
      </w:pPr>
      <w:r>
        <w:rPr>
          <w:b/>
          <w:color w:val="000000"/>
          <w:sz w:val="22"/>
          <w:szCs w:val="22"/>
          <w:shd w:fill="auto" w:val="clear"/>
        </w:rPr>
        <w:t xml:space="preserve">Aquest  </w:t>
      </w:r>
      <w:r>
        <w:rPr>
          <w:b/>
          <w:bCs/>
          <w:color w:val="000000"/>
          <w:sz w:val="22"/>
          <w:szCs w:val="22"/>
          <w:shd w:fill="auto" w:val="clear"/>
        </w:rPr>
        <w:t>Document Europeu Únic de Contractació (DEUC)</w:t>
      </w:r>
      <w:r>
        <w:rPr>
          <w:b/>
          <w:color w:val="000000"/>
          <w:sz w:val="22"/>
          <w:szCs w:val="22"/>
          <w:shd w:fill="auto" w:val="clear"/>
        </w:rPr>
        <w:t xml:space="preserve"> s’haurà d’aportar tot i que es presenti la declaració responsable de l’annex 2 d’aquest plec. </w:t>
      </w:r>
    </w:p>
    <w:p>
      <w:pPr>
        <w:pStyle w:val="Normal"/>
        <w:widowControl w:val="false"/>
        <w:tabs>
          <w:tab w:val="clear" w:pos="720"/>
          <w:tab w:val="left" w:pos="567" w:leader="none"/>
        </w:tabs>
        <w:jc w:val="both"/>
        <w:rPr>
          <w:b/>
          <w:b/>
          <w:color w:val="auto"/>
          <w:sz w:val="22"/>
          <w:szCs w:val="22"/>
          <w:shd w:fill="auto" w:val="clear"/>
        </w:rPr>
      </w:pPr>
      <w:r>
        <w:rPr>
          <w:b/>
          <w:color w:val="000000"/>
          <w:sz w:val="22"/>
          <w:szCs w:val="22"/>
          <w:shd w:fill="auto" w:val="clear"/>
        </w:rPr>
      </w:r>
    </w:p>
    <w:p>
      <w:pPr>
        <w:pStyle w:val="Normal"/>
        <w:widowControl w:val="false"/>
        <w:tabs>
          <w:tab w:val="clear" w:pos="720"/>
          <w:tab w:val="left" w:pos="0" w:leader="none"/>
        </w:tabs>
        <w:spacing w:before="120" w:after="120"/>
        <w:jc w:val="both"/>
        <w:rPr>
          <w:shd w:fill="auto" w:val="clear"/>
        </w:rPr>
      </w:pPr>
      <w:r>
        <w:rPr>
          <w:color w:val="000000"/>
          <w:sz w:val="22"/>
          <w:szCs w:val="22"/>
          <w:shd w:fill="auto" w:val="clear"/>
        </w:rPr>
        <w:t xml:space="preserve">S’ha de tenir en compte la Instrucció 1/2025, de 12 de març, de la Junta Consultiva de Contractació Pública de Catalunya, sobre l’eina electrònica de generació del Document europeu únic de contractació (DEUC) integrada a la Plataforma de Serveis de Contractació Pública i directrius per emplenar-lo. </w:t>
      </w:r>
    </w:p>
    <w:p>
      <w:pPr>
        <w:pStyle w:val="Normal"/>
        <w:widowControl w:val="false"/>
        <w:tabs>
          <w:tab w:val="clear" w:pos="720"/>
          <w:tab w:val="left" w:pos="0" w:leader="none"/>
        </w:tabs>
        <w:spacing w:before="120" w:after="120"/>
        <w:jc w:val="both"/>
        <w:rPr>
          <w:shd w:fill="auto" w:val="clear"/>
        </w:rPr>
      </w:pPr>
      <w:r>
        <w:rPr>
          <w:color w:val="000000"/>
          <w:sz w:val="22"/>
          <w:szCs w:val="22"/>
          <w:shd w:fill="auto" w:val="clear"/>
        </w:rPr>
        <w:t>En relació al DEUC, regulat a l’article 59 de la directiva 24/2014/UE del Parlament europeu i del Consell,  els licitadors poden consultar el Reglament d’execució (UE) 2016/7 de la Comissió, de 5 de gener de 2016, concretament l’annex 1 (instruccions per emplenar-ho) i l’annex 2 (formulari normalitzat del DEUC), en aquest enllaç:</w:t>
      </w:r>
    </w:p>
    <w:p>
      <w:pPr>
        <w:pStyle w:val="Default"/>
        <w:tabs>
          <w:tab w:val="clear" w:pos="720"/>
          <w:tab w:val="left" w:pos="0" w:leader="none"/>
        </w:tabs>
        <w:spacing w:before="120" w:after="120"/>
        <w:jc w:val="both"/>
        <w:rPr/>
      </w:pPr>
      <w:hyperlink r:id="rId2">
        <w:r>
          <w:rPr>
            <w:rStyle w:val="EnlladInternet"/>
            <w:rFonts w:cs="Times New Roman"/>
            <w:sz w:val="22"/>
            <w:szCs w:val="22"/>
            <w:shd w:fill="auto" w:val="clear"/>
            <w:lang w:val="ca-ES"/>
          </w:rPr>
          <w:t>http://eur-lex.europa.eu/legal-content/ES/TXT/?uri=uriserv:OJ.L_.2016.003.01.0016.01.SPA&amp;toc=OJ:L:2016:003:TOC</w:t>
        </w:r>
      </w:hyperlink>
    </w:p>
    <w:p>
      <w:pPr>
        <w:pStyle w:val="Default"/>
        <w:tabs>
          <w:tab w:val="clear" w:pos="720"/>
          <w:tab w:val="left" w:pos="0" w:leader="none"/>
        </w:tabs>
        <w:spacing w:before="120" w:after="120"/>
        <w:jc w:val="both"/>
        <w:rPr/>
      </w:pPr>
      <w:r>
        <w:rPr>
          <w:rStyle w:val="Valorcamps"/>
          <w:sz w:val="22"/>
          <w:szCs w:val="22"/>
          <w:shd w:fill="auto" w:val="clear"/>
        </w:rPr>
        <w:t>P</w:t>
      </w:r>
      <w:r>
        <w:rPr>
          <w:rStyle w:val="Valorcamps"/>
          <w:sz w:val="22"/>
          <w:szCs w:val="22"/>
          <w:shd w:fill="auto" w:val="clear"/>
          <w:lang w:val="ca-ES"/>
        </w:rPr>
        <w:t xml:space="preserve">er a l’emplenament i generació d’aquesta declaració (DEUC) poden accedir a l’eina  de generació del DEUC integrada a la </w:t>
      </w:r>
      <w:r>
        <w:rPr>
          <w:rStyle w:val="Valorcamps"/>
          <w:sz w:val="22"/>
          <w:szCs w:val="22"/>
          <w:shd w:fill="auto" w:val="clear"/>
        </w:rPr>
        <w:t>Plataforma de Serveis de Contractació Pública (</w:t>
      </w:r>
      <w:r>
        <w:rPr>
          <w:rStyle w:val="Valorcamps"/>
          <w:sz w:val="22"/>
          <w:szCs w:val="22"/>
          <w:shd w:fill="auto" w:val="clear"/>
          <w:lang w:val="ca-ES"/>
        </w:rPr>
        <w:t xml:space="preserve">PSCP) </w:t>
      </w:r>
      <w:hyperlink r:id="rId3">
        <w:r>
          <w:rPr>
            <w:rStyle w:val="EnlladInternet"/>
            <w:sz w:val="22"/>
            <w:szCs w:val="22"/>
            <w:shd w:fill="auto" w:val="clear"/>
            <w:lang w:val="ca-ES"/>
          </w:rPr>
          <w:t>https://contractaciopublica.cat/ca/deuc</w:t>
        </w:r>
      </w:hyperlink>
      <w:r>
        <w:rPr>
          <w:rStyle w:val="Valorcamps"/>
          <w:sz w:val="22"/>
          <w:szCs w:val="22"/>
          <w:shd w:fill="auto" w:val="clear"/>
          <w:lang w:val="ca-ES"/>
        </w:rPr>
        <w:t xml:space="preserve"> . Dins de l’espai d’operador econòmic caldrà respondre una sol·licitud on es podrà importar l’arxiu DEUC, adjunt a la publicació de l’anunci de licitació, en el format “xml”. Aquest formulari en línia s’haurà d’omplir, imprimir i signar pel representant de l’empresa i incloure’l al sobre 1. El format d’exportació del DEUC podrà ser “xml” (recomanat) o “PDF”.</w:t>
      </w:r>
    </w:p>
    <w:p>
      <w:pPr>
        <w:pStyle w:val="Default"/>
        <w:tabs>
          <w:tab w:val="clear" w:pos="720"/>
          <w:tab w:val="left" w:pos="0" w:leader="none"/>
        </w:tabs>
        <w:spacing w:before="120" w:after="120"/>
        <w:jc w:val="both"/>
        <w:rPr>
          <w:shd w:fill="auto" w:val="clear"/>
        </w:rPr>
      </w:pPr>
      <w:r>
        <w:rPr>
          <w:color w:val="000000"/>
          <w:sz w:val="22"/>
          <w:szCs w:val="22"/>
          <w:shd w:fill="auto" w:val="clear"/>
          <w:lang w:val="ca-ES"/>
        </w:rPr>
        <w:t>L’operador econòmic podrà complimentar només la secció A de la part  IV:  Criteris de selecció, ometent qualsevol altra secció de la part IV, excepte en la resta de supòsits que s’indiquen a continuació:</w:t>
      </w:r>
    </w:p>
    <w:p>
      <w:pPr>
        <w:pStyle w:val="Default"/>
        <w:tabs>
          <w:tab w:val="clear" w:pos="720"/>
          <w:tab w:val="left" w:pos="0" w:leader="none"/>
        </w:tabs>
        <w:spacing w:before="120" w:after="120"/>
        <w:jc w:val="both"/>
        <w:rPr>
          <w:color w:val="auto"/>
          <w:sz w:val="22"/>
          <w:szCs w:val="22"/>
          <w:shd w:fill="auto" w:val="clear"/>
          <w:lang w:val="ca-ES"/>
        </w:rPr>
      </w:pPr>
      <w:r>
        <w:rPr>
          <w:color w:val="000000"/>
          <w:sz w:val="22"/>
          <w:szCs w:val="22"/>
          <w:shd w:fill="auto" w:val="clear"/>
          <w:lang w:val="ca-ES"/>
        </w:rPr>
      </w:r>
    </w:p>
    <w:p>
      <w:pPr>
        <w:pStyle w:val="Default"/>
        <w:numPr>
          <w:ilvl w:val="0"/>
          <w:numId w:val="5"/>
        </w:numPr>
        <w:tabs>
          <w:tab w:val="clear" w:pos="720"/>
          <w:tab w:val="left" w:pos="0" w:leader="none"/>
        </w:tabs>
        <w:spacing w:before="120" w:after="120"/>
        <w:jc w:val="both"/>
        <w:rPr>
          <w:shd w:fill="auto" w:val="clear"/>
        </w:rPr>
      </w:pPr>
      <w:r>
        <w:rPr>
          <w:color w:val="000000"/>
          <w:sz w:val="22"/>
          <w:szCs w:val="22"/>
          <w:shd w:fill="auto" w:val="clear"/>
          <w:lang w:val="ca-ES"/>
        </w:rPr>
        <w:t xml:space="preserve">En el cas que l’empresa licitadora recorri a la solvència i mitjans de terceres empreses, de conformitat amb el que preveu l’article 75 de la LCSP, ha d’indicar aquesta circumstància prèviament en el seu propi DEUC i ha de presentar, a més, un altre DEUC separat per a cadascuna de les empreses a la solvència de les quals recorri (incorporant la informació requerida en les seccions A i B de la part II, relativa a la informació sobre l’operador econòmic, i la part III, relativa als motius d’exclusió, així com, si escau, indicant-hi la informació que resulti pertinent de les parts IV i V, relatives als criteris de selecció i a la reducció del nombre de candidats qualificats, respectivament. Per tant, l’empresa proposada com a adjudicatària només podrà recórrer a terceres empreses per acreditar la seva solvència si ha donat compliment als dos requisits indicats anteriorment. </w:t>
      </w:r>
    </w:p>
    <w:p>
      <w:pPr>
        <w:pStyle w:val="Default"/>
        <w:tabs>
          <w:tab w:val="clear" w:pos="720"/>
          <w:tab w:val="left" w:pos="0" w:leader="none"/>
        </w:tabs>
        <w:spacing w:before="120" w:after="120"/>
        <w:ind w:left="1146" w:hanging="0"/>
        <w:jc w:val="both"/>
        <w:rPr>
          <w:shd w:fill="auto" w:val="clear"/>
        </w:rPr>
      </w:pPr>
      <w:r>
        <w:rPr>
          <w:color w:val="000000"/>
          <w:sz w:val="22"/>
          <w:szCs w:val="22"/>
          <w:shd w:fill="auto" w:val="clear"/>
          <w:lang w:val="ca-ES"/>
        </w:rPr>
        <w:t>La manifestació efectuada per l’empresa licitadora respecte a la seva intenció de recórrer a mitjans externs d’altres empreses no es podrà modificar, si resulta proposada com a  adjudicatària, en el moment d’acreditar la seva solvència.</w:t>
      </w:r>
    </w:p>
    <w:p>
      <w:pPr>
        <w:pStyle w:val="Default"/>
        <w:numPr>
          <w:ilvl w:val="0"/>
          <w:numId w:val="3"/>
        </w:numPr>
        <w:tabs>
          <w:tab w:val="clear" w:pos="720"/>
          <w:tab w:val="left" w:pos="0" w:leader="none"/>
        </w:tabs>
        <w:spacing w:before="120" w:after="120"/>
        <w:jc w:val="both"/>
        <w:rPr>
          <w:shd w:fill="auto" w:val="clear"/>
        </w:rPr>
      </w:pPr>
      <w:r>
        <w:rPr>
          <w:color w:val="000000"/>
          <w:sz w:val="22"/>
          <w:szCs w:val="22"/>
          <w:shd w:fill="auto" w:val="clear"/>
          <w:lang w:val="ca-ES"/>
        </w:rPr>
        <w:t xml:space="preserve">En el cas que una empresa concorri a una licitació constituïda en unió temporal d’empreses (UTE) o en compromís de constituir-se com a tal, de conformitat amb l’article 69 de la LCSP, cada empresa integrant d’una UTE o de la futura UTE, que participin conjuntament en el procediment de contractació, ha de presentar el seu propi DEUC (en què figuri la informació requerida a les parts II a V, per cada operador econòmic  participant), així com </w:t>
      </w:r>
      <w:r>
        <w:rPr>
          <w:sz w:val="22"/>
          <w:szCs w:val="22"/>
          <w:shd w:fill="auto" w:val="clear"/>
          <w:lang w:val="ca-ES"/>
        </w:rPr>
        <w:t>acreditar la personalitat, capacitat i solvència</w:t>
      </w:r>
      <w:r>
        <w:rPr>
          <w:sz w:val="22"/>
          <w:szCs w:val="22"/>
          <w:shd w:fill="auto" w:val="clear"/>
        </w:rPr>
        <w:t xml:space="preserve">. </w:t>
      </w:r>
    </w:p>
    <w:p>
      <w:pPr>
        <w:pStyle w:val="Default"/>
        <w:numPr>
          <w:ilvl w:val="0"/>
          <w:numId w:val="3"/>
        </w:numPr>
        <w:tabs>
          <w:tab w:val="clear" w:pos="720"/>
          <w:tab w:val="left" w:pos="0" w:leader="none"/>
        </w:tabs>
        <w:spacing w:lineRule="auto" w:line="276" w:before="120" w:after="120"/>
        <w:jc w:val="both"/>
        <w:rPr>
          <w:shd w:fill="auto" w:val="clear"/>
        </w:rPr>
      </w:pPr>
      <w:r>
        <w:rPr>
          <w:color w:val="000000"/>
          <w:sz w:val="22"/>
          <w:szCs w:val="22"/>
          <w:shd w:fill="auto" w:val="clear"/>
          <w:lang w:val="ca-ES"/>
        </w:rPr>
        <w:t>Quan el contracte estigui dividit en lots i els requisits de solvència tècnica o professional i econòmica i financera variïn d’un lot a un altre, el DEUC s’haurà de complimentar per cadascun dels lots.</w:t>
      </w:r>
    </w:p>
    <w:p>
      <w:pPr>
        <w:pStyle w:val="Normal"/>
        <w:spacing w:lineRule="auto" w:line="276"/>
        <w:ind w:left="426" w:hanging="0"/>
        <w:jc w:val="both"/>
        <w:rPr>
          <w:sz w:val="22"/>
          <w:shd w:fill="auto" w:val="clear"/>
        </w:rPr>
      </w:pPr>
      <w:r>
        <w:rPr>
          <w:sz w:val="22"/>
          <w:shd w:fill="auto" w:val="clear"/>
        </w:rPr>
      </w:r>
    </w:p>
    <w:p>
      <w:pPr>
        <w:pStyle w:val="Normal"/>
        <w:jc w:val="both"/>
        <w:rPr>
          <w:shd w:fill="auto" w:val="clear"/>
        </w:rPr>
      </w:pPr>
      <w:r>
        <w:rPr>
          <w:b/>
          <w:sz w:val="22"/>
          <w:shd w:fill="auto" w:val="clear"/>
        </w:rPr>
        <w:t>Les afirmacions expresses contingudes en el DEUC no poden ser modificades després del termini de presentació de les proposicions.</w:t>
      </w:r>
    </w:p>
    <w:p>
      <w:pPr>
        <w:pStyle w:val="Default"/>
        <w:tabs>
          <w:tab w:val="clear" w:pos="720"/>
          <w:tab w:val="left" w:pos="0" w:leader="none"/>
        </w:tabs>
        <w:spacing w:before="120" w:after="120"/>
        <w:jc w:val="both"/>
        <w:rPr/>
      </w:pPr>
      <w:r>
        <w:rPr/>
      </w:r>
    </w:p>
    <w:p>
      <w:pPr>
        <w:pStyle w:val="Normal"/>
        <w:jc w:val="both"/>
        <w:rPr/>
      </w:pPr>
      <w:r>
        <w:rPr/>
        <w:t>Les empreses inscrites en el Registre d’empreses licitadores i classificades de Catalunya (RELIC), regulat en el Decret 40/2025, d'11 de març, i gestionat per la Secretaria Tècnica de la Junta Consultiva de Contractació Pública, o en el Registre oficial de licitadors i empreses classificades del sector públic, només estan obligades a indicar en el DEUC la informació que no figuri inscrita en aquests registres, o que no hi consti vigent o actualitzada. En tot cas, aquestes empreses han d’indicar en el DEUC la informació necessària que permeti a l’òrgan de contractació, si escau, accedir als documents o certificats justificatius corresponents.</w:t>
      </w:r>
    </w:p>
    <w:p>
      <w:pPr>
        <w:pStyle w:val="Normal"/>
        <w:jc w:val="both"/>
        <w:rPr/>
      </w:pPr>
      <w:r>
        <w:rPr/>
      </w:r>
    </w:p>
    <w:p>
      <w:pPr>
        <w:pStyle w:val="PlainText"/>
        <w:spacing w:lineRule="auto" w:line="360"/>
        <w:jc w:val="both"/>
        <w:rPr>
          <w:rFonts w:ascii="Arial" w:hAnsi="Arial" w:cs="Arial"/>
          <w:b/>
          <w:b/>
          <w:color w:val="000000"/>
          <w:sz w:val="22"/>
        </w:rPr>
      </w:pPr>
      <w:r>
        <w:rPr>
          <w:rFonts w:cs="Arial" w:ascii="Arial" w:hAnsi="Arial"/>
          <w:b/>
          <w:color w:val="000000"/>
          <w:sz w:val="22"/>
        </w:rPr>
      </w:r>
    </w:p>
    <w:p>
      <w:pPr>
        <w:pStyle w:val="PlainText"/>
        <w:pBdr>
          <w:bottom w:val="single" w:sz="12" w:space="1" w:color="000000"/>
        </w:pBdr>
        <w:tabs>
          <w:tab w:val="clear" w:pos="720"/>
          <w:tab w:val="left" w:pos="1134" w:leader="none"/>
        </w:tabs>
        <w:spacing w:lineRule="auto" w:line="360"/>
        <w:jc w:val="both"/>
        <w:rPr>
          <w:rFonts w:ascii="Arial" w:hAnsi="Arial" w:cs="Arial"/>
          <w:sz w:val="22"/>
          <w:szCs w:val="22"/>
          <w:lang w:val="es-ES"/>
        </w:rPr>
      </w:pPr>
      <w:r>
        <w:rPr>
          <w:rFonts w:cs="Arial" w:ascii="Arial" w:hAnsi="Arial"/>
          <w:sz w:val="22"/>
          <w:szCs w:val="22"/>
          <w:lang w:val="es-ES"/>
        </w:rPr>
      </w:r>
    </w:p>
    <w:p>
      <w:pPr>
        <w:pStyle w:val="PlainText"/>
        <w:spacing w:lineRule="auto" w:line="360"/>
        <w:jc w:val="both"/>
        <w:rPr>
          <w:rFonts w:ascii="Arial" w:hAnsi="Arial" w:cs="Arial"/>
          <w:b/>
          <w:b/>
          <w:color w:val="000000"/>
          <w:sz w:val="22"/>
        </w:rPr>
      </w:pPr>
      <w:r>
        <w:rPr>
          <w:rFonts w:cs="Arial" w:ascii="Arial" w:hAnsi="Arial"/>
          <w:b/>
          <w:color w:val="000000"/>
          <w:sz w:val="22"/>
        </w:rPr>
      </w:r>
    </w:p>
    <w:p>
      <w:pPr>
        <w:pStyle w:val="Normal"/>
        <w:jc w:val="both"/>
        <w:rPr>
          <w:strike/>
          <w:sz w:val="18"/>
          <w:szCs w:val="18"/>
        </w:rPr>
      </w:pPr>
      <w:r>
        <w:rPr>
          <w:strike/>
          <w:sz w:val="18"/>
          <w:szCs w:val="18"/>
        </w:rPr>
      </w:r>
    </w:p>
    <w:p>
      <w:pPr>
        <w:pStyle w:val="Normal"/>
        <w:jc w:val="both"/>
        <w:rPr>
          <w:b/>
          <w:b/>
          <w:sz w:val="22"/>
        </w:rPr>
      </w:pPr>
      <w:r>
        <w:rPr>
          <w:b/>
          <w:sz w:val="22"/>
        </w:rPr>
      </w:r>
    </w:p>
    <w:p>
      <w:pPr>
        <w:pStyle w:val="Normal"/>
        <w:jc w:val="both"/>
        <w:rPr>
          <w:b/>
          <w:b/>
          <w:sz w:val="22"/>
        </w:rPr>
      </w:pPr>
      <w:r>
        <w:rPr>
          <w:b/>
          <w:sz w:val="22"/>
        </w:rPr>
      </w:r>
    </w:p>
    <w:p>
      <w:pPr>
        <w:pStyle w:val="Normal"/>
        <w:jc w:val="both"/>
        <w:rPr>
          <w:b/>
          <w:b/>
          <w:sz w:val="22"/>
        </w:rPr>
      </w:pPr>
      <w:r>
        <w:rPr>
          <w:b/>
          <w:sz w:val="22"/>
        </w:rPr>
      </w:r>
    </w:p>
    <w:p>
      <w:pPr>
        <w:pStyle w:val="Normal"/>
        <w:jc w:val="both"/>
        <w:rPr>
          <w:b/>
          <w:b/>
          <w:sz w:val="22"/>
        </w:rPr>
      </w:pPr>
      <w:r>
        <w:rPr>
          <w:b/>
          <w:sz w:val="22"/>
        </w:rPr>
      </w:r>
    </w:p>
    <w:p>
      <w:pPr>
        <w:pStyle w:val="Normal"/>
        <w:jc w:val="both"/>
        <w:rPr>
          <w:b/>
          <w:b/>
          <w:sz w:val="22"/>
        </w:rPr>
      </w:pPr>
      <w:r>
        <w:rPr>
          <w:b/>
          <w:sz w:val="22"/>
        </w:rPr>
      </w:r>
    </w:p>
    <w:p>
      <w:pPr>
        <w:pStyle w:val="Normal"/>
        <w:jc w:val="both"/>
        <w:rPr>
          <w:b/>
          <w:b/>
          <w:sz w:val="22"/>
        </w:rPr>
      </w:pPr>
      <w:r>
        <w:rPr>
          <w:b/>
          <w:sz w:val="22"/>
        </w:rPr>
      </w:r>
    </w:p>
    <w:p>
      <w:pPr>
        <w:pStyle w:val="Normal"/>
        <w:jc w:val="both"/>
        <w:rPr>
          <w:b/>
          <w:b/>
          <w:sz w:val="22"/>
        </w:rPr>
      </w:pPr>
      <w:r>
        <w:rPr>
          <w:b/>
          <w:sz w:val="22"/>
        </w:rPr>
      </w:r>
    </w:p>
    <w:p>
      <w:pPr>
        <w:pStyle w:val="Normal"/>
        <w:jc w:val="both"/>
        <w:rPr>
          <w:b/>
          <w:b/>
          <w:sz w:val="22"/>
        </w:rPr>
      </w:pPr>
      <w:r>
        <w:rPr>
          <w:b/>
          <w:sz w:val="22"/>
        </w:rPr>
      </w:r>
    </w:p>
    <w:p>
      <w:pPr>
        <w:pStyle w:val="Normal"/>
        <w:jc w:val="both"/>
        <w:rPr>
          <w:b/>
          <w:b/>
          <w:sz w:val="22"/>
        </w:rPr>
      </w:pPr>
      <w:r>
        <w:rPr>
          <w:b/>
          <w:sz w:val="22"/>
        </w:rPr>
      </w:r>
    </w:p>
    <w:p>
      <w:pPr>
        <w:pStyle w:val="Normal"/>
        <w:jc w:val="both"/>
        <w:rPr>
          <w:b/>
          <w:b/>
          <w:sz w:val="22"/>
        </w:rPr>
      </w:pPr>
      <w:r>
        <w:rPr>
          <w:b/>
          <w:sz w:val="22"/>
        </w:rPr>
      </w:r>
    </w:p>
    <w:p>
      <w:pPr>
        <w:pStyle w:val="Normal"/>
        <w:jc w:val="both"/>
        <w:rPr>
          <w:b/>
          <w:b/>
          <w:sz w:val="22"/>
        </w:rPr>
      </w:pPr>
      <w:r>
        <w:rPr>
          <w:b/>
          <w:sz w:val="22"/>
        </w:rPr>
      </w:r>
    </w:p>
    <w:p>
      <w:pPr>
        <w:pStyle w:val="Normal"/>
        <w:jc w:val="both"/>
        <w:rPr>
          <w:b/>
          <w:b/>
          <w:sz w:val="22"/>
        </w:rPr>
      </w:pPr>
      <w:r>
        <w:rPr>
          <w:b/>
          <w:sz w:val="22"/>
        </w:rPr>
      </w:r>
    </w:p>
    <w:p>
      <w:pPr>
        <w:pStyle w:val="Normal"/>
        <w:jc w:val="both"/>
        <w:rPr>
          <w:b/>
          <w:b/>
          <w:sz w:val="22"/>
        </w:rPr>
      </w:pPr>
      <w:r>
        <w:rPr>
          <w:b/>
          <w:sz w:val="22"/>
        </w:rPr>
      </w:r>
    </w:p>
    <w:p>
      <w:pPr>
        <w:pStyle w:val="Normal"/>
        <w:jc w:val="both"/>
        <w:rPr>
          <w:strike/>
          <w:sz w:val="18"/>
          <w:szCs w:val="18"/>
          <w:highlight w:val="magenta"/>
        </w:rPr>
      </w:pPr>
      <w:r>
        <w:rPr>
          <w:strike/>
          <w:sz w:val="18"/>
          <w:szCs w:val="18"/>
          <w:highlight w:val="magenta"/>
        </w:rPr>
      </w:r>
      <w:r>
        <w:br w:type="page"/>
      </w:r>
    </w:p>
    <w:p>
      <w:pPr>
        <w:pStyle w:val="Normal"/>
        <w:jc w:val="both"/>
        <w:rPr>
          <w:shd w:fill="auto" w:val="clear"/>
        </w:rPr>
      </w:pPr>
      <w:r>
        <w:rPr>
          <w:b/>
          <w:sz w:val="22"/>
          <w:shd w:fill="auto" w:val="clear"/>
        </w:rPr>
        <w:t xml:space="preserve">ANNEX 4 - DECLARACIÓ RESPONSABLE SOBRE L’OBLIGACIÓ DE COMPTAR AMB UN PLA D’IGUALTAT, DE CONFORMITAT AMB L’ESTABLERT A L’ARTICLE 45.2 DE LA LLEI ORGÀNICA 3/2007, DE 22 DE MARÇ, PER A LA IGUALTAT EFECTIVA DE DONES I HOMES, I ALS EFECTES DE L’ARTICLE 71.1 D) DE LA LCSP (Sobre 1): </w:t>
      </w:r>
    </w:p>
    <w:p>
      <w:pPr>
        <w:pStyle w:val="Normal"/>
        <w:spacing w:lineRule="auto" w:line="276"/>
        <w:jc w:val="both"/>
        <w:rPr>
          <w:shd w:fill="auto" w:val="clear"/>
        </w:rPr>
      </w:pPr>
      <w:r>
        <w:rPr>
          <w:shd w:fill="auto" w:val="clear"/>
        </w:rPr>
      </w:r>
    </w:p>
    <w:p>
      <w:pPr>
        <w:pStyle w:val="Normal"/>
        <w:spacing w:lineRule="auto" w:line="360"/>
        <w:jc w:val="both"/>
        <w:rPr>
          <w:sz w:val="22"/>
          <w:szCs w:val="22"/>
          <w:shd w:fill="auto" w:val="clear"/>
        </w:rPr>
      </w:pPr>
      <w:r>
        <w:rPr>
          <w:sz w:val="22"/>
          <w:szCs w:val="22"/>
          <w:shd w:fill="auto" w:val="clear"/>
        </w:rPr>
      </w:r>
    </w:p>
    <w:p>
      <w:pPr>
        <w:pStyle w:val="Normal"/>
        <w:jc w:val="both"/>
        <w:rPr>
          <w:shd w:fill="auto" w:val="clear"/>
        </w:rPr>
      </w:pPr>
      <w:r>
        <w:rPr>
          <w:rFonts w:eastAsia="Times New Roman"/>
          <w:color w:val="000000"/>
          <w:kern w:val="2"/>
          <w:sz w:val="22"/>
          <w:szCs w:val="22"/>
          <w:shd w:fill="auto" w:val="clear"/>
        </w:rPr>
        <w:t>En/Na ........................................................, amb Document Nacional d'Identitat núm. ................, amb domicili a efectes de notificació a ..................., carrer ................, núm. ......, en nom propi o en representació de l’empresa ....................................amb NIF..................., amb domicili social al carrer....núm..... de ....segons escriptura d’apoderament atorgada davant del notari/ de la notaria de..., el Sr./la Sra. ...., en data.... i núm del seu protocol..... ,</w:t>
      </w:r>
      <w:r>
        <w:rPr>
          <w:sz w:val="22"/>
          <w:szCs w:val="22"/>
          <w:shd w:fill="auto" w:val="clear"/>
        </w:rPr>
        <w:t xml:space="preserve"> ..... assabentat/assabentada del procediment obert convocat per a l’adjudicació del contracte de subministrament, mitjançant rènting sense opció de compra, durant 48 mesos, de cinc (5) vehicles patrulla híbrids endollables amb kit de detinguts, nous i transformats amb l’equipament necessari per al seu ús com a vehicle policial,</w:t>
      </w:r>
    </w:p>
    <w:p>
      <w:pPr>
        <w:pStyle w:val="Normal"/>
        <w:jc w:val="both"/>
        <w:rPr>
          <w:sz w:val="22"/>
          <w:szCs w:val="22"/>
          <w:shd w:fill="auto" w:val="clear"/>
        </w:rPr>
      </w:pPr>
      <w:r>
        <w:rPr>
          <w:sz w:val="22"/>
          <w:szCs w:val="22"/>
          <w:shd w:fill="auto" w:val="clear"/>
        </w:rPr>
      </w:r>
    </w:p>
    <w:p>
      <w:pPr>
        <w:pStyle w:val="Normal"/>
        <w:jc w:val="both"/>
        <w:rPr>
          <w:shd w:fill="auto" w:val="clear"/>
        </w:rPr>
      </w:pPr>
      <w:r>
        <w:rPr>
          <w:b/>
          <w:sz w:val="22"/>
          <w:szCs w:val="22"/>
          <w:shd w:fill="auto" w:val="clear"/>
        </w:rPr>
        <w:t>DECLARO:</w:t>
      </w:r>
    </w:p>
    <w:p>
      <w:pPr>
        <w:pStyle w:val="Normal"/>
        <w:jc w:val="both"/>
        <w:rPr>
          <w:rFonts w:eastAsia="Times New Roman"/>
          <w:color w:val="auto"/>
          <w:kern w:val="2"/>
          <w:sz w:val="22"/>
          <w:szCs w:val="22"/>
          <w:shd w:fill="auto" w:val="clear"/>
        </w:rPr>
      </w:pPr>
      <w:r>
        <w:rPr>
          <w:rFonts w:eastAsia="Times New Roman"/>
          <w:color w:val="000000"/>
          <w:kern w:val="2"/>
          <w:sz w:val="22"/>
          <w:szCs w:val="22"/>
          <w:shd w:fill="auto" w:val="clear"/>
        </w:rPr>
      </w:r>
    </w:p>
    <w:p>
      <w:pPr>
        <w:pStyle w:val="Normal"/>
        <w:spacing w:lineRule="auto" w:line="276"/>
        <w:jc w:val="both"/>
        <w:rPr>
          <w:shd w:fill="auto" w:val="clear"/>
        </w:rPr>
      </w:pPr>
      <w:r>
        <w:rPr>
          <w:sz w:val="22"/>
          <w:szCs w:val="22"/>
          <w:shd w:fill="auto" w:val="clear"/>
        </w:rPr>
        <w:t xml:space="preserve">Que l’empresa a la qual represento a la data de signatura d’aquest document </w:t>
      </w:r>
      <w:r>
        <w:rPr>
          <w:b/>
          <w:i/>
          <w:iCs/>
          <w:color w:val="C9211E"/>
          <w:sz w:val="22"/>
          <w:szCs w:val="22"/>
          <w:shd w:fill="auto" w:val="clear"/>
        </w:rPr>
        <w:t>(marqueu la casella que correspongui)</w:t>
      </w:r>
    </w:p>
    <w:p>
      <w:pPr>
        <w:pStyle w:val="Normal"/>
        <w:jc w:val="both"/>
        <w:rPr>
          <w:sz w:val="22"/>
          <w:szCs w:val="22"/>
        </w:rPr>
      </w:pPr>
      <w:r>
        <w:rPr>
          <w:sz w:val="22"/>
          <w:szCs w:val="22"/>
        </w:rPr>
      </w:r>
    </w:p>
    <w:p>
      <w:pPr>
        <w:pStyle w:val="Normal"/>
        <w:numPr>
          <w:ilvl w:val="0"/>
          <w:numId w:val="4"/>
        </w:numPr>
        <w:spacing w:lineRule="auto" w:line="276"/>
        <w:jc w:val="both"/>
        <w:rPr>
          <w:rFonts w:eastAsia="Times New Roman"/>
          <w:color w:val="000000" w:themeColor="text1"/>
          <w:kern w:val="2"/>
          <w:sz w:val="22"/>
          <w:szCs w:val="22"/>
          <w:lang w:eastAsia="ca-ES"/>
        </w:rPr>
      </w:pPr>
      <w:r>
        <w:rPr>
          <w:rFonts w:eastAsia="Times New Roman"/>
          <w:color w:val="000000"/>
          <w:kern w:val="2"/>
          <w:sz w:val="22"/>
          <w:szCs w:val="22"/>
          <w:lang w:eastAsia="ca-ES"/>
        </w:rPr>
        <w:t>Ocupa a menys de 50 treballadors/es</w:t>
      </w:r>
      <w:r>
        <w:rPr>
          <w:rFonts w:eastAsia="Times New Roman"/>
          <w:color w:val="000000" w:themeColor="text1"/>
          <w:kern w:val="2"/>
          <w:sz w:val="22"/>
          <w:szCs w:val="22"/>
          <w:lang w:eastAsia="ca-ES"/>
        </w:rPr>
        <w:t>, i per tant, NO està subjecta a l’obligació legal de disposar d’un Pla d’Igualtat, segons el que estableix l’article 45.2 de la Llei Orgànica 3/2007, de 22 de març, per a la igualtat efectiva de dones i homes.</w:t>
      </w:r>
    </w:p>
    <w:p>
      <w:pPr>
        <w:pStyle w:val="Normal"/>
        <w:ind w:left="720" w:hanging="0"/>
        <w:jc w:val="both"/>
        <w:rPr>
          <w:rFonts w:eastAsia="Times New Roman"/>
          <w:color w:val="000000" w:themeColor="text1"/>
          <w:kern w:val="2"/>
          <w:sz w:val="22"/>
          <w:szCs w:val="22"/>
          <w:lang w:eastAsia="ca-ES"/>
        </w:rPr>
      </w:pPr>
      <w:r>
        <w:rPr>
          <w:rFonts w:eastAsia="Times New Roman"/>
          <w:color w:val="000000" w:themeColor="text1"/>
          <w:kern w:val="2"/>
          <w:sz w:val="22"/>
          <w:szCs w:val="22"/>
          <w:lang w:eastAsia="ca-ES"/>
        </w:rPr>
      </w:r>
    </w:p>
    <w:p>
      <w:pPr>
        <w:pStyle w:val="Normal"/>
        <w:numPr>
          <w:ilvl w:val="0"/>
          <w:numId w:val="4"/>
        </w:numPr>
        <w:spacing w:lineRule="auto" w:line="276"/>
        <w:jc w:val="both"/>
        <w:rPr>
          <w:rFonts w:eastAsia="Times New Roman"/>
          <w:b/>
          <w:b/>
          <w:color w:val="FF0000"/>
          <w:kern w:val="2"/>
          <w:sz w:val="22"/>
          <w:szCs w:val="22"/>
          <w:lang w:eastAsia="ca-ES"/>
        </w:rPr>
      </w:pPr>
      <w:r>
        <w:rPr>
          <w:rFonts w:eastAsia="Times New Roman"/>
          <w:color w:val="000000"/>
          <w:kern w:val="2"/>
          <w:sz w:val="22"/>
          <w:szCs w:val="22"/>
          <w:lang w:eastAsia="ca-ES"/>
        </w:rPr>
        <w:t xml:space="preserve">Ocupa a 50 o més treballadors/es i compleix amb l’obligació de comptar amb un pla d’igualtat de conformitat amb l’establert a l’article 45.2 de la Llei Orgànica 3/2007, de 22 de març, per a la igualtat efectiva de dones i homes i aquest Pla està inscrit al Registre laboral corresponent (Registre i Dipòsit de Convenis Col·lectius, Acords Col·lectius de Treball i Plans d'Igualtat- REGCON). </w:t>
      </w:r>
    </w:p>
    <w:p>
      <w:pPr>
        <w:pStyle w:val="Normal"/>
        <w:jc w:val="both"/>
        <w:rPr>
          <w:rFonts w:eastAsia="Times New Roman"/>
          <w:b/>
          <w:b/>
          <w:color w:val="FF0000"/>
          <w:kern w:val="2"/>
          <w:sz w:val="22"/>
          <w:szCs w:val="22"/>
          <w:lang w:eastAsia="ca-ES"/>
        </w:rPr>
      </w:pPr>
      <w:r>
        <w:rPr>
          <w:rFonts w:eastAsia="Times New Roman"/>
          <w:b/>
          <w:color w:val="FF0000"/>
          <w:kern w:val="2"/>
          <w:sz w:val="22"/>
          <w:szCs w:val="22"/>
          <w:lang w:eastAsia="ca-ES"/>
        </w:rPr>
      </w:r>
    </w:p>
    <w:p>
      <w:pPr>
        <w:pStyle w:val="Normal"/>
        <w:spacing w:lineRule="auto" w:line="276"/>
        <w:ind w:left="708" w:hanging="0"/>
        <w:jc w:val="both"/>
        <w:rPr>
          <w:sz w:val="22"/>
          <w:szCs w:val="22"/>
        </w:rPr>
      </w:pPr>
      <w:r>
        <w:rPr>
          <w:rFonts w:eastAsia="Times New Roman"/>
          <w:b/>
          <w:i/>
          <w:iCs/>
          <w:color w:val="C9211E"/>
          <w:kern w:val="2"/>
          <w:sz w:val="22"/>
          <w:szCs w:val="22"/>
          <w:u w:val="single"/>
          <w:lang w:eastAsia="ca-ES"/>
        </w:rPr>
        <w:t>Opcional: Adjuntar el link al REGCON</w:t>
      </w:r>
    </w:p>
    <w:p>
      <w:pPr>
        <w:pStyle w:val="Normal"/>
        <w:spacing w:lineRule="auto" w:line="276"/>
        <w:ind w:left="708" w:hanging="0"/>
        <w:jc w:val="both"/>
        <w:rPr>
          <w:rFonts w:eastAsia="Times New Roman"/>
          <w:b/>
          <w:b/>
          <w:i/>
          <w:i/>
          <w:color w:val="000000"/>
          <w:kern w:val="2"/>
          <w:sz w:val="22"/>
          <w:szCs w:val="22"/>
          <w:u w:val="single"/>
          <w:lang w:eastAsia="ca-ES"/>
        </w:rPr>
      </w:pPr>
      <w:r>
        <w:rPr>
          <w:rFonts w:eastAsia="Times New Roman"/>
          <w:b/>
          <w:i/>
          <w:color w:val="000000"/>
          <w:kern w:val="2"/>
          <w:sz w:val="22"/>
          <w:szCs w:val="22"/>
          <w:u w:val="single"/>
          <w:lang w:eastAsia="ca-ES"/>
        </w:rPr>
      </w:r>
    </w:p>
    <w:p>
      <w:pPr>
        <w:pStyle w:val="Normal"/>
        <w:spacing w:lineRule="auto" w:line="276"/>
        <w:ind w:left="708" w:hanging="0"/>
        <w:jc w:val="both"/>
        <w:rPr>
          <w:rFonts w:eastAsia="Times New Roman"/>
          <w:b/>
          <w:b/>
          <w:i/>
          <w:i/>
          <w:color w:val="000000"/>
          <w:kern w:val="2"/>
          <w:sz w:val="22"/>
          <w:szCs w:val="22"/>
          <w:u w:val="single"/>
          <w:lang w:eastAsia="ca-ES"/>
        </w:rPr>
      </w:pPr>
      <w:r>
        <w:rPr>
          <w:rFonts w:eastAsia="Times New Roman"/>
          <w:b/>
          <w:i/>
          <w:color w:val="000000"/>
          <w:kern w:val="2"/>
          <w:sz w:val="22"/>
          <w:szCs w:val="22"/>
          <w:u w:val="single"/>
          <w:lang w:eastAsia="ca-ES"/>
        </w:rPr>
      </w:r>
    </w:p>
    <w:p>
      <w:pPr>
        <w:pStyle w:val="Normal"/>
        <w:spacing w:lineRule="auto" w:line="276"/>
        <w:jc w:val="both"/>
        <w:rPr>
          <w:sz w:val="22"/>
          <w:szCs w:val="22"/>
        </w:rPr>
      </w:pPr>
      <w:r>
        <w:rPr>
          <w:sz w:val="22"/>
          <w:szCs w:val="22"/>
        </w:rPr>
        <w:t>I perquè consti, signo aquesta declaració responsable.</w:t>
      </w:r>
    </w:p>
    <w:p>
      <w:pPr>
        <w:pStyle w:val="Normal"/>
        <w:spacing w:lineRule="auto" w:line="276"/>
        <w:jc w:val="both"/>
        <w:rPr>
          <w:sz w:val="22"/>
          <w:szCs w:val="22"/>
        </w:rPr>
      </w:pPr>
      <w:r>
        <w:rPr>
          <w:sz w:val="22"/>
          <w:szCs w:val="22"/>
        </w:rPr>
      </w:r>
    </w:p>
    <w:p>
      <w:pPr>
        <w:pStyle w:val="Normal"/>
        <w:widowControl w:val="false"/>
        <w:spacing w:lineRule="auto" w:line="276"/>
        <w:jc w:val="both"/>
        <w:rPr>
          <w:sz w:val="22"/>
          <w:szCs w:val="22"/>
        </w:rPr>
      </w:pPr>
      <w:r>
        <w:rPr>
          <w:b/>
          <w:sz w:val="22"/>
          <w:szCs w:val="22"/>
        </w:rPr>
        <w:t xml:space="preserve">Signatura electrònica del/de la declarant </w:t>
      </w:r>
    </w:p>
    <w:p>
      <w:pPr>
        <w:pStyle w:val="PlainText"/>
        <w:pBdr>
          <w:bottom w:val="single" w:sz="12" w:space="1" w:color="000000"/>
        </w:pBdr>
        <w:tabs>
          <w:tab w:val="clear" w:pos="720"/>
          <w:tab w:val="left" w:pos="1134" w:leader="none"/>
        </w:tabs>
        <w:spacing w:lineRule="auto" w:line="360"/>
        <w:jc w:val="both"/>
        <w:rPr>
          <w:rFonts w:ascii="Arial" w:hAnsi="Arial" w:cs="Arial"/>
          <w:sz w:val="22"/>
          <w:szCs w:val="22"/>
          <w:lang w:val="es-ES"/>
        </w:rPr>
      </w:pPr>
      <w:r>
        <w:rPr>
          <w:rFonts w:cs="Arial" w:ascii="Arial" w:hAnsi="Arial"/>
          <w:sz w:val="22"/>
          <w:szCs w:val="22"/>
          <w:lang w:val="es-ES"/>
        </w:rPr>
      </w:r>
    </w:p>
    <w:p>
      <w:pPr>
        <w:pStyle w:val="Normal"/>
        <w:spacing w:lineRule="auto" w:line="276"/>
        <w:jc w:val="both"/>
        <w:rPr>
          <w:sz w:val="22"/>
          <w:szCs w:val="22"/>
          <w:shd w:fill="auto" w:val="clear"/>
        </w:rPr>
      </w:pPr>
      <w:r>
        <w:rPr>
          <w:sz w:val="22"/>
          <w:szCs w:val="22"/>
          <w:shd w:fill="auto" w:val="clear"/>
        </w:rPr>
      </w:r>
    </w:p>
    <w:p>
      <w:pPr>
        <w:pStyle w:val="Normal"/>
        <w:jc w:val="both"/>
        <w:rPr>
          <w:shd w:fill="auto" w:val="clear"/>
        </w:rPr>
      </w:pPr>
      <w:r>
        <w:rPr>
          <w:color w:val="000000" w:themeColor="text1"/>
          <w:sz w:val="18"/>
          <w:szCs w:val="18"/>
          <w:u w:val="single"/>
          <w:shd w:fill="auto" w:val="clear"/>
        </w:rPr>
        <w:t xml:space="preserve">Nota: </w:t>
      </w:r>
      <w:r>
        <w:rPr>
          <w:color w:val="000000" w:themeColor="text1"/>
          <w:sz w:val="18"/>
          <w:szCs w:val="18"/>
          <w:shd w:fill="auto" w:val="clear"/>
        </w:rPr>
        <w:t xml:space="preserve">En cas de tractar-se d’empreses que concorrin amb el compromís de constituir-se en UTE, aquesta declaració s’ha de presentar de forma separada per cadascun dels components de la mateixa. </w:t>
      </w:r>
    </w:p>
    <w:p>
      <w:pPr>
        <w:pStyle w:val="PlainText"/>
        <w:spacing w:lineRule="auto" w:line="360"/>
        <w:jc w:val="both"/>
        <w:rPr>
          <w:rFonts w:ascii="Arial" w:hAnsi="Arial" w:cs="Arial"/>
          <w:b/>
          <w:b/>
          <w:sz w:val="22"/>
          <w:shd w:fill="auto" w:val="clear"/>
        </w:rPr>
      </w:pPr>
      <w:r>
        <w:rPr>
          <w:rFonts w:cs="Arial" w:ascii="Arial" w:hAnsi="Arial"/>
          <w:b/>
          <w:sz w:val="22"/>
          <w:shd w:fill="auto" w:val="clear"/>
        </w:rPr>
      </w:r>
    </w:p>
    <w:p>
      <w:pPr>
        <w:pStyle w:val="PlainText"/>
        <w:spacing w:lineRule="auto" w:line="360"/>
        <w:jc w:val="both"/>
        <w:rPr>
          <w:rFonts w:ascii="Arial" w:hAnsi="Arial" w:cs="Arial"/>
          <w:b/>
          <w:b/>
          <w:sz w:val="22"/>
        </w:rPr>
      </w:pPr>
      <w:r>
        <w:rPr>
          <w:rFonts w:cs="Arial" w:ascii="Arial" w:hAnsi="Arial"/>
          <w:b/>
          <w:sz w:val="22"/>
        </w:rPr>
      </w:r>
    </w:p>
    <w:p>
      <w:pPr>
        <w:pStyle w:val="PlainText"/>
        <w:spacing w:lineRule="auto" w:line="360"/>
        <w:jc w:val="both"/>
        <w:rPr>
          <w:rFonts w:ascii="Arial" w:hAnsi="Arial" w:cs="Arial"/>
          <w:sz w:val="22"/>
        </w:rPr>
      </w:pPr>
      <w:r>
        <w:rPr>
          <w:rFonts w:cs="Arial" w:ascii="Arial" w:hAnsi="Arial"/>
          <w:sz w:val="22"/>
        </w:rPr>
      </w:r>
      <w:r>
        <w:br w:type="page"/>
      </w:r>
    </w:p>
    <w:p>
      <w:pPr>
        <w:pStyle w:val="PlainText"/>
        <w:spacing w:lineRule="auto" w:line="360"/>
        <w:jc w:val="both"/>
        <w:rPr>
          <w:shd w:fill="auto" w:val="clear"/>
        </w:rPr>
      </w:pPr>
      <w:r>
        <w:rPr>
          <w:rFonts w:cs="Arial" w:ascii="Arial" w:hAnsi="Arial"/>
          <w:b/>
          <w:sz w:val="22"/>
          <w:shd w:fill="auto" w:val="clear"/>
        </w:rPr>
        <w:t>ANNEX 5 –DECLARACIÓ DE COMPROMÍS DE CONSTITUCIÓ D’UNIÓ TEMPORAL D’EMPRESES-UTE  (Sobre 1)</w:t>
      </w:r>
      <w:r>
        <w:rPr>
          <w:rFonts w:cs="Arial" w:ascii="Arial" w:hAnsi="Arial"/>
          <w:sz w:val="22"/>
          <w:shd w:fill="auto" w:val="clear"/>
        </w:rPr>
        <w:t>:</w:t>
      </w:r>
    </w:p>
    <w:p>
      <w:pPr>
        <w:pStyle w:val="PlainText"/>
        <w:spacing w:lineRule="auto" w:line="360"/>
        <w:jc w:val="both"/>
        <w:rPr>
          <w:rFonts w:ascii="Arial" w:hAnsi="Arial" w:cs="Arial"/>
          <w:sz w:val="22"/>
        </w:rPr>
      </w:pPr>
      <w:r>
        <w:rPr>
          <w:rFonts w:cs="Arial" w:ascii="Arial" w:hAnsi="Arial"/>
          <w:sz w:val="22"/>
        </w:rPr>
      </w:r>
    </w:p>
    <w:p>
      <w:pPr>
        <w:pStyle w:val="Normal"/>
        <w:spacing w:lineRule="auto" w:line="276"/>
        <w:jc w:val="both"/>
        <w:rPr>
          <w:shd w:fill="auto" w:val="clear"/>
        </w:rPr>
      </w:pPr>
      <w:r>
        <w:rPr>
          <w:sz w:val="22"/>
          <w:szCs w:val="22"/>
          <w:shd w:fill="auto" w:val="clear"/>
        </w:rPr>
        <w:t>En/Na …, amb Document Nacional d'Identitat núm. …, …, en nom propi o en representació de l’empresa.... amb NIF....., amb domicili social ...., segons escriptura d’apoderament atorgada davant del notari/ de la notaria de..., el Sr./la Sra. ....,, en data.... i núm. del seu protocol..... ,</w:t>
      </w:r>
    </w:p>
    <w:p>
      <w:pPr>
        <w:pStyle w:val="Normal"/>
        <w:spacing w:lineRule="auto" w:line="276"/>
        <w:jc w:val="both"/>
        <w:rPr>
          <w:sz w:val="22"/>
          <w:szCs w:val="22"/>
          <w:shd w:fill="auto" w:val="clear"/>
        </w:rPr>
      </w:pPr>
      <w:r>
        <w:rPr>
          <w:sz w:val="22"/>
          <w:szCs w:val="22"/>
          <w:shd w:fill="auto" w:val="clear"/>
        </w:rPr>
      </w:r>
    </w:p>
    <w:p>
      <w:pPr>
        <w:pStyle w:val="Normal"/>
        <w:spacing w:lineRule="auto" w:line="276"/>
        <w:jc w:val="both"/>
        <w:rPr>
          <w:shd w:fill="auto" w:val="clear"/>
        </w:rPr>
      </w:pPr>
      <w:r>
        <w:rPr>
          <w:sz w:val="22"/>
          <w:szCs w:val="22"/>
          <w:shd w:fill="auto" w:val="clear"/>
        </w:rPr>
        <w:t xml:space="preserve">En/Na …, amb Document Nacional d'Identitat núm. …, …, en nom propi o en representació de l’empresa.... amb NIF....., amb domicili social ...., segons escriptura d’apoderament atorgada davant del notari/ de la notaria de..., el Sr./la Sra. ....,, en data.... i núm. del seu protocol..... , </w:t>
      </w:r>
    </w:p>
    <w:p>
      <w:pPr>
        <w:pStyle w:val="Normal"/>
        <w:spacing w:lineRule="auto" w:line="276"/>
        <w:jc w:val="both"/>
        <w:rPr>
          <w:sz w:val="22"/>
          <w:szCs w:val="22"/>
          <w:shd w:fill="auto" w:val="clear"/>
        </w:rPr>
      </w:pPr>
      <w:r>
        <w:rPr>
          <w:sz w:val="22"/>
          <w:szCs w:val="22"/>
          <w:shd w:fill="auto" w:val="clear"/>
        </w:rPr>
      </w:r>
    </w:p>
    <w:p>
      <w:pPr>
        <w:pStyle w:val="Normal"/>
        <w:spacing w:lineRule="auto" w:line="276"/>
        <w:jc w:val="center"/>
        <w:rPr>
          <w:shd w:fill="auto" w:val="clear"/>
        </w:rPr>
      </w:pPr>
      <w:r>
        <w:rPr>
          <w:b/>
          <w:sz w:val="22"/>
          <w:szCs w:val="22"/>
          <w:shd w:fill="auto" w:val="clear"/>
        </w:rPr>
        <w:t>DECLAREN RESPONSABLEMENT</w:t>
      </w:r>
    </w:p>
    <w:p>
      <w:pPr>
        <w:pStyle w:val="Normal"/>
        <w:spacing w:lineRule="auto" w:line="276"/>
        <w:jc w:val="center"/>
        <w:rPr>
          <w:b/>
          <w:b/>
          <w:sz w:val="22"/>
          <w:szCs w:val="22"/>
          <w:shd w:fill="auto" w:val="clear"/>
        </w:rPr>
      </w:pPr>
      <w:r>
        <w:rPr>
          <w:b/>
          <w:sz w:val="22"/>
          <w:szCs w:val="22"/>
          <w:shd w:fill="auto" w:val="clear"/>
        </w:rPr>
      </w:r>
    </w:p>
    <w:p>
      <w:pPr>
        <w:pStyle w:val="ListParagraph"/>
        <w:numPr>
          <w:ilvl w:val="0"/>
          <w:numId w:val="6"/>
        </w:numPr>
        <w:ind w:left="0" w:hanging="0"/>
        <w:jc w:val="both"/>
        <w:rPr>
          <w:shd w:fill="auto" w:val="clear"/>
        </w:rPr>
      </w:pPr>
      <w:r>
        <w:rPr>
          <w:rFonts w:cs="Arial" w:ascii="Arial" w:hAnsi="Arial"/>
          <w:shd w:fill="auto" w:val="clear"/>
        </w:rPr>
        <w:t xml:space="preserve">Que es comprometen a constituir una UTE per a participar en el procés de licitació del contracte de </w:t>
      </w:r>
      <w:r>
        <w:rPr>
          <w:rFonts w:cs="Arial" w:ascii="Arial" w:hAnsi="Arial"/>
          <w:sz w:val="22"/>
          <w:szCs w:val="22"/>
          <w:shd w:fill="auto" w:val="clear"/>
        </w:rPr>
        <w:t>subministrament, mitjançant rènting sense opció de compra, durant 48 mesos, de cinc (5) vehicles patrulla híbrids endollables amb kit de detinguts, nous i transformats amb l’equipament necessari per al seu ús com a vehicle policial</w:t>
      </w:r>
      <w:r>
        <w:rPr>
          <w:rFonts w:cs="Arial" w:ascii="Arial" w:hAnsi="Arial"/>
          <w:shd w:fill="auto" w:val="clear"/>
        </w:rPr>
        <w:t xml:space="preserve"> ( ECAU 06022/2026).</w:t>
      </w:r>
    </w:p>
    <w:p>
      <w:pPr>
        <w:pStyle w:val="ListParagraph"/>
        <w:ind w:left="0" w:hanging="0"/>
        <w:jc w:val="both"/>
        <w:rPr>
          <w:rFonts w:ascii="Arial" w:hAnsi="Arial" w:cs="Arial"/>
          <w:shd w:fill="auto" w:val="clear"/>
        </w:rPr>
      </w:pPr>
      <w:r>
        <w:rPr>
          <w:rFonts w:cs="Arial" w:ascii="Arial" w:hAnsi="Arial"/>
          <w:shd w:fill="auto" w:val="clear"/>
        </w:rPr>
      </w:r>
    </w:p>
    <w:p>
      <w:pPr>
        <w:pStyle w:val="ListParagraph"/>
        <w:numPr>
          <w:ilvl w:val="0"/>
          <w:numId w:val="6"/>
        </w:numPr>
        <w:ind w:left="0" w:hanging="0"/>
        <w:jc w:val="both"/>
        <w:rPr>
          <w:rFonts w:ascii="Arial" w:hAnsi="Arial" w:cs="Arial"/>
        </w:rPr>
      </w:pPr>
      <w:r>
        <w:rPr>
          <w:rFonts w:cs="Arial" w:ascii="Arial" w:hAnsi="Arial"/>
        </w:rPr>
        <w:t xml:space="preserve">Que el percentatge de participació de cadascuna de les parts integrants de la futura UTE és el següent: </w:t>
      </w:r>
    </w:p>
    <w:p>
      <w:pPr>
        <w:pStyle w:val="ListParagraph"/>
        <w:jc w:val="both"/>
        <w:rPr>
          <w:rFonts w:ascii="Arial" w:hAnsi="Arial" w:cs="Arial"/>
        </w:rPr>
      </w:pPr>
      <w:r>
        <w:rPr>
          <w:rFonts w:cs="Arial" w:ascii="Arial" w:hAnsi="Arial"/>
        </w:rPr>
      </w:r>
    </w:p>
    <w:p>
      <w:pPr>
        <w:pStyle w:val="ListParagraph"/>
        <w:jc w:val="both"/>
        <w:rPr>
          <w:rFonts w:ascii="Arial" w:hAnsi="Arial" w:cs="Arial"/>
        </w:rPr>
      </w:pPr>
      <w:r>
        <w:rPr>
          <w:rFonts w:cs="Arial" w:ascii="Arial" w:hAnsi="Arial"/>
        </w:rPr>
        <w:t xml:space="preserve">L’empresa/empresari ... tindrà un ...,...% de participació. </w:t>
      </w:r>
    </w:p>
    <w:p>
      <w:pPr>
        <w:pStyle w:val="ListParagraph"/>
        <w:jc w:val="both"/>
        <w:rPr>
          <w:rFonts w:ascii="Arial" w:hAnsi="Arial" w:cs="Arial"/>
        </w:rPr>
      </w:pPr>
      <w:r>
        <w:rPr>
          <w:rFonts w:cs="Arial" w:ascii="Arial" w:hAnsi="Arial"/>
        </w:rPr>
        <w:t xml:space="preserve">L’empresa/empresari ... tindrà un ...,...% de participació. </w:t>
      </w:r>
    </w:p>
    <w:p>
      <w:pPr>
        <w:pStyle w:val="ListParagraph"/>
        <w:jc w:val="both"/>
        <w:rPr>
          <w:rFonts w:ascii="Arial" w:hAnsi="Arial" w:cs="Arial"/>
        </w:rPr>
      </w:pPr>
      <w:r>
        <w:rPr>
          <w:rFonts w:cs="Arial" w:ascii="Arial" w:hAnsi="Arial"/>
        </w:rPr>
      </w:r>
    </w:p>
    <w:p>
      <w:pPr>
        <w:pStyle w:val="ListParagraph"/>
        <w:numPr>
          <w:ilvl w:val="0"/>
          <w:numId w:val="6"/>
        </w:numPr>
        <w:ind w:left="0" w:hanging="0"/>
        <w:jc w:val="both"/>
        <w:rPr>
          <w:shd w:fill="auto" w:val="clear"/>
        </w:rPr>
      </w:pPr>
      <w:r>
        <w:rPr>
          <w:rFonts w:cs="Arial" w:ascii="Arial" w:hAnsi="Arial"/>
          <w:shd w:fill="auto" w:val="clear"/>
        </w:rPr>
        <w:t xml:space="preserve">Que assumeixen el compromís de constituir-se formalment en unió temporal mitjançant escriptura pública en cas de resultar adjudicataris d’aquest contracte. </w:t>
      </w:r>
    </w:p>
    <w:p>
      <w:pPr>
        <w:pStyle w:val="ListParagraph"/>
        <w:ind w:left="0" w:hanging="0"/>
        <w:jc w:val="both"/>
        <w:rPr>
          <w:rFonts w:ascii="Arial" w:hAnsi="Arial" w:cs="Arial"/>
          <w:shd w:fill="auto" w:val="clear"/>
        </w:rPr>
      </w:pPr>
      <w:r>
        <w:rPr>
          <w:rFonts w:cs="Arial" w:ascii="Arial" w:hAnsi="Arial"/>
          <w:shd w:fill="auto" w:val="clear"/>
        </w:rPr>
      </w:r>
    </w:p>
    <w:p>
      <w:pPr>
        <w:pStyle w:val="ListParagraph"/>
        <w:numPr>
          <w:ilvl w:val="0"/>
          <w:numId w:val="6"/>
        </w:numPr>
        <w:ind w:left="0" w:hanging="0"/>
        <w:jc w:val="both"/>
        <w:rPr>
          <w:shd w:fill="auto" w:val="clear"/>
        </w:rPr>
      </w:pPr>
      <w:r>
        <w:rPr>
          <w:rFonts w:cs="Arial" w:ascii="Arial" w:hAnsi="Arial"/>
          <w:shd w:fill="auto" w:val="clear"/>
        </w:rPr>
        <w:t>Que com a integrants de l’UTE, queden obligats solidàriament i designen com a representant de la unió temporal, en aquest procés de licitació, al/a la senyor/a....amb DNI núm..., amb poders suficients per a exercitar els drets i complir les obligacions que es derivin del contracte fins a la seva extinció.</w:t>
      </w:r>
    </w:p>
    <w:p>
      <w:pPr>
        <w:pStyle w:val="ListParagraph"/>
        <w:ind w:left="0" w:hanging="0"/>
        <w:jc w:val="both"/>
        <w:rPr>
          <w:rFonts w:ascii="Arial" w:hAnsi="Arial" w:cs="Arial"/>
          <w:shd w:fill="auto" w:val="clear"/>
        </w:rPr>
      </w:pPr>
      <w:r>
        <w:rPr>
          <w:rFonts w:cs="Arial" w:ascii="Arial" w:hAnsi="Arial"/>
          <w:shd w:fill="auto" w:val="clear"/>
        </w:rPr>
      </w:r>
    </w:p>
    <w:p>
      <w:pPr>
        <w:pStyle w:val="ListParagraph"/>
        <w:numPr>
          <w:ilvl w:val="0"/>
          <w:numId w:val="6"/>
        </w:numPr>
        <w:ind w:left="0" w:hanging="0"/>
        <w:jc w:val="both"/>
        <w:rPr>
          <w:shd w:fill="auto" w:val="clear"/>
        </w:rPr>
      </w:pPr>
      <w:r>
        <w:rPr>
          <w:rFonts w:eastAsia="NSimSun" w:cs="Arial" w:ascii="Arial" w:hAnsi="Arial"/>
          <w:color w:val="000000"/>
          <w:shd w:fill="auto" w:val="clear"/>
          <w:lang w:eastAsia="es-ES"/>
        </w:rPr>
        <w:t>Que la denominació de la UTE a constituir és......., amb adreça ...</w:t>
      </w:r>
      <w:r>
        <w:rPr>
          <w:rFonts w:eastAsia="NSimSun" w:cs="Arial" w:ascii="Arial" w:hAnsi="Arial"/>
          <w:color w:val="FF0000"/>
          <w:shd w:fill="auto" w:val="clear"/>
          <w:lang w:eastAsia="es-ES"/>
        </w:rPr>
        <w:t xml:space="preserve"> </w:t>
      </w:r>
      <w:r>
        <w:rPr>
          <w:rFonts w:eastAsia="NSimSun" w:cs="Arial" w:ascii="Arial" w:hAnsi="Arial"/>
          <w:color w:val="000000" w:themeColor="text1"/>
          <w:shd w:fill="auto" w:val="clear"/>
          <w:lang w:eastAsia="es-ES"/>
        </w:rPr>
        <w:t xml:space="preserve">i </w:t>
      </w:r>
      <w:r>
        <w:rPr>
          <w:rFonts w:eastAsia="NSimSun" w:cs="Arial" w:ascii="Arial" w:hAnsi="Arial"/>
          <w:color w:val="000000"/>
          <w:shd w:fill="auto" w:val="clear"/>
          <w:lang w:eastAsia="es-ES"/>
        </w:rPr>
        <w:t xml:space="preserve">les dades de contacte a efectes de notificacions  </w:t>
      </w:r>
      <w:r>
        <w:rPr>
          <w:rFonts w:eastAsia="NSimSun" w:cs="Arial" w:ascii="Arial" w:hAnsi="Arial"/>
          <w:color w:val="000000" w:themeColor="text1"/>
          <w:shd w:fill="auto" w:val="clear"/>
          <w:lang w:eastAsia="es-ES"/>
        </w:rPr>
        <w:t xml:space="preserve">seran les recollides a l’annex del PCAP </w:t>
      </w:r>
      <w:r>
        <w:rPr>
          <w:rFonts w:cs="Arial" w:ascii="Arial" w:hAnsi="Arial"/>
          <w:color w:val="000000" w:themeColor="text1"/>
          <w:shd w:fill="auto" w:val="clear"/>
        </w:rPr>
        <w:t>de comunicació de dades per a les notificacions electròniques.</w:t>
      </w:r>
    </w:p>
    <w:p>
      <w:pPr>
        <w:pStyle w:val="ListParagraph"/>
        <w:ind w:left="0" w:hanging="0"/>
        <w:jc w:val="both"/>
        <w:rPr>
          <w:rFonts w:ascii="Arial" w:hAnsi="Arial" w:eastAsia="NSimSun" w:cs="Arial"/>
          <w:color w:val="auto"/>
          <w:shd w:fill="auto" w:val="clear"/>
          <w:lang w:eastAsia="es-ES"/>
        </w:rPr>
      </w:pPr>
      <w:r>
        <w:rPr>
          <w:rFonts w:eastAsia="NSimSun" w:cs="Arial" w:ascii="Arial" w:hAnsi="Arial"/>
          <w:color w:val="000000"/>
          <w:shd w:fill="auto" w:val="clear"/>
          <w:lang w:eastAsia="es-ES"/>
        </w:rPr>
      </w:r>
    </w:p>
    <w:p>
      <w:pPr>
        <w:pStyle w:val="ListParagraph"/>
        <w:ind w:left="0" w:hanging="0"/>
        <w:jc w:val="both"/>
        <w:rPr>
          <w:shd w:fill="auto" w:val="clear"/>
        </w:rPr>
      </w:pPr>
      <w:r>
        <w:rPr>
          <w:rFonts w:eastAsia="NSimSun" w:cs="Arial" w:ascii="Arial" w:hAnsi="Arial"/>
          <w:color w:val="000000"/>
          <w:shd w:fill="auto" w:val="clear"/>
          <w:lang w:eastAsia="es-ES"/>
        </w:rPr>
        <w:t>I com a prova de conformitat signen aquesta declaració</w:t>
      </w:r>
      <w:r>
        <w:rPr>
          <w:rFonts w:eastAsia="NSimSun" w:cs="Arimo-Regular" w:ascii="Arimo-Regular" w:hAnsi="Arimo-Regular"/>
          <w:color w:val="000000"/>
          <w:shd w:fill="auto" w:val="clear"/>
          <w:lang w:eastAsia="es-ES"/>
        </w:rPr>
        <w:t>.</w:t>
      </w:r>
    </w:p>
    <w:p>
      <w:pPr>
        <w:pStyle w:val="Normal"/>
        <w:widowControl w:val="false"/>
        <w:spacing w:lineRule="auto" w:line="276"/>
        <w:jc w:val="both"/>
        <w:rPr>
          <w:b/>
          <w:b/>
          <w:sz w:val="22"/>
          <w:szCs w:val="22"/>
        </w:rPr>
      </w:pPr>
      <w:r>
        <w:rPr>
          <w:b/>
          <w:sz w:val="22"/>
          <w:szCs w:val="22"/>
        </w:rPr>
      </w:r>
    </w:p>
    <w:p>
      <w:pPr>
        <w:pStyle w:val="Normal"/>
        <w:widowControl w:val="false"/>
        <w:spacing w:lineRule="auto" w:line="276"/>
        <w:jc w:val="both"/>
        <w:rPr>
          <w:b/>
          <w:b/>
          <w:sz w:val="22"/>
          <w:szCs w:val="22"/>
        </w:rPr>
      </w:pPr>
      <w:r>
        <w:rPr>
          <w:b/>
          <w:sz w:val="22"/>
          <w:szCs w:val="22"/>
        </w:rPr>
      </w:r>
    </w:p>
    <w:p>
      <w:pPr>
        <w:pStyle w:val="Normal"/>
        <w:widowControl w:val="false"/>
        <w:spacing w:lineRule="auto" w:line="276"/>
        <w:jc w:val="both"/>
        <w:rPr>
          <w:b/>
          <w:b/>
          <w:sz w:val="22"/>
          <w:szCs w:val="22"/>
        </w:rPr>
      </w:pPr>
      <w:r>
        <w:rPr>
          <w:b/>
          <w:sz w:val="22"/>
          <w:szCs w:val="22"/>
        </w:rPr>
      </w:r>
    </w:p>
    <w:p>
      <w:pPr>
        <w:pStyle w:val="Normal"/>
        <w:widowControl w:val="false"/>
        <w:spacing w:lineRule="auto" w:line="276"/>
        <w:jc w:val="both"/>
        <w:rPr>
          <w:shd w:fill="auto" w:val="clear"/>
        </w:rPr>
      </w:pPr>
      <w:r>
        <w:rPr>
          <w:b/>
          <w:sz w:val="22"/>
          <w:szCs w:val="22"/>
          <w:shd w:fill="auto" w:val="clear"/>
        </w:rPr>
        <w:t>Signatures electròniques dels declarants</w:t>
      </w:r>
    </w:p>
    <w:p>
      <w:pPr>
        <w:pStyle w:val="PlainText"/>
        <w:pBdr>
          <w:bottom w:val="single" w:sz="12" w:space="1" w:color="000000"/>
        </w:pBdr>
        <w:tabs>
          <w:tab w:val="clear" w:pos="720"/>
          <w:tab w:val="left" w:pos="1134" w:leader="none"/>
        </w:tabs>
        <w:spacing w:lineRule="auto" w:line="360"/>
        <w:jc w:val="both"/>
        <w:rPr>
          <w:rFonts w:ascii="Arial" w:hAnsi="Arial" w:cs="Arial"/>
          <w:sz w:val="22"/>
          <w:szCs w:val="22"/>
          <w:shd w:fill="auto" w:val="clear"/>
          <w:lang w:val="es-ES"/>
        </w:rPr>
      </w:pPr>
      <w:r>
        <w:rPr>
          <w:rFonts w:cs="Arial" w:ascii="Arial" w:hAnsi="Arial"/>
          <w:sz w:val="22"/>
          <w:szCs w:val="22"/>
          <w:shd w:fill="auto" w:val="clear"/>
          <w:lang w:val="es-ES"/>
        </w:rPr>
      </w:r>
    </w:p>
    <w:p>
      <w:pPr>
        <w:pStyle w:val="Normal"/>
        <w:jc w:val="both"/>
        <w:rPr>
          <w:sz w:val="18"/>
          <w:szCs w:val="18"/>
          <w:shd w:fill="auto" w:val="clear"/>
        </w:rPr>
      </w:pPr>
      <w:r>
        <w:rPr>
          <w:sz w:val="18"/>
          <w:szCs w:val="18"/>
          <w:shd w:fill="auto" w:val="clear"/>
        </w:rPr>
      </w:r>
    </w:p>
    <w:p>
      <w:pPr>
        <w:pStyle w:val="Normal"/>
        <w:jc w:val="both"/>
        <w:rPr>
          <w:shd w:fill="auto" w:val="clear"/>
        </w:rPr>
      </w:pPr>
      <w:r>
        <w:rPr>
          <w:sz w:val="18"/>
          <w:szCs w:val="18"/>
          <w:u w:val="single"/>
          <w:shd w:fill="auto" w:val="clear"/>
        </w:rPr>
        <w:t>Nota:</w:t>
      </w:r>
      <w:r>
        <w:rPr>
          <w:sz w:val="18"/>
          <w:szCs w:val="18"/>
          <w:shd w:fill="auto" w:val="clear"/>
        </w:rPr>
        <w:t xml:space="preserve"> Aquesta declaració ha de recollir les dades identificatives de tots els components de la futura UTE així com dels seus representants i ha de quedar signada per aquests últims. </w:t>
      </w:r>
    </w:p>
    <w:p>
      <w:pPr>
        <w:pStyle w:val="PlainText"/>
        <w:spacing w:lineRule="auto" w:line="360"/>
        <w:jc w:val="both"/>
        <w:rPr>
          <w:rFonts w:ascii="Arial" w:hAnsi="Arial" w:cs="Arial"/>
          <w:b/>
          <w:b/>
          <w:sz w:val="22"/>
        </w:rPr>
      </w:pPr>
      <w:r>
        <w:rPr>
          <w:rFonts w:cs="Arial" w:ascii="Arial" w:hAnsi="Arial"/>
          <w:b/>
          <w:sz w:val="22"/>
        </w:rPr>
      </w:r>
      <w:r>
        <w:br w:type="page"/>
      </w:r>
    </w:p>
    <w:p>
      <w:pPr>
        <w:pStyle w:val="PlainText"/>
        <w:spacing w:lineRule="auto" w:line="360"/>
        <w:jc w:val="both"/>
        <w:rPr>
          <w:shd w:fill="auto" w:val="clear"/>
        </w:rPr>
      </w:pPr>
      <w:r>
        <w:rPr>
          <w:rFonts w:cs="Arial" w:ascii="Arial" w:hAnsi="Arial"/>
          <w:b/>
          <w:sz w:val="22"/>
          <w:shd w:fill="auto" w:val="clear"/>
        </w:rPr>
        <w:t>ANNEX 6 - COMUNICACIÓ DE DADES PER A LES NOTIFICACIONS ELECTRÒNIQUES (Sobre 1)</w:t>
      </w:r>
      <w:r>
        <w:rPr>
          <w:rFonts w:cs="Arial" w:ascii="Arial" w:hAnsi="Arial"/>
          <w:sz w:val="22"/>
          <w:shd w:fill="auto" w:val="clear"/>
        </w:rPr>
        <w:t>:</w:t>
      </w:r>
    </w:p>
    <w:p>
      <w:pPr>
        <w:pStyle w:val="PlainText"/>
        <w:spacing w:lineRule="auto" w:line="360"/>
        <w:jc w:val="both"/>
        <w:rPr>
          <w:rFonts w:ascii="Arial" w:hAnsi="Arial" w:cs="Arial"/>
          <w:sz w:val="22"/>
          <w:shd w:fill="auto" w:val="clear"/>
        </w:rPr>
      </w:pPr>
      <w:r>
        <w:rPr>
          <w:rFonts w:cs="Arial" w:ascii="Arial" w:hAnsi="Arial"/>
          <w:sz w:val="22"/>
          <w:shd w:fill="auto" w:val="clear"/>
        </w:rPr>
      </w:r>
    </w:p>
    <w:p>
      <w:pPr>
        <w:pStyle w:val="Normal"/>
        <w:spacing w:lineRule="auto" w:line="360"/>
        <w:jc w:val="both"/>
        <w:rPr>
          <w:shd w:fill="auto" w:val="clear"/>
        </w:rPr>
      </w:pPr>
      <w:r>
        <w:rPr>
          <w:sz w:val="22"/>
          <w:szCs w:val="22"/>
          <w:shd w:fill="auto" w:val="clear"/>
        </w:rPr>
        <w:t>En/Na …, amb Document Nacional d'Identitat núm. …, en nom propi o en representació de l’empresa…amb NIF..., amb domicili social al carrer....núm..... de ....</w:t>
      </w:r>
      <w:r>
        <w:rPr>
          <w:shd w:fill="auto" w:val="clear"/>
        </w:rPr>
        <w:t xml:space="preserve"> </w:t>
      </w:r>
      <w:r>
        <w:rPr>
          <w:sz w:val="22"/>
          <w:szCs w:val="22"/>
          <w:shd w:fill="auto" w:val="clear"/>
        </w:rPr>
        <w:t>segons escriptura d’apoderament atorgada davant del notari/ de la notaria de..., el Sr./la Sra. ...., en data.... i núm del seu protocol.....</w:t>
      </w:r>
      <w:r>
        <w:rPr>
          <w:sz w:val="22"/>
          <w:shd w:fill="auto" w:val="clear"/>
        </w:rPr>
        <w:t>declaro:</w:t>
      </w:r>
    </w:p>
    <w:p>
      <w:pPr>
        <w:pStyle w:val="PlainText"/>
        <w:spacing w:lineRule="auto" w:line="360"/>
        <w:jc w:val="both"/>
        <w:rPr>
          <w:rFonts w:ascii="Arial" w:hAnsi="Arial" w:cs="Arial"/>
          <w:sz w:val="22"/>
          <w:shd w:fill="auto" w:val="clear"/>
        </w:rPr>
      </w:pPr>
      <w:r>
        <w:rPr>
          <w:rFonts w:cs="Arial" w:ascii="Arial" w:hAnsi="Arial"/>
          <w:sz w:val="22"/>
          <w:shd w:fill="auto" w:val="clear"/>
        </w:rPr>
      </w:r>
    </w:p>
    <w:p>
      <w:pPr>
        <w:pStyle w:val="BodyText3"/>
        <w:spacing w:lineRule="auto" w:line="360"/>
        <w:rPr>
          <w:sz w:val="22"/>
          <w:lang w:val="ca-ES"/>
        </w:rPr>
      </w:pPr>
      <w:r>
        <w:rPr>
          <w:sz w:val="22"/>
          <w:lang w:val="ca-ES"/>
        </w:rPr>
        <w:t xml:space="preserve">Faig constar que designo els mitjans electrònics per a la realització de les notificacions administratives en aquest expedient de contractació, de conformitat amb les dades que s’indiquen: </w:t>
      </w:r>
    </w:p>
    <w:tbl>
      <w:tblPr>
        <w:tblW w:w="9051" w:type="dxa"/>
        <w:jc w:val="left"/>
        <w:tblInd w:w="-80" w:type="dxa"/>
        <w:tblLayout w:type="fixed"/>
        <w:tblCellMar>
          <w:top w:w="0" w:type="dxa"/>
          <w:left w:w="60" w:type="dxa"/>
          <w:bottom w:w="0" w:type="dxa"/>
          <w:right w:w="70" w:type="dxa"/>
        </w:tblCellMar>
        <w:tblLook w:firstRow="0" w:noVBand="0" w:lastRow="0" w:firstColumn="0" w:lastColumn="0" w:noHBand="0" w:val="0000"/>
      </w:tblPr>
      <w:tblGrid>
        <w:gridCol w:w="2384"/>
        <w:gridCol w:w="1727"/>
        <w:gridCol w:w="2412"/>
        <w:gridCol w:w="2527"/>
      </w:tblGrid>
      <w:tr>
        <w:trPr/>
        <w:tc>
          <w:tcPr>
            <w:tcW w:w="2384" w:type="dxa"/>
            <w:tcBorders>
              <w:top w:val="single" w:sz="4" w:space="0" w:color="000001"/>
              <w:left w:val="single" w:sz="4" w:space="0" w:color="000001"/>
              <w:bottom w:val="single" w:sz="4" w:space="0" w:color="000001"/>
            </w:tcBorders>
          </w:tcPr>
          <w:p>
            <w:pPr>
              <w:pStyle w:val="BodyText3"/>
              <w:widowControl w:val="false"/>
              <w:spacing w:before="120" w:after="120"/>
              <w:jc w:val="center"/>
              <w:rPr/>
            </w:pPr>
            <w:r>
              <w:rPr>
                <w:sz w:val="22"/>
                <w:lang w:val="ca-ES"/>
              </w:rPr>
              <w:t>Persona autoritzada</w:t>
            </w:r>
            <w:r>
              <w:rPr>
                <w:color w:val="FF0000"/>
                <w:sz w:val="22"/>
                <w:lang w:val="ca-ES"/>
              </w:rPr>
              <w:t>*</w:t>
            </w:r>
          </w:p>
        </w:tc>
        <w:tc>
          <w:tcPr>
            <w:tcW w:w="1727" w:type="dxa"/>
            <w:tcBorders>
              <w:top w:val="single" w:sz="4" w:space="0" w:color="000001"/>
              <w:left w:val="single" w:sz="4" w:space="0" w:color="000001"/>
              <w:bottom w:val="single" w:sz="4" w:space="0" w:color="000001"/>
            </w:tcBorders>
          </w:tcPr>
          <w:p>
            <w:pPr>
              <w:pStyle w:val="BodyText3"/>
              <w:widowControl w:val="false"/>
              <w:spacing w:before="120" w:after="120"/>
              <w:jc w:val="center"/>
              <w:rPr/>
            </w:pPr>
            <w:r>
              <w:rPr>
                <w:sz w:val="22"/>
                <w:lang w:val="ca-ES"/>
              </w:rPr>
              <w:t>NIF</w:t>
            </w:r>
            <w:r>
              <w:rPr>
                <w:color w:val="FF0000"/>
                <w:sz w:val="22"/>
                <w:lang w:val="ca-ES"/>
              </w:rPr>
              <w:t>*</w:t>
            </w:r>
          </w:p>
        </w:tc>
        <w:tc>
          <w:tcPr>
            <w:tcW w:w="2412" w:type="dxa"/>
            <w:tcBorders>
              <w:top w:val="single" w:sz="4" w:space="0" w:color="000001"/>
              <w:left w:val="single" w:sz="4" w:space="0" w:color="000001"/>
              <w:bottom w:val="single" w:sz="4" w:space="0" w:color="000001"/>
            </w:tcBorders>
          </w:tcPr>
          <w:p>
            <w:pPr>
              <w:pStyle w:val="BodyText3"/>
              <w:widowControl w:val="false"/>
              <w:spacing w:before="120" w:after="120"/>
              <w:jc w:val="center"/>
              <w:rPr/>
            </w:pPr>
            <w:r>
              <w:rPr>
                <w:sz w:val="22"/>
                <w:lang w:val="ca-ES"/>
              </w:rPr>
              <w:t>Correu electrònic</w:t>
            </w:r>
            <w:r>
              <w:rPr>
                <w:color w:val="FF0000"/>
                <w:sz w:val="22"/>
                <w:lang w:val="ca-ES"/>
              </w:rPr>
              <w:t>*</w:t>
            </w:r>
          </w:p>
        </w:tc>
        <w:tc>
          <w:tcPr>
            <w:tcW w:w="2527" w:type="dxa"/>
            <w:tcBorders>
              <w:top w:val="single" w:sz="4" w:space="0" w:color="000001"/>
              <w:left w:val="single" w:sz="4" w:space="0" w:color="000001"/>
              <w:bottom w:val="single" w:sz="4" w:space="0" w:color="000001"/>
              <w:right w:val="single" w:sz="4" w:space="0" w:color="000001"/>
            </w:tcBorders>
          </w:tcPr>
          <w:p>
            <w:pPr>
              <w:pStyle w:val="BodyText3"/>
              <w:widowControl w:val="false"/>
              <w:spacing w:before="120" w:after="120"/>
              <w:jc w:val="center"/>
              <w:rPr/>
            </w:pPr>
            <w:r>
              <w:rPr>
                <w:sz w:val="22"/>
                <w:lang w:val="ca-ES"/>
              </w:rPr>
              <w:t>Mòbil</w:t>
            </w:r>
            <w:r>
              <w:rPr>
                <w:color w:val="FF0000"/>
                <w:sz w:val="22"/>
                <w:lang w:val="ca-ES"/>
              </w:rPr>
              <w:t>*</w:t>
            </w:r>
          </w:p>
        </w:tc>
      </w:tr>
      <w:tr>
        <w:trPr/>
        <w:tc>
          <w:tcPr>
            <w:tcW w:w="2384" w:type="dxa"/>
            <w:tcBorders>
              <w:top w:val="single" w:sz="4" w:space="0" w:color="000001"/>
              <w:left w:val="single" w:sz="4" w:space="0" w:color="000001"/>
              <w:bottom w:val="single" w:sz="4" w:space="0" w:color="000001"/>
            </w:tcBorders>
          </w:tcPr>
          <w:p>
            <w:pPr>
              <w:pStyle w:val="BodyText3"/>
              <w:widowControl w:val="false"/>
              <w:snapToGrid w:val="false"/>
              <w:spacing w:before="120" w:after="120"/>
              <w:rPr>
                <w:sz w:val="22"/>
                <w:lang w:val="ca-ES"/>
              </w:rPr>
            </w:pPr>
            <w:r>
              <w:rPr>
                <w:sz w:val="22"/>
                <w:lang w:val="ca-ES"/>
              </w:rPr>
            </w:r>
          </w:p>
        </w:tc>
        <w:tc>
          <w:tcPr>
            <w:tcW w:w="1727" w:type="dxa"/>
            <w:tcBorders>
              <w:top w:val="single" w:sz="4" w:space="0" w:color="000001"/>
              <w:left w:val="single" w:sz="4" w:space="0" w:color="000001"/>
              <w:bottom w:val="single" w:sz="4" w:space="0" w:color="000001"/>
            </w:tcBorders>
          </w:tcPr>
          <w:p>
            <w:pPr>
              <w:pStyle w:val="BodyText3"/>
              <w:widowControl w:val="false"/>
              <w:snapToGrid w:val="false"/>
              <w:spacing w:before="120" w:after="120"/>
              <w:rPr>
                <w:sz w:val="22"/>
                <w:lang w:val="ca-ES"/>
              </w:rPr>
            </w:pPr>
            <w:r>
              <w:rPr>
                <w:sz w:val="22"/>
                <w:lang w:val="ca-ES"/>
              </w:rPr>
            </w:r>
          </w:p>
        </w:tc>
        <w:tc>
          <w:tcPr>
            <w:tcW w:w="2412" w:type="dxa"/>
            <w:tcBorders>
              <w:top w:val="single" w:sz="4" w:space="0" w:color="000001"/>
              <w:left w:val="single" w:sz="4" w:space="0" w:color="000001"/>
              <w:bottom w:val="single" w:sz="4" w:space="0" w:color="000001"/>
            </w:tcBorders>
          </w:tcPr>
          <w:p>
            <w:pPr>
              <w:pStyle w:val="BodyText3"/>
              <w:widowControl w:val="false"/>
              <w:snapToGrid w:val="false"/>
              <w:spacing w:before="120" w:after="120"/>
              <w:rPr>
                <w:sz w:val="22"/>
                <w:lang w:val="ca-ES"/>
              </w:rPr>
            </w:pPr>
            <w:r>
              <w:rPr>
                <w:sz w:val="22"/>
                <w:lang w:val="ca-ES"/>
              </w:rPr>
            </w:r>
          </w:p>
        </w:tc>
        <w:tc>
          <w:tcPr>
            <w:tcW w:w="2527" w:type="dxa"/>
            <w:tcBorders>
              <w:top w:val="single" w:sz="4" w:space="0" w:color="000001"/>
              <w:left w:val="single" w:sz="4" w:space="0" w:color="000001"/>
              <w:bottom w:val="single" w:sz="4" w:space="0" w:color="000001"/>
              <w:right w:val="single" w:sz="4" w:space="0" w:color="000001"/>
            </w:tcBorders>
          </w:tcPr>
          <w:p>
            <w:pPr>
              <w:pStyle w:val="BodyText3"/>
              <w:widowControl w:val="false"/>
              <w:snapToGrid w:val="false"/>
              <w:spacing w:before="120" w:after="120"/>
              <w:rPr>
                <w:sz w:val="22"/>
                <w:lang w:val="ca-ES"/>
              </w:rPr>
            </w:pPr>
            <w:r>
              <w:rPr>
                <w:sz w:val="22"/>
                <w:lang w:val="ca-ES"/>
              </w:rPr>
            </w:r>
          </w:p>
        </w:tc>
      </w:tr>
    </w:tbl>
    <w:p>
      <w:pPr>
        <w:pStyle w:val="Normal"/>
        <w:rPr>
          <w:lang w:val="es-ES"/>
        </w:rPr>
      </w:pPr>
      <w:r>
        <w:rPr>
          <w:lang w:val="es-ES"/>
        </w:rPr>
      </w:r>
    </w:p>
    <w:p>
      <w:pPr>
        <w:pStyle w:val="Normal"/>
        <w:rPr/>
      </w:pPr>
      <w:r>
        <w:rPr>
          <w:color w:val="FF0000"/>
        </w:rPr>
        <w:t>*</w:t>
      </w:r>
      <w:r>
        <w:rPr/>
        <w:t xml:space="preserve">Camps obligatoris. </w:t>
      </w:r>
    </w:p>
    <w:p>
      <w:pPr>
        <w:pStyle w:val="Normal"/>
        <w:rPr>
          <w:lang w:val="es-ES"/>
        </w:rPr>
      </w:pPr>
      <w:r>
        <w:rPr>
          <w:lang w:val="es-ES"/>
        </w:rPr>
      </w:r>
    </w:p>
    <w:p>
      <w:pPr>
        <w:pStyle w:val="Normal"/>
        <w:jc w:val="both"/>
        <w:rPr/>
      </w:pPr>
      <w:r>
        <w:rPr/>
        <w:t xml:space="preserve">Forma de practicar les notificacions: L’òrgan de contractació enviarà al correu electrònic que heu designat l’adreça o enllaç de l’espai de notificacions electròniques de l’Ajuntament, on podreu accedir a la notificació. El sistema enviarà al telèfon mòbil que heu facilitat en la sol·licitud un SMS amb la paraula de pas, que haureu d’introduir per accedir al contingut de la notificació. El NIF que haureu d’introduir és el de l’empresa. </w:t>
      </w:r>
    </w:p>
    <w:p>
      <w:pPr>
        <w:pStyle w:val="Normal"/>
        <w:rPr>
          <w:lang w:val="es-ES"/>
        </w:rPr>
      </w:pPr>
      <w:r>
        <w:rPr>
          <w:lang w:val="es-ES"/>
        </w:rPr>
      </w:r>
    </w:p>
    <w:p>
      <w:pPr>
        <w:pStyle w:val="Normal"/>
        <w:rPr>
          <w:lang w:val="es-ES"/>
        </w:rPr>
      </w:pPr>
      <w:r>
        <w:rPr>
          <w:lang w:val="es-ES"/>
        </w:rPr>
      </w:r>
    </w:p>
    <w:p>
      <w:pPr>
        <w:pStyle w:val="Normal"/>
        <w:shd w:val="clear" w:color="auto" w:fill="D9D9D9"/>
        <w:ind w:right="-1" w:hanging="0"/>
        <w:jc w:val="both"/>
        <w:rPr/>
      </w:pPr>
      <w:r>
        <w:rPr>
          <w:sz w:val="16"/>
          <w:szCs w:val="16"/>
        </w:rPr>
        <w:t xml:space="preserve">En cas que el correu electrònic o el telèfon mòbil facilitat a efectes de notificació electrònica s’hagi de modificar, la persona interessada farà </w:t>
      </w:r>
      <w:r>
        <w:rPr>
          <w:b/>
          <w:i/>
          <w:sz w:val="16"/>
          <w:szCs w:val="16"/>
        </w:rPr>
        <w:t>una nova autorització amb les dades correctes.</w:t>
      </w:r>
      <w:r>
        <w:rPr>
          <w:sz w:val="16"/>
          <w:szCs w:val="16"/>
        </w:rPr>
        <w:t xml:space="preserve"> </w:t>
      </w:r>
    </w:p>
    <w:p>
      <w:pPr>
        <w:pStyle w:val="Normal"/>
        <w:shd w:val="clear" w:color="auto" w:fill="D9D9D9"/>
        <w:ind w:right="-1" w:hanging="0"/>
        <w:jc w:val="both"/>
        <w:rPr>
          <w:sz w:val="16"/>
          <w:szCs w:val="16"/>
        </w:rPr>
      </w:pPr>
      <w:r>
        <w:rPr>
          <w:sz w:val="16"/>
          <w:szCs w:val="16"/>
        </w:rPr>
      </w:r>
    </w:p>
    <w:p>
      <w:pPr>
        <w:pStyle w:val="Normal"/>
        <w:shd w:val="clear" w:color="auto" w:fill="D9D9D9"/>
        <w:ind w:right="-1" w:hanging="0"/>
        <w:rPr>
          <w:rStyle w:val="EnlladInternet"/>
          <w:i/>
          <w:i/>
          <w:color w:val="000000"/>
          <w:sz w:val="16"/>
          <w:szCs w:val="16"/>
        </w:rPr>
      </w:pPr>
      <w:r>
        <w:rPr>
          <w:sz w:val="16"/>
          <w:szCs w:val="16"/>
        </w:rPr>
        <w:t xml:space="preserve">Trobareu informació sobre la notificació electrònica a: </w:t>
      </w:r>
      <w:hyperlink r:id="rId4">
        <w:r>
          <w:rPr>
            <w:rStyle w:val="EnlladInternet"/>
            <w:i/>
            <w:color w:val="000000"/>
            <w:sz w:val="16"/>
            <w:szCs w:val="16"/>
          </w:rPr>
          <w:t>https://seuelectronica.terrassa.cat/web/seu/ajuda/notificacio-electronica</w:t>
        </w:r>
      </w:hyperlink>
    </w:p>
    <w:p>
      <w:pPr>
        <w:pStyle w:val="Normal"/>
        <w:shd w:val="clear" w:color="auto" w:fill="D9D9D9"/>
        <w:ind w:right="-1" w:hanging="0"/>
        <w:rPr>
          <w:rStyle w:val="EnlladInternet"/>
          <w:i/>
          <w:i/>
          <w:color w:val="000000"/>
          <w:sz w:val="16"/>
          <w:szCs w:val="16"/>
        </w:rPr>
      </w:pPr>
      <w:r>
        <w:rPr>
          <w:i/>
          <w:color w:val="000000"/>
          <w:sz w:val="16"/>
          <w:szCs w:val="16"/>
        </w:rPr>
      </w:r>
    </w:p>
    <w:p>
      <w:pPr>
        <w:pStyle w:val="Normal"/>
        <w:shd w:val="clear" w:color="auto" w:fill="D9D9D9"/>
        <w:ind w:right="-1" w:hanging="0"/>
        <w:rPr>
          <w:i/>
          <w:i/>
          <w:sz w:val="18"/>
          <w:szCs w:val="18"/>
        </w:rPr>
      </w:pPr>
      <w:r>
        <w:rPr>
          <w:i/>
          <w:sz w:val="18"/>
          <w:szCs w:val="18"/>
        </w:rPr>
        <w:t>https://seuelectronica.terrassa.cat/web/seu/ajuda/notificacio-electronica</w:t>
      </w:r>
    </w:p>
    <w:p>
      <w:pPr>
        <w:pStyle w:val="Normal"/>
        <w:shd w:val="clear" w:color="auto" w:fill="D9D9D9"/>
        <w:ind w:right="-1" w:hanging="0"/>
        <w:rPr>
          <w:i/>
          <w:i/>
          <w:sz w:val="18"/>
          <w:szCs w:val="18"/>
        </w:rPr>
      </w:pPr>
      <w:r>
        <w:rPr>
          <w:i/>
          <w:sz w:val="18"/>
          <w:szCs w:val="18"/>
        </w:rPr>
      </w:r>
    </w:p>
    <w:p>
      <w:pPr>
        <w:pStyle w:val="Normal"/>
        <w:shd w:val="clear" w:color="auto" w:fill="D9D9D9"/>
        <w:ind w:right="-1" w:hanging="0"/>
        <w:jc w:val="both"/>
        <w:rPr/>
      </w:pPr>
      <w:r>
        <w:rPr>
          <w:sz w:val="16"/>
          <w:szCs w:val="16"/>
        </w:rPr>
        <w:t>L'Ajuntament de Terrassa, en consonància amb la política de protecció de dades, es compromet a respectar la privadesa i confidencialitat de les vostres dades d’acord amb la Llei orgànica 3/2018, de 5 de desembre, de Protecció de Dades Personals i garantia dels drets digitals, i la seva normativa de desplegament.</w:t>
      </w:r>
    </w:p>
    <w:p>
      <w:pPr>
        <w:pStyle w:val="Normal"/>
        <w:shd w:val="clear" w:color="auto" w:fill="D9D9D9"/>
        <w:ind w:right="-1" w:hanging="0"/>
        <w:jc w:val="both"/>
        <w:rPr>
          <w:color w:val="333333"/>
          <w:sz w:val="16"/>
          <w:szCs w:val="16"/>
        </w:rPr>
      </w:pPr>
      <w:r>
        <w:rPr>
          <w:color w:val="333333"/>
          <w:sz w:val="16"/>
          <w:szCs w:val="16"/>
        </w:rPr>
      </w:r>
    </w:p>
    <w:p>
      <w:pPr>
        <w:pStyle w:val="Normal"/>
        <w:shd w:val="clear" w:color="auto" w:fill="D9D9D9"/>
        <w:ind w:right="-1" w:hanging="0"/>
        <w:rPr>
          <w:color w:val="333333"/>
          <w:sz w:val="16"/>
          <w:szCs w:val="16"/>
        </w:rPr>
      </w:pPr>
      <w:r>
        <w:rPr>
          <w:color w:val="333333"/>
          <w:sz w:val="16"/>
          <w:szCs w:val="16"/>
        </w:rPr>
      </w:r>
    </w:p>
    <w:p>
      <w:pPr>
        <w:pStyle w:val="PlainText"/>
        <w:spacing w:lineRule="auto" w:line="360"/>
        <w:jc w:val="both"/>
        <w:rPr>
          <w:rFonts w:ascii="Arial" w:hAnsi="Arial" w:cs="Arial"/>
          <w:i/>
          <w:i/>
          <w:color w:val="000000"/>
          <w:sz w:val="22"/>
          <w:szCs w:val="16"/>
        </w:rPr>
      </w:pPr>
      <w:r>
        <w:rPr>
          <w:rFonts w:cs="Arial" w:ascii="Arial" w:hAnsi="Arial"/>
          <w:i/>
          <w:color w:val="000000"/>
          <w:sz w:val="22"/>
          <w:szCs w:val="16"/>
        </w:rPr>
      </w:r>
    </w:p>
    <w:p>
      <w:pPr>
        <w:pStyle w:val="PlainText"/>
        <w:rPr>
          <w:rFonts w:ascii="Arial" w:hAnsi="Arial" w:cs="Arial"/>
          <w:b/>
          <w:b/>
          <w:sz w:val="22"/>
        </w:rPr>
      </w:pPr>
      <w:r>
        <w:rPr>
          <w:rFonts w:cs="Arial" w:ascii="Arial" w:hAnsi="Arial"/>
          <w:b/>
          <w:sz w:val="22"/>
        </w:rPr>
      </w:r>
    </w:p>
    <w:p>
      <w:pPr>
        <w:pStyle w:val="PlainText"/>
        <w:rPr>
          <w:rFonts w:ascii="Arial" w:hAnsi="Arial" w:cs="Arial"/>
          <w:b/>
          <w:b/>
          <w:sz w:val="22"/>
        </w:rPr>
      </w:pPr>
      <w:r>
        <w:rPr>
          <w:rFonts w:cs="Arial" w:ascii="Arial" w:hAnsi="Arial"/>
          <w:b/>
          <w:sz w:val="22"/>
        </w:rPr>
        <w:t>Signatura electrònica del/de la declarant</w:t>
      </w:r>
    </w:p>
    <w:p>
      <w:pPr>
        <w:pStyle w:val="Normal"/>
        <w:ind w:left="567" w:hanging="0"/>
        <w:rPr>
          <w:sz w:val="22"/>
          <w:lang w:val="es-ES"/>
        </w:rPr>
      </w:pPr>
      <w:r>
        <w:rPr>
          <w:sz w:val="22"/>
          <w:lang w:val="es-ES"/>
        </w:rPr>
      </w:r>
    </w:p>
    <w:p>
      <w:pPr>
        <w:pStyle w:val="Normal"/>
        <w:rPr>
          <w:sz w:val="22"/>
          <w:lang w:val="es-ES"/>
        </w:rPr>
      </w:pPr>
      <w:r>
        <w:rPr>
          <w:sz w:val="22"/>
          <w:lang w:val="es-ES"/>
        </w:rPr>
      </w:r>
    </w:p>
    <w:p>
      <w:pPr>
        <w:pStyle w:val="Normal"/>
        <w:rPr>
          <w:b/>
          <w:b/>
        </w:rPr>
      </w:pPr>
      <w:r>
        <w:rPr>
          <w:b/>
        </w:rPr>
      </w:r>
    </w:p>
    <w:p>
      <w:pPr>
        <w:pStyle w:val="Normal"/>
        <w:rPr>
          <w:b/>
          <w:b/>
        </w:rPr>
      </w:pPr>
      <w:r>
        <w:rPr>
          <w:b/>
        </w:rPr>
      </w:r>
      <w:r>
        <w:br w:type="page"/>
      </w:r>
    </w:p>
    <w:p>
      <w:pPr>
        <w:pStyle w:val="Normal"/>
        <w:rPr>
          <w:b/>
          <w:b/>
        </w:rPr>
      </w:pPr>
      <w:r>
        <w:rPr>
          <w:b/>
        </w:rPr>
        <w:t>PROTECCIÓ DE DADES DE CARÀCTER PERSONAL</w:t>
      </w:r>
    </w:p>
    <w:p>
      <w:pPr>
        <w:pStyle w:val="Normal"/>
        <w:jc w:val="both"/>
        <w:rPr>
          <w:b/>
          <w:b/>
        </w:rPr>
      </w:pPr>
      <w:r>
        <w:rPr>
          <w:b/>
        </w:rPr>
        <w:t>Informació important</w:t>
      </w:r>
    </w:p>
    <w:p>
      <w:pPr>
        <w:pStyle w:val="Normal"/>
        <w:jc w:val="both"/>
        <w:rPr>
          <w:b/>
          <w:b/>
          <w:highlight w:val="white"/>
        </w:rPr>
      </w:pPr>
      <w:r>
        <w:rPr>
          <w:b/>
          <w:highlight w:val="white"/>
        </w:rPr>
        <w:t>(Articles 5 i 6 de la Llei orgànica 3/2018, de 5 de desembre, de  protecció de dades personals i garantia dels drets digitals.)</w:t>
      </w:r>
    </w:p>
    <w:p>
      <w:pPr>
        <w:pStyle w:val="Normal"/>
        <w:jc w:val="both"/>
        <w:rPr>
          <w:b/>
          <w:b/>
          <w:highlight w:val="white"/>
        </w:rPr>
      </w:pPr>
      <w:r>
        <w:rPr>
          <w:b/>
          <w:highlight w:val="white"/>
        </w:rPr>
      </w:r>
    </w:p>
    <w:p>
      <w:pPr>
        <w:pStyle w:val="Normal"/>
        <w:jc w:val="both"/>
        <w:rPr>
          <w:b/>
          <w:b/>
        </w:rPr>
      </w:pPr>
      <w:r>
        <w:rPr>
          <w:b/>
        </w:rPr>
        <w:t>És obligatori omplir tots els camps de la instància. Per què?</w:t>
      </w:r>
    </w:p>
    <w:p>
      <w:pPr>
        <w:pStyle w:val="Normal"/>
        <w:jc w:val="both"/>
        <w:rPr/>
      </w:pPr>
      <w:r>
        <w:rPr/>
        <w:t>La declaració haurà de contenir les dades que s'assenyalen al formulari.</w:t>
      </w:r>
    </w:p>
    <w:p>
      <w:pPr>
        <w:pStyle w:val="Normal"/>
        <w:jc w:val="both"/>
        <w:rPr/>
      </w:pPr>
      <w:r>
        <w:rPr/>
      </w:r>
    </w:p>
    <w:p>
      <w:pPr>
        <w:pStyle w:val="Normal"/>
        <w:jc w:val="both"/>
        <w:rPr>
          <w:b/>
          <w:b/>
        </w:rPr>
      </w:pPr>
      <w:r>
        <w:rPr>
          <w:b/>
        </w:rPr>
        <w:t>Quin tractament rebran les vostres dades personals?</w:t>
      </w:r>
    </w:p>
    <w:p>
      <w:pPr>
        <w:pStyle w:val="Normal"/>
        <w:jc w:val="both"/>
        <w:rPr/>
      </w:pPr>
      <w:r>
        <w:rPr/>
        <w:t>Les dades personals que ens proporcioneu seran sotmeses a un tractament automatitzat, de caràcter confidencial, en els fitxers creats per l'Ajuntament de Terrassa, amb la finalitat de poder tramitar la vostra sol·licitud. Aquests fitxers han estat publicats en el BOP i els podeu consultar en el Registre General de Protecció de Dades, de l’Agència Espanyola de Protecció de Dades.</w:t>
      </w:r>
    </w:p>
    <w:p>
      <w:pPr>
        <w:pStyle w:val="Normal"/>
        <w:jc w:val="both"/>
        <w:rPr/>
      </w:pPr>
      <w:r>
        <w:rPr/>
      </w:r>
    </w:p>
    <w:p>
      <w:pPr>
        <w:pStyle w:val="Normal"/>
        <w:jc w:val="both"/>
        <w:rPr/>
      </w:pPr>
      <w:r>
        <w:rPr/>
        <w:t>Qualsevol altre tractament no previst en els indicats fitxers requerirà el vostre consentiment inequívoc, llevat de la utilització que pugui fer-ne l'Ajuntament de Terrassa per enviar-vos informació oficial o d'interès ciutadà, o qualsevol altre actuació compresa dins l'exercici de les funcions de l'Ajuntament i del seu àmbit competencial, o en qualsevol altre supòsit previst a la normativa vigent.</w:t>
      </w:r>
    </w:p>
    <w:p>
      <w:pPr>
        <w:pStyle w:val="Normal"/>
        <w:jc w:val="both"/>
        <w:rPr/>
      </w:pPr>
      <w:r>
        <w:rPr/>
      </w:r>
    </w:p>
    <w:p>
      <w:pPr>
        <w:pStyle w:val="Normal"/>
        <w:jc w:val="both"/>
        <w:rPr>
          <w:b/>
          <w:b/>
        </w:rPr>
      </w:pPr>
      <w:r>
        <w:rPr>
          <w:b/>
        </w:rPr>
        <w:t>Quins drets teniu en relació amb les dades que ens heu proporcionat?</w:t>
      </w:r>
    </w:p>
    <w:p>
      <w:pPr>
        <w:pStyle w:val="Normal"/>
        <w:jc w:val="both"/>
        <w:rPr/>
      </w:pPr>
      <w:r>
        <w:rPr/>
        <w:t xml:space="preserve">Podreu exercir els drets d'accés, rectificació, cancel·lació i oposició, així com el de revocació al consentiment oficina d’atenció ciutadana atorgat, en els termes establerts per la legislació vigent, mitjançant una instància, a qualsevol o per Internet a través de la Seu Electrònica de l'Ajuntament de Terrassa </w:t>
      </w:r>
      <w:hyperlink r:id="rId5">
        <w:r>
          <w:rPr>
            <w:rStyle w:val="EnlacedeInternet"/>
            <w:rFonts w:cs="Times New Roman"/>
          </w:rPr>
          <w:t>https://seuelectronica.terrassa.cat</w:t>
        </w:r>
      </w:hyperlink>
      <w:r>
        <w:rPr/>
        <w:t>.</w:t>
      </w:r>
    </w:p>
    <w:p>
      <w:pPr>
        <w:pStyle w:val="Normal"/>
        <w:jc w:val="both"/>
        <w:rPr/>
      </w:pPr>
      <w:r>
        <w:rPr/>
      </w:r>
    </w:p>
    <w:p>
      <w:pPr>
        <w:pStyle w:val="Normal"/>
        <w:jc w:val="both"/>
        <w:rPr>
          <w:b/>
          <w:b/>
        </w:rPr>
      </w:pPr>
      <w:r>
        <w:rPr>
          <w:b/>
        </w:rPr>
        <w:t>Notificació electrònica</w:t>
      </w:r>
    </w:p>
    <w:p>
      <w:pPr>
        <w:pStyle w:val="Normal"/>
        <w:jc w:val="both"/>
        <w:rPr/>
      </w:pPr>
      <w:r>
        <w:rPr/>
        <w:t>La notificació electrònica és un sistema ràpid i eficaç que permet agilitzar les comunicacions entre l’Ajuntament i la ciutadania. Caldrà que faciliteu una adreça de correu electrònic i un número de telèfon mòbil. Rebreu un correu electrònic a l’adreça que heu designat. En aquest correu electrònic hi trobareu l’adreça d’Internet (URL) de l’espai de notificacions electròniques de l’Ajuntament, on podreu accedir a la notificació, seleccionant un d’aquests dos sistemes:</w:t>
      </w:r>
    </w:p>
    <w:p>
      <w:pPr>
        <w:pStyle w:val="Normal"/>
        <w:jc w:val="both"/>
        <w:rPr/>
      </w:pPr>
      <w:r>
        <w:rPr/>
      </w:r>
    </w:p>
    <w:p>
      <w:pPr>
        <w:pStyle w:val="Normal"/>
        <w:numPr>
          <w:ilvl w:val="0"/>
          <w:numId w:val="2"/>
        </w:numPr>
        <w:tabs>
          <w:tab w:val="clear" w:pos="720"/>
          <w:tab w:val="left" w:pos="284" w:leader="none"/>
        </w:tabs>
        <w:ind w:left="284" w:hanging="284"/>
        <w:jc w:val="both"/>
        <w:rPr/>
      </w:pPr>
      <w:r>
        <w:rPr/>
        <w:t>Si disposeu d’un certificat digital (DNI electrònic, certificat Idcat), podeu utilitzar-lo per identificar-vos i visualitzar la notificació.</w:t>
      </w:r>
    </w:p>
    <w:p>
      <w:pPr>
        <w:pStyle w:val="Normal"/>
        <w:numPr>
          <w:ilvl w:val="0"/>
          <w:numId w:val="2"/>
        </w:numPr>
        <w:tabs>
          <w:tab w:val="clear" w:pos="720"/>
          <w:tab w:val="left" w:pos="284" w:leader="none"/>
        </w:tabs>
        <w:ind w:left="284" w:hanging="284"/>
        <w:jc w:val="both"/>
        <w:rPr/>
      </w:pPr>
      <w:r>
        <w:rPr/>
        <w:t xml:space="preserve">Amb paraula de pas. El sistema us enviarà, a través d’un missatge SMS al telèfon mòbil que heu facilitat en la sol·licitud, una paraula de pas, que haureu d’introduir en l’espai de notificacions electròniques del web per tal d’accedir al contingut de la notificació. Des del moment del dipòsit de la notificació disposeu de 10 dies naturals per accedir a la vostra notificació electrònica. Si transcorregut el termini de 10 dies no heu accedit a la notificació, aquesta s’entendrà rebutjada i l’acte es donarà per notificat. </w:t>
      </w:r>
    </w:p>
    <w:p>
      <w:pPr>
        <w:pStyle w:val="Normal"/>
        <w:jc w:val="both"/>
        <w:rPr/>
      </w:pPr>
      <w:r>
        <w:rPr/>
      </w:r>
    </w:p>
    <w:p>
      <w:pPr>
        <w:pStyle w:val="Normal"/>
        <w:jc w:val="both"/>
        <w:rPr/>
      </w:pPr>
      <w:r>
        <w:rPr/>
        <w:t xml:space="preserve">Podeu revocar l’autorització de notificació electrònica en qualsevol moment mitjançant presentació en qualsevol registre municipal de l imprès corresponent a tal efecte, o amb l’enviament del formulari de la Seu electrònica </w:t>
      </w:r>
      <w:hyperlink r:id="rId6">
        <w:r>
          <w:rPr>
            <w:rStyle w:val="EnlacedeInternet"/>
            <w:rFonts w:cs="Times New Roman"/>
          </w:rPr>
          <w:t>https://seuelectronica.terrassa.cat</w:t>
        </w:r>
      </w:hyperlink>
      <w:r>
        <w:rPr/>
        <w:t>.</w:t>
      </w:r>
    </w:p>
    <w:p>
      <w:pPr>
        <w:pStyle w:val="PlainText"/>
        <w:spacing w:lineRule="auto" w:line="360"/>
        <w:jc w:val="both"/>
        <w:rPr/>
      </w:pPr>
      <w:r>
        <w:rPr/>
      </w:r>
    </w:p>
    <w:p>
      <w:pPr>
        <w:pStyle w:val="Normal"/>
        <w:spacing w:lineRule="auto" w:line="360"/>
        <w:jc w:val="both"/>
        <w:rPr>
          <w:sz w:val="22"/>
          <w:szCs w:val="22"/>
        </w:rPr>
      </w:pPr>
      <w:r>
        <w:rPr>
          <w:sz w:val="22"/>
          <w:szCs w:val="22"/>
        </w:rPr>
      </w:r>
    </w:p>
    <w:p>
      <w:pPr>
        <w:pStyle w:val="Normal"/>
        <w:spacing w:lineRule="auto" w:line="360"/>
        <w:jc w:val="both"/>
        <w:rPr>
          <w:sz w:val="22"/>
          <w:szCs w:val="22"/>
        </w:rPr>
      </w:pPr>
      <w:r>
        <w:rPr>
          <w:sz w:val="22"/>
          <w:szCs w:val="22"/>
        </w:rPr>
      </w:r>
    </w:p>
    <w:p>
      <w:pPr>
        <w:pStyle w:val="Normal"/>
        <w:spacing w:lineRule="auto" w:line="360"/>
        <w:jc w:val="both"/>
        <w:rPr>
          <w:sz w:val="22"/>
          <w:szCs w:val="22"/>
        </w:rPr>
      </w:pPr>
      <w:r>
        <w:rPr>
          <w:sz w:val="22"/>
          <w:szCs w:val="22"/>
        </w:rPr>
      </w:r>
    </w:p>
    <w:p>
      <w:pPr>
        <w:pStyle w:val="Normal"/>
        <w:spacing w:lineRule="auto" w:line="360"/>
        <w:jc w:val="both"/>
        <w:rPr>
          <w:sz w:val="22"/>
          <w:szCs w:val="22"/>
        </w:rPr>
      </w:pPr>
      <w:r>
        <w:rPr>
          <w:sz w:val="22"/>
          <w:szCs w:val="22"/>
        </w:rPr>
      </w:r>
    </w:p>
    <w:p>
      <w:pPr>
        <w:pStyle w:val="Normal"/>
        <w:spacing w:lineRule="auto" w:line="360"/>
        <w:jc w:val="both"/>
        <w:rPr>
          <w:sz w:val="22"/>
          <w:szCs w:val="22"/>
        </w:rPr>
      </w:pPr>
      <w:r>
        <w:rPr>
          <w:sz w:val="22"/>
          <w:szCs w:val="22"/>
        </w:rPr>
      </w:r>
    </w:p>
    <w:p>
      <w:pPr>
        <w:pStyle w:val="PlainText"/>
        <w:spacing w:lineRule="auto" w:line="360"/>
        <w:jc w:val="both"/>
        <w:rPr>
          <w:shd w:fill="auto" w:val="clear"/>
        </w:rPr>
      </w:pPr>
      <w:r>
        <w:rPr>
          <w:rFonts w:cs="Arial" w:ascii="Arial" w:hAnsi="Arial"/>
          <w:b/>
          <w:sz w:val="22"/>
          <w:shd w:fill="auto" w:val="clear"/>
        </w:rPr>
        <w:t>ANNEX 7 – COMPROMÍS PER A LA INTEGRACIÓ DE LA SOLVÈNCIA AMB MITJANS EXTERNS (Sobre 1)</w:t>
      </w:r>
      <w:r>
        <w:rPr>
          <w:rFonts w:cs="Arial" w:ascii="Arial" w:hAnsi="Arial"/>
          <w:sz w:val="22"/>
          <w:shd w:fill="auto" w:val="clear"/>
        </w:rPr>
        <w:t>:</w:t>
      </w:r>
    </w:p>
    <w:p>
      <w:pPr>
        <w:pStyle w:val="Normal"/>
        <w:jc w:val="both"/>
        <w:rPr>
          <w:color w:val="FF0000"/>
          <w:sz w:val="18"/>
          <w:szCs w:val="18"/>
          <w:shd w:fill="auto" w:val="clear"/>
        </w:rPr>
      </w:pPr>
      <w:r>
        <w:rPr>
          <w:color w:val="FF0000"/>
          <w:sz w:val="18"/>
          <w:szCs w:val="18"/>
          <w:shd w:fill="auto" w:val="clear"/>
        </w:rPr>
      </w:r>
    </w:p>
    <w:p>
      <w:pPr>
        <w:pStyle w:val="Normal"/>
        <w:jc w:val="both"/>
        <w:rPr>
          <w:color w:val="FF0000"/>
          <w:sz w:val="18"/>
          <w:szCs w:val="18"/>
          <w:shd w:fill="auto" w:val="clear"/>
        </w:rPr>
      </w:pPr>
      <w:r>
        <w:rPr>
          <w:color w:val="FF0000"/>
          <w:sz w:val="18"/>
          <w:szCs w:val="18"/>
          <w:shd w:fill="auto" w:val="clear"/>
        </w:rPr>
      </w:r>
    </w:p>
    <w:p>
      <w:pPr>
        <w:pStyle w:val="Normal"/>
        <w:jc w:val="both"/>
        <w:rPr>
          <w:sz w:val="22"/>
          <w:szCs w:val="22"/>
        </w:rPr>
      </w:pPr>
      <w:r>
        <w:rPr>
          <w:rFonts w:eastAsia="Times New Roman"/>
          <w:color w:val="auto"/>
          <w:kern w:val="2"/>
          <w:sz w:val="22"/>
          <w:szCs w:val="22"/>
        </w:rPr>
        <w:t>En/Na ........................................................, amb Document Nacional d'Identitat núm. ................, en nom propi o en representació de l’empresa ....................................amb NIF..................., amb domicili social al carrer....núm..... de .... segons escriptura d’apoderament atorgada davant del notari/ de la notaria de..., el Sr./la Sra. ...., en data.... i núm del seu protocol..... ,</w:t>
      </w:r>
      <w:r>
        <w:rPr>
          <w:sz w:val="22"/>
          <w:szCs w:val="22"/>
        </w:rPr>
        <w:t xml:space="preserve"> ....., i </w:t>
      </w:r>
    </w:p>
    <w:p>
      <w:pPr>
        <w:pStyle w:val="Normal"/>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rFonts w:eastAsia="Times New Roman"/>
          <w:color w:val="auto"/>
          <w:kern w:val="2"/>
          <w:sz w:val="22"/>
          <w:szCs w:val="22"/>
        </w:rPr>
        <w:t>En/Na ........................................................, amb Document Nacional d'Identitat núm. ................, en nom propi o en representació de l’empresa ....................................amb NIF..................., amb domicili social al carrer....núm..... de .... segons escriptura d’apoderament atorgada davant del notari/ de la notaria de..., el Sr./la Sra. ...., en data.... i núm del seu protocol..... ,</w:t>
      </w:r>
      <w:r>
        <w:rPr>
          <w:sz w:val="22"/>
          <w:szCs w:val="22"/>
        </w:rPr>
        <w:t xml:space="preserve"> ....., </w:t>
      </w:r>
    </w:p>
    <w:p>
      <w:pPr>
        <w:pStyle w:val="Normal"/>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rPr>
        <w:t>En relació amb el procediment de licitació del contracte de subministrament, mitjançant rènting sense opció de compra, durant 48 mesos, de cinc (5) vehicles patrulla híbrids endollables amb kit de detinguts, nous i transformats amb l’equipament necessari per al seu ús com a vehicle policial i de conformitat amb el que disposa  l'article 75 de la Llei 9/2017, de 8 de novembre, de Contractes del Sector Públic, ES COMPROMETEN a:</w:t>
      </w:r>
    </w:p>
    <w:p>
      <w:pPr>
        <w:pStyle w:val="Normal"/>
        <w:jc w:val="both"/>
        <w:rPr>
          <w:sz w:val="22"/>
          <w:szCs w:val="22"/>
        </w:rPr>
      </w:pPr>
      <w:r>
        <w:rPr>
          <w:sz w:val="22"/>
          <w:szCs w:val="22"/>
        </w:rPr>
      </w:r>
    </w:p>
    <w:p>
      <w:pPr>
        <w:pStyle w:val="Normal"/>
        <w:jc w:val="both"/>
        <w:rPr>
          <w:sz w:val="22"/>
          <w:szCs w:val="22"/>
        </w:rPr>
      </w:pPr>
      <w:r>
        <w:rPr>
          <w:sz w:val="22"/>
          <w:szCs w:val="22"/>
        </w:rPr>
      </w:r>
    </w:p>
    <w:p>
      <w:pPr>
        <w:pStyle w:val="ListParagraph"/>
        <w:numPr>
          <w:ilvl w:val="0"/>
          <w:numId w:val="8"/>
        </w:numPr>
        <w:jc w:val="both"/>
        <w:rPr/>
      </w:pPr>
      <w:r>
        <w:rPr>
          <w:rFonts w:cs="Arial" w:ascii="Arial" w:hAnsi="Arial"/>
        </w:rPr>
        <w:t xml:space="preserve">Que, per l’execució d’aquest contracte, l’empresa ....... posa a disposició del licitador  ...... la solvència i mitjans següents: </w:t>
      </w:r>
    </w:p>
    <w:p>
      <w:pPr>
        <w:pStyle w:val="ListParagraph"/>
        <w:jc w:val="both"/>
        <w:rPr>
          <w:rFonts w:ascii="Arial" w:hAnsi="Arial" w:cs="Arial"/>
        </w:rPr>
      </w:pPr>
      <w:r>
        <w:rPr>
          <w:rFonts w:cs="Arial" w:ascii="Arial" w:hAnsi="Arial"/>
        </w:rPr>
      </w:r>
    </w:p>
    <w:p>
      <w:pPr>
        <w:pStyle w:val="ListParagraph"/>
        <w:numPr>
          <w:ilvl w:val="0"/>
          <w:numId w:val="7"/>
        </w:numPr>
        <w:ind w:left="720" w:firstLine="66"/>
        <w:jc w:val="both"/>
        <w:rPr/>
      </w:pPr>
      <w:r>
        <w:rPr/>
        <w:t>....................</w:t>
      </w:r>
    </w:p>
    <w:p>
      <w:pPr>
        <w:pStyle w:val="ListParagraph"/>
        <w:numPr>
          <w:ilvl w:val="0"/>
          <w:numId w:val="7"/>
        </w:numPr>
        <w:ind w:left="720" w:firstLine="66"/>
        <w:jc w:val="both"/>
        <w:rPr/>
      </w:pPr>
      <w:r>
        <w:rPr/>
        <w:t>....................</w:t>
      </w:r>
    </w:p>
    <w:p>
      <w:pPr>
        <w:pStyle w:val="ListParagraph"/>
        <w:numPr>
          <w:ilvl w:val="0"/>
          <w:numId w:val="7"/>
        </w:numPr>
        <w:ind w:left="720" w:firstLine="66"/>
        <w:jc w:val="both"/>
        <w:rPr/>
      </w:pPr>
      <w:r>
        <w:rPr/>
        <w:t>..................... (S’hauran d’indicar els mitjans concrets de solvència econòmica i financera / tècnica o professional)</w:t>
      </w:r>
    </w:p>
    <w:p>
      <w:pPr>
        <w:pStyle w:val="ListParagraph"/>
        <w:ind w:left="710" w:hanging="0"/>
        <w:jc w:val="both"/>
        <w:rPr/>
      </w:pPr>
      <w:r>
        <w:rPr/>
      </w:r>
    </w:p>
    <w:p>
      <w:pPr>
        <w:pStyle w:val="ListParagraph"/>
        <w:numPr>
          <w:ilvl w:val="0"/>
          <w:numId w:val="8"/>
        </w:numPr>
        <w:jc w:val="both"/>
        <w:rPr>
          <w:rFonts w:ascii="Arial" w:hAnsi="Arial" w:cs="Arial"/>
        </w:rPr>
      </w:pPr>
      <w:r>
        <w:rPr>
          <w:rFonts w:cs="Arial" w:ascii="Arial" w:hAnsi="Arial"/>
        </w:rPr>
        <w:t xml:space="preserve">Que durant tota l'execució del contracte disposaran efectivament de la solvència i mitjans que es descriuen en aquest compromís. </w:t>
      </w:r>
    </w:p>
    <w:p>
      <w:pPr>
        <w:pStyle w:val="ListParagraph"/>
        <w:rPr>
          <w:rFonts w:ascii="Arial" w:hAnsi="Arial" w:cs="Arial"/>
        </w:rPr>
      </w:pPr>
      <w:r>
        <w:rPr>
          <w:rFonts w:cs="Arial" w:ascii="Arial" w:hAnsi="Arial"/>
        </w:rPr>
      </w:r>
    </w:p>
    <w:p>
      <w:pPr>
        <w:pStyle w:val="ListParagraph"/>
        <w:numPr>
          <w:ilvl w:val="0"/>
          <w:numId w:val="8"/>
        </w:numPr>
        <w:jc w:val="both"/>
        <w:rPr/>
      </w:pPr>
      <w:r>
        <w:rPr>
          <w:rFonts w:cs="Arial" w:ascii="Arial" w:hAnsi="Arial"/>
        </w:rPr>
        <w:t xml:space="preserve">Que la disposició efectiva de la solvència i mitjans descrits no està sotmesa a cap condició ni limitació. </w:t>
      </w:r>
    </w:p>
    <w:p>
      <w:pPr>
        <w:pStyle w:val="ListParagraph"/>
        <w:rPr/>
      </w:pPr>
      <w:r>
        <w:rPr/>
      </w:r>
    </w:p>
    <w:p>
      <w:pPr>
        <w:pStyle w:val="ListParagraph"/>
        <w:numPr>
          <w:ilvl w:val="0"/>
          <w:numId w:val="8"/>
        </w:numPr>
        <w:jc w:val="both"/>
        <w:rPr/>
      </w:pPr>
      <w:r>
        <w:rPr>
          <w:rFonts w:cs="Arial" w:ascii="Arial" w:hAnsi="Arial"/>
        </w:rPr>
        <w:t xml:space="preserve">Que cap de les dues empreses està incursa en una prohibició de contractar. </w:t>
      </w:r>
    </w:p>
    <w:p>
      <w:pPr>
        <w:pStyle w:val="Normal"/>
        <w:jc w:val="both"/>
        <w:rPr/>
      </w:pPr>
      <w:r>
        <w:rPr/>
      </w:r>
    </w:p>
    <w:p>
      <w:pPr>
        <w:pStyle w:val="ListParagraph"/>
        <w:numPr>
          <w:ilvl w:val="0"/>
          <w:numId w:val="8"/>
        </w:numPr>
        <w:jc w:val="both"/>
        <w:rPr/>
      </w:pPr>
      <w:r>
        <w:rPr>
          <w:rFonts w:cs="Arial" w:ascii="Arial" w:hAnsi="Arial"/>
        </w:rPr>
        <w:t xml:space="preserve">Que respecte a la integració de la solvència econòmica i financera, les empreses identificades responen solidàriament de l’execució del present contracte. </w:t>
      </w:r>
    </w:p>
    <w:p>
      <w:pPr>
        <w:pStyle w:val="Normal"/>
        <w:jc w:val="both"/>
        <w:rPr/>
      </w:pPr>
      <w:r>
        <w:rPr/>
      </w:r>
    </w:p>
    <w:p>
      <w:pPr>
        <w:pStyle w:val="ListParagraph"/>
        <w:numPr>
          <w:ilvl w:val="0"/>
          <w:numId w:val="8"/>
        </w:numPr>
        <w:jc w:val="both"/>
        <w:rPr>
          <w:rFonts w:ascii="Arial" w:hAnsi="Arial" w:cs="Arial"/>
        </w:rPr>
      </w:pPr>
      <w:r>
        <w:rPr>
          <w:rFonts w:cs="Arial" w:ascii="Arial" w:hAnsi="Arial"/>
        </w:rPr>
        <w:t>Que  són coneixedores que, en el cas que el licitador resultés proposat com a adjudicatari d’aquest contracte, no podrà modificar aquest compromís per acreditar la seva solvència amb la d’una/es entitat/s diferent/s.</w:t>
      </w:r>
    </w:p>
    <w:p>
      <w:pPr>
        <w:pStyle w:val="Default"/>
        <w:tabs>
          <w:tab w:val="clear" w:pos="720"/>
          <w:tab w:val="left" w:pos="0" w:leader="none"/>
        </w:tabs>
        <w:spacing w:before="120" w:after="120"/>
        <w:ind w:left="1146" w:hanging="0"/>
        <w:jc w:val="both"/>
        <w:rPr>
          <w:color w:val="auto"/>
          <w:sz w:val="22"/>
          <w:szCs w:val="22"/>
          <w:highlight w:val="magenta"/>
          <w:lang w:val="ca-ES"/>
        </w:rPr>
      </w:pPr>
      <w:r>
        <w:rPr>
          <w:color w:val="auto"/>
          <w:sz w:val="22"/>
          <w:szCs w:val="22"/>
          <w:highlight w:val="magenta"/>
          <w:lang w:val="ca-ES"/>
        </w:rPr>
      </w:r>
    </w:p>
    <w:p>
      <w:pPr>
        <w:pStyle w:val="Normal"/>
        <w:jc w:val="both"/>
        <w:rPr>
          <w:sz w:val="22"/>
          <w:szCs w:val="22"/>
          <w:highlight w:val="magenta"/>
        </w:rPr>
      </w:pPr>
      <w:r>
        <w:rPr>
          <w:sz w:val="22"/>
          <w:szCs w:val="22"/>
          <w:highlight w:val="magenta"/>
        </w:rPr>
      </w:r>
    </w:p>
    <w:p>
      <w:pPr>
        <w:pStyle w:val="PlainText"/>
        <w:rPr>
          <w:rFonts w:ascii="Arial" w:hAnsi="Arial" w:cs="Arial"/>
          <w:b/>
          <w:b/>
          <w:sz w:val="22"/>
        </w:rPr>
      </w:pPr>
      <w:r>
        <w:rPr>
          <w:rFonts w:cs="Arial" w:ascii="Arial" w:hAnsi="Arial"/>
          <w:b/>
          <w:sz w:val="22"/>
        </w:rPr>
        <w:t>Signatura electrònica dels declarants</w:t>
      </w:r>
    </w:p>
    <w:p>
      <w:pPr>
        <w:pStyle w:val="PlainText"/>
        <w:spacing w:lineRule="auto" w:line="360"/>
        <w:jc w:val="both"/>
        <w:rPr>
          <w:rFonts w:ascii="Arial" w:hAnsi="Arial" w:cs="Arial"/>
          <w:b/>
          <w:b/>
          <w:color w:val="000000"/>
          <w:sz w:val="22"/>
        </w:rPr>
      </w:pPr>
      <w:r>
        <w:rPr>
          <w:rFonts w:cs="Arial" w:ascii="Arial" w:hAnsi="Arial"/>
          <w:b/>
          <w:color w:val="000000"/>
          <w:sz w:val="22"/>
        </w:rPr>
      </w:r>
    </w:p>
    <w:p>
      <w:pPr>
        <w:pStyle w:val="PlainText"/>
        <w:pBdr>
          <w:bottom w:val="single" w:sz="12" w:space="1" w:color="000000"/>
        </w:pBdr>
        <w:tabs>
          <w:tab w:val="clear" w:pos="720"/>
          <w:tab w:val="left" w:pos="1134" w:leader="none"/>
        </w:tabs>
        <w:spacing w:lineRule="auto" w:line="360"/>
        <w:jc w:val="both"/>
        <w:rPr>
          <w:rFonts w:ascii="Arial" w:hAnsi="Arial" w:cs="Arial"/>
          <w:sz w:val="22"/>
          <w:szCs w:val="22"/>
          <w:lang w:val="es-ES"/>
        </w:rPr>
      </w:pPr>
      <w:r>
        <w:rPr>
          <w:rFonts w:cs="Arial" w:ascii="Arial" w:hAnsi="Arial"/>
          <w:sz w:val="22"/>
          <w:szCs w:val="22"/>
          <w:lang w:val="es-ES"/>
        </w:rPr>
      </w:r>
    </w:p>
    <w:p>
      <w:pPr>
        <w:pStyle w:val="Normal"/>
        <w:jc w:val="both"/>
        <w:rPr>
          <w:sz w:val="18"/>
          <w:szCs w:val="18"/>
          <w:highlight w:val="magenta"/>
          <w:u w:val="single"/>
        </w:rPr>
      </w:pPr>
      <w:r>
        <w:rPr>
          <w:sz w:val="18"/>
          <w:szCs w:val="18"/>
          <w:highlight w:val="magenta"/>
          <w:u w:val="single"/>
        </w:rPr>
      </w:r>
    </w:p>
    <w:p>
      <w:pPr>
        <w:pStyle w:val="Normal"/>
        <w:jc w:val="both"/>
        <w:rPr>
          <w:sz w:val="18"/>
          <w:szCs w:val="18"/>
        </w:rPr>
      </w:pPr>
      <w:r>
        <w:rPr>
          <w:sz w:val="18"/>
          <w:szCs w:val="18"/>
          <w:u w:val="single"/>
        </w:rPr>
        <w:t>Nota:</w:t>
      </w:r>
      <w:r>
        <w:rPr>
          <w:sz w:val="18"/>
          <w:szCs w:val="18"/>
        </w:rPr>
        <w:t xml:space="preserve"> Aquesta declaració s’haurà d’emplenar per a cadascuna de les entitats que posi a disposició del licitador la seva solvència o mitjans per a l’execució del contracte. </w:t>
      </w:r>
    </w:p>
    <w:p>
      <w:pPr>
        <w:pStyle w:val="Normal"/>
        <w:jc w:val="both"/>
        <w:rPr>
          <w:sz w:val="18"/>
          <w:szCs w:val="18"/>
        </w:rPr>
      </w:pPr>
      <w:r>
        <w:rPr>
          <w:sz w:val="18"/>
          <w:szCs w:val="18"/>
        </w:rPr>
      </w:r>
    </w:p>
    <w:p>
      <w:pPr>
        <w:pStyle w:val="Normal"/>
        <w:spacing w:lineRule="auto" w:line="360"/>
        <w:jc w:val="both"/>
        <w:rPr>
          <w:sz w:val="22"/>
          <w:szCs w:val="22"/>
        </w:rPr>
      </w:pPr>
      <w:r>
        <w:rPr>
          <w:sz w:val="22"/>
          <w:szCs w:val="22"/>
        </w:rPr>
      </w:r>
    </w:p>
    <w:p>
      <w:pPr>
        <w:pStyle w:val="Normal"/>
        <w:spacing w:lineRule="auto" w:line="360"/>
        <w:jc w:val="both"/>
        <w:rPr>
          <w:sz w:val="22"/>
          <w:szCs w:val="22"/>
        </w:rPr>
      </w:pPr>
      <w:r>
        <w:rPr>
          <w:sz w:val="22"/>
          <w:szCs w:val="22"/>
        </w:rPr>
      </w:r>
    </w:p>
    <w:p>
      <w:pPr>
        <w:pStyle w:val="Normal"/>
        <w:spacing w:lineRule="auto" w:line="360"/>
        <w:jc w:val="both"/>
        <w:rPr>
          <w:sz w:val="22"/>
          <w:szCs w:val="22"/>
        </w:rPr>
      </w:pPr>
      <w:r>
        <w:rPr>
          <w:sz w:val="22"/>
          <w:szCs w:val="22"/>
        </w:rPr>
      </w:r>
    </w:p>
    <w:p>
      <w:pPr>
        <w:pStyle w:val="Normal"/>
        <w:spacing w:lineRule="auto" w:line="360"/>
        <w:jc w:val="both"/>
        <w:rPr>
          <w:sz w:val="22"/>
          <w:szCs w:val="22"/>
        </w:rPr>
      </w:pPr>
      <w:r>
        <w:rPr>
          <w:sz w:val="22"/>
          <w:szCs w:val="22"/>
        </w:rPr>
      </w:r>
    </w:p>
    <w:p>
      <w:pPr>
        <w:pStyle w:val="Normal"/>
        <w:spacing w:lineRule="auto" w:line="360"/>
        <w:jc w:val="both"/>
        <w:rPr>
          <w:sz w:val="22"/>
          <w:szCs w:val="22"/>
        </w:rPr>
      </w:pPr>
      <w:r>
        <w:rPr>
          <w:sz w:val="22"/>
          <w:szCs w:val="22"/>
        </w:rPr>
      </w:r>
    </w:p>
    <w:p>
      <w:pPr>
        <w:pStyle w:val="Normal"/>
        <w:spacing w:lineRule="auto" w:line="360"/>
        <w:jc w:val="both"/>
        <w:rPr>
          <w:sz w:val="22"/>
          <w:szCs w:val="22"/>
        </w:rPr>
      </w:pPr>
      <w:r>
        <w:rPr>
          <w:sz w:val="22"/>
          <w:szCs w:val="22"/>
        </w:rPr>
      </w:r>
    </w:p>
    <w:p>
      <w:pPr>
        <w:pStyle w:val="Normal"/>
        <w:spacing w:lineRule="auto" w:line="360"/>
        <w:jc w:val="both"/>
        <w:rPr>
          <w:sz w:val="22"/>
          <w:szCs w:val="22"/>
        </w:rPr>
      </w:pPr>
      <w:r>
        <w:rPr>
          <w:sz w:val="22"/>
          <w:szCs w:val="22"/>
        </w:rPr>
      </w:r>
    </w:p>
    <w:p>
      <w:pPr>
        <w:pStyle w:val="Normal"/>
        <w:spacing w:lineRule="auto" w:line="360"/>
        <w:jc w:val="both"/>
        <w:rPr>
          <w:sz w:val="22"/>
          <w:szCs w:val="22"/>
        </w:rPr>
      </w:pPr>
      <w:r>
        <w:rPr>
          <w:sz w:val="22"/>
          <w:szCs w:val="22"/>
        </w:rPr>
      </w:r>
    </w:p>
    <w:p>
      <w:pPr>
        <w:pStyle w:val="Normal"/>
        <w:spacing w:lineRule="auto" w:line="360"/>
        <w:jc w:val="both"/>
        <w:rPr>
          <w:sz w:val="22"/>
          <w:szCs w:val="22"/>
        </w:rPr>
      </w:pPr>
      <w:r>
        <w:rPr>
          <w:sz w:val="22"/>
          <w:szCs w:val="22"/>
        </w:rPr>
      </w:r>
    </w:p>
    <w:p>
      <w:pPr>
        <w:pStyle w:val="Normal"/>
        <w:spacing w:lineRule="auto" w:line="360"/>
        <w:jc w:val="both"/>
        <w:rPr>
          <w:sz w:val="22"/>
          <w:szCs w:val="22"/>
        </w:rPr>
      </w:pPr>
      <w:r>
        <w:rPr>
          <w:sz w:val="22"/>
          <w:szCs w:val="22"/>
        </w:rPr>
      </w:r>
    </w:p>
    <w:p>
      <w:pPr>
        <w:pStyle w:val="Normal"/>
        <w:spacing w:lineRule="auto" w:line="360"/>
        <w:jc w:val="both"/>
        <w:rPr>
          <w:sz w:val="22"/>
          <w:szCs w:val="22"/>
        </w:rPr>
      </w:pPr>
      <w:r>
        <w:rPr>
          <w:sz w:val="22"/>
          <w:szCs w:val="22"/>
        </w:rPr>
      </w:r>
    </w:p>
    <w:p>
      <w:pPr>
        <w:pStyle w:val="Normal"/>
        <w:spacing w:lineRule="auto" w:line="360"/>
        <w:jc w:val="both"/>
        <w:rPr>
          <w:sz w:val="22"/>
          <w:szCs w:val="22"/>
        </w:rPr>
      </w:pPr>
      <w:r>
        <w:rPr>
          <w:sz w:val="22"/>
          <w:szCs w:val="22"/>
        </w:rPr>
      </w:r>
    </w:p>
    <w:p>
      <w:pPr>
        <w:pStyle w:val="Normal"/>
        <w:spacing w:lineRule="auto" w:line="360"/>
        <w:jc w:val="both"/>
        <w:rPr>
          <w:sz w:val="22"/>
          <w:szCs w:val="22"/>
        </w:rPr>
      </w:pPr>
      <w:r>
        <w:rPr>
          <w:sz w:val="22"/>
          <w:szCs w:val="22"/>
        </w:rPr>
      </w:r>
    </w:p>
    <w:p>
      <w:pPr>
        <w:pStyle w:val="Normal"/>
        <w:spacing w:lineRule="auto" w:line="360"/>
        <w:jc w:val="both"/>
        <w:rPr>
          <w:sz w:val="22"/>
          <w:szCs w:val="22"/>
        </w:rPr>
      </w:pPr>
      <w:r>
        <w:rPr>
          <w:sz w:val="22"/>
          <w:szCs w:val="22"/>
        </w:rPr>
      </w:r>
    </w:p>
    <w:p>
      <w:pPr>
        <w:pStyle w:val="Normal"/>
        <w:spacing w:lineRule="auto" w:line="360"/>
        <w:jc w:val="both"/>
        <w:rPr>
          <w:sz w:val="22"/>
          <w:szCs w:val="22"/>
        </w:rPr>
      </w:pPr>
      <w:r>
        <w:rPr>
          <w:sz w:val="22"/>
          <w:szCs w:val="22"/>
        </w:rPr>
      </w:r>
    </w:p>
    <w:p>
      <w:pPr>
        <w:pStyle w:val="Normal"/>
        <w:spacing w:lineRule="auto" w:line="360"/>
        <w:jc w:val="both"/>
        <w:rPr>
          <w:sz w:val="22"/>
          <w:szCs w:val="22"/>
        </w:rPr>
      </w:pPr>
      <w:r>
        <w:rPr>
          <w:sz w:val="22"/>
          <w:szCs w:val="22"/>
        </w:rPr>
      </w:r>
    </w:p>
    <w:p>
      <w:pPr>
        <w:pStyle w:val="Normal"/>
        <w:spacing w:lineRule="auto" w:line="360"/>
        <w:jc w:val="both"/>
        <w:rPr>
          <w:sz w:val="22"/>
          <w:szCs w:val="22"/>
        </w:rPr>
      </w:pPr>
      <w:r>
        <w:rPr>
          <w:sz w:val="22"/>
          <w:szCs w:val="22"/>
        </w:rPr>
      </w:r>
    </w:p>
    <w:p>
      <w:pPr>
        <w:pStyle w:val="Normal"/>
        <w:spacing w:lineRule="auto" w:line="360"/>
        <w:jc w:val="both"/>
        <w:rPr>
          <w:sz w:val="22"/>
          <w:szCs w:val="22"/>
        </w:rPr>
      </w:pPr>
      <w:r>
        <w:rPr>
          <w:sz w:val="22"/>
          <w:szCs w:val="22"/>
        </w:rPr>
      </w:r>
    </w:p>
    <w:p>
      <w:pPr>
        <w:pStyle w:val="Normal"/>
        <w:spacing w:lineRule="auto" w:line="360"/>
        <w:jc w:val="both"/>
        <w:rPr>
          <w:sz w:val="22"/>
          <w:szCs w:val="22"/>
        </w:rPr>
      </w:pPr>
      <w:r>
        <w:rPr>
          <w:sz w:val="22"/>
          <w:szCs w:val="22"/>
        </w:rPr>
      </w:r>
    </w:p>
    <w:p>
      <w:pPr>
        <w:pStyle w:val="Normal"/>
        <w:spacing w:lineRule="auto" w:line="360"/>
        <w:jc w:val="both"/>
        <w:rPr>
          <w:sz w:val="22"/>
          <w:szCs w:val="22"/>
        </w:rPr>
      </w:pPr>
      <w:r>
        <w:rPr>
          <w:sz w:val="22"/>
          <w:szCs w:val="22"/>
        </w:rPr>
      </w:r>
    </w:p>
    <w:p>
      <w:pPr>
        <w:pStyle w:val="Normal"/>
        <w:spacing w:lineRule="auto" w:line="360"/>
        <w:jc w:val="both"/>
        <w:rPr>
          <w:sz w:val="22"/>
          <w:szCs w:val="22"/>
        </w:rPr>
      </w:pPr>
      <w:r>
        <w:rPr>
          <w:sz w:val="22"/>
          <w:szCs w:val="22"/>
        </w:rPr>
      </w:r>
    </w:p>
    <w:p>
      <w:pPr>
        <w:pStyle w:val="Normal"/>
        <w:spacing w:lineRule="auto" w:line="360"/>
        <w:jc w:val="both"/>
        <w:rPr>
          <w:sz w:val="22"/>
          <w:szCs w:val="22"/>
        </w:rPr>
      </w:pPr>
      <w:r>
        <w:rPr/>
      </w:r>
    </w:p>
    <w:sectPr>
      <w:headerReference w:type="default" r:id="rId7"/>
      <w:footerReference w:type="default" r:id="rId8"/>
      <w:type w:val="nextPage"/>
      <w:pgSz w:w="11906" w:h="16838"/>
      <w:pgMar w:left="1080" w:right="1080" w:header="397" w:top="1440" w:footer="452"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Courier New">
    <w:charset w:val="00"/>
    <w:family w:val="roman"/>
    <w:pitch w:val="variable"/>
  </w:font>
  <w:font w:name="Symbol">
    <w:charset w:val="00"/>
    <w:family w:val="roman"/>
    <w:pitch w:val="variable"/>
  </w:font>
  <w:font w:name="Calibri">
    <w:charset w:val="00"/>
    <w:family w:val="roman"/>
    <w:pitch w:val="variable"/>
  </w:font>
  <w:font w:name="Cambria">
    <w:charset w:val="00"/>
    <w:family w:val="roman"/>
    <w:pitch w:val="variable"/>
  </w:font>
  <w:font w:name="Wingdings">
    <w:charset w:val="00"/>
    <w:family w:val="roman"/>
    <w:pitch w:val="variable"/>
  </w:font>
  <w:font w:name="Tahoma">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Dutch">
    <w:altName w:val="Cambria"/>
    <w:charset w:val="00"/>
    <w:family w:val="roman"/>
    <w:pitch w:val="variable"/>
  </w:font>
  <w:font w:name="Microsoft Sans Serif">
    <w:charset w:val="00"/>
    <w:family w:val="roman"/>
    <w:pitch w:val="variable"/>
  </w:font>
  <w:font w:name="Arimo-Regular">
    <w:charset w:val="00"/>
    <w:family w:val="roman"/>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eudepgina"/>
      <w:jc w:val="right"/>
      <w:rPr/>
    </w:pPr>
    <w:r>
      <w:rPr/>
      <w:fldChar w:fldCharType="begin"/>
    </w:r>
    <w:r>
      <w:rPr/>
      <w:instrText> PAGE </w:instrText>
    </w:r>
    <w:r>
      <w:rPr/>
      <w:fldChar w:fldCharType="separate"/>
    </w:r>
    <w:r>
      <w:rPr/>
      <w:t>11</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palera"/>
      <w:rPr/>
    </w:pPr>
    <w:r>
      <w:rPr/>
    </w:r>
  </w:p>
  <w:tbl>
    <w:tblPr>
      <w:tblW w:w="10028" w:type="dxa"/>
      <w:jc w:val="left"/>
      <w:tblInd w:w="-140" w:type="dxa"/>
      <w:tblLayout w:type="fixed"/>
      <w:tblCellMar>
        <w:top w:w="0" w:type="dxa"/>
        <w:left w:w="70" w:type="dxa"/>
        <w:bottom w:w="0" w:type="dxa"/>
        <w:right w:w="70" w:type="dxa"/>
      </w:tblCellMar>
      <w:tblLook w:firstRow="0" w:noVBand="0" w:lastRow="0" w:firstColumn="0" w:lastColumn="0" w:noHBand="0" w:val="0000"/>
    </w:tblPr>
    <w:tblGrid>
      <w:gridCol w:w="3711"/>
      <w:gridCol w:w="6316"/>
    </w:tblGrid>
    <w:tr>
      <w:trPr>
        <w:trHeight w:val="1522" w:hRule="atLeast"/>
      </w:trPr>
      <w:tc>
        <w:tcPr>
          <w:tcW w:w="3711" w:type="dxa"/>
          <w:tcBorders/>
          <w:vAlign w:val="center"/>
        </w:tcPr>
        <w:p>
          <w:pPr>
            <w:pStyle w:val="Capalera"/>
            <w:widowControl w:val="false"/>
            <w:snapToGrid w:val="false"/>
            <w:ind w:right="-4724" w:hanging="0"/>
            <w:rPr/>
          </w:pPr>
          <w:r>
            <w:rPr/>
            <w:drawing>
              <wp:inline distT="0" distB="0" distL="0" distR="0">
                <wp:extent cx="1957070" cy="351790"/>
                <wp:effectExtent l="0" t="0" r="0" b="0"/>
                <wp:docPr id="1"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
                        <pic:cNvPicPr>
                          <a:picLocks noChangeAspect="1" noChangeArrowheads="1"/>
                        </pic:cNvPicPr>
                      </pic:nvPicPr>
                      <pic:blipFill>
                        <a:blip r:embed="rId1"/>
                        <a:stretch>
                          <a:fillRect/>
                        </a:stretch>
                      </pic:blipFill>
                      <pic:spPr bwMode="auto">
                        <a:xfrm>
                          <a:off x="0" y="0"/>
                          <a:ext cx="1957070" cy="351790"/>
                        </a:xfrm>
                        <a:prstGeom prst="rect">
                          <a:avLst/>
                        </a:prstGeom>
                      </pic:spPr>
                    </pic:pic>
                  </a:graphicData>
                </a:graphic>
              </wp:inline>
            </w:drawing>
          </w:r>
        </w:p>
        <w:p>
          <w:pPr>
            <w:pStyle w:val="Capalera"/>
            <w:widowControl w:val="false"/>
            <w:ind w:right="-4724" w:hanging="0"/>
            <w:rPr/>
          </w:pPr>
          <w:r>
            <w:rPr/>
          </w:r>
        </w:p>
        <w:p>
          <w:pPr>
            <w:pStyle w:val="Capalera"/>
            <w:widowControl w:val="false"/>
            <w:ind w:right="-4724" w:hanging="0"/>
            <w:rPr>
              <w:rFonts w:eastAsia="Times New Roman"/>
            </w:rPr>
          </w:pPr>
          <w:r>
            <w:rPr>
              <w:rFonts w:eastAsia="Times New Roman"/>
            </w:rPr>
          </w:r>
        </w:p>
        <w:p>
          <w:pPr>
            <w:pStyle w:val="Capalera"/>
            <w:widowControl w:val="false"/>
            <w:ind w:right="-4724" w:hanging="0"/>
            <w:rPr/>
          </w:pPr>
          <w:r>
            <w:rPr/>
          </w:r>
        </w:p>
        <w:p>
          <w:pPr>
            <w:pStyle w:val="Capalera"/>
            <w:widowControl w:val="false"/>
            <w:ind w:right="-4724" w:hanging="0"/>
            <w:rPr/>
          </w:pPr>
          <w:r>
            <w:rPr/>
          </w:r>
        </w:p>
      </w:tc>
      <w:tc>
        <w:tcPr>
          <w:tcW w:w="6316" w:type="dxa"/>
          <w:tcBorders/>
          <w:vAlign w:val="center"/>
        </w:tcPr>
        <w:p>
          <w:pPr>
            <w:pStyle w:val="Capalera"/>
            <w:widowControl w:val="false"/>
            <w:jc w:val="right"/>
            <w:rPr>
              <w:b/>
              <w:b/>
              <w:sz w:val="18"/>
            </w:rPr>
          </w:pPr>
          <w:r>
            <w:rPr>
              <w:b/>
              <w:sz w:val="18"/>
            </w:rPr>
            <w:t>Servei de Contractació</w:t>
          </w:r>
        </w:p>
        <w:p>
          <w:pPr>
            <w:pStyle w:val="Capalera"/>
            <w:widowControl w:val="false"/>
            <w:jc w:val="right"/>
            <w:rPr>
              <w:sz w:val="18"/>
            </w:rPr>
          </w:pPr>
          <w:r>
            <w:rPr>
              <w:sz w:val="18"/>
            </w:rPr>
            <w:t>Plaça Didó, 5</w:t>
          </w:r>
        </w:p>
        <w:p>
          <w:pPr>
            <w:pStyle w:val="Capalera"/>
            <w:widowControl w:val="false"/>
            <w:jc w:val="right"/>
            <w:rPr>
              <w:sz w:val="18"/>
            </w:rPr>
          </w:pPr>
          <w:r>
            <w:rPr>
              <w:sz w:val="18"/>
            </w:rPr>
            <w:t>08221 Terrassa</w:t>
          </w:r>
        </w:p>
        <w:p>
          <w:pPr>
            <w:pStyle w:val="Capalera"/>
            <w:widowControl w:val="false"/>
            <w:jc w:val="right"/>
            <w:rPr>
              <w:sz w:val="18"/>
            </w:rPr>
          </w:pPr>
          <w:r>
            <w:rPr>
              <w:sz w:val="18"/>
            </w:rPr>
            <w:t>Tel. 93 739 70 00</w:t>
          </w:r>
        </w:p>
        <w:p>
          <w:pPr>
            <w:pStyle w:val="Capalera"/>
            <w:widowControl w:val="false"/>
            <w:jc w:val="right"/>
            <w:rPr/>
          </w:pPr>
          <w:hyperlink r:id="rId2">
            <w:r>
              <w:rPr>
                <w:rStyle w:val="EnlacedeInternet"/>
                <w:rFonts w:cs="Times New Roman"/>
                <w:sz w:val="18"/>
              </w:rPr>
              <w:t>contractacio@terrassa.cat</w:t>
            </w:r>
          </w:hyperlink>
        </w:p>
        <w:p>
          <w:pPr>
            <w:pStyle w:val="Capalera"/>
            <w:widowControl w:val="false"/>
            <w:jc w:val="right"/>
            <w:rPr>
              <w:sz w:val="18"/>
            </w:rPr>
          </w:pPr>
          <w:hyperlink r:id="rId3">
            <w:r>
              <w:rPr>
                <w:rStyle w:val="EnlacedeInternet"/>
                <w:rFonts w:cs="Times New Roman"/>
                <w:sz w:val="18"/>
              </w:rPr>
              <w:t>http://seuelectronica.terrassa.cat/web/seu/perfil-de-contractant</w:t>
            </w:r>
          </w:hyperlink>
        </w:p>
      </w:tc>
    </w:tr>
    <w:tr>
      <w:trPr>
        <w:trHeight w:val="658" w:hRule="atLeast"/>
      </w:trPr>
      <w:tc>
        <w:tcPr>
          <w:tcW w:w="3711" w:type="dxa"/>
          <w:tcBorders/>
        </w:tcPr>
        <w:p>
          <w:pPr>
            <w:pStyle w:val="Capalera"/>
            <w:widowControl w:val="false"/>
            <w:snapToGrid w:val="false"/>
            <w:ind w:right="-4724" w:hanging="0"/>
            <w:rPr>
              <w:sz w:val="18"/>
            </w:rPr>
          </w:pPr>
          <w:r>
            <w:rPr>
              <w:sz w:val="18"/>
            </w:rPr>
          </w:r>
        </w:p>
      </w:tc>
      <w:tc>
        <w:tcPr>
          <w:tcW w:w="6316" w:type="dxa"/>
          <w:tcBorders/>
        </w:tcPr>
        <w:p>
          <w:pPr>
            <w:pStyle w:val="Capalera"/>
            <w:widowControl w:val="false"/>
            <w:spacing w:before="60" w:after="60"/>
            <w:jc w:val="right"/>
            <w:rPr>
              <w:shd w:fill="FFFF00" w:val="clear"/>
            </w:rPr>
          </w:pPr>
          <w:r>
            <w:rPr/>
            <w:t>Ref.: Expedien</w:t>
          </w:r>
          <w:r>
            <w:rPr>
              <w:shd w:fill="auto" w:val="clear"/>
            </w:rPr>
            <w:t>t ECAU 06022/2026</w:t>
          </w:r>
        </w:p>
        <w:p>
          <w:pPr>
            <w:pStyle w:val="Capalera"/>
            <w:widowControl w:val="false"/>
            <w:spacing w:before="60" w:after="60"/>
            <w:jc w:val="right"/>
            <w:rPr/>
          </w:pPr>
          <w:r>
            <w:rPr/>
          </w:r>
        </w:p>
      </w:tc>
    </w:tr>
  </w:tbl>
  <w:p>
    <w:pPr>
      <w:pStyle w:val="Capalera"/>
      <w:rPr/>
    </w:pPr>
    <w:r>
      <w:rPr/>
    </w:r>
  </w:p>
  <w:p>
    <w:pPr>
      <w:pStyle w:val="Capalera"/>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Encapalament1"/>
      <w:numFmt w:val="none"/>
      <w:suff w:val="nothing"/>
      <w:lvlText w:val=""/>
      <w:lvlJc w:val="left"/>
      <w:pPr>
        <w:tabs>
          <w:tab w:val="num" w:pos="0"/>
        </w:tabs>
        <w:ind w:left="0" w:hanging="0"/>
      </w:pPr>
      <w:rPr>
        <w:rFonts w:cs="Times New Roman"/>
      </w:rPr>
    </w:lvl>
    <w:lvl w:ilvl="1">
      <w:start w:val="1"/>
      <w:pStyle w:val="Encapalament2"/>
      <w:numFmt w:val="none"/>
      <w:suff w:val="nothing"/>
      <w:lvlText w:val=""/>
      <w:lvlJc w:val="left"/>
      <w:pPr>
        <w:tabs>
          <w:tab w:val="num" w:pos="0"/>
        </w:tabs>
        <w:ind w:left="0" w:hanging="0"/>
      </w:pPr>
      <w:rPr>
        <w:rFonts w:cs="Times New Roman"/>
      </w:rPr>
    </w:lvl>
    <w:lvl w:ilvl="2">
      <w:start w:val="1"/>
      <w:pStyle w:val="Encapalament3"/>
      <w:numFmt w:val="none"/>
      <w:suff w:val="nothing"/>
      <w:lvlText w:val=""/>
      <w:lvlJc w:val="left"/>
      <w:pPr>
        <w:tabs>
          <w:tab w:val="num" w:pos="0"/>
        </w:tabs>
        <w:ind w:left="0" w:hanging="0"/>
      </w:pPr>
      <w:rPr>
        <w:rFonts w:cs="Times New Roman"/>
      </w:rPr>
    </w:lvl>
    <w:lvl w:ilvl="3">
      <w:start w:val="1"/>
      <w:pStyle w:val="Encapalament4"/>
      <w:numFmt w:val="none"/>
      <w:suff w:val="nothing"/>
      <w:lvlText w:val=""/>
      <w:lvlJc w:val="left"/>
      <w:pPr>
        <w:tabs>
          <w:tab w:val="num" w:pos="0"/>
        </w:tabs>
        <w:ind w:left="0" w:hanging="0"/>
      </w:pPr>
      <w:rPr>
        <w:rFonts w:cs="Times New Roman"/>
      </w:rPr>
    </w:lvl>
    <w:lvl w:ilvl="4">
      <w:start w:val="1"/>
      <w:pStyle w:val="Encapalament5"/>
      <w:numFmt w:val="none"/>
      <w:suff w:val="nothing"/>
      <w:lvlText w:val=""/>
      <w:lvlJc w:val="left"/>
      <w:pPr>
        <w:tabs>
          <w:tab w:val="num" w:pos="0"/>
        </w:tabs>
        <w:ind w:left="0" w:hanging="0"/>
      </w:pPr>
      <w:rPr>
        <w:rFonts w:cs="Times New Roman"/>
      </w:rPr>
    </w:lvl>
    <w:lvl w:ilvl="5">
      <w:start w:val="1"/>
      <w:pStyle w:val="Encapalament6"/>
      <w:numFmt w:val="none"/>
      <w:suff w:val="nothing"/>
      <w:lvlText w:val=""/>
      <w:lvlJc w:val="left"/>
      <w:pPr>
        <w:tabs>
          <w:tab w:val="num" w:pos="0"/>
        </w:tabs>
        <w:ind w:left="0" w:hanging="0"/>
      </w:pPr>
      <w:rPr>
        <w:rFonts w:cs="Times New Roman"/>
      </w:rPr>
    </w:lvl>
    <w:lvl w:ilvl="6">
      <w:start w:val="1"/>
      <w:pStyle w:val="Encapalament7"/>
      <w:numFmt w:val="none"/>
      <w:suff w:val="nothing"/>
      <w:lvlText w:val=""/>
      <w:lvlJc w:val="left"/>
      <w:pPr>
        <w:tabs>
          <w:tab w:val="num" w:pos="0"/>
        </w:tabs>
        <w:ind w:left="0" w:hanging="0"/>
      </w:pPr>
      <w:rPr>
        <w:b w:val="false"/>
        <w:rFonts w:cs="Times New Roman"/>
      </w:rPr>
    </w:lvl>
    <w:lvl w:ilvl="7">
      <w:start w:val="1"/>
      <w:pStyle w:val="Encapalament8"/>
      <w:numFmt w:val="none"/>
      <w:suff w:val="nothing"/>
      <w:lvlText w:val=""/>
      <w:lvlJc w:val="left"/>
      <w:pPr>
        <w:tabs>
          <w:tab w:val="num" w:pos="0"/>
        </w:tabs>
        <w:ind w:left="0" w:hanging="0"/>
      </w:pPr>
      <w:rPr>
        <w:rFonts w:cs="Times New Roman"/>
      </w:rPr>
    </w:lvl>
    <w:lvl w:ilvl="8">
      <w:start w:val="1"/>
      <w:pStyle w:val="Encapalament9"/>
      <w:numFmt w:val="none"/>
      <w:suff w:val="nothing"/>
      <w:lvlText w:val=""/>
      <w:lvlJc w:val="left"/>
      <w:pPr>
        <w:tabs>
          <w:tab w:val="num" w:pos="0"/>
        </w:tabs>
        <w:ind w:left="0" w:hanging="0"/>
      </w:pPr>
      <w:rPr>
        <w:rFonts w:cs="Times New Roman"/>
      </w:rPr>
    </w:lvl>
  </w:abstractNum>
  <w:abstractNum w:abstractNumId="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lvl w:ilvl="0">
      <w:start w:val="1"/>
      <w:numFmt w:val="bullet"/>
      <w:lvlText w:val=""/>
      <w:lvlJc w:val="left"/>
      <w:pPr>
        <w:tabs>
          <w:tab w:val="num" w:pos="0"/>
        </w:tabs>
        <w:ind w:left="1146" w:hanging="360"/>
      </w:pPr>
      <w:rPr>
        <w:rFonts w:ascii="Symbol" w:hAnsi="Symbol" w:cs="Symbol" w:hint="default"/>
      </w:rPr>
    </w:lvl>
    <w:lvl w:ilvl="1">
      <w:start w:val="1"/>
      <w:numFmt w:val="bullet"/>
      <w:lvlText w:val="o"/>
      <w:lvlJc w:val="left"/>
      <w:pPr>
        <w:tabs>
          <w:tab w:val="num" w:pos="0"/>
        </w:tabs>
        <w:ind w:left="1866" w:hanging="360"/>
      </w:pPr>
      <w:rPr>
        <w:rFonts w:ascii="Courier New" w:hAnsi="Courier New" w:cs="Courier New" w:hint="default"/>
      </w:rPr>
    </w:lvl>
    <w:lvl w:ilvl="2">
      <w:start w:val="1"/>
      <w:numFmt w:val="bullet"/>
      <w:lvlText w:val=""/>
      <w:lvlJc w:val="left"/>
      <w:pPr>
        <w:tabs>
          <w:tab w:val="num" w:pos="0"/>
        </w:tabs>
        <w:ind w:left="2586" w:hanging="360"/>
      </w:pPr>
      <w:rPr>
        <w:rFonts w:ascii="Wingdings" w:hAnsi="Wingdings" w:cs="Wingdings" w:hint="default"/>
      </w:rPr>
    </w:lvl>
    <w:lvl w:ilvl="3">
      <w:start w:val="1"/>
      <w:numFmt w:val="bullet"/>
      <w:lvlText w:val=""/>
      <w:lvlJc w:val="left"/>
      <w:pPr>
        <w:tabs>
          <w:tab w:val="num" w:pos="0"/>
        </w:tabs>
        <w:ind w:left="3306" w:hanging="360"/>
      </w:pPr>
      <w:rPr>
        <w:rFonts w:ascii="Symbol" w:hAnsi="Symbol" w:cs="Symbol" w:hint="default"/>
      </w:rPr>
    </w:lvl>
    <w:lvl w:ilvl="4">
      <w:start w:val="1"/>
      <w:numFmt w:val="bullet"/>
      <w:lvlText w:val="o"/>
      <w:lvlJc w:val="left"/>
      <w:pPr>
        <w:tabs>
          <w:tab w:val="num" w:pos="0"/>
        </w:tabs>
        <w:ind w:left="4026" w:hanging="360"/>
      </w:pPr>
      <w:rPr>
        <w:rFonts w:ascii="Courier New" w:hAnsi="Courier New" w:cs="Courier New" w:hint="default"/>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hint="default"/>
      </w:rPr>
    </w:lvl>
    <w:lvl w:ilvl="7">
      <w:start w:val="1"/>
      <w:numFmt w:val="bullet"/>
      <w:lvlText w:val="o"/>
      <w:lvlJc w:val="left"/>
      <w:pPr>
        <w:tabs>
          <w:tab w:val="num" w:pos="0"/>
        </w:tabs>
        <w:ind w:left="6186" w:hanging="360"/>
      </w:pPr>
      <w:rPr>
        <w:rFonts w:ascii="Courier New" w:hAnsi="Courier New" w:cs="Courier New" w:hint="default"/>
      </w:rPr>
    </w:lvl>
    <w:lvl w:ilvl="8">
      <w:start w:val="1"/>
      <w:numFmt w:val="bullet"/>
      <w:lvlText w:val=""/>
      <w:lvlJc w:val="left"/>
      <w:pPr>
        <w:tabs>
          <w:tab w:val="num" w:pos="0"/>
        </w:tabs>
        <w:ind w:left="6906"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Wingdings" w:hAnsi="Wingdings" w:cs="Wingdings" w:hint="default"/>
        <w:sz w:val="24"/>
        <w:kern w:val="2"/>
        <w:szCs w:val="17"/>
        <w:color w:val="000000"/>
        <w:lang w:val="ca-ES" w:eastAsia="ca-ES"/>
      </w:rPr>
    </w:lvl>
    <w:lvl w:ilvl="1">
      <w:start w:val="0"/>
      <w:numFmt w:val="decimal"/>
      <w:lvlText w:val=""/>
      <w:lvlJc w:val="left"/>
      <w:pPr>
        <w:tabs>
          <w:tab w:val="num" w:pos="0"/>
        </w:tabs>
        <w:ind w:left="0" w:hanging="0"/>
      </w:pPr>
    </w:lvl>
    <w:lvl w:ilvl="2">
      <w:start w:val="0"/>
      <w:numFmt w:val="decimal"/>
      <w:lvlText w:val=""/>
      <w:lvlJc w:val="left"/>
      <w:pPr>
        <w:tabs>
          <w:tab w:val="num" w:pos="0"/>
        </w:tabs>
        <w:ind w:left="0" w:hanging="0"/>
      </w:pPr>
    </w:lvl>
    <w:lvl w:ilvl="3">
      <w:start w:val="0"/>
      <w:numFmt w:val="decimal"/>
      <w:lvlText w:val=""/>
      <w:lvlJc w:val="left"/>
      <w:pPr>
        <w:tabs>
          <w:tab w:val="num" w:pos="0"/>
        </w:tabs>
        <w:ind w:left="0" w:hanging="0"/>
      </w:pPr>
    </w:lvl>
    <w:lvl w:ilvl="4">
      <w:start w:val="0"/>
      <w:numFmt w:val="decimal"/>
      <w:lvlText w:val=""/>
      <w:lvlJc w:val="left"/>
      <w:pPr>
        <w:tabs>
          <w:tab w:val="num" w:pos="0"/>
        </w:tabs>
        <w:ind w:left="0" w:hanging="0"/>
      </w:pPr>
    </w:lvl>
    <w:lvl w:ilvl="5">
      <w:start w:val="0"/>
      <w:numFmt w:val="decimal"/>
      <w:lvlText w:val=""/>
      <w:lvlJc w:val="left"/>
      <w:pPr>
        <w:tabs>
          <w:tab w:val="num" w:pos="0"/>
        </w:tabs>
        <w:ind w:left="0" w:hanging="0"/>
      </w:pPr>
    </w:lvl>
    <w:lvl w:ilvl="6">
      <w:start w:val="0"/>
      <w:numFmt w:val="decimal"/>
      <w:lvlText w:val=""/>
      <w:lvlJc w:val="left"/>
      <w:pPr>
        <w:tabs>
          <w:tab w:val="num" w:pos="0"/>
        </w:tabs>
        <w:ind w:left="0" w:hanging="0"/>
      </w:pPr>
    </w:lvl>
    <w:lvl w:ilvl="7">
      <w:start w:val="0"/>
      <w:numFmt w:val="decimal"/>
      <w:lvlText w:val=""/>
      <w:lvlJc w:val="left"/>
      <w:pPr>
        <w:tabs>
          <w:tab w:val="num" w:pos="0"/>
        </w:tabs>
        <w:ind w:left="0" w:hanging="0"/>
      </w:pPr>
    </w:lvl>
    <w:lvl w:ilvl="8">
      <w:start w:val="0"/>
      <w:numFmt w:val="decimal"/>
      <w:lvlText w:val=""/>
      <w:lvlJc w:val="left"/>
      <w:pPr>
        <w:tabs>
          <w:tab w:val="num" w:pos="0"/>
        </w:tabs>
        <w:ind w:left="0" w:hanging="0"/>
      </w:pPr>
    </w:lvl>
  </w:abstractNum>
  <w:abstractNum w:abstractNumId="5">
    <w:lvl w:ilvl="0">
      <w:start w:val="1"/>
      <w:numFmt w:val="bullet"/>
      <w:lvlText w:val=""/>
      <w:lvlJc w:val="left"/>
      <w:pPr>
        <w:tabs>
          <w:tab w:val="num" w:pos="0"/>
        </w:tabs>
        <w:ind w:left="1146" w:hanging="360"/>
      </w:pPr>
      <w:rPr>
        <w:rFonts w:ascii="Symbol" w:hAnsi="Symbol" w:cs="Symbol" w:hint="default"/>
      </w:rPr>
    </w:lvl>
    <w:lvl w:ilvl="1">
      <w:start w:val="1"/>
      <w:numFmt w:val="bullet"/>
      <w:lvlText w:val="o"/>
      <w:lvlJc w:val="left"/>
      <w:pPr>
        <w:tabs>
          <w:tab w:val="num" w:pos="0"/>
        </w:tabs>
        <w:ind w:left="1866" w:hanging="360"/>
      </w:pPr>
      <w:rPr>
        <w:rFonts w:ascii="Courier New" w:hAnsi="Courier New" w:cs="Courier New" w:hint="default"/>
      </w:rPr>
    </w:lvl>
    <w:lvl w:ilvl="2">
      <w:start w:val="1"/>
      <w:numFmt w:val="bullet"/>
      <w:lvlText w:val=""/>
      <w:lvlJc w:val="left"/>
      <w:pPr>
        <w:tabs>
          <w:tab w:val="num" w:pos="0"/>
        </w:tabs>
        <w:ind w:left="2586" w:hanging="360"/>
      </w:pPr>
      <w:rPr>
        <w:rFonts w:ascii="Wingdings" w:hAnsi="Wingdings" w:cs="Wingdings" w:hint="default"/>
      </w:rPr>
    </w:lvl>
    <w:lvl w:ilvl="3">
      <w:start w:val="1"/>
      <w:numFmt w:val="bullet"/>
      <w:lvlText w:val=""/>
      <w:lvlJc w:val="left"/>
      <w:pPr>
        <w:tabs>
          <w:tab w:val="num" w:pos="0"/>
        </w:tabs>
        <w:ind w:left="3306" w:hanging="360"/>
      </w:pPr>
      <w:rPr>
        <w:rFonts w:ascii="Symbol" w:hAnsi="Symbol" w:cs="Symbol" w:hint="default"/>
      </w:rPr>
    </w:lvl>
    <w:lvl w:ilvl="4">
      <w:start w:val="1"/>
      <w:numFmt w:val="bullet"/>
      <w:lvlText w:val="o"/>
      <w:lvlJc w:val="left"/>
      <w:pPr>
        <w:tabs>
          <w:tab w:val="num" w:pos="0"/>
        </w:tabs>
        <w:ind w:left="4026" w:hanging="360"/>
      </w:pPr>
      <w:rPr>
        <w:rFonts w:ascii="Courier New" w:hAnsi="Courier New" w:cs="Courier New" w:hint="default"/>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hint="default"/>
      </w:rPr>
    </w:lvl>
    <w:lvl w:ilvl="7">
      <w:start w:val="1"/>
      <w:numFmt w:val="bullet"/>
      <w:lvlText w:val="o"/>
      <w:lvlJc w:val="left"/>
      <w:pPr>
        <w:tabs>
          <w:tab w:val="num" w:pos="0"/>
        </w:tabs>
        <w:ind w:left="6186" w:hanging="360"/>
      </w:pPr>
      <w:rPr>
        <w:rFonts w:ascii="Courier New" w:hAnsi="Courier New" w:cs="Courier New" w:hint="default"/>
      </w:rPr>
    </w:lvl>
    <w:lvl w:ilvl="8">
      <w:start w:val="1"/>
      <w:numFmt w:val="bullet"/>
      <w:lvlText w:val=""/>
      <w:lvlJc w:val="left"/>
      <w:pPr>
        <w:tabs>
          <w:tab w:val="num" w:pos="0"/>
        </w:tabs>
        <w:ind w:left="6906" w:hanging="360"/>
      </w:pPr>
      <w:rPr>
        <w:rFonts w:ascii="Wingdings" w:hAnsi="Wingdings" w:cs="Wingdings" w:hint="default"/>
      </w:rPr>
    </w:lvl>
  </w:abstractNum>
  <w:abstractNum w:abstractNumI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lvl w:ilvl="0">
      <w:start w:val="1"/>
      <w:numFmt w:val="bullet"/>
      <w:lvlText w:val="-"/>
      <w:lvlJc w:val="left"/>
      <w:pPr>
        <w:tabs>
          <w:tab w:val="num" w:pos="644"/>
        </w:tabs>
        <w:ind w:left="644" w:hanging="360"/>
      </w:pPr>
      <w:rPr>
        <w:rFonts w:ascii="Times New Roman" w:hAnsi="Times New Roman" w:cs="Times New Roman" w:hint="default"/>
        <w:sz w:val="22"/>
        <w:u w:val="none"/>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8">
    <w:lvl w:ilvl="0">
      <w:start w:val="1"/>
      <w:numFmt w:val="decimal"/>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lowerLetter"/>
      <w:lvlText w:val="%1)"/>
      <w:lvlJc w:val="left"/>
      <w:pPr>
        <w:tabs>
          <w:tab w:val="num" w:pos="0"/>
        </w:tabs>
        <w:ind w:left="720" w:hanging="360"/>
      </w:pPr>
      <w:rPr>
        <w:sz w:val="22"/>
        <w:szCs w:val="22"/>
        <w:rFonts w:ascii="Arial" w:hAnsi="Arial" w:cs="Arial"/>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2"/>
        <w:szCs w:val="22"/>
        <w:lang w:val="es-ES" w:eastAsia="es-ES" w:bidi="ar-SA"/>
      </w:rPr>
    </w:rPrDefault>
    <w:pPrDefault>
      <w:pPr>
        <w:suppressAutoHyphens w:val="true"/>
      </w:pPr>
    </w:pPrDefault>
  </w:docDefaults>
  <w:latentStyles w:defLockedState="1" w:defUIPriority="99" w:defSemiHidden="1" w:defUnhideWhenUsed="1" w:defQFormat="0" w:count="267">
    <w:lsdException w:name="Normal" w:uiPriority="0"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0"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Hyperlink" w:qFormat="1"/>
    <w:lsdException w:name="Strong" w:uiPriority="0" w:semiHidden="0" w:unhideWhenUsed="0" w:qFormat="1"/>
    <w:lsdException w:name="Emphasis" w:uiPriority="20" w:semiHidden="0" w:unhideWhenUsed="0" w:qFormat="1"/>
    <w:lsdException w:name="Plain Text" w:qFormat="1"/>
    <w:lsdException w:name="Table Grid" w:uiPriority="59" w:semiHidden="0" w:unhideWhenUsed="0"/>
    <w:lsdException w:name="Placeholder Text" w:locked="0" w:unhideWhenUsed="0"/>
    <w:lsdException w:name="No Spacing" w:locked="0" w:uiPriority="1" w:semiHidden="0" w:unhideWhenUsed="0" w:qFormat="1"/>
    <w:lsdException w:name="Light Shading" w:locked="0" w:uiPriority="60" w:semiHidden="0" w:unhideWhenUsed="0"/>
    <w:lsdException w:name="Light List" w:locked="0" w:uiPriority="61" w:semiHidden="0" w:unhideWhenUsed="0"/>
    <w:lsdException w:name="Light Grid" w:locked="0" w:uiPriority="62" w:semiHidden="0" w:unhideWhenUsed="0"/>
    <w:lsdException w:name="Medium Shading 1" w:locked="0" w:uiPriority="63" w:semiHidden="0" w:unhideWhenUsed="0"/>
    <w:lsdException w:name="Medium Shading 2" w:locked="0" w:uiPriority="64" w:semiHidden="0" w:unhideWhenUsed="0"/>
    <w:lsdException w:name="Medium List 1" w:locked="0" w:uiPriority="65" w:semiHidden="0" w:unhideWhenUsed="0"/>
    <w:lsdException w:name="Medium List 2" w:locked="0" w:uiPriority="66" w:semiHidden="0" w:unhideWhenUsed="0"/>
    <w:lsdException w:name="Medium Grid 1" w:locked="0" w:uiPriority="67" w:semiHidden="0" w:unhideWhenUsed="0"/>
    <w:lsdException w:name="Medium Grid 2" w:locked="0" w:uiPriority="68" w:semiHidden="0" w:unhideWhenUsed="0"/>
    <w:lsdException w:name="Medium Grid 3" w:locked="0" w:uiPriority="69" w:semiHidden="0" w:unhideWhenUsed="0"/>
    <w:lsdException w:name="Dark List" w:locked="0" w:uiPriority="70" w:semiHidden="0" w:unhideWhenUsed="0"/>
    <w:lsdException w:name="Colorful Shading" w:locked="0" w:uiPriority="71" w:semiHidden="0" w:unhideWhenUsed="0"/>
    <w:lsdException w:name="Colorful List" w:locked="0" w:uiPriority="72" w:semiHidden="0" w:unhideWhenUsed="0"/>
    <w:lsdException w:name="Colorful Grid" w:locked="0" w:uiPriority="73" w:semiHidden="0" w:unhideWhenUsed="0"/>
    <w:lsdException w:name="Light Shading Accent 1" w:locked="0" w:uiPriority="60" w:semiHidden="0" w:unhideWhenUsed="0"/>
    <w:lsdException w:name="Light List Accent 1" w:locked="0" w:uiPriority="61" w:semiHidden="0" w:unhideWhenUsed="0"/>
    <w:lsdException w:name="Light Grid Accent 1" w:locked="0" w:uiPriority="62" w:semiHidden="0" w:unhideWhenUsed="0"/>
    <w:lsdException w:name="Medium Shading 1 Accent 1" w:locked="0" w:uiPriority="63" w:semiHidden="0" w:unhideWhenUsed="0"/>
    <w:lsdException w:name="Medium Shading 2 Accent 1" w:locked="0" w:uiPriority="64" w:semiHidden="0" w:unhideWhenUsed="0"/>
    <w:lsdException w:name="Medium List 1 Accent 1" w:locked="0" w:uiPriority="65" w:semiHidden="0" w:unhideWhenUsed="0"/>
    <w:lsdException w:name="Revision" w:locked="0" w:unhideWhenUsed="0"/>
    <w:lsdException w:name="List Paragraph" w:locked="0" w:uiPriority="0" w:semiHidden="0" w:unhideWhenUsed="0" w:qFormat="1"/>
    <w:lsdException w:name="Quote" w:locked="0" w:uiPriority="29" w:semiHidden="0" w:unhideWhenUsed="0" w:qFormat="1"/>
    <w:lsdException w:name="Intense Quote" w:locked="0" w:uiPriority="30" w:semiHidden="0" w:unhideWhenUsed="0" w:qFormat="1"/>
    <w:lsdException w:name="Medium List 2 Accent 1" w:locked="0" w:uiPriority="66" w:semiHidden="0" w:unhideWhenUsed="0"/>
    <w:lsdException w:name="Medium Grid 1 Accent 1" w:locked="0" w:uiPriority="67" w:semiHidden="0" w:unhideWhenUsed="0"/>
    <w:lsdException w:name="Medium Grid 2 Accent 1" w:locked="0" w:uiPriority="68" w:semiHidden="0" w:unhideWhenUsed="0"/>
    <w:lsdException w:name="Medium Grid 3 Accent 1" w:locked="0" w:uiPriority="69" w:semiHidden="0" w:unhideWhenUsed="0"/>
    <w:lsdException w:name="Dark List Accent 1" w:locked="0" w:uiPriority="70" w:semiHidden="0" w:unhideWhenUsed="0"/>
    <w:lsdException w:name="Colorful Shading Accent 1" w:locked="0" w:uiPriority="71" w:semiHidden="0" w:unhideWhenUsed="0"/>
    <w:lsdException w:name="Colorful List Accent 1" w:locked="0" w:uiPriority="72" w:semiHidden="0" w:unhideWhenUsed="0"/>
    <w:lsdException w:name="Colorful Grid Accent 1" w:locked="0" w:uiPriority="73" w:semiHidden="0" w:unhideWhenUsed="0"/>
    <w:lsdException w:name="Light Shading Accent 2" w:locked="0" w:uiPriority="60" w:semiHidden="0" w:unhideWhenUsed="0"/>
    <w:lsdException w:name="Light List Accent 2" w:locked="0" w:uiPriority="61" w:semiHidden="0" w:unhideWhenUsed="0"/>
    <w:lsdException w:name="Light Grid Accent 2" w:locked="0" w:uiPriority="62" w:semiHidden="0" w:unhideWhenUsed="0"/>
    <w:lsdException w:name="Medium Shading 1 Accent 2" w:locked="0" w:uiPriority="63" w:semiHidden="0" w:unhideWhenUsed="0"/>
    <w:lsdException w:name="Medium Shading 2 Accent 2" w:locked="0" w:uiPriority="64" w:semiHidden="0" w:unhideWhenUsed="0"/>
    <w:lsdException w:name="Medium List 1 Accent 2" w:locked="0" w:uiPriority="65" w:semiHidden="0" w:unhideWhenUsed="0"/>
    <w:lsdException w:name="Medium List 2 Accent 2" w:locked="0" w:uiPriority="66" w:semiHidden="0" w:unhideWhenUsed="0"/>
    <w:lsdException w:name="Medium Grid 1 Accent 2" w:locked="0" w:uiPriority="67" w:semiHidden="0" w:unhideWhenUsed="0"/>
    <w:lsdException w:name="Medium Grid 2 Accent 2" w:locked="0" w:uiPriority="68" w:semiHidden="0" w:unhideWhenUsed="0"/>
    <w:lsdException w:name="Medium Grid 3 Accent 2" w:locked="0" w:uiPriority="69" w:semiHidden="0" w:unhideWhenUsed="0"/>
    <w:lsdException w:name="Dark List Accent 2" w:locked="0" w:uiPriority="70" w:semiHidden="0" w:unhideWhenUsed="0"/>
    <w:lsdException w:name="Colorful Shading Accent 2" w:locked="0" w:uiPriority="71" w:semiHidden="0" w:unhideWhenUsed="0"/>
    <w:lsdException w:name="Colorful List Accent 2" w:locked="0" w:uiPriority="72" w:semiHidden="0" w:unhideWhenUsed="0"/>
    <w:lsdException w:name="Colorful Grid Accent 2" w:locked="0" w:uiPriority="73" w:semiHidden="0" w:unhideWhenUsed="0"/>
    <w:lsdException w:name="Light Shading Accent 3" w:locked="0" w:uiPriority="60" w:semiHidden="0" w:unhideWhenUsed="0"/>
    <w:lsdException w:name="Light List Accent 3" w:locked="0" w:uiPriority="61" w:semiHidden="0" w:unhideWhenUsed="0"/>
    <w:lsdException w:name="Light Grid Accent 3" w:locked="0" w:uiPriority="62" w:semiHidden="0" w:unhideWhenUsed="0"/>
    <w:lsdException w:name="Medium Shading 1 Accent 3" w:locked="0" w:uiPriority="63" w:semiHidden="0" w:unhideWhenUsed="0"/>
    <w:lsdException w:name="Medium Shading 2 Accent 3" w:locked="0" w:uiPriority="64" w:semiHidden="0" w:unhideWhenUsed="0"/>
    <w:lsdException w:name="Medium List 1 Accent 3" w:locked="0" w:uiPriority="65" w:semiHidden="0" w:unhideWhenUsed="0"/>
    <w:lsdException w:name="Medium List 2 Accent 3" w:locked="0" w:uiPriority="66" w:semiHidden="0" w:unhideWhenUsed="0"/>
    <w:lsdException w:name="Medium Grid 1 Accent 3" w:locked="0" w:uiPriority="67" w:semiHidden="0" w:unhideWhenUsed="0"/>
    <w:lsdException w:name="Medium Grid 2 Accent 3" w:locked="0" w:uiPriority="68" w:semiHidden="0" w:unhideWhenUsed="0"/>
    <w:lsdException w:name="Medium Grid 3 Accent 3" w:locked="0" w:uiPriority="69" w:semiHidden="0" w:unhideWhenUsed="0"/>
    <w:lsdException w:name="Dark List Accent 3" w:locked="0" w:uiPriority="70" w:semiHidden="0" w:unhideWhenUsed="0"/>
    <w:lsdException w:name="Colorful Shading Accent 3" w:locked="0" w:uiPriority="71" w:semiHidden="0" w:unhideWhenUsed="0"/>
    <w:lsdException w:name="Colorful List Accent 3" w:locked="0" w:uiPriority="72" w:semiHidden="0" w:unhideWhenUsed="0"/>
    <w:lsdException w:name="Colorful Grid Accent 3" w:locked="0" w:uiPriority="73" w:semiHidden="0" w:unhideWhenUsed="0"/>
    <w:lsdException w:name="Light Shading Accent 4" w:locked="0" w:uiPriority="60" w:semiHidden="0" w:unhideWhenUsed="0"/>
    <w:lsdException w:name="Light List Accent 4" w:locked="0" w:uiPriority="61" w:semiHidden="0" w:unhideWhenUsed="0"/>
    <w:lsdException w:name="Light Grid Accent 4" w:locked="0" w:uiPriority="62" w:semiHidden="0" w:unhideWhenUsed="0"/>
    <w:lsdException w:name="Medium Shading 1 Accent 4" w:locked="0" w:uiPriority="63" w:semiHidden="0" w:unhideWhenUsed="0"/>
    <w:lsdException w:name="Medium Shading 2 Accent 4" w:locked="0" w:uiPriority="64" w:semiHidden="0" w:unhideWhenUsed="0"/>
    <w:lsdException w:name="Medium List 1 Accent 4" w:locked="0" w:uiPriority="65" w:semiHidden="0" w:unhideWhenUsed="0"/>
    <w:lsdException w:name="Medium List 2 Accent 4" w:locked="0" w:uiPriority="66" w:semiHidden="0" w:unhideWhenUsed="0"/>
    <w:lsdException w:name="Medium Grid 1 Accent 4" w:locked="0" w:uiPriority="67" w:semiHidden="0" w:unhideWhenUsed="0"/>
    <w:lsdException w:name="Medium Grid 2 Accent 4" w:locked="0" w:uiPriority="68" w:semiHidden="0" w:unhideWhenUsed="0"/>
    <w:lsdException w:name="Medium Grid 3 Accent 4" w:locked="0" w:uiPriority="69" w:semiHidden="0" w:unhideWhenUsed="0"/>
    <w:lsdException w:name="Dark List Accent 4" w:locked="0" w:uiPriority="70" w:semiHidden="0" w:unhideWhenUsed="0"/>
    <w:lsdException w:name="Colorful Shading Accent 4" w:locked="0" w:uiPriority="71" w:semiHidden="0" w:unhideWhenUsed="0"/>
    <w:lsdException w:name="Colorful List Accent 4" w:locked="0" w:uiPriority="72" w:semiHidden="0" w:unhideWhenUsed="0"/>
    <w:lsdException w:name="Colorful Grid Accent 4" w:locked="0" w:uiPriority="73" w:semiHidden="0" w:unhideWhenUsed="0"/>
    <w:lsdException w:name="Light Shading Accent 5" w:locked="0" w:uiPriority="60" w:semiHidden="0" w:unhideWhenUsed="0"/>
    <w:lsdException w:name="Light List Accent 5" w:locked="0" w:uiPriority="61" w:semiHidden="0" w:unhideWhenUsed="0"/>
    <w:lsdException w:name="Light Grid Accent 5" w:locked="0" w:uiPriority="62" w:semiHidden="0" w:unhideWhenUsed="0"/>
    <w:lsdException w:name="Medium Shading 1 Accent 5" w:locked="0" w:uiPriority="63" w:semiHidden="0" w:unhideWhenUsed="0"/>
    <w:lsdException w:name="Medium Shading 2 Accent 5" w:locked="0" w:uiPriority="64" w:semiHidden="0" w:unhideWhenUsed="0"/>
    <w:lsdException w:name="Medium List 1 Accent 5" w:locked="0" w:uiPriority="65" w:semiHidden="0" w:unhideWhenUsed="0"/>
    <w:lsdException w:name="Medium List 2 Accent 5" w:locked="0" w:uiPriority="66" w:semiHidden="0" w:unhideWhenUsed="0"/>
    <w:lsdException w:name="Medium Grid 1 Accent 5" w:locked="0" w:uiPriority="67" w:semiHidden="0" w:unhideWhenUsed="0"/>
    <w:lsdException w:name="Medium Grid 2 Accent 5" w:locked="0" w:uiPriority="68" w:semiHidden="0" w:unhideWhenUsed="0"/>
    <w:lsdException w:name="Medium Grid 3 Accent 5" w:locked="0" w:uiPriority="69" w:semiHidden="0" w:unhideWhenUsed="0"/>
    <w:lsdException w:name="Dark List Accent 5" w:locked="0" w:uiPriority="70" w:semiHidden="0" w:unhideWhenUsed="0"/>
    <w:lsdException w:name="Colorful Shading Accent 5" w:locked="0" w:uiPriority="71" w:semiHidden="0" w:unhideWhenUsed="0"/>
    <w:lsdException w:name="Colorful List Accent 5" w:locked="0" w:uiPriority="72" w:semiHidden="0" w:unhideWhenUsed="0"/>
    <w:lsdException w:name="Colorful Grid Accent 5" w:locked="0" w:uiPriority="73" w:semiHidden="0" w:unhideWhenUsed="0"/>
    <w:lsdException w:name="Light Shading Accent 6" w:locked="0" w:uiPriority="60" w:semiHidden="0" w:unhideWhenUsed="0"/>
    <w:lsdException w:name="Light List Accent 6" w:locked="0" w:uiPriority="61" w:semiHidden="0" w:unhideWhenUsed="0"/>
    <w:lsdException w:name="Light Grid Accent 6" w:locked="0" w:uiPriority="62" w:semiHidden="0" w:unhideWhenUsed="0"/>
    <w:lsdException w:name="Medium Shading 1 Accent 6" w:locked="0" w:uiPriority="63" w:semiHidden="0" w:unhideWhenUsed="0"/>
    <w:lsdException w:name="Medium Shading 2 Accent 6" w:locked="0" w:uiPriority="64" w:semiHidden="0" w:unhideWhenUsed="0"/>
    <w:lsdException w:name="Medium List 1 Accent 6" w:locked="0" w:uiPriority="65" w:semiHidden="0" w:unhideWhenUsed="0"/>
    <w:lsdException w:name="Medium List 2 Accent 6" w:locked="0" w:uiPriority="66" w:semiHidden="0" w:unhideWhenUsed="0"/>
    <w:lsdException w:name="Medium Grid 1 Accent 6" w:locked="0" w:uiPriority="67" w:semiHidden="0" w:unhideWhenUsed="0"/>
    <w:lsdException w:name="Medium Grid 2 Accent 6" w:locked="0" w:uiPriority="68" w:semiHidden="0" w:unhideWhenUsed="0"/>
    <w:lsdException w:name="Medium Grid 3 Accent 6" w:locked="0" w:uiPriority="69" w:semiHidden="0" w:unhideWhenUsed="0"/>
    <w:lsdException w:name="Dark List Accent 6" w:locked="0" w:uiPriority="70" w:semiHidden="0" w:unhideWhenUsed="0"/>
    <w:lsdException w:name="Colorful Shading Accent 6" w:locked="0" w:uiPriority="71" w:semiHidden="0" w:unhideWhenUsed="0"/>
    <w:lsdException w:name="Colorful List Accent 6" w:locked="0" w:uiPriority="72" w:semiHidden="0" w:unhideWhenUsed="0"/>
    <w:lsdException w:name="Colorful Grid Accent 6" w:locked="0" w:uiPriority="73" w:semiHidden="0" w:unhideWhenUsed="0"/>
    <w:lsdException w:name="Subtle Emphasis" w:locked="0" w:uiPriority="19" w:semiHidden="0" w:unhideWhenUsed="0" w:qFormat="1"/>
    <w:lsdException w:name="Intense Emphasis" w:locked="0" w:uiPriority="21" w:semiHidden="0" w:unhideWhenUsed="0" w:qFormat="1"/>
    <w:lsdException w:name="Subtle Reference" w:locked="0" w:uiPriority="31" w:semiHidden="0" w:unhideWhenUsed="0" w:qFormat="1"/>
    <w:lsdException w:name="Intense Reference" w:locked="0" w:uiPriority="32" w:semiHidden="0" w:unhideWhenUsed="0" w:qFormat="1"/>
    <w:lsdException w:name="Book Title" w:locked="0" w:uiPriority="33" w:semiHidden="0" w:unhideWhenUsed="0" w:qFormat="1"/>
    <w:lsdException w:name="Bibliography" w:locked="0" w:uiPriority="37"/>
    <w:lsdException w:name="TOC Heading" w:locked="0" w:uiPriority="39" w:qFormat="1"/>
  </w:latentStyles>
  <w:style w:type="paragraph" w:styleId="Normal" w:default="1">
    <w:name w:val="Normal"/>
    <w:qFormat/>
    <w:rsid w:val="00fa1e7a"/>
    <w:pPr>
      <w:widowControl/>
      <w:suppressAutoHyphens w:val="true"/>
      <w:bidi w:val="0"/>
      <w:spacing w:before="0" w:after="0"/>
      <w:jc w:val="left"/>
    </w:pPr>
    <w:rPr>
      <w:rFonts w:ascii="Arial" w:hAnsi="Arial" w:eastAsia="SimSun;宋体" w:cs="Arial"/>
      <w:color w:val="00000A"/>
      <w:kern w:val="0"/>
      <w:sz w:val="20"/>
      <w:szCs w:val="20"/>
      <w:lang w:val="ca-ES" w:eastAsia="zh-CN" w:bidi="ar-SA"/>
    </w:rPr>
  </w:style>
  <w:style w:type="paragraph" w:styleId="Encapalament1">
    <w:name w:val="Heading 1"/>
    <w:basedOn w:val="Normal"/>
    <w:next w:val="Normal"/>
    <w:link w:val="Ttulo1Car"/>
    <w:uiPriority w:val="99"/>
    <w:qFormat/>
    <w:rsid w:val="00fa1e7a"/>
    <w:pPr>
      <w:keepNext w:val="true"/>
      <w:numPr>
        <w:ilvl w:val="0"/>
        <w:numId w:val="1"/>
      </w:numPr>
      <w:spacing w:before="240" w:after="60"/>
      <w:outlineLvl w:val="0"/>
    </w:pPr>
    <w:rPr>
      <w:b/>
      <w:kern w:val="2"/>
      <w:sz w:val="28"/>
    </w:rPr>
  </w:style>
  <w:style w:type="paragraph" w:styleId="Encapalament2">
    <w:name w:val="Heading 2"/>
    <w:basedOn w:val="Normal"/>
    <w:next w:val="Normal"/>
    <w:link w:val="Ttulo2Car"/>
    <w:uiPriority w:val="99"/>
    <w:qFormat/>
    <w:rsid w:val="00fa1e7a"/>
    <w:pPr>
      <w:keepNext w:val="true"/>
      <w:numPr>
        <w:ilvl w:val="1"/>
        <w:numId w:val="1"/>
      </w:numPr>
      <w:jc w:val="both"/>
      <w:outlineLvl w:val="1"/>
    </w:pPr>
    <w:rPr>
      <w:rFonts w:ascii="Times New Roman" w:hAnsi="Times New Roman" w:cs="Times New Roman"/>
      <w:sz w:val="28"/>
      <w:lang w:val="es-ES"/>
    </w:rPr>
  </w:style>
  <w:style w:type="paragraph" w:styleId="Encapalament3">
    <w:name w:val="Heading 3"/>
    <w:basedOn w:val="Normal"/>
    <w:next w:val="Normal"/>
    <w:link w:val="Ttulo3Car"/>
    <w:uiPriority w:val="99"/>
    <w:qFormat/>
    <w:rsid w:val="00fa1e7a"/>
    <w:pPr>
      <w:keepNext w:val="true"/>
      <w:numPr>
        <w:ilvl w:val="2"/>
        <w:numId w:val="1"/>
      </w:numPr>
      <w:jc w:val="both"/>
      <w:outlineLvl w:val="2"/>
    </w:pPr>
    <w:rPr>
      <w:b/>
      <w:color w:val="0000FF"/>
      <w:sz w:val="22"/>
    </w:rPr>
  </w:style>
  <w:style w:type="paragraph" w:styleId="Encapalament4">
    <w:name w:val="Heading 4"/>
    <w:basedOn w:val="Normal"/>
    <w:next w:val="Normal"/>
    <w:link w:val="Ttulo4Car"/>
    <w:uiPriority w:val="99"/>
    <w:qFormat/>
    <w:rsid w:val="00fa1e7a"/>
    <w:pPr>
      <w:keepNext w:val="true"/>
      <w:numPr>
        <w:ilvl w:val="3"/>
        <w:numId w:val="1"/>
      </w:numPr>
      <w:jc w:val="center"/>
      <w:outlineLvl w:val="3"/>
    </w:pPr>
    <w:rPr>
      <w:b/>
      <w:sz w:val="28"/>
    </w:rPr>
  </w:style>
  <w:style w:type="paragraph" w:styleId="Encapalament5">
    <w:name w:val="Heading 5"/>
    <w:basedOn w:val="Normal"/>
    <w:next w:val="Normal"/>
    <w:link w:val="Ttulo5Car"/>
    <w:uiPriority w:val="99"/>
    <w:qFormat/>
    <w:rsid w:val="00fa1e7a"/>
    <w:pPr>
      <w:keepNext w:val="true"/>
      <w:numPr>
        <w:ilvl w:val="4"/>
        <w:numId w:val="1"/>
      </w:numPr>
      <w:jc w:val="center"/>
      <w:outlineLvl w:val="4"/>
    </w:pPr>
    <w:rPr>
      <w:b/>
      <w:sz w:val="24"/>
    </w:rPr>
  </w:style>
  <w:style w:type="paragraph" w:styleId="Encapalament6">
    <w:name w:val="Heading 6"/>
    <w:basedOn w:val="Normal"/>
    <w:next w:val="Normal"/>
    <w:link w:val="Ttulo6Car"/>
    <w:uiPriority w:val="99"/>
    <w:qFormat/>
    <w:rsid w:val="00fa1e7a"/>
    <w:pPr>
      <w:keepNext w:val="true"/>
      <w:numPr>
        <w:ilvl w:val="5"/>
        <w:numId w:val="1"/>
      </w:numPr>
      <w:jc w:val="both"/>
      <w:outlineLvl w:val="5"/>
    </w:pPr>
    <w:rPr>
      <w:sz w:val="24"/>
    </w:rPr>
  </w:style>
  <w:style w:type="paragraph" w:styleId="Encapalament7">
    <w:name w:val="Heading 7"/>
    <w:basedOn w:val="Normal"/>
    <w:next w:val="Normal"/>
    <w:link w:val="Ttulo7Car"/>
    <w:qFormat/>
    <w:rsid w:val="00fa1e7a"/>
    <w:pPr>
      <w:keepNext w:val="true"/>
      <w:numPr>
        <w:ilvl w:val="6"/>
        <w:numId w:val="1"/>
      </w:numPr>
      <w:jc w:val="both"/>
      <w:outlineLvl w:val="6"/>
    </w:pPr>
    <w:rPr>
      <w:b/>
      <w:sz w:val="22"/>
    </w:rPr>
  </w:style>
  <w:style w:type="paragraph" w:styleId="Encapalament8">
    <w:name w:val="Heading 8"/>
    <w:basedOn w:val="Normal"/>
    <w:next w:val="Normal"/>
    <w:link w:val="Ttulo8Car"/>
    <w:uiPriority w:val="99"/>
    <w:qFormat/>
    <w:rsid w:val="00fa1e7a"/>
    <w:pPr>
      <w:keepNext w:val="true"/>
      <w:numPr>
        <w:ilvl w:val="7"/>
        <w:numId w:val="1"/>
      </w:numPr>
      <w:outlineLvl w:val="7"/>
    </w:pPr>
    <w:rPr>
      <w:b/>
      <w:sz w:val="22"/>
    </w:rPr>
  </w:style>
  <w:style w:type="paragraph" w:styleId="Encapalament9">
    <w:name w:val="Heading 9"/>
    <w:basedOn w:val="Normal"/>
    <w:next w:val="Normal"/>
    <w:link w:val="Ttulo9Car"/>
    <w:uiPriority w:val="99"/>
    <w:qFormat/>
    <w:rsid w:val="00fa1e7a"/>
    <w:pPr>
      <w:keepNext w:val="true"/>
      <w:numPr>
        <w:ilvl w:val="8"/>
        <w:numId w:val="1"/>
      </w:numPr>
      <w:jc w:val="center"/>
      <w:outlineLvl w:val="8"/>
    </w:pPr>
    <w:rPr>
      <w:b/>
      <w:color w:val="000000"/>
      <w:lang w:val="es-ES"/>
    </w:rPr>
  </w:style>
  <w:style w:type="character" w:styleId="DefaultParagraphFont" w:default="1">
    <w:name w:val="Default Paragraph Font"/>
    <w:uiPriority w:val="1"/>
    <w:semiHidden/>
    <w:unhideWhenUsed/>
    <w:qFormat/>
    <w:rPr/>
  </w:style>
  <w:style w:type="character" w:styleId="Ttulo1Car" w:customStyle="1">
    <w:name w:val="Título 1 Car"/>
    <w:basedOn w:val="DefaultParagraphFont"/>
    <w:link w:val="Ttulo1"/>
    <w:uiPriority w:val="99"/>
    <w:qFormat/>
    <w:locked/>
    <w:rPr>
      <w:rFonts w:ascii="Arial" w:hAnsi="Arial" w:eastAsia="SimSun;宋体"/>
      <w:b/>
      <w:color w:val="00000A"/>
      <w:kern w:val="2"/>
      <w:sz w:val="28"/>
      <w:szCs w:val="20"/>
      <w:lang w:val="ca-ES" w:eastAsia="zh-CN"/>
    </w:rPr>
  </w:style>
  <w:style w:type="character" w:styleId="Ttulo2Car" w:customStyle="1">
    <w:name w:val="Título 2 Car"/>
    <w:basedOn w:val="DefaultParagraphFont"/>
    <w:link w:val="Ttulo2"/>
    <w:uiPriority w:val="99"/>
    <w:qFormat/>
    <w:locked/>
    <w:rPr>
      <w:rFonts w:ascii="Times New Roman" w:hAnsi="Times New Roman" w:eastAsia="SimSun;宋体" w:cs="Times New Roman"/>
      <w:color w:val="00000A"/>
      <w:sz w:val="28"/>
      <w:szCs w:val="20"/>
      <w:lang w:eastAsia="zh-CN"/>
    </w:rPr>
  </w:style>
  <w:style w:type="character" w:styleId="Ttulo3Car" w:customStyle="1">
    <w:name w:val="Título 3 Car"/>
    <w:basedOn w:val="DefaultParagraphFont"/>
    <w:link w:val="Ttulo3"/>
    <w:uiPriority w:val="99"/>
    <w:qFormat/>
    <w:locked/>
    <w:rPr>
      <w:rFonts w:ascii="Arial" w:hAnsi="Arial" w:eastAsia="SimSun;宋体"/>
      <w:b/>
      <w:color w:val="0000FF"/>
      <w:szCs w:val="20"/>
      <w:lang w:val="ca-ES" w:eastAsia="zh-CN"/>
    </w:rPr>
  </w:style>
  <w:style w:type="character" w:styleId="Ttulo4Car" w:customStyle="1">
    <w:name w:val="Título 4 Car"/>
    <w:basedOn w:val="DefaultParagraphFont"/>
    <w:link w:val="Ttulo4"/>
    <w:uiPriority w:val="99"/>
    <w:qFormat/>
    <w:locked/>
    <w:rPr>
      <w:rFonts w:ascii="Arial" w:hAnsi="Arial" w:eastAsia="SimSun;宋体"/>
      <w:b/>
      <w:color w:val="00000A"/>
      <w:sz w:val="28"/>
      <w:szCs w:val="20"/>
      <w:lang w:val="ca-ES" w:eastAsia="zh-CN"/>
    </w:rPr>
  </w:style>
  <w:style w:type="character" w:styleId="Ttulo5Car" w:customStyle="1">
    <w:name w:val="Título 5 Car"/>
    <w:basedOn w:val="DefaultParagraphFont"/>
    <w:link w:val="Ttulo5"/>
    <w:uiPriority w:val="99"/>
    <w:qFormat/>
    <w:locked/>
    <w:rPr>
      <w:rFonts w:ascii="Arial" w:hAnsi="Arial" w:eastAsia="SimSun;宋体"/>
      <w:b/>
      <w:color w:val="00000A"/>
      <w:sz w:val="24"/>
      <w:szCs w:val="20"/>
      <w:lang w:val="ca-ES" w:eastAsia="zh-CN"/>
    </w:rPr>
  </w:style>
  <w:style w:type="character" w:styleId="Ttulo6Car" w:customStyle="1">
    <w:name w:val="Título 6 Car"/>
    <w:basedOn w:val="DefaultParagraphFont"/>
    <w:link w:val="Ttulo6"/>
    <w:uiPriority w:val="99"/>
    <w:qFormat/>
    <w:locked/>
    <w:rPr>
      <w:rFonts w:ascii="Arial" w:hAnsi="Arial" w:eastAsia="SimSun;宋体"/>
      <w:color w:val="00000A"/>
      <w:sz w:val="24"/>
      <w:szCs w:val="20"/>
      <w:lang w:val="ca-ES" w:eastAsia="zh-CN"/>
    </w:rPr>
  </w:style>
  <w:style w:type="character" w:styleId="Ttulo7Car" w:customStyle="1">
    <w:name w:val="Título 7 Car"/>
    <w:basedOn w:val="DefaultParagraphFont"/>
    <w:link w:val="Ttulo7"/>
    <w:qFormat/>
    <w:locked/>
    <w:rPr>
      <w:rFonts w:ascii="Arial" w:hAnsi="Arial" w:eastAsia="SimSun;宋体"/>
      <w:b/>
      <w:color w:val="00000A"/>
      <w:szCs w:val="20"/>
      <w:lang w:val="ca-ES" w:eastAsia="zh-CN"/>
    </w:rPr>
  </w:style>
  <w:style w:type="character" w:styleId="Ttulo8Car" w:customStyle="1">
    <w:name w:val="Título 8 Car"/>
    <w:basedOn w:val="DefaultParagraphFont"/>
    <w:link w:val="Ttulo8"/>
    <w:uiPriority w:val="99"/>
    <w:qFormat/>
    <w:locked/>
    <w:rPr>
      <w:rFonts w:ascii="Arial" w:hAnsi="Arial" w:eastAsia="SimSun;宋体"/>
      <w:b/>
      <w:color w:val="00000A"/>
      <w:szCs w:val="20"/>
      <w:lang w:val="ca-ES" w:eastAsia="zh-CN"/>
    </w:rPr>
  </w:style>
  <w:style w:type="character" w:styleId="Ttulo9Car" w:customStyle="1">
    <w:name w:val="Título 9 Car"/>
    <w:basedOn w:val="DefaultParagraphFont"/>
    <w:link w:val="Ttulo9"/>
    <w:uiPriority w:val="99"/>
    <w:qFormat/>
    <w:locked/>
    <w:rPr>
      <w:rFonts w:ascii="Arial" w:hAnsi="Arial" w:eastAsia="SimSun;宋体"/>
      <w:b/>
      <w:color w:val="000000"/>
      <w:sz w:val="20"/>
      <w:szCs w:val="20"/>
      <w:lang w:eastAsia="zh-CN"/>
    </w:rPr>
  </w:style>
  <w:style w:type="character" w:styleId="WW8Num1z0" w:customStyle="1">
    <w:name w:val="WW8Num1z0"/>
    <w:uiPriority w:val="99"/>
    <w:qFormat/>
    <w:rsid w:val="00fa1e7a"/>
    <w:rPr>
      <w:rFonts w:ascii="Arial" w:hAnsi="Arial"/>
    </w:rPr>
  </w:style>
  <w:style w:type="character" w:styleId="WW8Num2z0" w:customStyle="1">
    <w:name w:val="WW8Num2z0"/>
    <w:uiPriority w:val="99"/>
    <w:qFormat/>
    <w:rsid w:val="00fa1e7a"/>
    <w:rPr>
      <w:rFonts w:ascii="Liberation Serif;Times New Roma" w:hAnsi="Liberation Serif;Times New Roma"/>
      <w:b/>
      <w:color w:val="000000"/>
      <w:sz w:val="22"/>
      <w:lang w:eastAsia="es-ES"/>
    </w:rPr>
  </w:style>
  <w:style w:type="character" w:styleId="WW8Num3z0" w:customStyle="1">
    <w:name w:val="WW8Num3z0"/>
    <w:uiPriority w:val="99"/>
    <w:qFormat/>
    <w:rsid w:val="00fa1e7a"/>
    <w:rPr>
      <w:rFonts w:ascii="Courier New" w:hAnsi="Courier New"/>
    </w:rPr>
  </w:style>
  <w:style w:type="character" w:styleId="WW8Num4z0" w:customStyle="1">
    <w:name w:val="WW8Num4z0"/>
    <w:uiPriority w:val="99"/>
    <w:qFormat/>
    <w:rsid w:val="00fa1e7a"/>
    <w:rPr>
      <w:rFonts w:ascii="Symbol" w:hAnsi="Symbol"/>
    </w:rPr>
  </w:style>
  <w:style w:type="character" w:styleId="WW8Num5z0" w:customStyle="1">
    <w:name w:val="WW8Num5z0"/>
    <w:uiPriority w:val="99"/>
    <w:qFormat/>
    <w:rsid w:val="00fa1e7a"/>
    <w:rPr>
      <w:rFonts w:ascii="Times New Roman" w:hAnsi="Times New Roman"/>
      <w:sz w:val="22"/>
      <w:u w:val="none"/>
    </w:rPr>
  </w:style>
  <w:style w:type="character" w:styleId="WW8Num5z1" w:customStyle="1">
    <w:name w:val="WW8Num5z1"/>
    <w:uiPriority w:val="99"/>
    <w:qFormat/>
    <w:rsid w:val="00fa1e7a"/>
    <w:rPr/>
  </w:style>
  <w:style w:type="character" w:styleId="WW8Num6z0" w:customStyle="1">
    <w:name w:val="WW8Num6z0"/>
    <w:uiPriority w:val="99"/>
    <w:qFormat/>
    <w:rsid w:val="00fa1e7a"/>
    <w:rPr>
      <w:rFonts w:ascii="Symbol" w:hAnsi="Symbol"/>
      <w:color w:val="000000"/>
      <w:sz w:val="24"/>
      <w:lang w:val="ca-ES"/>
    </w:rPr>
  </w:style>
  <w:style w:type="character" w:styleId="WW8Num7z0" w:customStyle="1">
    <w:name w:val="WW8Num7z0"/>
    <w:uiPriority w:val="99"/>
    <w:qFormat/>
    <w:rsid w:val="00fa1e7a"/>
    <w:rPr>
      <w:sz w:val="23"/>
      <w:lang w:val="ca-ES"/>
    </w:rPr>
  </w:style>
  <w:style w:type="character" w:styleId="WW8Num8z0" w:customStyle="1">
    <w:name w:val="WW8Num8z0"/>
    <w:uiPriority w:val="99"/>
    <w:qFormat/>
    <w:rsid w:val="00fa1e7a"/>
    <w:rPr>
      <w:i/>
      <w:sz w:val="22"/>
    </w:rPr>
  </w:style>
  <w:style w:type="character" w:styleId="WW8Num9z0" w:customStyle="1">
    <w:name w:val="WW8Num9z0"/>
    <w:uiPriority w:val="99"/>
    <w:qFormat/>
    <w:rsid w:val="00fa1e7a"/>
    <w:rPr>
      <w:rFonts w:ascii="Calibri" w:hAnsi="Calibri" w:eastAsia="SimSun;宋体"/>
      <w:color w:val="00000A"/>
      <w:sz w:val="22"/>
      <w:lang w:val="ca-ES" w:eastAsia="zh-CN"/>
    </w:rPr>
  </w:style>
  <w:style w:type="character" w:styleId="WW8Num9z1" w:customStyle="1">
    <w:name w:val="WW8Num9z1"/>
    <w:uiPriority w:val="99"/>
    <w:qFormat/>
    <w:rsid w:val="00fa1e7a"/>
    <w:rPr/>
  </w:style>
  <w:style w:type="character" w:styleId="WW8Num10z0" w:customStyle="1">
    <w:name w:val="WW8Num10z0"/>
    <w:uiPriority w:val="99"/>
    <w:qFormat/>
    <w:rsid w:val="00fa1e7a"/>
    <w:rPr>
      <w:rFonts w:ascii="Arial" w:hAnsi="Arial"/>
      <w:sz w:val="22"/>
    </w:rPr>
  </w:style>
  <w:style w:type="character" w:styleId="WW8Num10z1" w:customStyle="1">
    <w:name w:val="WW8Num10z1"/>
    <w:uiPriority w:val="99"/>
    <w:qFormat/>
    <w:rsid w:val="00fa1e7a"/>
    <w:rPr>
      <w:sz w:val="22"/>
    </w:rPr>
  </w:style>
  <w:style w:type="character" w:styleId="WW8Num10z2" w:customStyle="1">
    <w:name w:val="WW8Num10z2"/>
    <w:uiPriority w:val="99"/>
    <w:qFormat/>
    <w:rsid w:val="00fa1e7a"/>
    <w:rPr/>
  </w:style>
  <w:style w:type="character" w:styleId="WW8Num11z0" w:customStyle="1">
    <w:name w:val="WW8Num11z0"/>
    <w:uiPriority w:val="99"/>
    <w:qFormat/>
    <w:rsid w:val="00fa1e7a"/>
    <w:rPr>
      <w:rFonts w:ascii="Arial" w:hAnsi="Arial"/>
      <w:color w:val="000000"/>
      <w:sz w:val="22"/>
      <w:lang w:val="ca-ES"/>
    </w:rPr>
  </w:style>
  <w:style w:type="character" w:styleId="WW8Num11z1" w:customStyle="1">
    <w:name w:val="WW8Num11z1"/>
    <w:uiPriority w:val="99"/>
    <w:qFormat/>
    <w:rsid w:val="00fa1e7a"/>
    <w:rPr/>
  </w:style>
  <w:style w:type="character" w:styleId="WW8Num12z0" w:customStyle="1">
    <w:name w:val="WW8Num12z0"/>
    <w:uiPriority w:val="99"/>
    <w:qFormat/>
    <w:rsid w:val="00fa1e7a"/>
    <w:rPr/>
  </w:style>
  <w:style w:type="character" w:styleId="WW8Num12z1" w:customStyle="1">
    <w:name w:val="WW8Num12z1"/>
    <w:uiPriority w:val="99"/>
    <w:qFormat/>
    <w:rsid w:val="00fa1e7a"/>
    <w:rPr>
      <w:sz w:val="22"/>
    </w:rPr>
  </w:style>
  <w:style w:type="character" w:styleId="WW8Num12z2" w:customStyle="1">
    <w:name w:val="WW8Num12z2"/>
    <w:uiPriority w:val="99"/>
    <w:qFormat/>
    <w:rsid w:val="00fa1e7a"/>
    <w:rPr/>
  </w:style>
  <w:style w:type="character" w:styleId="WW8Num12z3" w:customStyle="1">
    <w:name w:val="WW8Num12z3"/>
    <w:uiPriority w:val="99"/>
    <w:qFormat/>
    <w:rsid w:val="00fa1e7a"/>
    <w:rPr/>
  </w:style>
  <w:style w:type="character" w:styleId="WW8Num12z4" w:customStyle="1">
    <w:name w:val="WW8Num12z4"/>
    <w:uiPriority w:val="99"/>
    <w:qFormat/>
    <w:rsid w:val="00fa1e7a"/>
    <w:rPr/>
  </w:style>
  <w:style w:type="character" w:styleId="WW8Num12z5" w:customStyle="1">
    <w:name w:val="WW8Num12z5"/>
    <w:uiPriority w:val="99"/>
    <w:qFormat/>
    <w:rsid w:val="00fa1e7a"/>
    <w:rPr/>
  </w:style>
  <w:style w:type="character" w:styleId="WW8Num12z6" w:customStyle="1">
    <w:name w:val="WW8Num12z6"/>
    <w:uiPriority w:val="99"/>
    <w:qFormat/>
    <w:rsid w:val="00fa1e7a"/>
    <w:rPr/>
  </w:style>
  <w:style w:type="character" w:styleId="WW8Num12z7" w:customStyle="1">
    <w:name w:val="WW8Num12z7"/>
    <w:uiPriority w:val="99"/>
    <w:qFormat/>
    <w:rsid w:val="00fa1e7a"/>
    <w:rPr/>
  </w:style>
  <w:style w:type="character" w:styleId="WW8Num12z8" w:customStyle="1">
    <w:name w:val="WW8Num12z8"/>
    <w:uiPriority w:val="99"/>
    <w:qFormat/>
    <w:rsid w:val="00fa1e7a"/>
    <w:rPr/>
  </w:style>
  <w:style w:type="character" w:styleId="WW8Num13z0" w:customStyle="1">
    <w:name w:val="WW8Num13z0"/>
    <w:uiPriority w:val="99"/>
    <w:qFormat/>
    <w:rsid w:val="00fa1e7a"/>
    <w:rPr/>
  </w:style>
  <w:style w:type="character" w:styleId="WW8Num14z0" w:customStyle="1">
    <w:name w:val="WW8Num14z0"/>
    <w:uiPriority w:val="99"/>
    <w:qFormat/>
    <w:rsid w:val="00fa1e7a"/>
    <w:rPr>
      <w:color w:val="000000"/>
      <w:sz w:val="22"/>
    </w:rPr>
  </w:style>
  <w:style w:type="character" w:styleId="WW8Num15z0" w:customStyle="1">
    <w:name w:val="WW8Num15z0"/>
    <w:uiPriority w:val="99"/>
    <w:qFormat/>
    <w:rsid w:val="00fa1e7a"/>
    <w:rPr>
      <w:sz w:val="22"/>
    </w:rPr>
  </w:style>
  <w:style w:type="character" w:styleId="WW8Num15z1" w:customStyle="1">
    <w:name w:val="WW8Num15z1"/>
    <w:uiPriority w:val="99"/>
    <w:qFormat/>
    <w:rsid w:val="00fa1e7a"/>
    <w:rPr/>
  </w:style>
  <w:style w:type="character" w:styleId="WW8Num16z0" w:customStyle="1">
    <w:name w:val="WW8Num16z0"/>
    <w:uiPriority w:val="99"/>
    <w:qFormat/>
    <w:rsid w:val="00fa1e7a"/>
    <w:rPr/>
  </w:style>
  <w:style w:type="character" w:styleId="WW8Num17z0" w:customStyle="1">
    <w:name w:val="WW8Num17z0"/>
    <w:uiPriority w:val="99"/>
    <w:qFormat/>
    <w:rsid w:val="00fa1e7a"/>
    <w:rPr>
      <w:sz w:val="22"/>
    </w:rPr>
  </w:style>
  <w:style w:type="character" w:styleId="WW8Num17z1" w:customStyle="1">
    <w:name w:val="WW8Num17z1"/>
    <w:uiPriority w:val="99"/>
    <w:qFormat/>
    <w:rsid w:val="00fa1e7a"/>
    <w:rPr>
      <w:u w:val="none"/>
    </w:rPr>
  </w:style>
  <w:style w:type="character" w:styleId="WW8Num17z2" w:customStyle="1">
    <w:name w:val="WW8Num17z2"/>
    <w:uiPriority w:val="99"/>
    <w:qFormat/>
    <w:rsid w:val="00fa1e7a"/>
    <w:rPr/>
  </w:style>
  <w:style w:type="character" w:styleId="WW8Num13z1" w:customStyle="1">
    <w:name w:val="WW8Num13z1"/>
    <w:uiPriority w:val="99"/>
    <w:qFormat/>
    <w:rsid w:val="00fa1e7a"/>
    <w:rPr>
      <w:sz w:val="22"/>
    </w:rPr>
  </w:style>
  <w:style w:type="character" w:styleId="WW8Num13z2" w:customStyle="1">
    <w:name w:val="WW8Num13z2"/>
    <w:uiPriority w:val="99"/>
    <w:qFormat/>
    <w:rsid w:val="00fa1e7a"/>
    <w:rPr/>
  </w:style>
  <w:style w:type="character" w:styleId="WW8Num13z3" w:customStyle="1">
    <w:name w:val="WW8Num13z3"/>
    <w:uiPriority w:val="99"/>
    <w:qFormat/>
    <w:rsid w:val="00fa1e7a"/>
    <w:rPr/>
  </w:style>
  <w:style w:type="character" w:styleId="WW8Num13z4" w:customStyle="1">
    <w:name w:val="WW8Num13z4"/>
    <w:uiPriority w:val="99"/>
    <w:qFormat/>
    <w:rsid w:val="00fa1e7a"/>
    <w:rPr/>
  </w:style>
  <w:style w:type="character" w:styleId="WW8Num13z5" w:customStyle="1">
    <w:name w:val="WW8Num13z5"/>
    <w:uiPriority w:val="99"/>
    <w:qFormat/>
    <w:rsid w:val="00fa1e7a"/>
    <w:rPr/>
  </w:style>
  <w:style w:type="character" w:styleId="WW8Num13z6" w:customStyle="1">
    <w:name w:val="WW8Num13z6"/>
    <w:uiPriority w:val="99"/>
    <w:qFormat/>
    <w:rsid w:val="00fa1e7a"/>
    <w:rPr/>
  </w:style>
  <w:style w:type="character" w:styleId="WW8Num13z7" w:customStyle="1">
    <w:name w:val="WW8Num13z7"/>
    <w:uiPriority w:val="99"/>
    <w:qFormat/>
    <w:rsid w:val="00fa1e7a"/>
    <w:rPr/>
  </w:style>
  <w:style w:type="character" w:styleId="WW8Num13z8" w:customStyle="1">
    <w:name w:val="WW8Num13z8"/>
    <w:uiPriority w:val="99"/>
    <w:qFormat/>
    <w:rsid w:val="00fa1e7a"/>
    <w:rPr/>
  </w:style>
  <w:style w:type="character" w:styleId="WW8Num16z1" w:customStyle="1">
    <w:name w:val="WW8Num16z1"/>
    <w:uiPriority w:val="99"/>
    <w:qFormat/>
    <w:rsid w:val="00fa1e7a"/>
    <w:rPr/>
  </w:style>
  <w:style w:type="character" w:styleId="WW8Num18z0" w:customStyle="1">
    <w:name w:val="WW8Num18z0"/>
    <w:uiPriority w:val="99"/>
    <w:qFormat/>
    <w:rsid w:val="00fa1e7a"/>
    <w:rPr>
      <w:sz w:val="22"/>
    </w:rPr>
  </w:style>
  <w:style w:type="character" w:styleId="WW8Num18z1" w:customStyle="1">
    <w:name w:val="WW8Num18z1"/>
    <w:uiPriority w:val="99"/>
    <w:qFormat/>
    <w:rsid w:val="00fa1e7a"/>
    <w:rPr>
      <w:u w:val="none"/>
    </w:rPr>
  </w:style>
  <w:style w:type="character" w:styleId="WW8Num18z2" w:customStyle="1">
    <w:name w:val="WW8Num18z2"/>
    <w:uiPriority w:val="99"/>
    <w:qFormat/>
    <w:rsid w:val="00fa1e7a"/>
    <w:rPr/>
  </w:style>
  <w:style w:type="character" w:styleId="WW8Num6z1" w:customStyle="1">
    <w:name w:val="WW8Num6z1"/>
    <w:uiPriority w:val="99"/>
    <w:qFormat/>
    <w:rsid w:val="00fa1e7a"/>
    <w:rPr/>
  </w:style>
  <w:style w:type="character" w:styleId="WW8Num11z2" w:customStyle="1">
    <w:name w:val="WW8Num11z2"/>
    <w:uiPriority w:val="99"/>
    <w:qFormat/>
    <w:rsid w:val="00fa1e7a"/>
    <w:rPr/>
  </w:style>
  <w:style w:type="character" w:styleId="WW8Num14z1" w:customStyle="1">
    <w:name w:val="WW8Num14z1"/>
    <w:uiPriority w:val="99"/>
    <w:qFormat/>
    <w:rsid w:val="00fa1e7a"/>
    <w:rPr>
      <w:b/>
      <w:sz w:val="22"/>
      <w:u w:val="none"/>
    </w:rPr>
  </w:style>
  <w:style w:type="character" w:styleId="WW8Num14z2" w:customStyle="1">
    <w:name w:val="WW8Num14z2"/>
    <w:uiPriority w:val="99"/>
    <w:qFormat/>
    <w:rsid w:val="00fa1e7a"/>
    <w:rPr>
      <w:b/>
      <w:sz w:val="22"/>
    </w:rPr>
  </w:style>
  <w:style w:type="character" w:styleId="WW8Num14z3" w:customStyle="1">
    <w:name w:val="WW8Num14z3"/>
    <w:uiPriority w:val="99"/>
    <w:qFormat/>
    <w:rsid w:val="00fa1e7a"/>
    <w:rPr/>
  </w:style>
  <w:style w:type="character" w:styleId="WW8Num16z2" w:customStyle="1">
    <w:name w:val="WW8Num16z2"/>
    <w:uiPriority w:val="99"/>
    <w:qFormat/>
    <w:rsid w:val="00fa1e7a"/>
    <w:rPr/>
  </w:style>
  <w:style w:type="character" w:styleId="WW8Num16z3" w:customStyle="1">
    <w:name w:val="WW8Num16z3"/>
    <w:uiPriority w:val="99"/>
    <w:qFormat/>
    <w:rsid w:val="00fa1e7a"/>
    <w:rPr/>
  </w:style>
  <w:style w:type="character" w:styleId="WW8Num16z4" w:customStyle="1">
    <w:name w:val="WW8Num16z4"/>
    <w:uiPriority w:val="99"/>
    <w:qFormat/>
    <w:rsid w:val="00fa1e7a"/>
    <w:rPr/>
  </w:style>
  <w:style w:type="character" w:styleId="WW8Num16z5" w:customStyle="1">
    <w:name w:val="WW8Num16z5"/>
    <w:uiPriority w:val="99"/>
    <w:qFormat/>
    <w:rsid w:val="00fa1e7a"/>
    <w:rPr/>
  </w:style>
  <w:style w:type="character" w:styleId="WW8Num16z6" w:customStyle="1">
    <w:name w:val="WW8Num16z6"/>
    <w:uiPriority w:val="99"/>
    <w:qFormat/>
    <w:rsid w:val="00fa1e7a"/>
    <w:rPr/>
  </w:style>
  <w:style w:type="character" w:styleId="WW8Num16z7" w:customStyle="1">
    <w:name w:val="WW8Num16z7"/>
    <w:uiPriority w:val="99"/>
    <w:qFormat/>
    <w:rsid w:val="00fa1e7a"/>
    <w:rPr/>
  </w:style>
  <w:style w:type="character" w:styleId="WW8Num16z8" w:customStyle="1">
    <w:name w:val="WW8Num16z8"/>
    <w:uiPriority w:val="99"/>
    <w:qFormat/>
    <w:rsid w:val="00fa1e7a"/>
    <w:rPr/>
  </w:style>
  <w:style w:type="character" w:styleId="WW8Num19z0" w:customStyle="1">
    <w:name w:val="WW8Num19z0"/>
    <w:uiPriority w:val="99"/>
    <w:qFormat/>
    <w:rsid w:val="00fa1e7a"/>
    <w:rPr>
      <w:sz w:val="22"/>
    </w:rPr>
  </w:style>
  <w:style w:type="character" w:styleId="WW8Num19z1" w:customStyle="1">
    <w:name w:val="WW8Num19z1"/>
    <w:uiPriority w:val="99"/>
    <w:qFormat/>
    <w:rsid w:val="00fa1e7a"/>
    <w:rPr/>
  </w:style>
  <w:style w:type="character" w:styleId="WW8Num20z0" w:customStyle="1">
    <w:name w:val="WW8Num20z0"/>
    <w:uiPriority w:val="99"/>
    <w:qFormat/>
    <w:rsid w:val="00fa1e7a"/>
    <w:rPr/>
  </w:style>
  <w:style w:type="character" w:styleId="WW8Num21z0" w:customStyle="1">
    <w:name w:val="WW8Num21z0"/>
    <w:uiPriority w:val="99"/>
    <w:qFormat/>
    <w:rsid w:val="00fa1e7a"/>
    <w:rPr>
      <w:sz w:val="22"/>
    </w:rPr>
  </w:style>
  <w:style w:type="character" w:styleId="WW8Num21z1" w:customStyle="1">
    <w:name w:val="WW8Num21z1"/>
    <w:uiPriority w:val="99"/>
    <w:qFormat/>
    <w:rsid w:val="00fa1e7a"/>
    <w:rPr>
      <w:u w:val="none"/>
    </w:rPr>
  </w:style>
  <w:style w:type="character" w:styleId="WW8Num21z2" w:customStyle="1">
    <w:name w:val="WW8Num21z2"/>
    <w:uiPriority w:val="99"/>
    <w:qFormat/>
    <w:rsid w:val="00fa1e7a"/>
    <w:rPr/>
  </w:style>
  <w:style w:type="character" w:styleId="WW8Num3z1" w:customStyle="1">
    <w:name w:val="WW8Num3z1"/>
    <w:uiPriority w:val="99"/>
    <w:qFormat/>
    <w:rsid w:val="00fa1e7a"/>
    <w:rPr>
      <w:rFonts w:ascii="Courier New" w:hAnsi="Courier New"/>
    </w:rPr>
  </w:style>
  <w:style w:type="character" w:styleId="WW8Num3z2" w:customStyle="1">
    <w:name w:val="WW8Num3z2"/>
    <w:uiPriority w:val="99"/>
    <w:qFormat/>
    <w:rsid w:val="00fa1e7a"/>
    <w:rPr>
      <w:rFonts w:ascii="Arial" w:hAnsi="Arial"/>
      <w:sz w:val="22"/>
    </w:rPr>
  </w:style>
  <w:style w:type="character" w:styleId="WW8Num3z3" w:customStyle="1">
    <w:name w:val="WW8Num3z3"/>
    <w:uiPriority w:val="99"/>
    <w:qFormat/>
    <w:rsid w:val="00fa1e7a"/>
    <w:rPr>
      <w:rFonts w:ascii="Symbol" w:hAnsi="Symbol"/>
    </w:rPr>
  </w:style>
  <w:style w:type="character" w:styleId="WW8Num19z2" w:customStyle="1">
    <w:name w:val="WW8Num19z2"/>
    <w:uiPriority w:val="99"/>
    <w:qFormat/>
    <w:rsid w:val="00fa1e7a"/>
    <w:rPr/>
  </w:style>
  <w:style w:type="character" w:styleId="WW8Num19z3" w:customStyle="1">
    <w:name w:val="WW8Num19z3"/>
    <w:uiPriority w:val="99"/>
    <w:qFormat/>
    <w:rsid w:val="00fa1e7a"/>
    <w:rPr/>
  </w:style>
  <w:style w:type="character" w:styleId="WW8Num19z4" w:customStyle="1">
    <w:name w:val="WW8Num19z4"/>
    <w:uiPriority w:val="99"/>
    <w:qFormat/>
    <w:rsid w:val="00fa1e7a"/>
    <w:rPr/>
  </w:style>
  <w:style w:type="character" w:styleId="WW8Num19z5" w:customStyle="1">
    <w:name w:val="WW8Num19z5"/>
    <w:uiPriority w:val="99"/>
    <w:qFormat/>
    <w:rsid w:val="00fa1e7a"/>
    <w:rPr/>
  </w:style>
  <w:style w:type="character" w:styleId="WW8Num19z6" w:customStyle="1">
    <w:name w:val="WW8Num19z6"/>
    <w:uiPriority w:val="99"/>
    <w:qFormat/>
    <w:rsid w:val="00fa1e7a"/>
    <w:rPr/>
  </w:style>
  <w:style w:type="character" w:styleId="WW8Num19z7" w:customStyle="1">
    <w:name w:val="WW8Num19z7"/>
    <w:uiPriority w:val="99"/>
    <w:qFormat/>
    <w:rsid w:val="00fa1e7a"/>
    <w:rPr/>
  </w:style>
  <w:style w:type="character" w:styleId="WW8Num19z8" w:customStyle="1">
    <w:name w:val="WW8Num19z8"/>
    <w:uiPriority w:val="99"/>
    <w:qFormat/>
    <w:rsid w:val="00fa1e7a"/>
    <w:rPr/>
  </w:style>
  <w:style w:type="character" w:styleId="WW8Num20z1" w:customStyle="1">
    <w:name w:val="WW8Num20z1"/>
    <w:uiPriority w:val="99"/>
    <w:qFormat/>
    <w:rsid w:val="00fa1e7a"/>
    <w:rPr/>
  </w:style>
  <w:style w:type="character" w:styleId="WW8Num22z0" w:customStyle="1">
    <w:name w:val="WW8Num22z0"/>
    <w:uiPriority w:val="99"/>
    <w:qFormat/>
    <w:rsid w:val="00fa1e7a"/>
    <w:rPr/>
  </w:style>
  <w:style w:type="character" w:styleId="WW8Num23z0" w:customStyle="1">
    <w:name w:val="WW8Num23z0"/>
    <w:uiPriority w:val="99"/>
    <w:qFormat/>
    <w:rsid w:val="00fa1e7a"/>
    <w:rPr>
      <w:rFonts w:ascii="Arial" w:hAnsi="Arial"/>
      <w:sz w:val="22"/>
    </w:rPr>
  </w:style>
  <w:style w:type="character" w:styleId="WW8Num23z1" w:customStyle="1">
    <w:name w:val="WW8Num23z1"/>
    <w:uiPriority w:val="99"/>
    <w:qFormat/>
    <w:rsid w:val="00fa1e7a"/>
    <w:rPr/>
  </w:style>
  <w:style w:type="character" w:styleId="WW8Num24z0" w:customStyle="1">
    <w:name w:val="WW8Num24z0"/>
    <w:uiPriority w:val="99"/>
    <w:qFormat/>
    <w:rsid w:val="00fa1e7a"/>
    <w:rPr>
      <w:u w:val="single"/>
    </w:rPr>
  </w:style>
  <w:style w:type="character" w:styleId="WW8Num24z1" w:customStyle="1">
    <w:name w:val="WW8Num24z1"/>
    <w:uiPriority w:val="99"/>
    <w:qFormat/>
    <w:rsid w:val="00fa1e7a"/>
    <w:rPr>
      <w:b/>
      <w:sz w:val="22"/>
      <w:u w:val="none"/>
    </w:rPr>
  </w:style>
  <w:style w:type="character" w:styleId="WW8Num25z0" w:customStyle="1">
    <w:name w:val="WW8Num25z0"/>
    <w:uiPriority w:val="99"/>
    <w:qFormat/>
    <w:rsid w:val="00fa1e7a"/>
    <w:rPr/>
  </w:style>
  <w:style w:type="character" w:styleId="WW8Num25z1" w:customStyle="1">
    <w:name w:val="WW8Num25z1"/>
    <w:uiPriority w:val="99"/>
    <w:qFormat/>
    <w:rsid w:val="00fa1e7a"/>
    <w:rPr/>
  </w:style>
  <w:style w:type="character" w:styleId="WW8Num25z2" w:customStyle="1">
    <w:name w:val="WW8Num25z2"/>
    <w:uiPriority w:val="99"/>
    <w:qFormat/>
    <w:rsid w:val="00fa1e7a"/>
    <w:rPr/>
  </w:style>
  <w:style w:type="character" w:styleId="WW8Num25z3" w:customStyle="1">
    <w:name w:val="WW8Num25z3"/>
    <w:uiPriority w:val="99"/>
    <w:qFormat/>
    <w:rsid w:val="00fa1e7a"/>
    <w:rPr/>
  </w:style>
  <w:style w:type="character" w:styleId="WW8Num25z4" w:customStyle="1">
    <w:name w:val="WW8Num25z4"/>
    <w:uiPriority w:val="99"/>
    <w:qFormat/>
    <w:rsid w:val="00fa1e7a"/>
    <w:rPr/>
  </w:style>
  <w:style w:type="character" w:styleId="WW8Num25z5" w:customStyle="1">
    <w:name w:val="WW8Num25z5"/>
    <w:uiPriority w:val="99"/>
    <w:qFormat/>
    <w:rsid w:val="00fa1e7a"/>
    <w:rPr/>
  </w:style>
  <w:style w:type="character" w:styleId="WW8Num25z6" w:customStyle="1">
    <w:name w:val="WW8Num25z6"/>
    <w:uiPriority w:val="99"/>
    <w:qFormat/>
    <w:rsid w:val="00fa1e7a"/>
    <w:rPr/>
  </w:style>
  <w:style w:type="character" w:styleId="WW8Num25z7" w:customStyle="1">
    <w:name w:val="WW8Num25z7"/>
    <w:uiPriority w:val="99"/>
    <w:qFormat/>
    <w:rsid w:val="00fa1e7a"/>
    <w:rPr/>
  </w:style>
  <w:style w:type="character" w:styleId="WW8Num25z8" w:customStyle="1">
    <w:name w:val="WW8Num25z8"/>
    <w:uiPriority w:val="99"/>
    <w:qFormat/>
    <w:rsid w:val="00fa1e7a"/>
    <w:rPr/>
  </w:style>
  <w:style w:type="character" w:styleId="WW8Num26z0" w:customStyle="1">
    <w:name w:val="WW8Num26z0"/>
    <w:uiPriority w:val="99"/>
    <w:qFormat/>
    <w:rsid w:val="00fa1e7a"/>
    <w:rPr/>
  </w:style>
  <w:style w:type="character" w:styleId="WW8Num26z1" w:customStyle="1">
    <w:name w:val="WW8Num26z1"/>
    <w:uiPriority w:val="99"/>
    <w:qFormat/>
    <w:rsid w:val="00fa1e7a"/>
    <w:rPr>
      <w:b/>
      <w:sz w:val="22"/>
      <w:u w:val="none"/>
    </w:rPr>
  </w:style>
  <w:style w:type="character" w:styleId="WW8Num26z2" w:customStyle="1">
    <w:name w:val="WW8Num26z2"/>
    <w:uiPriority w:val="99"/>
    <w:qFormat/>
    <w:rsid w:val="00fa1e7a"/>
    <w:rPr>
      <w:b/>
      <w:sz w:val="22"/>
    </w:rPr>
  </w:style>
  <w:style w:type="character" w:styleId="WW8Num26z3" w:customStyle="1">
    <w:name w:val="WW8Num26z3"/>
    <w:uiPriority w:val="99"/>
    <w:qFormat/>
    <w:rsid w:val="00fa1e7a"/>
    <w:rPr/>
  </w:style>
  <w:style w:type="character" w:styleId="WW8Num27z0" w:customStyle="1">
    <w:name w:val="WW8Num27z0"/>
    <w:uiPriority w:val="99"/>
    <w:qFormat/>
    <w:rsid w:val="00fa1e7a"/>
    <w:rPr/>
  </w:style>
  <w:style w:type="character" w:styleId="WW8Num27z1" w:customStyle="1">
    <w:name w:val="WW8Num27z1"/>
    <w:uiPriority w:val="99"/>
    <w:qFormat/>
    <w:rsid w:val="00fa1e7a"/>
    <w:rPr>
      <w:rFonts w:ascii="Arial" w:hAnsi="Arial" w:eastAsia="SimSun;宋体"/>
    </w:rPr>
  </w:style>
  <w:style w:type="character" w:styleId="WW8Num27z2" w:customStyle="1">
    <w:name w:val="WW8Num27z2"/>
    <w:uiPriority w:val="99"/>
    <w:qFormat/>
    <w:rsid w:val="00fa1e7a"/>
    <w:rPr/>
  </w:style>
  <w:style w:type="character" w:styleId="WW8Num28z0" w:customStyle="1">
    <w:name w:val="WW8Num28z0"/>
    <w:uiPriority w:val="99"/>
    <w:qFormat/>
    <w:rsid w:val="00fa1e7a"/>
    <w:rPr/>
  </w:style>
  <w:style w:type="character" w:styleId="WW8Num28z1" w:customStyle="1">
    <w:name w:val="WW8Num28z1"/>
    <w:uiPriority w:val="99"/>
    <w:qFormat/>
    <w:rsid w:val="00fa1e7a"/>
    <w:rPr/>
  </w:style>
  <w:style w:type="character" w:styleId="WW8Num29z0" w:customStyle="1">
    <w:name w:val="WW8Num29z0"/>
    <w:uiPriority w:val="99"/>
    <w:qFormat/>
    <w:rsid w:val="00fa1e7a"/>
    <w:rPr>
      <w:rFonts w:ascii="Calibri" w:hAnsi="Calibri"/>
      <w:sz w:val="22"/>
    </w:rPr>
  </w:style>
  <w:style w:type="character" w:styleId="WW8Num29z1" w:customStyle="1">
    <w:name w:val="WW8Num29z1"/>
    <w:uiPriority w:val="99"/>
    <w:qFormat/>
    <w:rsid w:val="00fa1e7a"/>
    <w:rPr/>
  </w:style>
  <w:style w:type="character" w:styleId="WW8Num30z0" w:customStyle="1">
    <w:name w:val="WW8Num30z0"/>
    <w:uiPriority w:val="99"/>
    <w:qFormat/>
    <w:rsid w:val="00fa1e7a"/>
    <w:rPr>
      <w:rFonts w:ascii="Arial" w:hAnsi="Arial"/>
      <w:color w:val="000000"/>
      <w:sz w:val="22"/>
    </w:rPr>
  </w:style>
  <w:style w:type="character" w:styleId="WW8Num30z1" w:customStyle="1">
    <w:name w:val="WW8Num30z1"/>
    <w:uiPriority w:val="99"/>
    <w:qFormat/>
    <w:rsid w:val="00fa1e7a"/>
    <w:rPr/>
  </w:style>
  <w:style w:type="character" w:styleId="WW8Num31z0" w:customStyle="1">
    <w:name w:val="WW8Num31z0"/>
    <w:uiPriority w:val="99"/>
    <w:qFormat/>
    <w:rsid w:val="00fa1e7a"/>
    <w:rPr>
      <w:sz w:val="22"/>
    </w:rPr>
  </w:style>
  <w:style w:type="character" w:styleId="WW8Num31z1" w:customStyle="1">
    <w:name w:val="WW8Num31z1"/>
    <w:uiPriority w:val="99"/>
    <w:qFormat/>
    <w:rsid w:val="00fa1e7a"/>
    <w:rPr/>
  </w:style>
  <w:style w:type="character" w:styleId="WW8Num32z0" w:customStyle="1">
    <w:name w:val="WW8Num32z0"/>
    <w:uiPriority w:val="99"/>
    <w:qFormat/>
    <w:rsid w:val="00fa1e7a"/>
    <w:rPr>
      <w:rFonts w:ascii="Arial" w:hAnsi="Arial"/>
      <w:sz w:val="22"/>
    </w:rPr>
  </w:style>
  <w:style w:type="character" w:styleId="WW8Num32z1" w:customStyle="1">
    <w:name w:val="WW8Num32z1"/>
    <w:uiPriority w:val="99"/>
    <w:qFormat/>
    <w:rsid w:val="00fa1e7a"/>
    <w:rPr/>
  </w:style>
  <w:style w:type="character" w:styleId="WW8Num33z0" w:customStyle="1">
    <w:name w:val="WW8Num33z0"/>
    <w:uiPriority w:val="99"/>
    <w:qFormat/>
    <w:rsid w:val="00fa1e7a"/>
    <w:rPr/>
  </w:style>
  <w:style w:type="character" w:styleId="WW8Num33z1" w:customStyle="1">
    <w:name w:val="WW8Num33z1"/>
    <w:uiPriority w:val="99"/>
    <w:qFormat/>
    <w:rsid w:val="00fa1e7a"/>
    <w:rPr/>
  </w:style>
  <w:style w:type="character" w:styleId="WW8Num33z2" w:customStyle="1">
    <w:name w:val="WW8Num33z2"/>
    <w:uiPriority w:val="99"/>
    <w:qFormat/>
    <w:rsid w:val="00fa1e7a"/>
    <w:rPr/>
  </w:style>
  <w:style w:type="character" w:styleId="WW8Num33z3" w:customStyle="1">
    <w:name w:val="WW8Num33z3"/>
    <w:uiPriority w:val="99"/>
    <w:qFormat/>
    <w:rsid w:val="00fa1e7a"/>
    <w:rPr/>
  </w:style>
  <w:style w:type="character" w:styleId="WW8Num33z4" w:customStyle="1">
    <w:name w:val="WW8Num33z4"/>
    <w:uiPriority w:val="99"/>
    <w:qFormat/>
    <w:rsid w:val="00fa1e7a"/>
    <w:rPr/>
  </w:style>
  <w:style w:type="character" w:styleId="WW8Num33z5" w:customStyle="1">
    <w:name w:val="WW8Num33z5"/>
    <w:uiPriority w:val="99"/>
    <w:qFormat/>
    <w:rsid w:val="00fa1e7a"/>
    <w:rPr/>
  </w:style>
  <w:style w:type="character" w:styleId="WW8Num33z6" w:customStyle="1">
    <w:name w:val="WW8Num33z6"/>
    <w:uiPriority w:val="99"/>
    <w:qFormat/>
    <w:rsid w:val="00fa1e7a"/>
    <w:rPr/>
  </w:style>
  <w:style w:type="character" w:styleId="WW8Num33z7" w:customStyle="1">
    <w:name w:val="WW8Num33z7"/>
    <w:uiPriority w:val="99"/>
    <w:qFormat/>
    <w:rsid w:val="00fa1e7a"/>
    <w:rPr/>
  </w:style>
  <w:style w:type="character" w:styleId="WW8Num33z8" w:customStyle="1">
    <w:name w:val="WW8Num33z8"/>
    <w:uiPriority w:val="99"/>
    <w:qFormat/>
    <w:rsid w:val="00fa1e7a"/>
    <w:rPr/>
  </w:style>
  <w:style w:type="character" w:styleId="WW8Num34z0" w:customStyle="1">
    <w:name w:val="WW8Num34z0"/>
    <w:uiPriority w:val="99"/>
    <w:qFormat/>
    <w:rsid w:val="00fa1e7a"/>
    <w:rPr/>
  </w:style>
  <w:style w:type="character" w:styleId="WW8Num34z1" w:customStyle="1">
    <w:name w:val="WW8Num34z1"/>
    <w:uiPriority w:val="99"/>
    <w:qFormat/>
    <w:rsid w:val="00fa1e7a"/>
    <w:rPr>
      <w:sz w:val="22"/>
    </w:rPr>
  </w:style>
  <w:style w:type="character" w:styleId="WW8Num34z2" w:customStyle="1">
    <w:name w:val="WW8Num34z2"/>
    <w:uiPriority w:val="99"/>
    <w:qFormat/>
    <w:rsid w:val="00fa1e7a"/>
    <w:rPr/>
  </w:style>
  <w:style w:type="character" w:styleId="WW8Num34z3" w:customStyle="1">
    <w:name w:val="WW8Num34z3"/>
    <w:uiPriority w:val="99"/>
    <w:qFormat/>
    <w:rsid w:val="00fa1e7a"/>
    <w:rPr/>
  </w:style>
  <w:style w:type="character" w:styleId="WW8Num34z4" w:customStyle="1">
    <w:name w:val="WW8Num34z4"/>
    <w:uiPriority w:val="99"/>
    <w:qFormat/>
    <w:rsid w:val="00fa1e7a"/>
    <w:rPr/>
  </w:style>
  <w:style w:type="character" w:styleId="WW8Num34z5" w:customStyle="1">
    <w:name w:val="WW8Num34z5"/>
    <w:uiPriority w:val="99"/>
    <w:qFormat/>
    <w:rsid w:val="00fa1e7a"/>
    <w:rPr/>
  </w:style>
  <w:style w:type="character" w:styleId="WW8Num34z6" w:customStyle="1">
    <w:name w:val="WW8Num34z6"/>
    <w:uiPriority w:val="99"/>
    <w:qFormat/>
    <w:rsid w:val="00fa1e7a"/>
    <w:rPr/>
  </w:style>
  <w:style w:type="character" w:styleId="WW8Num34z7" w:customStyle="1">
    <w:name w:val="WW8Num34z7"/>
    <w:uiPriority w:val="99"/>
    <w:qFormat/>
    <w:rsid w:val="00fa1e7a"/>
    <w:rPr/>
  </w:style>
  <w:style w:type="character" w:styleId="WW8Num34z8" w:customStyle="1">
    <w:name w:val="WW8Num34z8"/>
    <w:uiPriority w:val="99"/>
    <w:qFormat/>
    <w:rsid w:val="00fa1e7a"/>
    <w:rPr/>
  </w:style>
  <w:style w:type="character" w:styleId="WW8Num35z0" w:customStyle="1">
    <w:name w:val="WW8Num35z0"/>
    <w:uiPriority w:val="99"/>
    <w:qFormat/>
    <w:rsid w:val="00fa1e7a"/>
    <w:rPr>
      <w:rFonts w:ascii="Arial" w:hAnsi="Arial"/>
      <w:sz w:val="22"/>
    </w:rPr>
  </w:style>
  <w:style w:type="character" w:styleId="WW8Num35z1" w:customStyle="1">
    <w:name w:val="WW8Num35z1"/>
    <w:uiPriority w:val="99"/>
    <w:qFormat/>
    <w:rsid w:val="00fa1e7a"/>
    <w:rPr/>
  </w:style>
  <w:style w:type="character" w:styleId="WW8Num36z0" w:customStyle="1">
    <w:name w:val="WW8Num36z0"/>
    <w:uiPriority w:val="99"/>
    <w:qFormat/>
    <w:rsid w:val="00fa1e7a"/>
    <w:rPr/>
  </w:style>
  <w:style w:type="character" w:styleId="WW8Num36z1" w:customStyle="1">
    <w:name w:val="WW8Num36z1"/>
    <w:uiPriority w:val="99"/>
    <w:qFormat/>
    <w:rsid w:val="00fa1e7a"/>
    <w:rPr/>
  </w:style>
  <w:style w:type="character" w:styleId="WW8Num36z2" w:customStyle="1">
    <w:name w:val="WW8Num36z2"/>
    <w:uiPriority w:val="99"/>
    <w:qFormat/>
    <w:rsid w:val="00fa1e7a"/>
    <w:rPr/>
  </w:style>
  <w:style w:type="character" w:styleId="WW8Num36z3" w:customStyle="1">
    <w:name w:val="WW8Num36z3"/>
    <w:uiPriority w:val="99"/>
    <w:qFormat/>
    <w:rsid w:val="00fa1e7a"/>
    <w:rPr/>
  </w:style>
  <w:style w:type="character" w:styleId="WW8Num36z4" w:customStyle="1">
    <w:name w:val="WW8Num36z4"/>
    <w:uiPriority w:val="99"/>
    <w:qFormat/>
    <w:rsid w:val="00fa1e7a"/>
    <w:rPr/>
  </w:style>
  <w:style w:type="character" w:styleId="WW8Num36z5" w:customStyle="1">
    <w:name w:val="WW8Num36z5"/>
    <w:uiPriority w:val="99"/>
    <w:qFormat/>
    <w:rsid w:val="00fa1e7a"/>
    <w:rPr/>
  </w:style>
  <w:style w:type="character" w:styleId="WW8Num36z6" w:customStyle="1">
    <w:name w:val="WW8Num36z6"/>
    <w:uiPriority w:val="99"/>
    <w:qFormat/>
    <w:rsid w:val="00fa1e7a"/>
    <w:rPr/>
  </w:style>
  <w:style w:type="character" w:styleId="WW8Num36z7" w:customStyle="1">
    <w:name w:val="WW8Num36z7"/>
    <w:uiPriority w:val="99"/>
    <w:qFormat/>
    <w:rsid w:val="00fa1e7a"/>
    <w:rPr/>
  </w:style>
  <w:style w:type="character" w:styleId="WW8Num36z8" w:customStyle="1">
    <w:name w:val="WW8Num36z8"/>
    <w:uiPriority w:val="99"/>
    <w:qFormat/>
    <w:rsid w:val="00fa1e7a"/>
    <w:rPr/>
  </w:style>
  <w:style w:type="character" w:styleId="WW8Num37z0" w:customStyle="1">
    <w:name w:val="WW8Num37z0"/>
    <w:uiPriority w:val="99"/>
    <w:qFormat/>
    <w:rsid w:val="00fa1e7a"/>
    <w:rPr>
      <w:color w:val="000000"/>
      <w:sz w:val="22"/>
    </w:rPr>
  </w:style>
  <w:style w:type="character" w:styleId="WW8Num38z0" w:customStyle="1">
    <w:name w:val="WW8Num38z0"/>
    <w:uiPriority w:val="99"/>
    <w:qFormat/>
    <w:rsid w:val="00fa1e7a"/>
    <w:rPr/>
  </w:style>
  <w:style w:type="character" w:styleId="WW8Num38z1" w:customStyle="1">
    <w:name w:val="WW8Num38z1"/>
    <w:uiPriority w:val="99"/>
    <w:qFormat/>
    <w:rsid w:val="00fa1e7a"/>
    <w:rPr/>
  </w:style>
  <w:style w:type="character" w:styleId="WW8Num39z0" w:customStyle="1">
    <w:name w:val="WW8Num39z0"/>
    <w:uiPriority w:val="99"/>
    <w:qFormat/>
    <w:rsid w:val="00fa1e7a"/>
    <w:rPr>
      <w:sz w:val="22"/>
    </w:rPr>
  </w:style>
  <w:style w:type="character" w:styleId="WW8Num39z1" w:customStyle="1">
    <w:name w:val="WW8Num39z1"/>
    <w:uiPriority w:val="99"/>
    <w:qFormat/>
    <w:rsid w:val="00fa1e7a"/>
    <w:rPr/>
  </w:style>
  <w:style w:type="character" w:styleId="WW8Num40z0" w:customStyle="1">
    <w:name w:val="WW8Num40z0"/>
    <w:uiPriority w:val="99"/>
    <w:qFormat/>
    <w:rsid w:val="00fa1e7a"/>
    <w:rPr/>
  </w:style>
  <w:style w:type="character" w:styleId="WW8Num41z0" w:customStyle="1">
    <w:name w:val="WW8Num41z0"/>
    <w:uiPriority w:val="99"/>
    <w:qFormat/>
    <w:rsid w:val="00fa1e7a"/>
    <w:rPr/>
  </w:style>
  <w:style w:type="character" w:styleId="WW8Num42z0" w:customStyle="1">
    <w:name w:val="WW8Num42z0"/>
    <w:uiPriority w:val="99"/>
    <w:qFormat/>
    <w:rsid w:val="00fa1e7a"/>
    <w:rPr/>
  </w:style>
  <w:style w:type="character" w:styleId="WW8Num43z0" w:customStyle="1">
    <w:name w:val="WW8Num43z0"/>
    <w:uiPriority w:val="99"/>
    <w:qFormat/>
    <w:rsid w:val="00fa1e7a"/>
    <w:rPr>
      <w:sz w:val="22"/>
    </w:rPr>
  </w:style>
  <w:style w:type="character" w:styleId="WW8Num43z1" w:customStyle="1">
    <w:name w:val="WW8Num43z1"/>
    <w:uiPriority w:val="99"/>
    <w:qFormat/>
    <w:rsid w:val="00fa1e7a"/>
    <w:rPr>
      <w:u w:val="none"/>
    </w:rPr>
  </w:style>
  <w:style w:type="character" w:styleId="WW8Num43z2" w:customStyle="1">
    <w:name w:val="WW8Num43z2"/>
    <w:uiPriority w:val="99"/>
    <w:qFormat/>
    <w:rsid w:val="00fa1e7a"/>
    <w:rPr/>
  </w:style>
  <w:style w:type="character" w:styleId="CarCar23" w:customStyle="1">
    <w:name w:val="Car Car23"/>
    <w:uiPriority w:val="99"/>
    <w:qFormat/>
    <w:rsid w:val="00fa1e7a"/>
    <w:rPr>
      <w:rFonts w:ascii="Cambria" w:hAnsi="Cambria"/>
      <w:b/>
      <w:color w:val="00000A"/>
      <w:kern w:val="2"/>
      <w:sz w:val="32"/>
      <w:lang w:val="ca-ES" w:eastAsia="zh-CN"/>
    </w:rPr>
  </w:style>
  <w:style w:type="character" w:styleId="CarCar22" w:customStyle="1">
    <w:name w:val="Car Car22"/>
    <w:uiPriority w:val="99"/>
    <w:qFormat/>
    <w:rsid w:val="00fa1e7a"/>
    <w:rPr>
      <w:rFonts w:ascii="Cambria" w:hAnsi="Cambria"/>
      <w:b/>
      <w:i/>
      <w:color w:val="00000A"/>
      <w:sz w:val="28"/>
      <w:lang w:val="ca-ES" w:eastAsia="zh-CN"/>
    </w:rPr>
  </w:style>
  <w:style w:type="character" w:styleId="CarCar21" w:customStyle="1">
    <w:name w:val="Car Car21"/>
    <w:uiPriority w:val="99"/>
    <w:qFormat/>
    <w:rsid w:val="00fa1e7a"/>
    <w:rPr>
      <w:rFonts w:ascii="Cambria" w:hAnsi="Cambria"/>
      <w:b/>
      <w:color w:val="00000A"/>
      <w:sz w:val="26"/>
      <w:lang w:val="ca-ES" w:eastAsia="zh-CN"/>
    </w:rPr>
  </w:style>
  <w:style w:type="character" w:styleId="CarCar20" w:customStyle="1">
    <w:name w:val="Car Car20"/>
    <w:uiPriority w:val="99"/>
    <w:qFormat/>
    <w:rsid w:val="00fa1e7a"/>
    <w:rPr>
      <w:rFonts w:ascii="Calibri" w:hAnsi="Calibri"/>
      <w:b/>
      <w:color w:val="00000A"/>
      <w:sz w:val="28"/>
      <w:lang w:val="ca-ES" w:eastAsia="zh-CN"/>
    </w:rPr>
  </w:style>
  <w:style w:type="character" w:styleId="CarCar19" w:customStyle="1">
    <w:name w:val="Car Car19"/>
    <w:uiPriority w:val="99"/>
    <w:qFormat/>
    <w:rsid w:val="00fa1e7a"/>
    <w:rPr>
      <w:rFonts w:ascii="Calibri" w:hAnsi="Calibri"/>
      <w:b/>
      <w:i/>
      <w:color w:val="00000A"/>
      <w:sz w:val="26"/>
      <w:lang w:val="ca-ES" w:eastAsia="zh-CN"/>
    </w:rPr>
  </w:style>
  <w:style w:type="character" w:styleId="CarCar18" w:customStyle="1">
    <w:name w:val="Car Car18"/>
    <w:uiPriority w:val="99"/>
    <w:qFormat/>
    <w:rsid w:val="00fa1e7a"/>
    <w:rPr>
      <w:rFonts w:ascii="Calibri" w:hAnsi="Calibri"/>
      <w:b/>
      <w:color w:val="00000A"/>
      <w:lang w:val="ca-ES" w:eastAsia="zh-CN"/>
    </w:rPr>
  </w:style>
  <w:style w:type="character" w:styleId="CarCar17" w:customStyle="1">
    <w:name w:val="Car Car17"/>
    <w:uiPriority w:val="99"/>
    <w:qFormat/>
    <w:rsid w:val="00fa1e7a"/>
    <w:rPr>
      <w:rFonts w:ascii="Arial" w:hAnsi="Arial" w:eastAsia="SimSun;宋体"/>
      <w:b/>
      <w:color w:val="00000A"/>
      <w:sz w:val="22"/>
      <w:lang w:val="ca-ES" w:eastAsia="zh-CN"/>
    </w:rPr>
  </w:style>
  <w:style w:type="character" w:styleId="CarCar16" w:customStyle="1">
    <w:name w:val="Car Car16"/>
    <w:uiPriority w:val="99"/>
    <w:qFormat/>
    <w:rsid w:val="00fa1e7a"/>
    <w:rPr>
      <w:rFonts w:ascii="Arial" w:hAnsi="Arial" w:eastAsia="SimSun;宋体"/>
      <w:b/>
      <w:color w:val="00000A"/>
      <w:sz w:val="22"/>
      <w:lang w:val="ca-ES" w:eastAsia="zh-CN"/>
    </w:rPr>
  </w:style>
  <w:style w:type="character" w:styleId="CarCar15" w:customStyle="1">
    <w:name w:val="Car Car15"/>
    <w:uiPriority w:val="99"/>
    <w:qFormat/>
    <w:rsid w:val="00fa1e7a"/>
    <w:rPr>
      <w:rFonts w:ascii="Cambria" w:hAnsi="Cambria"/>
      <w:color w:val="00000A"/>
      <w:lang w:val="ca-ES" w:eastAsia="zh-CN"/>
    </w:rPr>
  </w:style>
  <w:style w:type="character" w:styleId="WW8Num1z1" w:customStyle="1">
    <w:name w:val="WW8Num1z1"/>
    <w:uiPriority w:val="99"/>
    <w:qFormat/>
    <w:rsid w:val="00fa1e7a"/>
    <w:rPr/>
  </w:style>
  <w:style w:type="character" w:styleId="WW8Num1z2" w:customStyle="1">
    <w:name w:val="WW8Num1z2"/>
    <w:uiPriority w:val="99"/>
    <w:qFormat/>
    <w:rsid w:val="00fa1e7a"/>
    <w:rPr/>
  </w:style>
  <w:style w:type="character" w:styleId="WW8Num1z3" w:customStyle="1">
    <w:name w:val="WW8Num1z3"/>
    <w:uiPriority w:val="99"/>
    <w:qFormat/>
    <w:rsid w:val="00fa1e7a"/>
    <w:rPr/>
  </w:style>
  <w:style w:type="character" w:styleId="WW8Num1z4" w:customStyle="1">
    <w:name w:val="WW8Num1z4"/>
    <w:uiPriority w:val="99"/>
    <w:qFormat/>
    <w:rsid w:val="00fa1e7a"/>
    <w:rPr/>
  </w:style>
  <w:style w:type="character" w:styleId="WW8Num1z5" w:customStyle="1">
    <w:name w:val="WW8Num1z5"/>
    <w:uiPriority w:val="99"/>
    <w:qFormat/>
    <w:rsid w:val="00fa1e7a"/>
    <w:rPr/>
  </w:style>
  <w:style w:type="character" w:styleId="WW8Num1z6" w:customStyle="1">
    <w:name w:val="WW8Num1z6"/>
    <w:uiPriority w:val="99"/>
    <w:qFormat/>
    <w:rsid w:val="00fa1e7a"/>
    <w:rPr/>
  </w:style>
  <w:style w:type="character" w:styleId="WW8Num1z7" w:customStyle="1">
    <w:name w:val="WW8Num1z7"/>
    <w:uiPriority w:val="99"/>
    <w:qFormat/>
    <w:rsid w:val="00fa1e7a"/>
    <w:rPr/>
  </w:style>
  <w:style w:type="character" w:styleId="WW8Num1z8" w:customStyle="1">
    <w:name w:val="WW8Num1z8"/>
    <w:uiPriority w:val="99"/>
    <w:qFormat/>
    <w:rsid w:val="00fa1e7a"/>
    <w:rPr/>
  </w:style>
  <w:style w:type="character" w:styleId="WW8Num2z1" w:customStyle="1">
    <w:name w:val="WW8Num2z1"/>
    <w:uiPriority w:val="99"/>
    <w:qFormat/>
    <w:rsid w:val="00fa1e7a"/>
    <w:rPr>
      <w:u w:val="none"/>
    </w:rPr>
  </w:style>
  <w:style w:type="character" w:styleId="WW8Num2z2" w:customStyle="1">
    <w:name w:val="WW8Num2z2"/>
    <w:uiPriority w:val="99"/>
    <w:qFormat/>
    <w:rsid w:val="00fa1e7a"/>
    <w:rPr/>
  </w:style>
  <w:style w:type="character" w:styleId="WW8Num2z3" w:customStyle="1">
    <w:name w:val="WW8Num2z3"/>
    <w:uiPriority w:val="99"/>
    <w:qFormat/>
    <w:rsid w:val="00fa1e7a"/>
    <w:rPr/>
  </w:style>
  <w:style w:type="character" w:styleId="WW8Num2z4" w:customStyle="1">
    <w:name w:val="WW8Num2z4"/>
    <w:uiPriority w:val="99"/>
    <w:qFormat/>
    <w:rsid w:val="00fa1e7a"/>
    <w:rPr/>
  </w:style>
  <w:style w:type="character" w:styleId="WW8Num2z5" w:customStyle="1">
    <w:name w:val="WW8Num2z5"/>
    <w:uiPriority w:val="99"/>
    <w:qFormat/>
    <w:rsid w:val="00fa1e7a"/>
    <w:rPr/>
  </w:style>
  <w:style w:type="character" w:styleId="WW8Num2z6" w:customStyle="1">
    <w:name w:val="WW8Num2z6"/>
    <w:uiPriority w:val="99"/>
    <w:qFormat/>
    <w:rsid w:val="00fa1e7a"/>
    <w:rPr/>
  </w:style>
  <w:style w:type="character" w:styleId="WW8Num2z7" w:customStyle="1">
    <w:name w:val="WW8Num2z7"/>
    <w:uiPriority w:val="99"/>
    <w:qFormat/>
    <w:rsid w:val="00fa1e7a"/>
    <w:rPr/>
  </w:style>
  <w:style w:type="character" w:styleId="WW8Num2z8" w:customStyle="1">
    <w:name w:val="WW8Num2z8"/>
    <w:uiPriority w:val="99"/>
    <w:qFormat/>
    <w:rsid w:val="00fa1e7a"/>
    <w:rPr/>
  </w:style>
  <w:style w:type="character" w:styleId="WW8Num8z1" w:customStyle="1">
    <w:name w:val="WW8Num8z1"/>
    <w:uiPriority w:val="99"/>
    <w:qFormat/>
    <w:rsid w:val="00fa1e7a"/>
    <w:rPr>
      <w:b/>
      <w:sz w:val="22"/>
      <w:u w:val="none"/>
    </w:rPr>
  </w:style>
  <w:style w:type="character" w:styleId="WW8Num8z2" w:customStyle="1">
    <w:name w:val="WW8Num8z2"/>
    <w:uiPriority w:val="99"/>
    <w:qFormat/>
    <w:rsid w:val="00fa1e7a"/>
    <w:rPr>
      <w:b/>
    </w:rPr>
  </w:style>
  <w:style w:type="character" w:styleId="WW8Num8z3" w:customStyle="1">
    <w:name w:val="WW8Num8z3"/>
    <w:uiPriority w:val="99"/>
    <w:qFormat/>
    <w:rsid w:val="00fa1e7a"/>
    <w:rPr/>
  </w:style>
  <w:style w:type="character" w:styleId="WW8Num20z2" w:customStyle="1">
    <w:name w:val="WW8Num20z2"/>
    <w:uiPriority w:val="99"/>
    <w:qFormat/>
    <w:rsid w:val="00fa1e7a"/>
    <w:rPr/>
  </w:style>
  <w:style w:type="character" w:styleId="WW8Num20z3" w:customStyle="1">
    <w:name w:val="WW8Num20z3"/>
    <w:uiPriority w:val="99"/>
    <w:qFormat/>
    <w:rsid w:val="00fa1e7a"/>
    <w:rPr/>
  </w:style>
  <w:style w:type="character" w:styleId="WW8Num20z4" w:customStyle="1">
    <w:name w:val="WW8Num20z4"/>
    <w:uiPriority w:val="99"/>
    <w:qFormat/>
    <w:rsid w:val="00fa1e7a"/>
    <w:rPr/>
  </w:style>
  <w:style w:type="character" w:styleId="WW8Num20z5" w:customStyle="1">
    <w:name w:val="WW8Num20z5"/>
    <w:uiPriority w:val="99"/>
    <w:qFormat/>
    <w:rsid w:val="00fa1e7a"/>
    <w:rPr/>
  </w:style>
  <w:style w:type="character" w:styleId="WW8Num20z6" w:customStyle="1">
    <w:name w:val="WW8Num20z6"/>
    <w:uiPriority w:val="99"/>
    <w:qFormat/>
    <w:rsid w:val="00fa1e7a"/>
    <w:rPr/>
  </w:style>
  <w:style w:type="character" w:styleId="WW8Num20z7" w:customStyle="1">
    <w:name w:val="WW8Num20z7"/>
    <w:uiPriority w:val="99"/>
    <w:qFormat/>
    <w:rsid w:val="00fa1e7a"/>
    <w:rPr/>
  </w:style>
  <w:style w:type="character" w:styleId="WW8Num20z8" w:customStyle="1">
    <w:name w:val="WW8Num20z8"/>
    <w:uiPriority w:val="99"/>
    <w:qFormat/>
    <w:rsid w:val="00fa1e7a"/>
    <w:rPr/>
  </w:style>
  <w:style w:type="character" w:styleId="WW8Num5z2" w:customStyle="1">
    <w:name w:val="WW8Num5z2"/>
    <w:uiPriority w:val="99"/>
    <w:qFormat/>
    <w:rsid w:val="00fa1e7a"/>
    <w:rPr/>
  </w:style>
  <w:style w:type="character" w:styleId="WW8Num5z3" w:customStyle="1">
    <w:name w:val="WW8Num5z3"/>
    <w:uiPriority w:val="99"/>
    <w:qFormat/>
    <w:rsid w:val="00fa1e7a"/>
    <w:rPr/>
  </w:style>
  <w:style w:type="character" w:styleId="WW8Num5z4" w:customStyle="1">
    <w:name w:val="WW8Num5z4"/>
    <w:uiPriority w:val="99"/>
    <w:qFormat/>
    <w:rsid w:val="00fa1e7a"/>
    <w:rPr/>
  </w:style>
  <w:style w:type="character" w:styleId="WW8Num5z5" w:customStyle="1">
    <w:name w:val="WW8Num5z5"/>
    <w:uiPriority w:val="99"/>
    <w:qFormat/>
    <w:rsid w:val="00fa1e7a"/>
    <w:rPr/>
  </w:style>
  <w:style w:type="character" w:styleId="WW8Num5z6" w:customStyle="1">
    <w:name w:val="WW8Num5z6"/>
    <w:uiPriority w:val="99"/>
    <w:qFormat/>
    <w:rsid w:val="00fa1e7a"/>
    <w:rPr/>
  </w:style>
  <w:style w:type="character" w:styleId="WW8Num5z7" w:customStyle="1">
    <w:name w:val="WW8Num5z7"/>
    <w:uiPriority w:val="99"/>
    <w:qFormat/>
    <w:rsid w:val="00fa1e7a"/>
    <w:rPr/>
  </w:style>
  <w:style w:type="character" w:styleId="WW8Num5z8" w:customStyle="1">
    <w:name w:val="WW8Num5z8"/>
    <w:uiPriority w:val="99"/>
    <w:qFormat/>
    <w:rsid w:val="00fa1e7a"/>
    <w:rPr/>
  </w:style>
  <w:style w:type="character" w:styleId="WW8Num6z2" w:customStyle="1">
    <w:name w:val="WW8Num6z2"/>
    <w:uiPriority w:val="99"/>
    <w:qFormat/>
    <w:rsid w:val="00fa1e7a"/>
    <w:rPr/>
  </w:style>
  <w:style w:type="character" w:styleId="WW8Num6z3" w:customStyle="1">
    <w:name w:val="WW8Num6z3"/>
    <w:uiPriority w:val="99"/>
    <w:qFormat/>
    <w:rsid w:val="00fa1e7a"/>
    <w:rPr/>
  </w:style>
  <w:style w:type="character" w:styleId="WW8Num6z4" w:customStyle="1">
    <w:name w:val="WW8Num6z4"/>
    <w:uiPriority w:val="99"/>
    <w:qFormat/>
    <w:rsid w:val="00fa1e7a"/>
    <w:rPr/>
  </w:style>
  <w:style w:type="character" w:styleId="WW8Num6z5" w:customStyle="1">
    <w:name w:val="WW8Num6z5"/>
    <w:uiPriority w:val="99"/>
    <w:qFormat/>
    <w:rsid w:val="00fa1e7a"/>
    <w:rPr/>
  </w:style>
  <w:style w:type="character" w:styleId="WW8Num6z6" w:customStyle="1">
    <w:name w:val="WW8Num6z6"/>
    <w:uiPriority w:val="99"/>
    <w:qFormat/>
    <w:rsid w:val="00fa1e7a"/>
    <w:rPr/>
  </w:style>
  <w:style w:type="character" w:styleId="WW8Num6z7" w:customStyle="1">
    <w:name w:val="WW8Num6z7"/>
    <w:uiPriority w:val="99"/>
    <w:qFormat/>
    <w:rsid w:val="00fa1e7a"/>
    <w:rPr/>
  </w:style>
  <w:style w:type="character" w:styleId="WW8Num6z8" w:customStyle="1">
    <w:name w:val="WW8Num6z8"/>
    <w:uiPriority w:val="99"/>
    <w:qFormat/>
    <w:rsid w:val="00fa1e7a"/>
    <w:rPr/>
  </w:style>
  <w:style w:type="character" w:styleId="WW8Num7z1" w:customStyle="1">
    <w:name w:val="WW8Num7z1"/>
    <w:uiPriority w:val="99"/>
    <w:qFormat/>
    <w:rsid w:val="00fa1e7a"/>
    <w:rPr/>
  </w:style>
  <w:style w:type="character" w:styleId="WW8Num7z2" w:customStyle="1">
    <w:name w:val="WW8Num7z2"/>
    <w:uiPriority w:val="99"/>
    <w:qFormat/>
    <w:rsid w:val="00fa1e7a"/>
    <w:rPr/>
  </w:style>
  <w:style w:type="character" w:styleId="WW8Num7z3" w:customStyle="1">
    <w:name w:val="WW8Num7z3"/>
    <w:uiPriority w:val="99"/>
    <w:qFormat/>
    <w:rsid w:val="00fa1e7a"/>
    <w:rPr/>
  </w:style>
  <w:style w:type="character" w:styleId="WW8Num7z4" w:customStyle="1">
    <w:name w:val="WW8Num7z4"/>
    <w:uiPriority w:val="99"/>
    <w:qFormat/>
    <w:rsid w:val="00fa1e7a"/>
    <w:rPr/>
  </w:style>
  <w:style w:type="character" w:styleId="WW8Num7z5" w:customStyle="1">
    <w:name w:val="WW8Num7z5"/>
    <w:uiPriority w:val="99"/>
    <w:qFormat/>
    <w:rsid w:val="00fa1e7a"/>
    <w:rPr/>
  </w:style>
  <w:style w:type="character" w:styleId="WW8Num7z6" w:customStyle="1">
    <w:name w:val="WW8Num7z6"/>
    <w:uiPriority w:val="99"/>
    <w:qFormat/>
    <w:rsid w:val="00fa1e7a"/>
    <w:rPr/>
  </w:style>
  <w:style w:type="character" w:styleId="WW8Num7z7" w:customStyle="1">
    <w:name w:val="WW8Num7z7"/>
    <w:uiPriority w:val="99"/>
    <w:qFormat/>
    <w:rsid w:val="00fa1e7a"/>
    <w:rPr/>
  </w:style>
  <w:style w:type="character" w:styleId="WW8Num7z8" w:customStyle="1">
    <w:name w:val="WW8Num7z8"/>
    <w:uiPriority w:val="99"/>
    <w:qFormat/>
    <w:rsid w:val="00fa1e7a"/>
    <w:rPr/>
  </w:style>
  <w:style w:type="character" w:styleId="WW8Num9z2" w:customStyle="1">
    <w:name w:val="WW8Num9z2"/>
    <w:uiPriority w:val="99"/>
    <w:qFormat/>
    <w:rsid w:val="00fa1e7a"/>
    <w:rPr/>
  </w:style>
  <w:style w:type="character" w:styleId="WW8Num9z3" w:customStyle="1">
    <w:name w:val="WW8Num9z3"/>
    <w:uiPriority w:val="99"/>
    <w:qFormat/>
    <w:rsid w:val="00fa1e7a"/>
    <w:rPr/>
  </w:style>
  <w:style w:type="character" w:styleId="WW8Num9z4" w:customStyle="1">
    <w:name w:val="WW8Num9z4"/>
    <w:uiPriority w:val="99"/>
    <w:qFormat/>
    <w:rsid w:val="00fa1e7a"/>
    <w:rPr/>
  </w:style>
  <w:style w:type="character" w:styleId="WW8Num9z5" w:customStyle="1">
    <w:name w:val="WW8Num9z5"/>
    <w:uiPriority w:val="99"/>
    <w:qFormat/>
    <w:rsid w:val="00fa1e7a"/>
    <w:rPr/>
  </w:style>
  <w:style w:type="character" w:styleId="WW8Num9z6" w:customStyle="1">
    <w:name w:val="WW8Num9z6"/>
    <w:uiPriority w:val="99"/>
    <w:qFormat/>
    <w:rsid w:val="00fa1e7a"/>
    <w:rPr/>
  </w:style>
  <w:style w:type="character" w:styleId="WW8Num9z7" w:customStyle="1">
    <w:name w:val="WW8Num9z7"/>
    <w:uiPriority w:val="99"/>
    <w:qFormat/>
    <w:rsid w:val="00fa1e7a"/>
    <w:rPr/>
  </w:style>
  <w:style w:type="character" w:styleId="WW8Num9z8" w:customStyle="1">
    <w:name w:val="WW8Num9z8"/>
    <w:uiPriority w:val="99"/>
    <w:qFormat/>
    <w:rsid w:val="00fa1e7a"/>
    <w:rPr/>
  </w:style>
  <w:style w:type="character" w:styleId="WW8Num10z3" w:customStyle="1">
    <w:name w:val="WW8Num10z3"/>
    <w:uiPriority w:val="99"/>
    <w:qFormat/>
    <w:rsid w:val="00fa1e7a"/>
    <w:rPr/>
  </w:style>
  <w:style w:type="character" w:styleId="WW8Num11z3" w:customStyle="1">
    <w:name w:val="WW8Num11z3"/>
    <w:uiPriority w:val="99"/>
    <w:qFormat/>
    <w:rsid w:val="00fa1e7a"/>
    <w:rPr>
      <w:rFonts w:ascii="Symbol" w:hAnsi="Symbol"/>
    </w:rPr>
  </w:style>
  <w:style w:type="character" w:styleId="WW8Num15z2" w:customStyle="1">
    <w:name w:val="WW8Num15z2"/>
    <w:uiPriority w:val="99"/>
    <w:qFormat/>
    <w:rsid w:val="00fa1e7a"/>
    <w:rPr>
      <w:rFonts w:ascii="Wingdings" w:hAnsi="Wingdings"/>
    </w:rPr>
  </w:style>
  <w:style w:type="character" w:styleId="WW8Num15z3" w:customStyle="1">
    <w:name w:val="WW8Num15z3"/>
    <w:uiPriority w:val="99"/>
    <w:qFormat/>
    <w:rsid w:val="00fa1e7a"/>
    <w:rPr>
      <w:rFonts w:ascii="Symbol" w:hAnsi="Symbol"/>
    </w:rPr>
  </w:style>
  <w:style w:type="character" w:styleId="WW8Num18z3" w:customStyle="1">
    <w:name w:val="WW8Num18z3"/>
    <w:uiPriority w:val="99"/>
    <w:qFormat/>
    <w:rsid w:val="00fa1e7a"/>
    <w:rPr/>
  </w:style>
  <w:style w:type="character" w:styleId="WW8Num18z4" w:customStyle="1">
    <w:name w:val="WW8Num18z4"/>
    <w:uiPriority w:val="99"/>
    <w:qFormat/>
    <w:rsid w:val="00fa1e7a"/>
    <w:rPr/>
  </w:style>
  <w:style w:type="character" w:styleId="WW8Num18z5" w:customStyle="1">
    <w:name w:val="WW8Num18z5"/>
    <w:uiPriority w:val="99"/>
    <w:qFormat/>
    <w:rsid w:val="00fa1e7a"/>
    <w:rPr/>
  </w:style>
  <w:style w:type="character" w:styleId="WW8Num18z6" w:customStyle="1">
    <w:name w:val="WW8Num18z6"/>
    <w:uiPriority w:val="99"/>
    <w:qFormat/>
    <w:rsid w:val="00fa1e7a"/>
    <w:rPr/>
  </w:style>
  <w:style w:type="character" w:styleId="WW8Num18z7" w:customStyle="1">
    <w:name w:val="WW8Num18z7"/>
    <w:uiPriority w:val="99"/>
    <w:qFormat/>
    <w:rsid w:val="00fa1e7a"/>
    <w:rPr/>
  </w:style>
  <w:style w:type="character" w:styleId="WW8Num18z8" w:customStyle="1">
    <w:name w:val="WW8Num18z8"/>
    <w:uiPriority w:val="99"/>
    <w:qFormat/>
    <w:rsid w:val="00fa1e7a"/>
    <w:rPr/>
  </w:style>
  <w:style w:type="character" w:styleId="WW8Num22z1" w:customStyle="1">
    <w:name w:val="WW8Num22z1"/>
    <w:uiPriority w:val="99"/>
    <w:qFormat/>
    <w:rsid w:val="00fa1e7a"/>
    <w:rPr/>
  </w:style>
  <w:style w:type="character" w:styleId="WW8Num22z2" w:customStyle="1">
    <w:name w:val="WW8Num22z2"/>
    <w:uiPriority w:val="99"/>
    <w:qFormat/>
    <w:rsid w:val="00fa1e7a"/>
    <w:rPr/>
  </w:style>
  <w:style w:type="character" w:styleId="WW8Num22z3" w:customStyle="1">
    <w:name w:val="WW8Num22z3"/>
    <w:uiPriority w:val="99"/>
    <w:qFormat/>
    <w:rsid w:val="00fa1e7a"/>
    <w:rPr/>
  </w:style>
  <w:style w:type="character" w:styleId="WW8Num22z4" w:customStyle="1">
    <w:name w:val="WW8Num22z4"/>
    <w:uiPriority w:val="99"/>
    <w:qFormat/>
    <w:rsid w:val="00fa1e7a"/>
    <w:rPr/>
  </w:style>
  <w:style w:type="character" w:styleId="WW8Num22z5" w:customStyle="1">
    <w:name w:val="WW8Num22z5"/>
    <w:uiPriority w:val="99"/>
    <w:qFormat/>
    <w:rsid w:val="00fa1e7a"/>
    <w:rPr/>
  </w:style>
  <w:style w:type="character" w:styleId="WW8Num22z6" w:customStyle="1">
    <w:name w:val="WW8Num22z6"/>
    <w:uiPriority w:val="99"/>
    <w:qFormat/>
    <w:rsid w:val="00fa1e7a"/>
    <w:rPr/>
  </w:style>
  <w:style w:type="character" w:styleId="WW8Num22z7" w:customStyle="1">
    <w:name w:val="WW8Num22z7"/>
    <w:uiPriority w:val="99"/>
    <w:qFormat/>
    <w:rsid w:val="00fa1e7a"/>
    <w:rPr/>
  </w:style>
  <w:style w:type="character" w:styleId="WW8Num22z8" w:customStyle="1">
    <w:name w:val="WW8Num22z8"/>
    <w:uiPriority w:val="99"/>
    <w:qFormat/>
    <w:rsid w:val="00fa1e7a"/>
    <w:rPr/>
  </w:style>
  <w:style w:type="character" w:styleId="WW8Num23z2" w:customStyle="1">
    <w:name w:val="WW8Num23z2"/>
    <w:uiPriority w:val="99"/>
    <w:qFormat/>
    <w:rsid w:val="00fa1e7a"/>
    <w:rPr/>
  </w:style>
  <w:style w:type="character" w:styleId="WW8Num23z3" w:customStyle="1">
    <w:name w:val="WW8Num23z3"/>
    <w:uiPriority w:val="99"/>
    <w:qFormat/>
    <w:rsid w:val="00fa1e7a"/>
    <w:rPr/>
  </w:style>
  <w:style w:type="character" w:styleId="WW8Num23z4" w:customStyle="1">
    <w:name w:val="WW8Num23z4"/>
    <w:uiPriority w:val="99"/>
    <w:qFormat/>
    <w:rsid w:val="00fa1e7a"/>
    <w:rPr/>
  </w:style>
  <w:style w:type="character" w:styleId="WW8Num23z5" w:customStyle="1">
    <w:name w:val="WW8Num23z5"/>
    <w:uiPriority w:val="99"/>
    <w:qFormat/>
    <w:rsid w:val="00fa1e7a"/>
    <w:rPr/>
  </w:style>
  <w:style w:type="character" w:styleId="WW8Num23z6" w:customStyle="1">
    <w:name w:val="WW8Num23z6"/>
    <w:uiPriority w:val="99"/>
    <w:qFormat/>
    <w:rsid w:val="00fa1e7a"/>
    <w:rPr/>
  </w:style>
  <w:style w:type="character" w:styleId="WW8Num23z7" w:customStyle="1">
    <w:name w:val="WW8Num23z7"/>
    <w:uiPriority w:val="99"/>
    <w:qFormat/>
    <w:rsid w:val="00fa1e7a"/>
    <w:rPr/>
  </w:style>
  <w:style w:type="character" w:styleId="WW8Num23z8" w:customStyle="1">
    <w:name w:val="WW8Num23z8"/>
    <w:uiPriority w:val="99"/>
    <w:qFormat/>
    <w:rsid w:val="00fa1e7a"/>
    <w:rPr/>
  </w:style>
  <w:style w:type="character" w:styleId="WW8Num24z2" w:customStyle="1">
    <w:name w:val="WW8Num24z2"/>
    <w:uiPriority w:val="99"/>
    <w:qFormat/>
    <w:rsid w:val="00fa1e7a"/>
    <w:rPr>
      <w:rFonts w:ascii="Wingdings" w:hAnsi="Wingdings"/>
    </w:rPr>
  </w:style>
  <w:style w:type="character" w:styleId="WW8Num24z3" w:customStyle="1">
    <w:name w:val="WW8Num24z3"/>
    <w:uiPriority w:val="99"/>
    <w:qFormat/>
    <w:rsid w:val="00fa1e7a"/>
    <w:rPr>
      <w:rFonts w:ascii="Symbol" w:hAnsi="Symbol"/>
    </w:rPr>
  </w:style>
  <w:style w:type="character" w:styleId="Pagenumber">
    <w:name w:val="page number"/>
    <w:basedOn w:val="DefaultParagraphFont"/>
    <w:uiPriority w:val="99"/>
    <w:qFormat/>
    <w:rsid w:val="00fa1e7a"/>
    <w:rPr>
      <w:rFonts w:cs="Times New Roman"/>
    </w:rPr>
  </w:style>
  <w:style w:type="character" w:styleId="EnlacedeInternet" w:customStyle="1">
    <w:name w:val="Enlace de Internet"/>
    <w:uiPriority w:val="99"/>
    <w:qFormat/>
    <w:rsid w:val="00fa1e7a"/>
    <w:rPr>
      <w:color w:val="0000FF"/>
      <w:u w:val="single"/>
    </w:rPr>
  </w:style>
  <w:style w:type="character" w:styleId="Caracteresdenotaalpie" w:customStyle="1">
    <w:name w:val="Caracteres de nota al pie"/>
    <w:uiPriority w:val="99"/>
    <w:qFormat/>
    <w:rsid w:val="00fa1e7a"/>
    <w:rPr>
      <w:vertAlign w:val="superscript"/>
    </w:rPr>
  </w:style>
  <w:style w:type="character" w:styleId="EncabezadoCar" w:customStyle="1">
    <w:name w:val="Encabezado Car"/>
    <w:uiPriority w:val="99"/>
    <w:qFormat/>
    <w:rsid w:val="00fa1e7a"/>
    <w:rPr>
      <w:rFonts w:ascii="Arial" w:hAnsi="Arial"/>
      <w:lang w:val="ca-ES"/>
    </w:rPr>
  </w:style>
  <w:style w:type="character" w:styleId="TextodegloboCar" w:customStyle="1">
    <w:name w:val="Texto de globo Car"/>
    <w:uiPriority w:val="99"/>
    <w:qFormat/>
    <w:rsid w:val="00fa1e7a"/>
    <w:rPr>
      <w:rFonts w:ascii="Tahoma" w:hAnsi="Tahoma"/>
      <w:sz w:val="16"/>
      <w:lang w:val="ca-ES"/>
    </w:rPr>
  </w:style>
  <w:style w:type="character" w:styleId="34754876" w:customStyle="1">
    <w:name w:val="34754876"/>
    <w:uiPriority w:val="99"/>
    <w:qFormat/>
    <w:rsid w:val="00fa1e7a"/>
    <w:rPr>
      <w:rFonts w:ascii="Arial" w:hAnsi="Arial"/>
      <w:color w:val="000080"/>
      <w:sz w:val="20"/>
    </w:rPr>
  </w:style>
  <w:style w:type="character" w:styleId="Muydestacado" w:customStyle="1">
    <w:name w:val="Muy destacado"/>
    <w:uiPriority w:val="99"/>
    <w:qFormat/>
    <w:rsid w:val="00fa1e7a"/>
    <w:rPr>
      <w:b/>
    </w:rPr>
  </w:style>
  <w:style w:type="character" w:styleId="Hps" w:customStyle="1">
    <w:name w:val="hps"/>
    <w:uiPriority w:val="99"/>
    <w:qFormat/>
    <w:rsid w:val="00fa1e7a"/>
    <w:rPr/>
  </w:style>
  <w:style w:type="character" w:styleId="CarCar7" w:customStyle="1">
    <w:name w:val="Car Car7"/>
    <w:uiPriority w:val="99"/>
    <w:qFormat/>
    <w:rsid w:val="00fa1e7a"/>
    <w:rPr>
      <w:rFonts w:ascii="Courier New" w:hAnsi="Courier New"/>
      <w:color w:val="00000A"/>
      <w:sz w:val="20"/>
      <w:lang w:val="ca-ES" w:eastAsia="zh-CN"/>
    </w:rPr>
  </w:style>
  <w:style w:type="character" w:styleId="CarCar1" w:customStyle="1">
    <w:name w:val="Car Car1"/>
    <w:uiPriority w:val="99"/>
    <w:qFormat/>
    <w:rsid w:val="00fa1e7a"/>
    <w:rPr>
      <w:rFonts w:ascii="Arial" w:hAnsi="Arial"/>
      <w:color w:val="00000A"/>
      <w:sz w:val="20"/>
      <w:lang w:val="ca-ES" w:eastAsia="zh-CN"/>
    </w:rPr>
  </w:style>
  <w:style w:type="character" w:styleId="Destacado" w:customStyle="1">
    <w:name w:val="Destacado"/>
    <w:uiPriority w:val="99"/>
    <w:qFormat/>
    <w:rsid w:val="00fa1e7a"/>
    <w:rPr>
      <w:i/>
    </w:rPr>
  </w:style>
  <w:style w:type="character" w:styleId="CarCar8" w:customStyle="1">
    <w:name w:val="Car Car8"/>
    <w:uiPriority w:val="99"/>
    <w:qFormat/>
    <w:rsid w:val="00fa1e7a"/>
    <w:rPr>
      <w:rFonts w:ascii="Arial" w:hAnsi="Arial"/>
      <w:color w:val="00000A"/>
      <w:sz w:val="16"/>
      <w:lang w:val="ca-ES" w:eastAsia="zh-CN"/>
    </w:rPr>
  </w:style>
  <w:style w:type="character" w:styleId="CarCar5" w:customStyle="1">
    <w:name w:val="Car Car5"/>
    <w:uiPriority w:val="99"/>
    <w:qFormat/>
    <w:rsid w:val="00fa1e7a"/>
    <w:rPr>
      <w:rFonts w:ascii="Arial" w:hAnsi="Arial"/>
      <w:color w:val="00000A"/>
      <w:sz w:val="20"/>
      <w:lang w:val="ca-ES" w:eastAsia="zh-CN"/>
    </w:rPr>
  </w:style>
  <w:style w:type="character" w:styleId="CarCar3" w:customStyle="1">
    <w:name w:val="Car Car3"/>
    <w:uiPriority w:val="99"/>
    <w:qFormat/>
    <w:rsid w:val="00fa1e7a"/>
    <w:rPr>
      <w:rFonts w:ascii="Arial" w:hAnsi="Arial"/>
      <w:color w:val="00000A"/>
      <w:sz w:val="20"/>
      <w:lang w:val="ca-ES" w:eastAsia="zh-CN"/>
    </w:rPr>
  </w:style>
  <w:style w:type="character" w:styleId="Annotationreference">
    <w:name w:val="annotation reference"/>
    <w:basedOn w:val="DefaultParagraphFont"/>
    <w:uiPriority w:val="99"/>
    <w:qFormat/>
    <w:rsid w:val="00fa1e7a"/>
    <w:rPr>
      <w:rFonts w:cs="Times New Roman"/>
      <w:sz w:val="16"/>
    </w:rPr>
  </w:style>
  <w:style w:type="character" w:styleId="CarCar" w:customStyle="1">
    <w:name w:val="Car Car"/>
    <w:uiPriority w:val="99"/>
    <w:qFormat/>
    <w:rsid w:val="00fa1e7a"/>
    <w:rPr>
      <w:rFonts w:ascii="Arial" w:hAnsi="Arial"/>
      <w:b/>
      <w:color w:val="00000A"/>
      <w:sz w:val="20"/>
      <w:lang w:val="ca-ES" w:eastAsia="zh-CN"/>
    </w:rPr>
  </w:style>
  <w:style w:type="character" w:styleId="CarCar4" w:customStyle="1">
    <w:name w:val="Car Car4"/>
    <w:uiPriority w:val="99"/>
    <w:qFormat/>
    <w:rsid w:val="00fa1e7a"/>
    <w:rPr>
      <w:rFonts w:ascii="Arial" w:hAnsi="Arial"/>
      <w:color w:val="00000A"/>
      <w:sz w:val="16"/>
      <w:lang w:val="ca-ES" w:eastAsia="zh-CN"/>
    </w:rPr>
  </w:style>
  <w:style w:type="character" w:styleId="Valorcamps" w:customStyle="1">
    <w:name w:val="valorcamps"/>
    <w:uiPriority w:val="99"/>
    <w:qFormat/>
    <w:rsid w:val="00fa1e7a"/>
    <w:rPr/>
  </w:style>
  <w:style w:type="character" w:styleId="CarCar2" w:customStyle="1">
    <w:name w:val="Car Car2"/>
    <w:uiPriority w:val="99"/>
    <w:qFormat/>
    <w:rsid w:val="00fa1e7a"/>
    <w:rPr>
      <w:rFonts w:ascii="Times New Roman" w:hAnsi="Times New Roman"/>
      <w:color w:val="00000A"/>
      <w:sz w:val="2"/>
      <w:lang w:val="ca-ES" w:eastAsia="zh-CN"/>
    </w:rPr>
  </w:style>
  <w:style w:type="character" w:styleId="NormalindexCar" w:customStyle="1">
    <w:name w:val="Normal_index Car"/>
    <w:uiPriority w:val="99"/>
    <w:qFormat/>
    <w:rsid w:val="00fa1e7a"/>
    <w:rPr>
      <w:rFonts w:ascii="Arial" w:hAnsi="Arial"/>
      <w:lang w:val="es-ES"/>
    </w:rPr>
  </w:style>
  <w:style w:type="character" w:styleId="CarCar6" w:customStyle="1">
    <w:name w:val="Car Car6"/>
    <w:uiPriority w:val="99"/>
    <w:qFormat/>
    <w:rsid w:val="00fa1e7a"/>
    <w:rPr>
      <w:rFonts w:ascii="Arial" w:hAnsi="Arial"/>
      <w:color w:val="00000A"/>
      <w:sz w:val="20"/>
      <w:lang w:val="ca-ES" w:eastAsia="zh-CN"/>
    </w:rPr>
  </w:style>
  <w:style w:type="character" w:styleId="INDEXPLECCarCar" w:customStyle="1">
    <w:name w:val="INDEX- PLEC Car Car"/>
    <w:uiPriority w:val="99"/>
    <w:qFormat/>
    <w:rsid w:val="00fa1e7a"/>
    <w:rPr>
      <w:rFonts w:ascii="Arial" w:hAnsi="Arial"/>
      <w:lang w:val="ca-ES"/>
    </w:rPr>
  </w:style>
  <w:style w:type="character" w:styleId="Smbolosdenumeracin" w:customStyle="1">
    <w:name w:val="Símbolos de numeración"/>
    <w:uiPriority w:val="99"/>
    <w:qFormat/>
    <w:rsid w:val="00fa1e7a"/>
    <w:rPr/>
  </w:style>
  <w:style w:type="character" w:styleId="CarCar14" w:customStyle="1">
    <w:name w:val="Car Car14"/>
    <w:uiPriority w:val="99"/>
    <w:qFormat/>
    <w:rsid w:val="00fa1e7a"/>
    <w:rPr>
      <w:rFonts w:ascii="Arial" w:hAnsi="Arial"/>
      <w:color w:val="00000A"/>
      <w:sz w:val="20"/>
      <w:lang w:val="ca-ES" w:eastAsia="zh-CN"/>
    </w:rPr>
  </w:style>
  <w:style w:type="character" w:styleId="CarCar13" w:customStyle="1">
    <w:name w:val="Car Car13"/>
    <w:uiPriority w:val="99"/>
    <w:qFormat/>
    <w:rsid w:val="00fa1e7a"/>
    <w:rPr>
      <w:rFonts w:ascii="Cambria" w:hAnsi="Cambria"/>
      <w:b/>
      <w:color w:val="00000A"/>
      <w:kern w:val="2"/>
      <w:sz w:val="32"/>
      <w:lang w:val="ca-ES" w:eastAsia="zh-CN"/>
    </w:rPr>
  </w:style>
  <w:style w:type="character" w:styleId="CarCar12" w:customStyle="1">
    <w:name w:val="Car Car12"/>
    <w:uiPriority w:val="99"/>
    <w:qFormat/>
    <w:rsid w:val="00fa1e7a"/>
    <w:rPr>
      <w:rFonts w:ascii="Arial" w:hAnsi="Arial"/>
      <w:color w:val="00000A"/>
      <w:sz w:val="20"/>
      <w:lang w:val="ca-ES" w:eastAsia="zh-CN"/>
    </w:rPr>
  </w:style>
  <w:style w:type="character" w:styleId="CarCar11" w:customStyle="1">
    <w:name w:val="Car Car11"/>
    <w:uiPriority w:val="99"/>
    <w:qFormat/>
    <w:rsid w:val="00fa1e7a"/>
    <w:rPr>
      <w:rFonts w:ascii="Arial" w:hAnsi="Arial"/>
      <w:color w:val="00000A"/>
      <w:sz w:val="20"/>
      <w:lang w:val="ca-ES" w:eastAsia="zh-CN"/>
    </w:rPr>
  </w:style>
  <w:style w:type="character" w:styleId="CarCar10" w:customStyle="1">
    <w:name w:val="Car Car10"/>
    <w:uiPriority w:val="99"/>
    <w:qFormat/>
    <w:rsid w:val="00fa1e7a"/>
    <w:rPr>
      <w:rFonts w:ascii="Arial" w:hAnsi="Arial"/>
      <w:color w:val="00000A"/>
      <w:sz w:val="20"/>
      <w:lang w:val="ca-ES" w:eastAsia="zh-CN"/>
    </w:rPr>
  </w:style>
  <w:style w:type="character" w:styleId="CarCar9" w:customStyle="1">
    <w:name w:val="Car Car9"/>
    <w:uiPriority w:val="99"/>
    <w:qFormat/>
    <w:rsid w:val="00fa1e7a"/>
    <w:rPr>
      <w:rFonts w:ascii="Times New Roman" w:hAnsi="Times New Roman"/>
      <w:color w:val="00000A"/>
      <w:sz w:val="2"/>
      <w:lang w:val="ca-ES" w:eastAsia="zh-CN"/>
    </w:rPr>
  </w:style>
  <w:style w:type="character" w:styleId="PlaceholderText">
    <w:name w:val="Placeholder Text"/>
    <w:basedOn w:val="DefaultParagraphFont"/>
    <w:uiPriority w:val="99"/>
    <w:qFormat/>
    <w:rsid w:val="00fa1e7a"/>
    <w:rPr>
      <w:rFonts w:cs="Times New Roman"/>
      <w:color w:val="808080"/>
    </w:rPr>
  </w:style>
  <w:style w:type="character" w:styleId="CITE" w:customStyle="1">
    <w:name w:val="CITE"/>
    <w:uiPriority w:val="99"/>
    <w:qFormat/>
    <w:rsid w:val="00fa1e7a"/>
    <w:rPr>
      <w:i/>
    </w:rPr>
  </w:style>
  <w:style w:type="character" w:styleId="CODE" w:customStyle="1">
    <w:name w:val="CODE"/>
    <w:uiPriority w:val="99"/>
    <w:qFormat/>
    <w:rsid w:val="00fa1e7a"/>
    <w:rPr>
      <w:rFonts w:ascii="Courier New" w:hAnsi="Courier New"/>
      <w:sz w:val="20"/>
    </w:rPr>
  </w:style>
  <w:style w:type="character" w:styleId="EnlacedeInternetvisitado" w:customStyle="1">
    <w:name w:val="Enlace de Internet visitado"/>
    <w:uiPriority w:val="99"/>
    <w:qFormat/>
    <w:rsid w:val="00fa1e7a"/>
    <w:rPr>
      <w:color w:val="800080"/>
      <w:u w:val="single"/>
    </w:rPr>
  </w:style>
  <w:style w:type="character" w:styleId="Keyboard" w:customStyle="1">
    <w:name w:val="Keyboard"/>
    <w:uiPriority w:val="99"/>
    <w:qFormat/>
    <w:rsid w:val="00fa1e7a"/>
    <w:rPr>
      <w:rFonts w:ascii="Courier New" w:hAnsi="Courier New"/>
      <w:b/>
      <w:sz w:val="20"/>
    </w:rPr>
  </w:style>
  <w:style w:type="character" w:styleId="Sample" w:customStyle="1">
    <w:name w:val="Sample"/>
    <w:uiPriority w:val="99"/>
    <w:qFormat/>
    <w:rsid w:val="00fa1e7a"/>
    <w:rPr>
      <w:rFonts w:ascii="Courier New" w:hAnsi="Courier New"/>
    </w:rPr>
  </w:style>
  <w:style w:type="character" w:styleId="Strong">
    <w:name w:val="Strong"/>
    <w:basedOn w:val="DefaultParagraphFont"/>
    <w:qFormat/>
    <w:rsid w:val="00fa1e7a"/>
    <w:rPr>
      <w:rFonts w:cs="Times New Roman"/>
      <w:b/>
    </w:rPr>
  </w:style>
  <w:style w:type="character" w:styleId="Typewriter" w:customStyle="1">
    <w:name w:val="Typewriter"/>
    <w:uiPriority w:val="99"/>
    <w:qFormat/>
    <w:rsid w:val="00fa1e7a"/>
    <w:rPr>
      <w:rFonts w:ascii="Courier New" w:hAnsi="Courier New"/>
      <w:sz w:val="20"/>
    </w:rPr>
  </w:style>
  <w:style w:type="character" w:styleId="HTMLMarkup" w:customStyle="1">
    <w:name w:val="HTML Markup"/>
    <w:uiPriority w:val="99"/>
    <w:qFormat/>
    <w:rsid w:val="00fa1e7a"/>
    <w:rPr>
      <w:vanish/>
      <w:color w:val="FF0000"/>
    </w:rPr>
  </w:style>
  <w:style w:type="character" w:styleId="Comment" w:customStyle="1">
    <w:name w:val="Comment"/>
    <w:uiPriority w:val="99"/>
    <w:qFormat/>
    <w:rsid w:val="00fa1e7a"/>
    <w:rPr>
      <w:vanish/>
    </w:rPr>
  </w:style>
  <w:style w:type="character" w:styleId="TtuloCar" w:customStyle="1">
    <w:name w:val="Título Car"/>
    <w:basedOn w:val="DefaultParagraphFont"/>
    <w:link w:val="Ttulo"/>
    <w:uiPriority w:val="99"/>
    <w:qFormat/>
    <w:locked/>
    <w:rPr>
      <w:rFonts w:ascii="Cambria" w:hAnsi="Cambria" w:cs="Times New Roman"/>
      <w:b/>
      <w:bCs/>
      <w:color w:val="00000A"/>
      <w:kern w:val="2"/>
      <w:sz w:val="32"/>
      <w:szCs w:val="32"/>
      <w:lang w:val="ca-ES" w:eastAsia="zh-CN"/>
    </w:rPr>
  </w:style>
  <w:style w:type="character" w:styleId="TextoindependienteCar" w:customStyle="1">
    <w:name w:val="Texto independiente Car"/>
    <w:basedOn w:val="DefaultParagraphFont"/>
    <w:link w:val="Textoindependiente"/>
    <w:uiPriority w:val="99"/>
    <w:semiHidden/>
    <w:qFormat/>
    <w:locked/>
    <w:rPr>
      <w:rFonts w:ascii="Arial" w:hAnsi="Arial" w:eastAsia="SimSun;宋体" w:cs="Times New Roman"/>
      <w:color w:val="00000A"/>
      <w:sz w:val="20"/>
      <w:szCs w:val="20"/>
      <w:lang w:val="ca-ES" w:eastAsia="zh-CN"/>
    </w:rPr>
  </w:style>
  <w:style w:type="character" w:styleId="EncabezadoCar1" w:customStyle="1">
    <w:name w:val="Encabezado Car1"/>
    <w:basedOn w:val="DefaultParagraphFont"/>
    <w:link w:val="Encabezado"/>
    <w:uiPriority w:val="99"/>
    <w:semiHidden/>
    <w:qFormat/>
    <w:locked/>
    <w:rPr>
      <w:rFonts w:ascii="Arial" w:hAnsi="Arial" w:eastAsia="SimSun;宋体" w:cs="Times New Roman"/>
      <w:color w:val="00000A"/>
      <w:sz w:val="20"/>
      <w:szCs w:val="20"/>
      <w:lang w:val="ca-ES" w:eastAsia="zh-CN"/>
    </w:rPr>
  </w:style>
  <w:style w:type="character" w:styleId="PiedepginaCar" w:customStyle="1">
    <w:name w:val="Pie de página Car"/>
    <w:basedOn w:val="DefaultParagraphFont"/>
    <w:link w:val="Piedepgina"/>
    <w:uiPriority w:val="99"/>
    <w:semiHidden/>
    <w:qFormat/>
    <w:locked/>
    <w:rPr>
      <w:rFonts w:ascii="Arial" w:hAnsi="Arial" w:eastAsia="SimSun;宋体" w:cs="Times New Roman"/>
      <w:color w:val="00000A"/>
      <w:sz w:val="20"/>
      <w:szCs w:val="20"/>
      <w:lang w:val="ca-ES" w:eastAsia="zh-CN"/>
    </w:rPr>
  </w:style>
  <w:style w:type="character" w:styleId="Textoindependiente2Car" w:customStyle="1">
    <w:name w:val="Texto independiente 2 Car"/>
    <w:basedOn w:val="DefaultParagraphFont"/>
    <w:link w:val="Textoindependiente2"/>
    <w:uiPriority w:val="99"/>
    <w:semiHidden/>
    <w:qFormat/>
    <w:locked/>
    <w:rPr>
      <w:rFonts w:ascii="Arial" w:hAnsi="Arial" w:eastAsia="SimSun;宋体" w:cs="Times New Roman"/>
      <w:color w:val="00000A"/>
      <w:sz w:val="20"/>
      <w:szCs w:val="20"/>
      <w:lang w:val="ca-ES" w:eastAsia="zh-CN"/>
    </w:rPr>
  </w:style>
  <w:style w:type="character" w:styleId="MapadeldocumentoCar" w:customStyle="1">
    <w:name w:val="Mapa del documento Car"/>
    <w:basedOn w:val="DefaultParagraphFont"/>
    <w:link w:val="Mapadeldocumento"/>
    <w:uiPriority w:val="99"/>
    <w:semiHidden/>
    <w:qFormat/>
    <w:locked/>
    <w:rPr>
      <w:rFonts w:ascii="Times New Roman" w:hAnsi="Times New Roman" w:eastAsia="SimSun;宋体" w:cs="Times New Roman"/>
      <w:color w:val="00000A"/>
      <w:sz w:val="2"/>
      <w:lang w:val="ca-ES" w:eastAsia="zh-CN"/>
    </w:rPr>
  </w:style>
  <w:style w:type="character" w:styleId="Textoindependiente3Car" w:customStyle="1">
    <w:name w:val="Texto independiente 3 Car"/>
    <w:basedOn w:val="DefaultParagraphFont"/>
    <w:link w:val="Textoindependiente3"/>
    <w:uiPriority w:val="99"/>
    <w:semiHidden/>
    <w:qFormat/>
    <w:locked/>
    <w:rPr>
      <w:rFonts w:ascii="Arial" w:hAnsi="Arial" w:eastAsia="SimSun;宋体" w:cs="Times New Roman"/>
      <w:color w:val="00000A"/>
      <w:sz w:val="16"/>
      <w:szCs w:val="16"/>
      <w:lang w:val="ca-ES" w:eastAsia="zh-CN"/>
    </w:rPr>
  </w:style>
  <w:style w:type="character" w:styleId="TextosinformatoCar" w:customStyle="1">
    <w:name w:val="Texto sin formato Car"/>
    <w:basedOn w:val="DefaultParagraphFont"/>
    <w:link w:val="Textosinformato"/>
    <w:uiPriority w:val="99"/>
    <w:semiHidden/>
    <w:qFormat/>
    <w:locked/>
    <w:rPr>
      <w:rFonts w:ascii="Courier New" w:hAnsi="Courier New" w:eastAsia="SimSun;宋体" w:cs="Courier New"/>
      <w:color w:val="00000A"/>
      <w:sz w:val="20"/>
      <w:szCs w:val="20"/>
      <w:lang w:val="ca-ES" w:eastAsia="zh-CN"/>
    </w:rPr>
  </w:style>
  <w:style w:type="character" w:styleId="SangradetextonormalCar" w:customStyle="1">
    <w:name w:val="Sangría de texto normal Car"/>
    <w:basedOn w:val="DefaultParagraphFont"/>
    <w:link w:val="Sangradetextonormal"/>
    <w:uiPriority w:val="99"/>
    <w:semiHidden/>
    <w:qFormat/>
    <w:locked/>
    <w:rPr>
      <w:rFonts w:ascii="Arial" w:hAnsi="Arial" w:eastAsia="SimSun;宋体" w:cs="Times New Roman"/>
      <w:color w:val="00000A"/>
      <w:sz w:val="20"/>
      <w:szCs w:val="20"/>
      <w:lang w:val="ca-ES" w:eastAsia="zh-CN"/>
    </w:rPr>
  </w:style>
  <w:style w:type="character" w:styleId="Sangra2detindependienteCar" w:customStyle="1">
    <w:name w:val="Sangría 2 de t. independiente Car"/>
    <w:basedOn w:val="DefaultParagraphFont"/>
    <w:link w:val="Sangra2detindependiente"/>
    <w:uiPriority w:val="99"/>
    <w:semiHidden/>
    <w:qFormat/>
    <w:locked/>
    <w:rPr>
      <w:rFonts w:ascii="Arial" w:hAnsi="Arial" w:eastAsia="SimSun;宋体" w:cs="Times New Roman"/>
      <w:color w:val="00000A"/>
      <w:sz w:val="20"/>
      <w:szCs w:val="20"/>
      <w:lang w:val="ca-ES" w:eastAsia="zh-CN"/>
    </w:rPr>
  </w:style>
  <w:style w:type="character" w:styleId="Sangra3detindependienteCar" w:customStyle="1">
    <w:name w:val="Sangría 3 de t. independiente Car"/>
    <w:basedOn w:val="DefaultParagraphFont"/>
    <w:link w:val="Sangra3detindependiente"/>
    <w:uiPriority w:val="99"/>
    <w:semiHidden/>
    <w:qFormat/>
    <w:locked/>
    <w:rPr>
      <w:rFonts w:ascii="Arial" w:hAnsi="Arial" w:eastAsia="SimSun;宋体" w:cs="Times New Roman"/>
      <w:color w:val="00000A"/>
      <w:sz w:val="16"/>
      <w:szCs w:val="16"/>
      <w:lang w:val="ca-ES" w:eastAsia="zh-CN"/>
    </w:rPr>
  </w:style>
  <w:style w:type="character" w:styleId="TextonotapieCar" w:customStyle="1">
    <w:name w:val="Texto nota pie Car"/>
    <w:basedOn w:val="DefaultParagraphFont"/>
    <w:link w:val="Textonotapie"/>
    <w:uiPriority w:val="99"/>
    <w:semiHidden/>
    <w:qFormat/>
    <w:locked/>
    <w:rPr>
      <w:rFonts w:ascii="Arial" w:hAnsi="Arial" w:eastAsia="SimSun;宋体" w:cs="Times New Roman"/>
      <w:color w:val="00000A"/>
      <w:sz w:val="20"/>
      <w:szCs w:val="20"/>
      <w:lang w:val="ca-ES" w:eastAsia="zh-CN"/>
    </w:rPr>
  </w:style>
  <w:style w:type="character" w:styleId="TextodegloboCar1" w:customStyle="1">
    <w:name w:val="Texto de globo Car1"/>
    <w:basedOn w:val="DefaultParagraphFont"/>
    <w:link w:val="Textodeglobo"/>
    <w:uiPriority w:val="99"/>
    <w:semiHidden/>
    <w:qFormat/>
    <w:locked/>
    <w:rPr>
      <w:rFonts w:ascii="Times New Roman" w:hAnsi="Times New Roman" w:eastAsia="SimSun;宋体" w:cs="Times New Roman"/>
      <w:color w:val="00000A"/>
      <w:sz w:val="2"/>
      <w:lang w:val="ca-ES" w:eastAsia="zh-CN"/>
    </w:rPr>
  </w:style>
  <w:style w:type="character" w:styleId="TextocomentarioCar" w:customStyle="1">
    <w:name w:val="Texto comentario Car"/>
    <w:basedOn w:val="DefaultParagraphFont"/>
    <w:link w:val="Textocomentario"/>
    <w:uiPriority w:val="99"/>
    <w:semiHidden/>
    <w:qFormat/>
    <w:locked/>
    <w:rPr>
      <w:rFonts w:ascii="Arial" w:hAnsi="Arial" w:eastAsia="SimSun;宋体" w:cs="Times New Roman"/>
      <w:color w:val="00000A"/>
      <w:sz w:val="20"/>
      <w:szCs w:val="20"/>
      <w:lang w:val="ca-ES" w:eastAsia="zh-CN"/>
    </w:rPr>
  </w:style>
  <w:style w:type="character" w:styleId="AsuntodelcomentarioCar" w:customStyle="1">
    <w:name w:val="Asunto del comentario Car"/>
    <w:basedOn w:val="TextocomentarioCar"/>
    <w:link w:val="Asuntodelcomentario"/>
    <w:uiPriority w:val="99"/>
    <w:semiHidden/>
    <w:qFormat/>
    <w:locked/>
    <w:rPr>
      <w:rFonts w:ascii="Arial" w:hAnsi="Arial" w:eastAsia="SimSun;宋体" w:cs="Times New Roman"/>
      <w:b/>
      <w:bCs/>
      <w:color w:val="00000A"/>
      <w:sz w:val="20"/>
      <w:szCs w:val="20"/>
      <w:lang w:val="ca-ES" w:eastAsia="zh-CN"/>
    </w:rPr>
  </w:style>
  <w:style w:type="character" w:styleId="EnlladInternet" w:customStyle="1">
    <w:name w:val="Enllaç d'Internet"/>
    <w:basedOn w:val="DefaultParagraphFont"/>
    <w:uiPriority w:val="99"/>
    <w:unhideWhenUsed/>
    <w:qFormat/>
    <w:locked/>
    <w:rsid w:val="004e07d0"/>
    <w:rPr>
      <w:color w:val="0000FF" w:themeColor="hyperlink"/>
      <w:u w:val="single"/>
    </w:rPr>
  </w:style>
  <w:style w:type="character" w:styleId="Pics">
    <w:name w:val="Pics"/>
    <w:qFormat/>
    <w:rPr>
      <w:rFonts w:ascii="OpenSymbol" w:hAnsi="OpenSymbol" w:eastAsia="OpenSymbol" w:cs="OpenSymbol"/>
    </w:rPr>
  </w:style>
  <w:style w:type="character" w:styleId="Mfasifort">
    <w:name w:val="Èmfasi fort"/>
    <w:qFormat/>
    <w:rPr>
      <w:b/>
      <w:bCs/>
    </w:rPr>
  </w:style>
  <w:style w:type="paragraph" w:styleId="Encapalament" w:customStyle="1">
    <w:name w:val="Encapçalament"/>
    <w:basedOn w:val="Normal"/>
    <w:next w:val="Cosdeltext"/>
    <w:uiPriority w:val="99"/>
    <w:qFormat/>
    <w:rsid w:val="00fa1e7a"/>
    <w:pPr>
      <w:keepNext w:val="true"/>
      <w:spacing w:before="240" w:after="120"/>
    </w:pPr>
    <w:rPr>
      <w:rFonts w:ascii="Liberation Sans;Arial" w:hAnsi="Liberation Sans;Arial" w:eastAsia="Microsoft YaHei" w:cs="Lucida Sans;Times New Roman"/>
      <w:sz w:val="28"/>
      <w:szCs w:val="28"/>
    </w:rPr>
  </w:style>
  <w:style w:type="paragraph" w:styleId="Cosdeltext">
    <w:name w:val="Body Text"/>
    <w:basedOn w:val="Normal"/>
    <w:link w:val="TextoindependienteCar"/>
    <w:uiPriority w:val="99"/>
    <w:rsid w:val="00fa1e7a"/>
    <w:pPr/>
    <w:rPr>
      <w:rFonts w:ascii="Times New Roman" w:hAnsi="Times New Roman" w:cs="Times New Roman"/>
      <w:sz w:val="28"/>
      <w:lang w:val="es-ES"/>
    </w:rPr>
  </w:style>
  <w:style w:type="paragraph" w:styleId="Llista">
    <w:name w:val="List"/>
    <w:basedOn w:val="Cosdeltext"/>
    <w:uiPriority w:val="99"/>
    <w:rsid w:val="00fa1e7a"/>
    <w:pPr/>
    <w:rPr>
      <w:rFonts w:cs="Arial"/>
    </w:rPr>
  </w:style>
  <w:style w:type="paragraph" w:styleId="Llegenda">
    <w:name w:val="Caption"/>
    <w:basedOn w:val="Normal"/>
    <w:qFormat/>
    <w:pPr>
      <w:suppressLineNumbers/>
      <w:spacing w:before="120" w:after="120"/>
    </w:pPr>
    <w:rPr>
      <w:rFonts w:cs="Arial"/>
      <w:i/>
      <w:iCs/>
      <w:sz w:val="24"/>
      <w:szCs w:val="24"/>
    </w:rPr>
  </w:style>
  <w:style w:type="paragraph" w:styleId="Ndex" w:customStyle="1">
    <w:name w:val="Índex"/>
    <w:basedOn w:val="Normal"/>
    <w:uiPriority w:val="99"/>
    <w:qFormat/>
    <w:rsid w:val="00fa1e7a"/>
    <w:pPr>
      <w:suppressLineNumbers/>
    </w:pPr>
    <w:rPr>
      <w:rFonts w:cs="Lucida Sans;Times New Roman"/>
    </w:rPr>
  </w:style>
  <w:style w:type="paragraph" w:styleId="Caption">
    <w:name w:val="caption"/>
    <w:basedOn w:val="Normal"/>
    <w:uiPriority w:val="99"/>
    <w:qFormat/>
    <w:rsid w:val="00fa1e7a"/>
    <w:pPr>
      <w:suppressLineNumbers/>
      <w:spacing w:before="120" w:after="120"/>
    </w:pPr>
    <w:rPr>
      <w:rFonts w:cs="Lucida Sans;Times New Roman"/>
      <w:i/>
      <w:iCs/>
      <w:sz w:val="24"/>
      <w:szCs w:val="24"/>
    </w:rPr>
  </w:style>
  <w:style w:type="paragraph" w:styleId="Epgrafe1" w:customStyle="1">
    <w:name w:val="Epígrafe1"/>
    <w:basedOn w:val="Normal"/>
    <w:uiPriority w:val="99"/>
    <w:qFormat/>
    <w:rsid w:val="00fa1e7a"/>
    <w:pPr>
      <w:suppressLineNumbers/>
      <w:spacing w:before="120" w:after="120"/>
    </w:pPr>
    <w:rPr>
      <w:i/>
      <w:iCs/>
      <w:sz w:val="24"/>
      <w:szCs w:val="24"/>
    </w:rPr>
  </w:style>
  <w:style w:type="paragraph" w:styleId="Ttol">
    <w:name w:val="Title"/>
    <w:basedOn w:val="Normal"/>
    <w:next w:val="Cosdeltext"/>
    <w:link w:val="TtuloCar"/>
    <w:uiPriority w:val="99"/>
    <w:qFormat/>
    <w:rsid w:val="00fa1e7a"/>
    <w:pPr>
      <w:keepNext w:val="true"/>
      <w:spacing w:before="240" w:after="120"/>
    </w:pPr>
    <w:rPr>
      <w:rFonts w:ascii="Liberation Sans;Arial" w:hAnsi="Liberation Sans;Arial" w:eastAsia="Microsoft YaHei" w:cs="Liberation Sans;Arial"/>
      <w:sz w:val="28"/>
      <w:szCs w:val="28"/>
    </w:rPr>
  </w:style>
  <w:style w:type="paragraph" w:styleId="Ndice" w:customStyle="1">
    <w:name w:val="Índice"/>
    <w:basedOn w:val="Normal"/>
    <w:uiPriority w:val="99"/>
    <w:qFormat/>
    <w:rsid w:val="00fa1e7a"/>
    <w:pPr>
      <w:suppressLineNumbers/>
    </w:pPr>
    <w:rPr/>
  </w:style>
  <w:style w:type="paragraph" w:styleId="Capaleraipeu" w:customStyle="1">
    <w:name w:val="Capçalera i peu"/>
    <w:basedOn w:val="Normal"/>
    <w:uiPriority w:val="99"/>
    <w:qFormat/>
    <w:rsid w:val="00fa1e7a"/>
    <w:pPr>
      <w:suppressLineNumbers/>
      <w:tabs>
        <w:tab w:val="clear" w:pos="720"/>
        <w:tab w:val="center" w:pos="4819" w:leader="none"/>
        <w:tab w:val="right" w:pos="9638" w:leader="none"/>
      </w:tabs>
    </w:pPr>
    <w:rPr/>
  </w:style>
  <w:style w:type="paragraph" w:styleId="Cabeceraypie" w:customStyle="1">
    <w:name w:val="Cabecera y pie"/>
    <w:basedOn w:val="Normal"/>
    <w:uiPriority w:val="99"/>
    <w:qFormat/>
    <w:rsid w:val="00fa1e7a"/>
    <w:pPr>
      <w:suppressLineNumbers/>
      <w:tabs>
        <w:tab w:val="clear" w:pos="720"/>
        <w:tab w:val="center" w:pos="4819" w:leader="none"/>
        <w:tab w:val="right" w:pos="9638" w:leader="none"/>
      </w:tabs>
    </w:pPr>
    <w:rPr/>
  </w:style>
  <w:style w:type="paragraph" w:styleId="Capalera">
    <w:name w:val="Header"/>
    <w:basedOn w:val="Normal"/>
    <w:link w:val="EncabezadoCar1"/>
    <w:uiPriority w:val="99"/>
    <w:rsid w:val="00fa1e7a"/>
    <w:pPr/>
    <w:rPr/>
  </w:style>
  <w:style w:type="paragraph" w:styleId="Peudepgina">
    <w:name w:val="Footer"/>
    <w:basedOn w:val="Normal"/>
    <w:link w:val="PiedepginaCar"/>
    <w:uiPriority w:val="99"/>
    <w:rsid w:val="00fa1e7a"/>
    <w:pPr/>
    <w:rPr/>
  </w:style>
  <w:style w:type="paragraph" w:styleId="Autocorreccin" w:customStyle="1">
    <w:name w:val="Autocorrección"/>
    <w:uiPriority w:val="99"/>
    <w:qFormat/>
    <w:rsid w:val="00fa1e7a"/>
    <w:pPr>
      <w:widowControl/>
      <w:suppressAutoHyphens w:val="true"/>
      <w:bidi w:val="0"/>
      <w:spacing w:before="0" w:after="0"/>
      <w:jc w:val="left"/>
    </w:pPr>
    <w:rPr>
      <w:rFonts w:ascii="Times New Roman" w:hAnsi="Times New Roman" w:eastAsia="SimSun;宋体" w:cs="Times New Roman"/>
      <w:color w:val="00000A"/>
      <w:kern w:val="0"/>
      <w:sz w:val="20"/>
      <w:szCs w:val="20"/>
      <w:lang w:val="es-ES" w:eastAsia="zh-CN" w:bidi="ar-SA"/>
    </w:rPr>
  </w:style>
  <w:style w:type="paragraph" w:styleId="BlockText">
    <w:name w:val="Block Text"/>
    <w:basedOn w:val="Normal"/>
    <w:uiPriority w:val="99"/>
    <w:qFormat/>
    <w:rsid w:val="00fa1e7a"/>
    <w:pPr>
      <w:ind w:left="-142" w:right="-2001" w:hanging="0"/>
    </w:pPr>
    <w:rPr>
      <w:color w:val="000000"/>
      <w:sz w:val="24"/>
      <w:lang w:val="en-US"/>
    </w:rPr>
  </w:style>
  <w:style w:type="paragraph" w:styleId="BodyText2">
    <w:name w:val="Body Text 2"/>
    <w:basedOn w:val="Normal"/>
    <w:link w:val="Textoindependiente2Car"/>
    <w:uiPriority w:val="99"/>
    <w:qFormat/>
    <w:rsid w:val="00fa1e7a"/>
    <w:pPr>
      <w:ind w:right="-1" w:hanging="0"/>
      <w:jc w:val="both"/>
    </w:pPr>
    <w:rPr/>
  </w:style>
  <w:style w:type="paragraph" w:styleId="DocumentMap">
    <w:name w:val="Document Map"/>
    <w:basedOn w:val="Normal"/>
    <w:link w:val="MapadeldocumentoCar"/>
    <w:uiPriority w:val="99"/>
    <w:qFormat/>
    <w:rsid w:val="00fa1e7a"/>
    <w:pPr>
      <w:shd w:val="clear" w:color="auto" w:fill="000080"/>
    </w:pPr>
    <w:rPr>
      <w:rFonts w:ascii="Tahoma" w:hAnsi="Tahoma" w:cs="Tahoma"/>
    </w:rPr>
  </w:style>
  <w:style w:type="paragraph" w:styleId="BodyText3">
    <w:name w:val="Body Text 3"/>
    <w:basedOn w:val="Normal"/>
    <w:link w:val="Textoindependiente3Car"/>
    <w:uiPriority w:val="99"/>
    <w:qFormat/>
    <w:rsid w:val="00fa1e7a"/>
    <w:pPr>
      <w:jc w:val="both"/>
    </w:pPr>
    <w:rPr>
      <w:lang w:val="es-ES"/>
    </w:rPr>
  </w:style>
  <w:style w:type="paragraph" w:styleId="PlainText">
    <w:name w:val="Plain Text"/>
    <w:basedOn w:val="Normal"/>
    <w:link w:val="TextosinformatoCar"/>
    <w:uiPriority w:val="99"/>
    <w:qFormat/>
    <w:rsid w:val="00fa1e7a"/>
    <w:pPr/>
    <w:rPr>
      <w:rFonts w:ascii="Courier New" w:hAnsi="Courier New" w:cs="Courier New"/>
    </w:rPr>
  </w:style>
  <w:style w:type="paragraph" w:styleId="Sagnatdelcosdeltext">
    <w:name w:val="Body Text Indent"/>
    <w:basedOn w:val="Normal"/>
    <w:link w:val="SangradetextonormalCar"/>
    <w:uiPriority w:val="99"/>
    <w:rsid w:val="00fa1e7a"/>
    <w:pPr>
      <w:ind w:left="360" w:hanging="0"/>
      <w:jc w:val="both"/>
    </w:pPr>
    <w:rPr>
      <w:sz w:val="22"/>
    </w:rPr>
  </w:style>
  <w:style w:type="paragraph" w:styleId="BodyTextIndent2">
    <w:name w:val="Body Text Indent 2"/>
    <w:basedOn w:val="Normal"/>
    <w:link w:val="Sangra2detindependienteCar"/>
    <w:uiPriority w:val="99"/>
    <w:qFormat/>
    <w:rsid w:val="00fa1e7a"/>
    <w:pPr>
      <w:ind w:left="426" w:hanging="0"/>
      <w:jc w:val="both"/>
    </w:pPr>
    <w:rPr>
      <w:sz w:val="22"/>
    </w:rPr>
  </w:style>
  <w:style w:type="paragraph" w:styleId="BodyTextIndent3">
    <w:name w:val="Body Text Indent 3"/>
    <w:basedOn w:val="Normal"/>
    <w:link w:val="Sangra3detindependienteCar"/>
    <w:uiPriority w:val="99"/>
    <w:qFormat/>
    <w:rsid w:val="00fa1e7a"/>
    <w:pPr>
      <w:ind w:left="426" w:hanging="426"/>
      <w:jc w:val="both"/>
    </w:pPr>
    <w:rPr>
      <w:sz w:val="22"/>
    </w:rPr>
  </w:style>
  <w:style w:type="paragraph" w:styleId="Textopredeterminado" w:customStyle="1">
    <w:name w:val="Texto predeterminado"/>
    <w:basedOn w:val="Normal"/>
    <w:uiPriority w:val="99"/>
    <w:qFormat/>
    <w:rsid w:val="00fa1e7a"/>
    <w:pPr/>
    <w:rPr>
      <w:rFonts w:ascii="Times New Roman" w:hAnsi="Times New Roman" w:cs="Times New Roman"/>
      <w:sz w:val="24"/>
    </w:rPr>
  </w:style>
  <w:style w:type="paragraph" w:styleId="Estndar" w:customStyle="1">
    <w:name w:val="Estándar"/>
    <w:basedOn w:val="Normal"/>
    <w:uiPriority w:val="99"/>
    <w:qFormat/>
    <w:rsid w:val="00fa1e7a"/>
    <w:pPr/>
    <w:rPr>
      <w:rFonts w:ascii="Times New Roman" w:hAnsi="Times New Roman" w:cs="Times New Roman"/>
      <w:sz w:val="24"/>
    </w:rPr>
  </w:style>
  <w:style w:type="paragraph" w:styleId="Default" w:customStyle="1">
    <w:name w:val="Default"/>
    <w:uiPriority w:val="99"/>
    <w:qFormat/>
    <w:rsid w:val="00fa1e7a"/>
    <w:pPr>
      <w:widowControl/>
      <w:suppressAutoHyphens w:val="true"/>
      <w:bidi w:val="0"/>
      <w:spacing w:before="0" w:after="0"/>
      <w:jc w:val="left"/>
    </w:pPr>
    <w:rPr>
      <w:rFonts w:ascii="Arial" w:hAnsi="Arial" w:eastAsia="SimSun;宋体" w:cs="Arial"/>
      <w:color w:val="000000"/>
      <w:kern w:val="0"/>
      <w:sz w:val="24"/>
      <w:szCs w:val="20"/>
      <w:lang w:val="es-ES" w:eastAsia="zh-CN" w:bidi="ar-SA"/>
    </w:rPr>
  </w:style>
  <w:style w:type="paragraph" w:styleId="Quadro" w:customStyle="1">
    <w:name w:val="quadro"/>
    <w:basedOn w:val="Normal"/>
    <w:uiPriority w:val="99"/>
    <w:qFormat/>
    <w:rsid w:val="00fa1e7a"/>
    <w:pPr>
      <w:keepNext w:val="true"/>
      <w:keepLines/>
      <w:jc w:val="both"/>
    </w:pPr>
    <w:rPr>
      <w:rFonts w:ascii="Times New Roman" w:hAnsi="Times New Roman" w:cs="Times New Roman"/>
    </w:rPr>
  </w:style>
  <w:style w:type="paragraph" w:styleId="NormalWeb">
    <w:name w:val="Normal (Web)"/>
    <w:basedOn w:val="Normal"/>
    <w:uiPriority w:val="99"/>
    <w:qFormat/>
    <w:rsid w:val="00fa1e7a"/>
    <w:pPr>
      <w:spacing w:before="100" w:after="100"/>
    </w:pPr>
    <w:rPr>
      <w:rFonts w:ascii="Times New Roman" w:hAnsi="Times New Roman" w:cs="Times New Roman"/>
      <w:sz w:val="24"/>
      <w:lang w:val="es-ES"/>
    </w:rPr>
  </w:style>
  <w:style w:type="paragraph" w:styleId="Notaalpeu">
    <w:name w:val="Footnote Text"/>
    <w:basedOn w:val="Normal"/>
    <w:link w:val="TextonotapieCar"/>
    <w:uiPriority w:val="99"/>
    <w:rsid w:val="00fa1e7a"/>
    <w:pPr/>
    <w:rPr/>
  </w:style>
  <w:style w:type="paragraph" w:styleId="BalloonText">
    <w:name w:val="Balloon Text"/>
    <w:basedOn w:val="Normal"/>
    <w:link w:val="TextodegloboCar1"/>
    <w:uiPriority w:val="99"/>
    <w:qFormat/>
    <w:rsid w:val="00fa1e7a"/>
    <w:pPr/>
    <w:rPr>
      <w:rFonts w:ascii="Tahoma" w:hAnsi="Tahoma" w:cs="Wingdings"/>
      <w:sz w:val="16"/>
      <w:szCs w:val="16"/>
    </w:rPr>
  </w:style>
  <w:style w:type="paragraph" w:styleId="Blockquote" w:customStyle="1">
    <w:name w:val="Blockquote"/>
    <w:basedOn w:val="Normal"/>
    <w:uiPriority w:val="99"/>
    <w:qFormat/>
    <w:rsid w:val="00fa1e7a"/>
    <w:pPr>
      <w:spacing w:before="100" w:after="100"/>
      <w:ind w:left="360" w:right="360" w:hanging="0"/>
    </w:pPr>
    <w:rPr>
      <w:rFonts w:ascii="Times New Roman" w:hAnsi="Times New Roman" w:cs="Times New Roman"/>
      <w:sz w:val="24"/>
      <w:lang w:val="es-ES"/>
    </w:rPr>
  </w:style>
  <w:style w:type="paragraph" w:styleId="Titol1" w:customStyle="1">
    <w:name w:val="titol 1"/>
    <w:basedOn w:val="Encapalament1"/>
    <w:uiPriority w:val="99"/>
    <w:qFormat/>
    <w:rsid w:val="00fa1e7a"/>
    <w:pPr>
      <w:numPr>
        <w:ilvl w:val="0"/>
        <w:numId w:val="0"/>
      </w:numPr>
      <w:spacing w:lineRule="auto" w:line="360" w:before="0" w:after="0"/>
      <w:jc w:val="both"/>
    </w:pPr>
    <w:rPr>
      <w:sz w:val="22"/>
    </w:rPr>
  </w:style>
  <w:style w:type="paragraph" w:styleId="Annotationtext">
    <w:name w:val="annotation text"/>
    <w:basedOn w:val="Normal"/>
    <w:link w:val="TextocomentarioCar"/>
    <w:uiPriority w:val="99"/>
    <w:qFormat/>
    <w:rsid w:val="00fa1e7a"/>
    <w:pPr/>
    <w:rPr/>
  </w:style>
  <w:style w:type="paragraph" w:styleId="Annotationsubject">
    <w:name w:val="annotation subject"/>
    <w:basedOn w:val="Annotationtext"/>
    <w:link w:val="AsuntodelcomentarioCar"/>
    <w:uiPriority w:val="99"/>
    <w:qFormat/>
    <w:rsid w:val="00fa1e7a"/>
    <w:pPr/>
    <w:rPr>
      <w:b/>
      <w:bCs/>
    </w:rPr>
  </w:style>
  <w:style w:type="paragraph" w:styleId="ListParagraph">
    <w:name w:val="List Paragraph"/>
    <w:basedOn w:val="Normal"/>
    <w:qFormat/>
    <w:rsid w:val="00fa1e7a"/>
    <w:pPr>
      <w:spacing w:lineRule="auto" w:line="276" w:before="0" w:after="200"/>
      <w:ind w:left="720" w:hanging="0"/>
      <w:contextualSpacing/>
    </w:pPr>
    <w:rPr>
      <w:rFonts w:ascii="Calibri" w:hAnsi="Calibri" w:cs="Calibri"/>
      <w:sz w:val="22"/>
      <w:szCs w:val="22"/>
    </w:rPr>
  </w:style>
  <w:style w:type="paragraph" w:styleId="Normalindex" w:customStyle="1">
    <w:name w:val="Normal_index"/>
    <w:basedOn w:val="Normal"/>
    <w:uiPriority w:val="99"/>
    <w:qFormat/>
    <w:rsid w:val="00fa1e7a"/>
    <w:pPr>
      <w:keepLines/>
      <w:widowControl w:val="false"/>
      <w:spacing w:lineRule="exact" w:line="240"/>
    </w:pPr>
    <w:rPr>
      <w:lang w:val="es-ES"/>
    </w:rPr>
  </w:style>
  <w:style w:type="paragraph" w:styleId="Pa6" w:customStyle="1">
    <w:name w:val="Pa6"/>
    <w:basedOn w:val="Default"/>
    <w:next w:val="Default"/>
    <w:uiPriority w:val="99"/>
    <w:qFormat/>
    <w:rsid w:val="00fa1e7a"/>
    <w:pPr>
      <w:spacing w:lineRule="atLeast" w:line="201"/>
    </w:pPr>
    <w:rPr>
      <w:szCs w:val="24"/>
    </w:rPr>
  </w:style>
  <w:style w:type="paragraph" w:styleId="Pa13" w:customStyle="1">
    <w:name w:val="Pa13"/>
    <w:basedOn w:val="Default"/>
    <w:next w:val="Default"/>
    <w:uiPriority w:val="99"/>
    <w:qFormat/>
    <w:rsid w:val="00fa1e7a"/>
    <w:pPr>
      <w:spacing w:lineRule="atLeast" w:line="201"/>
    </w:pPr>
    <w:rPr>
      <w:szCs w:val="24"/>
    </w:rPr>
  </w:style>
  <w:style w:type="paragraph" w:styleId="Pargrafdellista" w:customStyle="1">
    <w:name w:val="Paràgraf de llista"/>
    <w:basedOn w:val="Normal"/>
    <w:uiPriority w:val="99"/>
    <w:qFormat/>
    <w:rsid w:val="00fa1e7a"/>
    <w:pPr>
      <w:ind w:left="708" w:hanging="0"/>
    </w:pPr>
    <w:rPr>
      <w:rFonts w:ascii="Times New Roman" w:hAnsi="Times New Roman" w:cs="Times New Roman"/>
      <w:sz w:val="24"/>
      <w:szCs w:val="24"/>
    </w:rPr>
  </w:style>
  <w:style w:type="paragraph" w:styleId="Plectext" w:customStyle="1">
    <w:name w:val="plec_text"/>
    <w:basedOn w:val="Normal"/>
    <w:uiPriority w:val="99"/>
    <w:qFormat/>
    <w:rsid w:val="00fa1e7a"/>
    <w:pPr>
      <w:spacing w:lineRule="atLeast" w:line="240"/>
      <w:jc w:val="both"/>
    </w:pPr>
    <w:rPr>
      <w:sz w:val="22"/>
      <w:szCs w:val="22"/>
    </w:rPr>
  </w:style>
  <w:style w:type="paragraph" w:styleId="Pa9" w:customStyle="1">
    <w:name w:val="Pa9"/>
    <w:basedOn w:val="Default"/>
    <w:next w:val="Default"/>
    <w:uiPriority w:val="99"/>
    <w:qFormat/>
    <w:rsid w:val="00fa1e7a"/>
    <w:pPr>
      <w:spacing w:lineRule="atLeast" w:line="201"/>
    </w:pPr>
    <w:rPr>
      <w:szCs w:val="24"/>
    </w:rPr>
  </w:style>
  <w:style w:type="paragraph" w:styleId="Pa8" w:customStyle="1">
    <w:name w:val="Pa8"/>
    <w:basedOn w:val="Default"/>
    <w:next w:val="Default"/>
    <w:uiPriority w:val="99"/>
    <w:qFormat/>
    <w:rsid w:val="00fa1e7a"/>
    <w:pPr>
      <w:spacing w:lineRule="atLeast" w:line="201"/>
    </w:pPr>
    <w:rPr>
      <w:szCs w:val="24"/>
    </w:rPr>
  </w:style>
  <w:style w:type="paragraph" w:styleId="Contenidodelatabla" w:customStyle="1">
    <w:name w:val="Contenido de la tabla"/>
    <w:basedOn w:val="Normal"/>
    <w:uiPriority w:val="99"/>
    <w:qFormat/>
    <w:rsid w:val="00fa1e7a"/>
    <w:pPr>
      <w:suppressLineNumbers/>
    </w:pPr>
    <w:rPr/>
  </w:style>
  <w:style w:type="paragraph" w:styleId="Ttulodelatabla" w:customStyle="1">
    <w:name w:val="Título de la tabla"/>
    <w:basedOn w:val="Contenidodelatabla"/>
    <w:uiPriority w:val="99"/>
    <w:qFormat/>
    <w:rsid w:val="00fa1e7a"/>
    <w:pPr>
      <w:jc w:val="center"/>
    </w:pPr>
    <w:rPr>
      <w:b/>
      <w:bCs/>
    </w:rPr>
  </w:style>
  <w:style w:type="paragraph" w:styleId="Contenidodelmarco" w:customStyle="1">
    <w:name w:val="Contenido del marco"/>
    <w:basedOn w:val="Normal"/>
    <w:uiPriority w:val="99"/>
    <w:qFormat/>
    <w:rsid w:val="00fa1e7a"/>
    <w:pPr/>
    <w:rPr/>
  </w:style>
  <w:style w:type="paragraph" w:styleId="Textosinformato3" w:customStyle="1">
    <w:name w:val="Texto sin formato3"/>
    <w:basedOn w:val="Normal"/>
    <w:qFormat/>
    <w:rsid w:val="00fa1e7a"/>
    <w:pPr/>
    <w:rPr>
      <w:rFonts w:ascii="Courier New" w:hAnsi="Courier New" w:cs="Courier New"/>
    </w:rPr>
  </w:style>
  <w:style w:type="paragraph" w:styleId="Contingutdelataula" w:customStyle="1">
    <w:name w:val="Contingut de la taula"/>
    <w:basedOn w:val="Normal"/>
    <w:uiPriority w:val="99"/>
    <w:qFormat/>
    <w:rsid w:val="00fa1e7a"/>
    <w:pPr>
      <w:suppressLineNumbers/>
    </w:pPr>
    <w:rPr/>
  </w:style>
  <w:style w:type="paragraph" w:styleId="Encapalamentdelataula" w:customStyle="1">
    <w:name w:val="Encapçalament de la taula"/>
    <w:basedOn w:val="Contingutdelataula"/>
    <w:uiPriority w:val="99"/>
    <w:qFormat/>
    <w:rsid w:val="00fa1e7a"/>
    <w:pPr>
      <w:jc w:val="center"/>
    </w:pPr>
    <w:rPr>
      <w:b/>
      <w:bCs/>
    </w:rPr>
  </w:style>
  <w:style w:type="paragraph" w:styleId="Contingutdelmarc" w:customStyle="1">
    <w:name w:val="Contingut del marc"/>
    <w:basedOn w:val="Normal"/>
    <w:uiPriority w:val="99"/>
    <w:qFormat/>
    <w:rsid w:val="00fa1e7a"/>
    <w:pPr/>
    <w:rPr/>
  </w:style>
  <w:style w:type="paragraph" w:styleId="Textocomentario1" w:customStyle="1">
    <w:name w:val="Texto comentario1"/>
    <w:basedOn w:val="Normal"/>
    <w:uiPriority w:val="99"/>
    <w:qFormat/>
    <w:rsid w:val="00fa1e7a"/>
    <w:pPr>
      <w:jc w:val="both"/>
    </w:pPr>
    <w:rPr>
      <w:rFonts w:ascii="Dutch;Cambria" w:hAnsi="Dutch;Cambria" w:cs="Dutch;Cambria"/>
      <w:color w:val="000000"/>
      <w:kern w:val="2"/>
    </w:rPr>
  </w:style>
  <w:style w:type="paragraph" w:styleId="Textosinformato1" w:customStyle="1">
    <w:name w:val="Texto sin formato1"/>
    <w:basedOn w:val="Normal"/>
    <w:qFormat/>
    <w:rsid w:val="00fa1e7a"/>
    <w:pPr/>
    <w:rPr>
      <w:rFonts w:ascii="Courier New" w:hAnsi="Courier New" w:cs="Courier New"/>
      <w:color w:val="000000"/>
      <w:kern w:val="2"/>
    </w:rPr>
  </w:style>
  <w:style w:type="paragraph" w:styleId="DefinitionTerm" w:customStyle="1">
    <w:name w:val="Definition Term"/>
    <w:basedOn w:val="Normal"/>
    <w:uiPriority w:val="99"/>
    <w:qFormat/>
    <w:rsid w:val="00fa1e7a"/>
    <w:pPr/>
    <w:rPr/>
  </w:style>
  <w:style w:type="paragraph" w:styleId="DefinitionList" w:customStyle="1">
    <w:name w:val="Definition List"/>
    <w:basedOn w:val="Normal"/>
    <w:uiPriority w:val="99"/>
    <w:qFormat/>
    <w:rsid w:val="00fa1e7a"/>
    <w:pPr>
      <w:ind w:left="360" w:hanging="0"/>
    </w:pPr>
    <w:rPr/>
  </w:style>
  <w:style w:type="paragraph" w:styleId="H1" w:customStyle="1">
    <w:name w:val="H1"/>
    <w:basedOn w:val="Normal"/>
    <w:uiPriority w:val="99"/>
    <w:qFormat/>
    <w:rsid w:val="00fa1e7a"/>
    <w:pPr>
      <w:keepNext w:val="true"/>
      <w:spacing w:before="100" w:after="100"/>
    </w:pPr>
    <w:rPr>
      <w:b/>
      <w:kern w:val="2"/>
      <w:sz w:val="48"/>
    </w:rPr>
  </w:style>
  <w:style w:type="paragraph" w:styleId="H2" w:customStyle="1">
    <w:name w:val="H2"/>
    <w:basedOn w:val="Normal"/>
    <w:uiPriority w:val="99"/>
    <w:qFormat/>
    <w:rsid w:val="00fa1e7a"/>
    <w:pPr>
      <w:keepNext w:val="true"/>
      <w:spacing w:before="100" w:after="100"/>
    </w:pPr>
    <w:rPr>
      <w:b/>
      <w:sz w:val="36"/>
    </w:rPr>
  </w:style>
  <w:style w:type="paragraph" w:styleId="H3" w:customStyle="1">
    <w:name w:val="H3"/>
    <w:basedOn w:val="Normal"/>
    <w:uiPriority w:val="99"/>
    <w:qFormat/>
    <w:rsid w:val="00fa1e7a"/>
    <w:pPr>
      <w:keepNext w:val="true"/>
      <w:spacing w:before="100" w:after="100"/>
    </w:pPr>
    <w:rPr>
      <w:b/>
      <w:sz w:val="28"/>
    </w:rPr>
  </w:style>
  <w:style w:type="paragraph" w:styleId="H4" w:customStyle="1">
    <w:name w:val="H4"/>
    <w:basedOn w:val="Normal"/>
    <w:uiPriority w:val="99"/>
    <w:qFormat/>
    <w:rsid w:val="00fa1e7a"/>
    <w:pPr>
      <w:keepNext w:val="true"/>
      <w:spacing w:before="100" w:after="100"/>
    </w:pPr>
    <w:rPr>
      <w:b/>
      <w:sz w:val="24"/>
    </w:rPr>
  </w:style>
  <w:style w:type="paragraph" w:styleId="H5" w:customStyle="1">
    <w:name w:val="H5"/>
    <w:basedOn w:val="Normal"/>
    <w:uiPriority w:val="99"/>
    <w:qFormat/>
    <w:rsid w:val="00fa1e7a"/>
    <w:pPr>
      <w:keepNext w:val="true"/>
      <w:spacing w:before="100" w:after="100"/>
    </w:pPr>
    <w:rPr>
      <w:b/>
    </w:rPr>
  </w:style>
  <w:style w:type="paragraph" w:styleId="H6" w:customStyle="1">
    <w:name w:val="H6"/>
    <w:basedOn w:val="Normal"/>
    <w:uiPriority w:val="99"/>
    <w:qFormat/>
    <w:rsid w:val="00fa1e7a"/>
    <w:pPr>
      <w:keepNext w:val="true"/>
      <w:spacing w:before="100" w:after="100"/>
    </w:pPr>
    <w:rPr>
      <w:b/>
      <w:sz w:val="16"/>
    </w:rPr>
  </w:style>
  <w:style w:type="paragraph" w:styleId="Address" w:customStyle="1">
    <w:name w:val="Address"/>
    <w:basedOn w:val="Normal"/>
    <w:uiPriority w:val="99"/>
    <w:qFormat/>
    <w:rsid w:val="00fa1e7a"/>
    <w:pPr/>
    <w:rPr>
      <w:i/>
    </w:rPr>
  </w:style>
  <w:style w:type="paragraph" w:styleId="Preformatted" w:customStyle="1">
    <w:name w:val="Preformatted"/>
    <w:basedOn w:val="Normal"/>
    <w:uiPriority w:val="99"/>
    <w:qFormat/>
    <w:rsid w:val="00fa1e7a"/>
    <w:pPr>
      <w:tabs>
        <w:tab w:val="clear" w:pos="720"/>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pPr>
    <w:rPr>
      <w:rFonts w:ascii="Courier New" w:hAnsi="Courier New" w:cs="Courier New"/>
    </w:rPr>
  </w:style>
  <w:style w:type="paragraph" w:styleId="ZBottomofForm1" w:customStyle="1">
    <w:name w:val="z-Bottom of Form1"/>
    <w:uiPriority w:val="99"/>
    <w:qFormat/>
    <w:rsid w:val="00fa1e7a"/>
    <w:pPr>
      <w:widowControl w:val="false"/>
      <w:pBdr>
        <w:top w:val="double" w:sz="2" w:space="0" w:color="000000"/>
      </w:pBdr>
      <w:suppressAutoHyphens w:val="true"/>
      <w:bidi w:val="0"/>
      <w:spacing w:before="0" w:after="0"/>
      <w:jc w:val="center"/>
    </w:pPr>
    <w:rPr>
      <w:rFonts w:ascii="Arial" w:hAnsi="Arial" w:eastAsia="NSimSun" w:cs="Courier New"/>
      <w:vanish/>
      <w:color w:val="auto"/>
      <w:kern w:val="0"/>
      <w:sz w:val="16"/>
      <w:szCs w:val="24"/>
      <w:lang w:val="es-ES" w:eastAsia="zh-CN" w:bidi="hi-IN"/>
    </w:rPr>
  </w:style>
  <w:style w:type="paragraph" w:styleId="ZTopofForm1" w:customStyle="1">
    <w:name w:val="z-Top of Form1"/>
    <w:uiPriority w:val="99"/>
    <w:qFormat/>
    <w:rsid w:val="00fa1e7a"/>
    <w:pPr>
      <w:widowControl w:val="false"/>
      <w:pBdr>
        <w:bottom w:val="double" w:sz="2" w:space="0" w:color="000000"/>
      </w:pBdr>
      <w:suppressAutoHyphens w:val="true"/>
      <w:bidi w:val="0"/>
      <w:spacing w:before="0" w:after="0"/>
      <w:jc w:val="center"/>
    </w:pPr>
    <w:rPr>
      <w:rFonts w:ascii="Arial" w:hAnsi="Arial" w:eastAsia="NSimSun" w:cs="Courier New"/>
      <w:vanish/>
      <w:color w:val="auto"/>
      <w:kern w:val="0"/>
      <w:sz w:val="16"/>
      <w:szCs w:val="24"/>
      <w:lang w:val="es-ES" w:eastAsia="zh-CN" w:bidi="hi-IN"/>
    </w:rPr>
  </w:style>
  <w:style w:type="paragraph" w:styleId="Prrafodelista1" w:customStyle="1">
    <w:name w:val="Párrafo de lista1"/>
    <w:basedOn w:val="Normal"/>
    <w:qFormat/>
    <w:rsid w:val="004644b0"/>
    <w:pPr>
      <w:spacing w:before="120" w:after="0"/>
      <w:ind w:left="720" w:hanging="0"/>
      <w:contextualSpacing/>
    </w:pPr>
    <w:rPr>
      <w:rFonts w:ascii="Liberation Serif" w:hAnsi="Liberation Serif" w:eastAsia="NSimSun" w:cs="Lucida Sans"/>
      <w:color w:val="auto"/>
      <w:kern w:val="2"/>
      <w:sz w:val="24"/>
      <w:szCs w:val="24"/>
      <w:lang w:bidi="hi-IN"/>
    </w:rPr>
  </w:style>
  <w:style w:type="paragraph" w:styleId="Textosinformato2" w:customStyle="1">
    <w:name w:val="Texto sin formato2"/>
    <w:basedOn w:val="Normal"/>
    <w:qFormat/>
    <w:rsid w:val="0086481f"/>
    <w:pPr/>
    <w:rPr>
      <w:rFonts w:ascii="Courier New" w:hAnsi="Courier New" w:eastAsia="NSimSun" w:cs="Courier New"/>
    </w:rPr>
  </w:style>
  <w:style w:type="paragraph" w:styleId="Sangra2detindependiente1" w:customStyle="1">
    <w:name w:val="Sangría 2 de t. independiente1"/>
    <w:basedOn w:val="Normal"/>
    <w:qFormat/>
    <w:rsid w:val="00e37d6d"/>
    <w:pPr>
      <w:ind w:left="426" w:hanging="0"/>
      <w:jc w:val="both"/>
    </w:pPr>
    <w:rPr>
      <w:rFonts w:eastAsia="NSimSun"/>
      <w:sz w:val="22"/>
    </w:rPr>
  </w:style>
  <w:style w:type="paragraph" w:styleId="TableParagraph">
    <w:name w:val="Table Paragraph"/>
    <w:basedOn w:val="Normal"/>
    <w:qFormat/>
    <w:pPr>
      <w:spacing w:before="61" w:after="0"/>
      <w:ind w:left="8" w:right="0" w:hanging="0"/>
      <w:jc w:val="center"/>
    </w:pPr>
    <w:rPr>
      <w:rFonts w:ascii="Microsoft Sans Serif" w:hAnsi="Microsoft Sans Serif" w:eastAsia="Microsoft Sans Serif" w:cs="Microsoft Sans Serif"/>
      <w:lang w:val="ca-ES" w:eastAsia="en-US" w:bidi="ar-SA"/>
    </w:rPr>
  </w:style>
  <w:style w:type="numbering" w:styleId="NoList" w:default="1">
    <w:name w:val="No List"/>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eur-lex.europa.eu/legal-content/ES/TXT/?uri=uriserv:OJ.L_.2016.003.01.0016.01.SPA&amp;toc=OJ:L:2016:003:TOC" TargetMode="External"/><Relationship Id="rId3" Type="http://schemas.openxmlformats.org/officeDocument/2006/relationships/hyperlink" Target="https://contractaciopublica.cat/ca/deuc" TargetMode="External"/><Relationship Id="rId4" Type="http://schemas.openxmlformats.org/officeDocument/2006/relationships/hyperlink" Target="https://seuelectronica.terrassa.cat/web/seu/ajuda/notificacio-electronica" TargetMode="External"/><Relationship Id="rId5" Type="http://schemas.openxmlformats.org/officeDocument/2006/relationships/hyperlink" Target="https://seuelectronica.terrassa.cat/" TargetMode="External"/><Relationship Id="rId6" Type="http://schemas.openxmlformats.org/officeDocument/2006/relationships/hyperlink" Target="https://seuelectronica.terrassa.cat/"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hyperlink" Target="mailto:Contractacio@terrassa.cat" TargetMode="External"/><Relationship Id="rId3" Type="http://schemas.openxmlformats.org/officeDocument/2006/relationships/hyperlink" Target="http://seuelectronica.terrassa.cat/web/seu/perfil-de-contracta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B61714-EA00-48A9-AD6B-4B24F0B43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Application>LibreOffice/7.1.1.2$Windows_X86_64 LibreOffice_project/fe0b08f4af1bacafe4c7ecc87ce55bb426164676</Application>
  <AppVersion>15.0000</AppVersion>
  <Pages>17</Pages>
  <Words>4482</Words>
  <Characters>25477</Characters>
  <CharactersWithSpaces>29821</CharactersWithSpaces>
  <Paragraphs>164</Paragraphs>
  <Company>Ayto Terrassa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2026-07-13T12:03:14Z</dcterms:created>
  <dc:creator/>
  <dc:description/>
  <dc:language>ca-ES</dc:language>
  <cp:lastModifiedBy/>
  <dcterms:modified xsi:type="dcterms:W3CDTF">2026-10-07T12:38:42Z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1</vt:bool>
  </property>
</Properties>
</file>