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80748" w14:textId="747CBCB7" w:rsidR="00526E8E" w:rsidRDefault="00526E8E" w:rsidP="00526E8E">
      <w:pPr>
        <w:tabs>
          <w:tab w:val="left" w:pos="-720"/>
        </w:tabs>
        <w:suppressAutoHyphens/>
        <w:spacing w:after="0" w:line="240" w:lineRule="auto"/>
        <w:jc w:val="both"/>
        <w:rPr>
          <w:rFonts w:cs="Arial"/>
          <w:b/>
          <w:lang w:eastAsia="es-ES"/>
        </w:rPr>
      </w:pPr>
    </w:p>
    <w:p w14:paraId="5B8C0854" w14:textId="77777777" w:rsidR="003F5AA1" w:rsidRPr="003F4A89" w:rsidRDefault="003F5AA1" w:rsidP="00526E8E">
      <w:pPr>
        <w:tabs>
          <w:tab w:val="left" w:pos="-720"/>
        </w:tabs>
        <w:suppressAutoHyphens/>
        <w:spacing w:after="0" w:line="240" w:lineRule="auto"/>
        <w:jc w:val="both"/>
        <w:rPr>
          <w:rFonts w:cs="Arial"/>
          <w:b/>
          <w:lang w:eastAsia="es-ES"/>
        </w:rPr>
      </w:pPr>
    </w:p>
    <w:p w14:paraId="456C2E79" w14:textId="77777777" w:rsidR="00526E8E" w:rsidRPr="003F4A89" w:rsidRDefault="00526E8E" w:rsidP="00526E8E">
      <w:pPr>
        <w:tabs>
          <w:tab w:val="left" w:pos="-720"/>
        </w:tabs>
        <w:suppressAutoHyphens/>
        <w:spacing w:after="0" w:line="240" w:lineRule="auto"/>
        <w:jc w:val="both"/>
        <w:rPr>
          <w:rFonts w:cs="Arial"/>
          <w:b/>
          <w:lang w:eastAsia="es-ES"/>
        </w:rPr>
      </w:pPr>
    </w:p>
    <w:p w14:paraId="623F9F36" w14:textId="77777777" w:rsidR="00526E8E" w:rsidRPr="003F4A89" w:rsidRDefault="00526E8E" w:rsidP="00526E8E">
      <w:pPr>
        <w:tabs>
          <w:tab w:val="left" w:pos="-720"/>
        </w:tabs>
        <w:suppressAutoHyphens/>
        <w:spacing w:after="0" w:line="240" w:lineRule="auto"/>
        <w:jc w:val="both"/>
        <w:rPr>
          <w:rFonts w:cs="Arial"/>
          <w:b/>
          <w:lang w:eastAsia="es-ES"/>
        </w:rPr>
      </w:pPr>
    </w:p>
    <w:p w14:paraId="3DCBD0DB" w14:textId="77777777" w:rsidR="00526E8E" w:rsidRPr="003F4A89" w:rsidRDefault="00526E8E" w:rsidP="00526E8E">
      <w:pPr>
        <w:tabs>
          <w:tab w:val="left" w:pos="-720"/>
        </w:tabs>
        <w:suppressAutoHyphens/>
        <w:spacing w:after="0" w:line="240" w:lineRule="auto"/>
        <w:jc w:val="both"/>
        <w:rPr>
          <w:rFonts w:cs="Arial"/>
          <w:b/>
          <w:lang w:eastAsia="es-ES"/>
        </w:rPr>
      </w:pPr>
    </w:p>
    <w:p w14:paraId="4F182D29" w14:textId="77777777" w:rsidR="00526E8E" w:rsidRPr="003F4A89" w:rsidRDefault="00526E8E" w:rsidP="00526E8E">
      <w:pPr>
        <w:tabs>
          <w:tab w:val="left" w:pos="-720"/>
        </w:tabs>
        <w:suppressAutoHyphens/>
        <w:spacing w:after="0" w:line="240" w:lineRule="auto"/>
        <w:jc w:val="both"/>
        <w:rPr>
          <w:rFonts w:cs="Arial"/>
          <w:b/>
          <w:lang w:eastAsia="es-ES"/>
        </w:rPr>
      </w:pPr>
    </w:p>
    <w:p w14:paraId="6D89624C" w14:textId="77777777" w:rsidR="00526E8E" w:rsidRPr="003F4A89" w:rsidRDefault="00526E8E" w:rsidP="00526E8E">
      <w:pPr>
        <w:tabs>
          <w:tab w:val="left" w:pos="-720"/>
        </w:tabs>
        <w:suppressAutoHyphens/>
        <w:spacing w:after="0" w:line="240" w:lineRule="auto"/>
        <w:jc w:val="both"/>
        <w:rPr>
          <w:rFonts w:cs="Arial"/>
          <w:b/>
          <w:lang w:eastAsia="es-ES"/>
        </w:rPr>
      </w:pPr>
    </w:p>
    <w:p w14:paraId="4A8CE6BC" w14:textId="77777777" w:rsidR="00526E8E" w:rsidRPr="003F4A89" w:rsidRDefault="00526E8E" w:rsidP="00526E8E">
      <w:pPr>
        <w:tabs>
          <w:tab w:val="left" w:pos="-720"/>
        </w:tabs>
        <w:suppressAutoHyphens/>
        <w:spacing w:after="0" w:line="240" w:lineRule="auto"/>
        <w:jc w:val="both"/>
        <w:rPr>
          <w:rFonts w:cs="Arial"/>
          <w:b/>
          <w:lang w:eastAsia="es-ES"/>
        </w:rPr>
      </w:pPr>
    </w:p>
    <w:p w14:paraId="1A7C8E25" w14:textId="77777777" w:rsidR="00526E8E" w:rsidRPr="003F4A89" w:rsidRDefault="00526E8E" w:rsidP="00526E8E">
      <w:pPr>
        <w:tabs>
          <w:tab w:val="left" w:pos="-720"/>
        </w:tabs>
        <w:suppressAutoHyphens/>
        <w:spacing w:after="0" w:line="240" w:lineRule="auto"/>
        <w:jc w:val="both"/>
        <w:rPr>
          <w:rFonts w:cs="Arial"/>
          <w:b/>
          <w:lang w:eastAsia="es-ES"/>
        </w:rPr>
      </w:pPr>
    </w:p>
    <w:p w14:paraId="3765DEBC" w14:textId="77777777" w:rsidR="00526E8E" w:rsidRPr="003F4A89" w:rsidRDefault="00526E8E" w:rsidP="00526E8E">
      <w:pPr>
        <w:tabs>
          <w:tab w:val="left" w:pos="-720"/>
        </w:tabs>
        <w:suppressAutoHyphens/>
        <w:spacing w:after="0" w:line="240" w:lineRule="auto"/>
        <w:jc w:val="both"/>
        <w:rPr>
          <w:rFonts w:cs="Arial"/>
          <w:b/>
          <w:lang w:eastAsia="es-ES"/>
        </w:rPr>
      </w:pPr>
    </w:p>
    <w:p w14:paraId="5A1E9C1A" w14:textId="77777777" w:rsidR="00526E8E" w:rsidRPr="003F4A89" w:rsidRDefault="00526E8E" w:rsidP="00526E8E">
      <w:pPr>
        <w:tabs>
          <w:tab w:val="left" w:pos="-720"/>
        </w:tabs>
        <w:suppressAutoHyphens/>
        <w:spacing w:after="0" w:line="240" w:lineRule="auto"/>
        <w:jc w:val="both"/>
        <w:rPr>
          <w:rFonts w:cs="Arial"/>
          <w:b/>
          <w:lang w:eastAsia="es-ES"/>
        </w:rPr>
      </w:pPr>
    </w:p>
    <w:p w14:paraId="63576810" w14:textId="77777777" w:rsidR="00526E8E" w:rsidRPr="003F4A89" w:rsidRDefault="00526E8E" w:rsidP="00526E8E">
      <w:pPr>
        <w:tabs>
          <w:tab w:val="left" w:pos="-720"/>
        </w:tabs>
        <w:suppressAutoHyphens/>
        <w:spacing w:after="0" w:line="240" w:lineRule="auto"/>
        <w:jc w:val="both"/>
        <w:rPr>
          <w:rFonts w:cs="Arial"/>
          <w:b/>
          <w:lang w:eastAsia="es-ES"/>
        </w:rPr>
      </w:pPr>
    </w:p>
    <w:p w14:paraId="2B4006C1" w14:textId="77777777" w:rsidR="00526E8E" w:rsidRPr="003F4A89" w:rsidRDefault="00526E8E" w:rsidP="00526E8E">
      <w:pPr>
        <w:tabs>
          <w:tab w:val="left" w:pos="-720"/>
        </w:tabs>
        <w:suppressAutoHyphens/>
        <w:spacing w:after="0" w:line="240" w:lineRule="auto"/>
        <w:jc w:val="both"/>
        <w:rPr>
          <w:rFonts w:cs="Arial"/>
          <w:b/>
          <w:lang w:eastAsia="es-ES"/>
        </w:rPr>
      </w:pPr>
    </w:p>
    <w:p w14:paraId="524FE4E4" w14:textId="77777777" w:rsidR="00526E8E" w:rsidRPr="003F4A89" w:rsidRDefault="00526E8E" w:rsidP="00526E8E">
      <w:pPr>
        <w:tabs>
          <w:tab w:val="left" w:pos="-720"/>
        </w:tabs>
        <w:suppressAutoHyphens/>
        <w:spacing w:after="0" w:line="240" w:lineRule="auto"/>
        <w:jc w:val="both"/>
        <w:rPr>
          <w:rFonts w:cs="Arial"/>
          <w:b/>
          <w:lang w:eastAsia="es-ES"/>
        </w:rPr>
      </w:pPr>
    </w:p>
    <w:p w14:paraId="5E0CE34E" w14:textId="77777777" w:rsidR="00526E8E" w:rsidRPr="003F4A89" w:rsidRDefault="00526E8E" w:rsidP="00526E8E">
      <w:pPr>
        <w:tabs>
          <w:tab w:val="left" w:pos="-720"/>
        </w:tabs>
        <w:suppressAutoHyphens/>
        <w:spacing w:after="0" w:line="240" w:lineRule="auto"/>
        <w:jc w:val="both"/>
        <w:rPr>
          <w:rFonts w:cs="Arial"/>
          <w:b/>
          <w:lang w:eastAsia="es-ES"/>
        </w:rPr>
      </w:pPr>
    </w:p>
    <w:p w14:paraId="2F79176E" w14:textId="77777777" w:rsidR="00526E8E" w:rsidRPr="003F4A89" w:rsidRDefault="00526E8E" w:rsidP="00526E8E">
      <w:pPr>
        <w:tabs>
          <w:tab w:val="left" w:pos="-720"/>
        </w:tabs>
        <w:suppressAutoHyphens/>
        <w:spacing w:after="0" w:line="240" w:lineRule="auto"/>
        <w:jc w:val="both"/>
        <w:rPr>
          <w:rFonts w:cs="Arial"/>
          <w:b/>
          <w:lang w:eastAsia="es-ES"/>
        </w:rPr>
      </w:pPr>
    </w:p>
    <w:p w14:paraId="5384A69C"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lang w:eastAsia="es-ES"/>
        </w:rPr>
      </w:pPr>
    </w:p>
    <w:p w14:paraId="22F88BBC"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center"/>
        <w:rPr>
          <w:rFonts w:cs="Arial"/>
          <w:b/>
          <w:i/>
          <w:lang w:eastAsia="es-ES"/>
        </w:rPr>
      </w:pPr>
      <w:r w:rsidRPr="003F4A89">
        <w:rPr>
          <w:rFonts w:cs="Arial"/>
          <w:b/>
          <w:lang w:eastAsia="es-ES"/>
        </w:rPr>
        <w:t>PROCEDIMENT OBERT SERVEIS</w:t>
      </w:r>
    </w:p>
    <w:p w14:paraId="341575B4" w14:textId="77777777" w:rsidR="00526E8E" w:rsidRPr="003F4A89" w:rsidRDefault="00526E8E" w:rsidP="00526E8E">
      <w:pPr>
        <w:pBdr>
          <w:top w:val="single" w:sz="4" w:space="1" w:color="auto"/>
          <w:left w:val="single" w:sz="4" w:space="4" w:color="auto"/>
          <w:bottom w:val="single" w:sz="4" w:space="1" w:color="auto"/>
          <w:right w:val="single" w:sz="4" w:space="4" w:color="auto"/>
        </w:pBdr>
        <w:tabs>
          <w:tab w:val="left" w:pos="-720"/>
        </w:tabs>
        <w:suppressAutoHyphens/>
        <w:spacing w:after="0" w:line="240" w:lineRule="auto"/>
        <w:jc w:val="both"/>
        <w:rPr>
          <w:rFonts w:cs="Arial"/>
          <w:b/>
          <w:i/>
          <w:lang w:eastAsia="es-ES"/>
        </w:rPr>
      </w:pPr>
    </w:p>
    <w:p w14:paraId="36513C07" w14:textId="77777777" w:rsidR="00526E8E" w:rsidRPr="003F4A89" w:rsidRDefault="00526E8E" w:rsidP="00526E8E">
      <w:pPr>
        <w:tabs>
          <w:tab w:val="left" w:pos="-720"/>
        </w:tabs>
        <w:suppressAutoHyphens/>
        <w:spacing w:after="0" w:line="240" w:lineRule="auto"/>
        <w:jc w:val="both"/>
        <w:rPr>
          <w:rFonts w:cs="Arial"/>
          <w:b/>
          <w:lang w:eastAsia="es-ES"/>
        </w:rPr>
      </w:pPr>
    </w:p>
    <w:p w14:paraId="6578B6E0" w14:textId="77777777" w:rsidR="00526E8E" w:rsidRPr="003F4A89" w:rsidRDefault="00526E8E" w:rsidP="00526E8E">
      <w:pPr>
        <w:tabs>
          <w:tab w:val="left" w:pos="-720"/>
        </w:tabs>
        <w:suppressAutoHyphens/>
        <w:spacing w:after="0" w:line="240" w:lineRule="auto"/>
        <w:jc w:val="both"/>
        <w:rPr>
          <w:rFonts w:cs="Arial"/>
          <w:b/>
          <w:lang w:eastAsia="es-ES"/>
        </w:rPr>
      </w:pPr>
    </w:p>
    <w:p w14:paraId="630CA383" w14:textId="77777777" w:rsidR="00526E8E" w:rsidRPr="003F4A89" w:rsidRDefault="00526E8E" w:rsidP="00526E8E">
      <w:pPr>
        <w:tabs>
          <w:tab w:val="left" w:pos="-720"/>
        </w:tabs>
        <w:suppressAutoHyphens/>
        <w:spacing w:after="0" w:line="240" w:lineRule="auto"/>
        <w:jc w:val="both"/>
        <w:rPr>
          <w:rFonts w:cs="Arial"/>
          <w:b/>
          <w:lang w:eastAsia="es-ES"/>
        </w:rPr>
      </w:pPr>
    </w:p>
    <w:p w14:paraId="76E9C742" w14:textId="77777777" w:rsidR="00526E8E" w:rsidRPr="003F4A89" w:rsidRDefault="00526E8E" w:rsidP="00526E8E">
      <w:pPr>
        <w:tabs>
          <w:tab w:val="left" w:pos="-720"/>
        </w:tabs>
        <w:suppressAutoHyphens/>
        <w:spacing w:after="0" w:line="240" w:lineRule="auto"/>
        <w:jc w:val="both"/>
        <w:rPr>
          <w:rFonts w:cs="Arial"/>
          <w:b/>
          <w:lang w:eastAsia="es-ES"/>
        </w:rPr>
      </w:pPr>
    </w:p>
    <w:p w14:paraId="018E13AF" w14:textId="77777777" w:rsidR="00526E8E" w:rsidRPr="003F4A89" w:rsidRDefault="00526E8E" w:rsidP="00526E8E">
      <w:pPr>
        <w:spacing w:after="0" w:line="240" w:lineRule="auto"/>
        <w:jc w:val="both"/>
        <w:rPr>
          <w:rFonts w:cs="Arial"/>
          <w:lang w:eastAsia="es-ES"/>
        </w:rPr>
      </w:pPr>
    </w:p>
    <w:p w14:paraId="4295D8D8" w14:textId="77777777" w:rsidR="00526E8E" w:rsidRPr="003F4A89" w:rsidRDefault="00526E8E" w:rsidP="00526E8E">
      <w:pPr>
        <w:spacing w:after="0" w:line="240" w:lineRule="auto"/>
        <w:jc w:val="both"/>
        <w:rPr>
          <w:rFonts w:cs="Arial"/>
          <w:lang w:eastAsia="es-ES"/>
        </w:rPr>
      </w:pPr>
    </w:p>
    <w:p w14:paraId="09ACC01F" w14:textId="77777777" w:rsidR="00526E8E" w:rsidRPr="003F4A89" w:rsidRDefault="00526E8E" w:rsidP="00526E8E">
      <w:pPr>
        <w:spacing w:after="0" w:line="240" w:lineRule="auto"/>
        <w:jc w:val="both"/>
        <w:rPr>
          <w:rFonts w:cs="Arial"/>
          <w:lang w:eastAsia="es-ES"/>
        </w:rPr>
      </w:pPr>
    </w:p>
    <w:p w14:paraId="4353288C" w14:textId="77777777" w:rsidR="00526E8E" w:rsidRPr="003F4A89" w:rsidRDefault="00526E8E" w:rsidP="00526E8E">
      <w:pPr>
        <w:spacing w:after="0" w:line="240" w:lineRule="auto"/>
        <w:jc w:val="both"/>
        <w:rPr>
          <w:rFonts w:cs="Arial"/>
          <w:lang w:eastAsia="es-ES"/>
        </w:rPr>
      </w:pPr>
    </w:p>
    <w:p w14:paraId="6847610B" w14:textId="77777777" w:rsidR="00526E8E" w:rsidRPr="003F4A89" w:rsidRDefault="00526E8E" w:rsidP="00526E8E">
      <w:pPr>
        <w:spacing w:after="0" w:line="240" w:lineRule="auto"/>
        <w:jc w:val="both"/>
        <w:rPr>
          <w:rFonts w:cs="Arial"/>
          <w:lang w:eastAsia="es-ES"/>
        </w:rPr>
      </w:pPr>
    </w:p>
    <w:p w14:paraId="1562C934" w14:textId="77777777" w:rsidR="00526E8E" w:rsidRPr="003F4A89" w:rsidRDefault="00526E8E" w:rsidP="00526E8E">
      <w:pPr>
        <w:spacing w:after="0" w:line="240" w:lineRule="auto"/>
        <w:jc w:val="both"/>
        <w:rPr>
          <w:rFonts w:cs="Arial"/>
          <w:lang w:eastAsia="es-ES"/>
        </w:rPr>
      </w:pPr>
    </w:p>
    <w:p w14:paraId="09CD7A14" w14:textId="77777777" w:rsidR="00526E8E" w:rsidRPr="003F4A89" w:rsidRDefault="00526E8E" w:rsidP="00526E8E">
      <w:pPr>
        <w:spacing w:after="0" w:line="240" w:lineRule="auto"/>
        <w:jc w:val="both"/>
        <w:rPr>
          <w:rFonts w:cs="Arial"/>
          <w:lang w:eastAsia="es-ES"/>
        </w:rPr>
      </w:pPr>
    </w:p>
    <w:p w14:paraId="2AD10EDC" w14:textId="77777777" w:rsidR="00526E8E" w:rsidRPr="003F4A89" w:rsidRDefault="00526E8E" w:rsidP="00526E8E">
      <w:pPr>
        <w:spacing w:after="0" w:line="240" w:lineRule="auto"/>
        <w:jc w:val="both"/>
        <w:rPr>
          <w:rFonts w:cs="Arial"/>
          <w:lang w:eastAsia="es-ES"/>
        </w:rPr>
      </w:pPr>
    </w:p>
    <w:p w14:paraId="3133CD3D" w14:textId="77777777" w:rsidR="00526E8E" w:rsidRPr="003F4A89" w:rsidRDefault="00526E8E" w:rsidP="00526E8E">
      <w:pPr>
        <w:spacing w:after="0" w:line="240" w:lineRule="auto"/>
        <w:jc w:val="both"/>
        <w:rPr>
          <w:rFonts w:cs="Arial"/>
          <w:lang w:eastAsia="es-ES"/>
        </w:rPr>
      </w:pPr>
    </w:p>
    <w:p w14:paraId="2B55634B" w14:textId="77777777" w:rsidR="00526E8E" w:rsidRPr="003F4A89" w:rsidRDefault="00526E8E" w:rsidP="00526E8E">
      <w:pPr>
        <w:spacing w:after="0" w:line="240" w:lineRule="auto"/>
        <w:jc w:val="both"/>
        <w:rPr>
          <w:rFonts w:cs="Arial"/>
          <w:lang w:eastAsia="es-ES"/>
        </w:rPr>
      </w:pPr>
    </w:p>
    <w:p w14:paraId="05CF0EB0" w14:textId="77777777" w:rsidR="00526E8E" w:rsidRPr="003F4A89" w:rsidRDefault="00526E8E" w:rsidP="00526E8E">
      <w:pPr>
        <w:spacing w:after="0" w:line="240" w:lineRule="auto"/>
        <w:jc w:val="both"/>
        <w:rPr>
          <w:rFonts w:cs="Arial"/>
          <w:lang w:eastAsia="es-ES"/>
        </w:rPr>
      </w:pPr>
    </w:p>
    <w:p w14:paraId="737332A0" w14:textId="77777777" w:rsidR="00526E8E" w:rsidRPr="003F4A89" w:rsidRDefault="00526E8E" w:rsidP="00526E8E">
      <w:pPr>
        <w:spacing w:after="0" w:line="240" w:lineRule="auto"/>
        <w:jc w:val="both"/>
        <w:rPr>
          <w:rFonts w:cs="Arial"/>
          <w:lang w:eastAsia="es-ES"/>
        </w:rPr>
      </w:pPr>
    </w:p>
    <w:p w14:paraId="256A2946" w14:textId="77777777" w:rsidR="00526E8E" w:rsidRPr="003F4A89" w:rsidRDefault="00526E8E" w:rsidP="00526E8E">
      <w:pPr>
        <w:spacing w:after="0" w:line="240" w:lineRule="auto"/>
        <w:jc w:val="both"/>
        <w:rPr>
          <w:rFonts w:cs="Arial"/>
          <w:lang w:eastAsia="es-ES"/>
        </w:rPr>
      </w:pPr>
    </w:p>
    <w:p w14:paraId="74BE33B9" w14:textId="77777777" w:rsidR="00526E8E" w:rsidRPr="003F4A89" w:rsidRDefault="00526E8E" w:rsidP="00526E8E">
      <w:pPr>
        <w:spacing w:after="0" w:line="240" w:lineRule="auto"/>
        <w:jc w:val="both"/>
        <w:rPr>
          <w:rFonts w:cs="Arial"/>
          <w:lang w:eastAsia="es-ES"/>
        </w:rPr>
      </w:pPr>
    </w:p>
    <w:p w14:paraId="3FD3437B" w14:textId="77777777" w:rsidR="00526E8E" w:rsidRPr="003F4A89" w:rsidRDefault="00526E8E" w:rsidP="00526E8E">
      <w:pPr>
        <w:spacing w:after="0" w:line="240" w:lineRule="auto"/>
        <w:jc w:val="both"/>
        <w:rPr>
          <w:rFonts w:cs="Arial"/>
          <w:lang w:eastAsia="es-ES"/>
        </w:rPr>
      </w:pPr>
    </w:p>
    <w:p w14:paraId="26D0A884" w14:textId="77777777" w:rsidR="00526E8E" w:rsidRPr="003F4A89" w:rsidRDefault="00526E8E" w:rsidP="00526E8E">
      <w:pPr>
        <w:spacing w:after="0" w:line="240" w:lineRule="auto"/>
        <w:jc w:val="both"/>
        <w:rPr>
          <w:rFonts w:cs="Arial"/>
          <w:lang w:eastAsia="es-ES"/>
        </w:rPr>
      </w:pPr>
    </w:p>
    <w:p w14:paraId="2DDD99D5" w14:textId="77777777" w:rsidR="00526E8E" w:rsidRPr="003F4A89" w:rsidRDefault="00526E8E" w:rsidP="00526E8E">
      <w:pPr>
        <w:spacing w:after="0" w:line="240" w:lineRule="auto"/>
        <w:jc w:val="both"/>
        <w:rPr>
          <w:rFonts w:cs="Arial"/>
          <w:lang w:eastAsia="es-ES"/>
        </w:rPr>
      </w:pPr>
    </w:p>
    <w:p w14:paraId="29635DF7" w14:textId="77777777" w:rsidR="00526E8E" w:rsidRPr="003F4A89" w:rsidRDefault="00526E8E" w:rsidP="00526E8E">
      <w:pPr>
        <w:spacing w:after="0" w:line="240" w:lineRule="auto"/>
        <w:jc w:val="both"/>
        <w:rPr>
          <w:rFonts w:cs="Arial"/>
          <w:lang w:eastAsia="es-ES"/>
        </w:rPr>
      </w:pPr>
    </w:p>
    <w:p w14:paraId="6418A18C" w14:textId="77777777" w:rsidR="00526E8E" w:rsidRPr="003F4A89" w:rsidRDefault="00526E8E" w:rsidP="00526E8E">
      <w:pPr>
        <w:spacing w:after="0" w:line="240" w:lineRule="auto"/>
        <w:jc w:val="both"/>
        <w:rPr>
          <w:rFonts w:cs="Arial"/>
          <w:lang w:eastAsia="es-ES"/>
        </w:rPr>
      </w:pPr>
    </w:p>
    <w:p w14:paraId="1FFA6961" w14:textId="77777777" w:rsidR="00526E8E" w:rsidRPr="003F4A89" w:rsidRDefault="00526E8E" w:rsidP="00526E8E">
      <w:pPr>
        <w:spacing w:after="0" w:line="240" w:lineRule="auto"/>
        <w:jc w:val="both"/>
        <w:rPr>
          <w:rFonts w:cs="Arial"/>
          <w:lang w:eastAsia="es-ES"/>
        </w:rPr>
      </w:pPr>
    </w:p>
    <w:p w14:paraId="64A968D5" w14:textId="77777777" w:rsidR="00526E8E" w:rsidRPr="003F4A89" w:rsidRDefault="00526E8E" w:rsidP="00526E8E">
      <w:pPr>
        <w:spacing w:after="0" w:line="240" w:lineRule="auto"/>
        <w:jc w:val="both"/>
        <w:rPr>
          <w:rFonts w:cs="Arial"/>
          <w:lang w:eastAsia="es-ES"/>
        </w:rPr>
      </w:pPr>
    </w:p>
    <w:p w14:paraId="52278EDE" w14:textId="77777777" w:rsidR="00526E8E" w:rsidRPr="003F4A89" w:rsidRDefault="00526E8E" w:rsidP="00526E8E">
      <w:pPr>
        <w:spacing w:after="0" w:line="240" w:lineRule="auto"/>
        <w:jc w:val="both"/>
        <w:rPr>
          <w:rFonts w:cs="Arial"/>
          <w:lang w:eastAsia="es-ES"/>
        </w:rPr>
      </w:pPr>
    </w:p>
    <w:p w14:paraId="52A0AC2B" w14:textId="77777777" w:rsidR="00526E8E" w:rsidRPr="003F4A89" w:rsidRDefault="00526E8E" w:rsidP="00526E8E">
      <w:pPr>
        <w:spacing w:after="0" w:line="240" w:lineRule="auto"/>
        <w:jc w:val="both"/>
        <w:rPr>
          <w:rFonts w:cs="Arial"/>
          <w:lang w:eastAsia="es-ES"/>
        </w:rPr>
      </w:pPr>
    </w:p>
    <w:p w14:paraId="78F9DF6F" w14:textId="77777777" w:rsidR="00526E8E" w:rsidRPr="003F4A89" w:rsidRDefault="00526E8E" w:rsidP="00526E8E">
      <w:pPr>
        <w:spacing w:after="0" w:line="240" w:lineRule="auto"/>
        <w:jc w:val="both"/>
        <w:rPr>
          <w:rFonts w:cs="Arial"/>
          <w:lang w:eastAsia="es-ES"/>
        </w:rPr>
      </w:pPr>
    </w:p>
    <w:p w14:paraId="24FDA228" w14:textId="77777777" w:rsidR="00526E8E" w:rsidRPr="003F4A89" w:rsidRDefault="00526E8E" w:rsidP="00526E8E">
      <w:pPr>
        <w:spacing w:after="0" w:line="240" w:lineRule="auto"/>
        <w:jc w:val="both"/>
        <w:rPr>
          <w:rFonts w:cs="Arial"/>
          <w:lang w:eastAsia="es-ES"/>
        </w:rPr>
      </w:pPr>
    </w:p>
    <w:p w14:paraId="3142A3B0" w14:textId="77777777" w:rsidR="00526E8E" w:rsidRPr="003F4A89" w:rsidRDefault="00526E8E" w:rsidP="00526E8E">
      <w:pPr>
        <w:spacing w:after="0" w:line="240" w:lineRule="auto"/>
        <w:jc w:val="both"/>
        <w:rPr>
          <w:rFonts w:cs="Arial"/>
          <w:lang w:eastAsia="es-ES"/>
        </w:rPr>
      </w:pPr>
    </w:p>
    <w:p w14:paraId="648E5188" w14:textId="77777777" w:rsidR="00526E8E" w:rsidRPr="003F4A89" w:rsidRDefault="00526E8E" w:rsidP="00526E8E">
      <w:pPr>
        <w:spacing w:after="0" w:line="240" w:lineRule="auto"/>
        <w:jc w:val="both"/>
        <w:rPr>
          <w:rFonts w:cs="Arial"/>
          <w:lang w:eastAsia="es-ES"/>
        </w:rPr>
      </w:pPr>
    </w:p>
    <w:p w14:paraId="42DAA9E5" w14:textId="77777777" w:rsidR="00526E8E" w:rsidRPr="003F4A89" w:rsidRDefault="00526E8E" w:rsidP="00526E8E">
      <w:pPr>
        <w:spacing w:after="0" w:line="240" w:lineRule="auto"/>
        <w:jc w:val="both"/>
        <w:rPr>
          <w:rFonts w:cs="Arial"/>
          <w:b/>
          <w:lang w:eastAsia="es-ES"/>
        </w:rPr>
      </w:pPr>
    </w:p>
    <w:p w14:paraId="59B487B6" w14:textId="77777777" w:rsidR="00526E8E" w:rsidRPr="003F4A89" w:rsidRDefault="00526E8E" w:rsidP="00526E8E">
      <w:pPr>
        <w:spacing w:after="0" w:line="240" w:lineRule="auto"/>
        <w:jc w:val="both"/>
        <w:rPr>
          <w:rFonts w:cs="Arial"/>
          <w:b/>
          <w:lang w:eastAsia="es-ES"/>
        </w:rPr>
      </w:pPr>
      <w:r w:rsidRPr="003F4A89">
        <w:rPr>
          <w:rFonts w:cs="Arial"/>
          <w:b/>
          <w:lang w:eastAsia="es-ES"/>
        </w:rPr>
        <w:lastRenderedPageBreak/>
        <w:t xml:space="preserve"> </w:t>
      </w:r>
    </w:p>
    <w:sdt>
      <w:sdtPr>
        <w:rPr>
          <w:rFonts w:ascii="Arial" w:eastAsia="Times New Roman" w:hAnsi="Arial" w:cs="Arial"/>
          <w:b w:val="0"/>
          <w:bCs w:val="0"/>
          <w:color w:val="auto"/>
          <w:sz w:val="22"/>
          <w:szCs w:val="22"/>
        </w:rPr>
        <w:id w:val="216023709"/>
        <w:docPartObj>
          <w:docPartGallery w:val="Table of Contents"/>
          <w:docPartUnique/>
        </w:docPartObj>
      </w:sdtPr>
      <w:sdtEndPr/>
      <w:sdtContent>
        <w:p w14:paraId="7DC742EE" w14:textId="77777777" w:rsidR="00526E8E" w:rsidRPr="003F4A89" w:rsidRDefault="00526E8E" w:rsidP="00526E8E">
          <w:pPr>
            <w:pStyle w:val="TtoldelIDC"/>
            <w:spacing w:before="0" w:line="240" w:lineRule="auto"/>
            <w:jc w:val="center"/>
            <w:rPr>
              <w:rFonts w:ascii="Arial" w:hAnsi="Arial" w:cs="Arial"/>
              <w:color w:val="auto"/>
              <w:sz w:val="22"/>
              <w:szCs w:val="22"/>
            </w:rPr>
          </w:pPr>
          <w:r w:rsidRPr="003F4A89">
            <w:rPr>
              <w:rFonts w:ascii="Arial" w:hAnsi="Arial" w:cs="Arial"/>
              <w:color w:val="auto"/>
              <w:sz w:val="22"/>
              <w:szCs w:val="22"/>
            </w:rPr>
            <w:t>ÍNDEX</w:t>
          </w:r>
        </w:p>
        <w:p w14:paraId="605FA14A" w14:textId="77777777" w:rsidR="00526E8E" w:rsidRPr="003F4A89" w:rsidRDefault="00526E8E" w:rsidP="00526E8E">
          <w:pPr>
            <w:pStyle w:val="IDC1"/>
            <w:tabs>
              <w:tab w:val="right" w:leader="dot" w:pos="8494"/>
            </w:tabs>
            <w:spacing w:after="0" w:line="240" w:lineRule="auto"/>
            <w:rPr>
              <w:rFonts w:cs="Arial"/>
              <w:b/>
            </w:rPr>
          </w:pPr>
        </w:p>
        <w:p w14:paraId="4FBB8566" w14:textId="4DCB3CC3" w:rsidR="00526E8E" w:rsidRPr="003F4A89" w:rsidRDefault="00526E8E" w:rsidP="00526E8E">
          <w:pPr>
            <w:pStyle w:val="IDC1"/>
            <w:tabs>
              <w:tab w:val="right" w:leader="dot" w:pos="8495"/>
            </w:tabs>
            <w:rPr>
              <w:rFonts w:eastAsiaTheme="minorEastAsia" w:cs="Arial"/>
              <w:noProof/>
            </w:rPr>
          </w:pPr>
          <w:r w:rsidRPr="003F4A89">
            <w:rPr>
              <w:rFonts w:cs="Arial"/>
              <w:b/>
            </w:rPr>
            <w:fldChar w:fldCharType="begin"/>
          </w:r>
          <w:r w:rsidRPr="003F4A89">
            <w:rPr>
              <w:rFonts w:cs="Arial"/>
              <w:b/>
            </w:rPr>
            <w:instrText xml:space="preserve"> TOC \o "1-3" \h \z \u </w:instrText>
          </w:r>
          <w:r w:rsidRPr="003F4A89">
            <w:rPr>
              <w:rFonts w:cs="Arial"/>
              <w:b/>
            </w:rPr>
            <w:fldChar w:fldCharType="separate"/>
          </w:r>
          <w:hyperlink w:anchor="_Toc34139649" w:history="1">
            <w:r w:rsidRPr="003F4A89">
              <w:rPr>
                <w:rStyle w:val="Enlla"/>
                <w:rFonts w:cs="Arial"/>
                <w:noProof/>
              </w:rPr>
              <w:t xml:space="preserve">QUADRE DE CARACTERÍSTIQUES DEL CONTRACTE                    </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_Toc34139649 \h </w:instrText>
            </w:r>
            <w:r w:rsidRPr="003F4A89">
              <w:rPr>
                <w:rFonts w:cs="Arial"/>
                <w:noProof/>
                <w:webHidden/>
              </w:rPr>
            </w:r>
            <w:r w:rsidRPr="003F4A89">
              <w:rPr>
                <w:rFonts w:cs="Arial"/>
                <w:noProof/>
                <w:webHidden/>
              </w:rPr>
              <w:fldChar w:fldCharType="separate"/>
            </w:r>
            <w:r w:rsidR="00DF4412">
              <w:rPr>
                <w:rFonts w:cs="Arial"/>
                <w:noProof/>
                <w:webHidden/>
              </w:rPr>
              <w:t>4</w:t>
            </w:r>
            <w:r w:rsidRPr="003F4A89">
              <w:rPr>
                <w:rFonts w:cs="Arial"/>
                <w:noProof/>
                <w:webHidden/>
              </w:rPr>
              <w:fldChar w:fldCharType="end"/>
            </w:r>
          </w:hyperlink>
        </w:p>
        <w:p w14:paraId="67F97B03" w14:textId="4A22D872" w:rsidR="00526E8E" w:rsidRPr="003F4A89" w:rsidRDefault="00526E8E" w:rsidP="00526E8E">
          <w:pPr>
            <w:pStyle w:val="IDC1"/>
            <w:tabs>
              <w:tab w:val="right" w:leader="dot" w:pos="8495"/>
            </w:tabs>
            <w:rPr>
              <w:rFonts w:eastAsiaTheme="minorEastAsia" w:cs="Arial"/>
              <w:noProof/>
            </w:rPr>
          </w:pPr>
          <w:hyperlink w:anchor="_Toc34139658" w:history="1">
            <w:r w:rsidRPr="003F4A89">
              <w:rPr>
                <w:rStyle w:val="Enlla"/>
                <w:rFonts w:cs="Arial"/>
                <w:noProof/>
              </w:rPr>
              <w:t>I. DISPOSICIONS GENERALS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_Toc34139658 \h </w:instrText>
            </w:r>
            <w:r w:rsidRPr="003F4A89">
              <w:rPr>
                <w:rFonts w:cs="Arial"/>
                <w:noProof/>
                <w:webHidden/>
              </w:rPr>
            </w:r>
            <w:r w:rsidRPr="003F4A89">
              <w:rPr>
                <w:rFonts w:cs="Arial"/>
                <w:noProof/>
                <w:webHidden/>
              </w:rPr>
              <w:fldChar w:fldCharType="separate"/>
            </w:r>
            <w:r w:rsidR="00DF4412">
              <w:rPr>
                <w:rFonts w:cs="Arial"/>
                <w:noProof/>
                <w:webHidden/>
              </w:rPr>
              <w:t>23</w:t>
            </w:r>
            <w:r w:rsidRPr="003F4A89">
              <w:rPr>
                <w:rFonts w:cs="Arial"/>
                <w:noProof/>
                <w:webHidden/>
              </w:rPr>
              <w:fldChar w:fldCharType="end"/>
            </w:r>
          </w:hyperlink>
        </w:p>
        <w:p w14:paraId="68F0FD93" w14:textId="04A29F87" w:rsidR="00526E8E" w:rsidRPr="003F4A89" w:rsidRDefault="00526E8E" w:rsidP="00526E8E">
          <w:pPr>
            <w:pStyle w:val="IDC2"/>
            <w:tabs>
              <w:tab w:val="right" w:leader="dot" w:pos="8495"/>
            </w:tabs>
            <w:rPr>
              <w:rFonts w:eastAsiaTheme="minorEastAsia" w:cs="Arial"/>
              <w:noProof/>
            </w:rPr>
          </w:pPr>
          <w:hyperlink w:anchor="_Toc34139659" w:history="1">
            <w:r w:rsidRPr="003F4A89">
              <w:rPr>
                <w:rStyle w:val="Enlla"/>
                <w:rFonts w:cs="Arial"/>
                <w:noProof/>
              </w:rPr>
              <w:t>Primera. Objecte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_Toc34139659 \h </w:instrText>
            </w:r>
            <w:r w:rsidRPr="003F4A89">
              <w:rPr>
                <w:rFonts w:cs="Arial"/>
                <w:noProof/>
                <w:webHidden/>
              </w:rPr>
            </w:r>
            <w:r w:rsidRPr="003F4A89">
              <w:rPr>
                <w:rFonts w:cs="Arial"/>
                <w:noProof/>
                <w:webHidden/>
              </w:rPr>
              <w:fldChar w:fldCharType="separate"/>
            </w:r>
            <w:r w:rsidR="00DF4412">
              <w:rPr>
                <w:rFonts w:cs="Arial"/>
                <w:noProof/>
                <w:webHidden/>
              </w:rPr>
              <w:t>23</w:t>
            </w:r>
            <w:r w:rsidRPr="003F4A89">
              <w:rPr>
                <w:rFonts w:cs="Arial"/>
                <w:noProof/>
                <w:webHidden/>
              </w:rPr>
              <w:fldChar w:fldCharType="end"/>
            </w:r>
          </w:hyperlink>
        </w:p>
        <w:p w14:paraId="003CE84B" w14:textId="5E6C4180" w:rsidR="00526E8E" w:rsidRPr="003F4A89" w:rsidRDefault="00526E8E" w:rsidP="00526E8E">
          <w:pPr>
            <w:pStyle w:val="IDC2"/>
            <w:tabs>
              <w:tab w:val="right" w:leader="dot" w:pos="8495"/>
            </w:tabs>
            <w:rPr>
              <w:rFonts w:eastAsiaTheme="minorEastAsia" w:cs="Arial"/>
              <w:noProof/>
            </w:rPr>
          </w:pPr>
          <w:hyperlink w:anchor="_Toc34139660" w:history="1">
            <w:r w:rsidRPr="003F4A89">
              <w:rPr>
                <w:rStyle w:val="Enlla"/>
                <w:rFonts w:cs="Arial"/>
                <w:noProof/>
              </w:rPr>
              <w:t>Segona. Necessitats administratives que cal satisfer i idoneïtat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_Toc34139660 \h </w:instrText>
            </w:r>
            <w:r w:rsidRPr="003F4A89">
              <w:rPr>
                <w:rFonts w:cs="Arial"/>
                <w:noProof/>
                <w:webHidden/>
              </w:rPr>
            </w:r>
            <w:r w:rsidRPr="003F4A89">
              <w:rPr>
                <w:rFonts w:cs="Arial"/>
                <w:noProof/>
                <w:webHidden/>
              </w:rPr>
              <w:fldChar w:fldCharType="separate"/>
            </w:r>
            <w:r w:rsidR="00DF4412">
              <w:rPr>
                <w:rFonts w:cs="Arial"/>
                <w:noProof/>
                <w:webHidden/>
              </w:rPr>
              <w:t>23</w:t>
            </w:r>
            <w:r w:rsidRPr="003F4A89">
              <w:rPr>
                <w:rFonts w:cs="Arial"/>
                <w:noProof/>
                <w:webHidden/>
              </w:rPr>
              <w:fldChar w:fldCharType="end"/>
            </w:r>
          </w:hyperlink>
        </w:p>
        <w:p w14:paraId="3BA82A56" w14:textId="610B51BA" w:rsidR="00526E8E" w:rsidRPr="003F4A89" w:rsidRDefault="00526E8E" w:rsidP="00526E8E">
          <w:pPr>
            <w:pStyle w:val="IDC2"/>
            <w:tabs>
              <w:tab w:val="right" w:leader="dot" w:pos="8495"/>
            </w:tabs>
            <w:rPr>
              <w:rFonts w:eastAsiaTheme="minorEastAsia" w:cs="Arial"/>
              <w:noProof/>
            </w:rPr>
          </w:pPr>
          <w:hyperlink w:anchor="_Toc34139661" w:history="1">
            <w:r w:rsidRPr="003F4A89">
              <w:rPr>
                <w:rStyle w:val="Enlla"/>
                <w:rFonts w:cs="Arial"/>
                <w:noProof/>
              </w:rPr>
              <w:t>Tercera. Dades econòmiques del contracte i existència de crèdit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_Toc34139661 \h </w:instrText>
            </w:r>
            <w:r w:rsidRPr="003F4A89">
              <w:rPr>
                <w:rFonts w:cs="Arial"/>
                <w:noProof/>
                <w:webHidden/>
              </w:rPr>
            </w:r>
            <w:r w:rsidRPr="003F4A89">
              <w:rPr>
                <w:rFonts w:cs="Arial"/>
                <w:noProof/>
                <w:webHidden/>
              </w:rPr>
              <w:fldChar w:fldCharType="separate"/>
            </w:r>
            <w:r w:rsidR="00DF4412">
              <w:rPr>
                <w:rFonts w:cs="Arial"/>
                <w:noProof/>
                <w:webHidden/>
              </w:rPr>
              <w:t>23</w:t>
            </w:r>
            <w:r w:rsidRPr="003F4A89">
              <w:rPr>
                <w:rFonts w:cs="Arial"/>
                <w:noProof/>
                <w:webHidden/>
              </w:rPr>
              <w:fldChar w:fldCharType="end"/>
            </w:r>
          </w:hyperlink>
        </w:p>
        <w:p w14:paraId="3D6CFBB6" w14:textId="4C94FB42" w:rsidR="00526E8E" w:rsidRPr="003F4A89" w:rsidRDefault="00526E8E" w:rsidP="00526E8E">
          <w:pPr>
            <w:pStyle w:val="IDC2"/>
            <w:tabs>
              <w:tab w:val="right" w:leader="dot" w:pos="8495"/>
            </w:tabs>
            <w:rPr>
              <w:rFonts w:eastAsiaTheme="minorEastAsia" w:cs="Arial"/>
              <w:noProof/>
            </w:rPr>
          </w:pPr>
          <w:hyperlink w:anchor="_Toc34139662" w:history="1">
            <w:r w:rsidRPr="003F4A89">
              <w:rPr>
                <w:rStyle w:val="Enlla"/>
                <w:rFonts w:cs="Arial"/>
                <w:noProof/>
              </w:rPr>
              <w:t>Quarta. Termini de durada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_Toc34139662 \h </w:instrText>
            </w:r>
            <w:r w:rsidRPr="003F4A89">
              <w:rPr>
                <w:rFonts w:cs="Arial"/>
                <w:noProof/>
                <w:webHidden/>
              </w:rPr>
            </w:r>
            <w:r w:rsidRPr="003F4A89">
              <w:rPr>
                <w:rFonts w:cs="Arial"/>
                <w:noProof/>
                <w:webHidden/>
              </w:rPr>
              <w:fldChar w:fldCharType="separate"/>
            </w:r>
            <w:r w:rsidR="00DF4412">
              <w:rPr>
                <w:rFonts w:cs="Arial"/>
                <w:noProof/>
                <w:webHidden/>
              </w:rPr>
              <w:t>23</w:t>
            </w:r>
            <w:r w:rsidRPr="003F4A89">
              <w:rPr>
                <w:rFonts w:cs="Arial"/>
                <w:noProof/>
                <w:webHidden/>
              </w:rPr>
              <w:fldChar w:fldCharType="end"/>
            </w:r>
          </w:hyperlink>
        </w:p>
        <w:p w14:paraId="19014E82" w14:textId="45279D28" w:rsidR="00526E8E" w:rsidRPr="003F4A89" w:rsidRDefault="00526E8E" w:rsidP="00526E8E">
          <w:pPr>
            <w:pStyle w:val="IDC2"/>
            <w:tabs>
              <w:tab w:val="right" w:leader="dot" w:pos="8495"/>
            </w:tabs>
            <w:rPr>
              <w:rFonts w:eastAsiaTheme="minorEastAsia" w:cs="Arial"/>
              <w:noProof/>
            </w:rPr>
          </w:pPr>
          <w:hyperlink w:anchor="_Toc34139663" w:history="1">
            <w:r w:rsidRPr="003F4A89">
              <w:rPr>
                <w:rStyle w:val="Enlla"/>
                <w:rFonts w:cs="Arial"/>
                <w:noProof/>
              </w:rPr>
              <w:t>Cinquena. Règim jurídic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_Toc34139663 \h </w:instrText>
            </w:r>
            <w:r w:rsidRPr="003F4A89">
              <w:rPr>
                <w:rFonts w:cs="Arial"/>
                <w:noProof/>
                <w:webHidden/>
              </w:rPr>
            </w:r>
            <w:r w:rsidRPr="003F4A89">
              <w:rPr>
                <w:rFonts w:cs="Arial"/>
                <w:noProof/>
                <w:webHidden/>
              </w:rPr>
              <w:fldChar w:fldCharType="separate"/>
            </w:r>
            <w:r w:rsidR="00DF4412">
              <w:rPr>
                <w:rFonts w:cs="Arial"/>
                <w:noProof/>
                <w:webHidden/>
              </w:rPr>
              <w:t>24</w:t>
            </w:r>
            <w:r w:rsidRPr="003F4A89">
              <w:rPr>
                <w:rFonts w:cs="Arial"/>
                <w:noProof/>
                <w:webHidden/>
              </w:rPr>
              <w:fldChar w:fldCharType="end"/>
            </w:r>
          </w:hyperlink>
        </w:p>
        <w:p w14:paraId="622D9F73" w14:textId="63B8C23C" w:rsidR="00526E8E" w:rsidRPr="003F4A89" w:rsidRDefault="00526E8E" w:rsidP="00526E8E">
          <w:pPr>
            <w:pStyle w:val="IDC2"/>
            <w:tabs>
              <w:tab w:val="right" w:leader="dot" w:pos="8495"/>
            </w:tabs>
            <w:rPr>
              <w:rFonts w:eastAsiaTheme="minorEastAsia" w:cs="Arial"/>
              <w:noProof/>
            </w:rPr>
          </w:pPr>
          <w:hyperlink w:anchor="_Toc34139664" w:history="1">
            <w:r w:rsidRPr="003F4A89">
              <w:rPr>
                <w:rStyle w:val="Enlla"/>
                <w:rFonts w:cs="Arial"/>
                <w:noProof/>
              </w:rPr>
              <w:t>Sisena. Admissió de variants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_Toc34139664 \h </w:instrText>
            </w:r>
            <w:r w:rsidRPr="003F4A89">
              <w:rPr>
                <w:rFonts w:cs="Arial"/>
                <w:noProof/>
                <w:webHidden/>
              </w:rPr>
            </w:r>
            <w:r w:rsidRPr="003F4A89">
              <w:rPr>
                <w:rFonts w:cs="Arial"/>
                <w:noProof/>
                <w:webHidden/>
              </w:rPr>
              <w:fldChar w:fldCharType="separate"/>
            </w:r>
            <w:r w:rsidR="00DF4412">
              <w:rPr>
                <w:rFonts w:cs="Arial"/>
                <w:noProof/>
                <w:webHidden/>
              </w:rPr>
              <w:t>25</w:t>
            </w:r>
            <w:r w:rsidRPr="003F4A89">
              <w:rPr>
                <w:rFonts w:cs="Arial"/>
                <w:noProof/>
                <w:webHidden/>
              </w:rPr>
              <w:fldChar w:fldCharType="end"/>
            </w:r>
          </w:hyperlink>
        </w:p>
        <w:p w14:paraId="0B4AF0E6" w14:textId="74177DA5" w:rsidR="00526E8E" w:rsidRPr="003F4A89" w:rsidRDefault="00526E8E" w:rsidP="00526E8E">
          <w:pPr>
            <w:pStyle w:val="IDC2"/>
            <w:tabs>
              <w:tab w:val="right" w:leader="dot" w:pos="8495"/>
            </w:tabs>
            <w:rPr>
              <w:rFonts w:eastAsiaTheme="minorEastAsia" w:cs="Arial"/>
              <w:noProof/>
            </w:rPr>
          </w:pPr>
          <w:hyperlink w:anchor="_Toc34139665" w:history="1">
            <w:r w:rsidRPr="003F4A89">
              <w:rPr>
                <w:rStyle w:val="Enlla"/>
                <w:rFonts w:cs="Arial"/>
                <w:noProof/>
              </w:rPr>
              <w:t>Setena. Tramitació de l’expedient i procediment d’adjudicació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_Toc34139665 \h </w:instrText>
            </w:r>
            <w:r w:rsidRPr="003F4A89">
              <w:rPr>
                <w:rFonts w:cs="Arial"/>
                <w:noProof/>
                <w:webHidden/>
              </w:rPr>
            </w:r>
            <w:r w:rsidRPr="003F4A89">
              <w:rPr>
                <w:rFonts w:cs="Arial"/>
                <w:noProof/>
                <w:webHidden/>
              </w:rPr>
              <w:fldChar w:fldCharType="separate"/>
            </w:r>
            <w:r w:rsidR="00DF4412">
              <w:rPr>
                <w:rFonts w:cs="Arial"/>
                <w:noProof/>
                <w:webHidden/>
              </w:rPr>
              <w:t>25</w:t>
            </w:r>
            <w:r w:rsidRPr="003F4A89">
              <w:rPr>
                <w:rFonts w:cs="Arial"/>
                <w:noProof/>
                <w:webHidden/>
              </w:rPr>
              <w:fldChar w:fldCharType="end"/>
            </w:r>
          </w:hyperlink>
        </w:p>
        <w:p w14:paraId="55084D2B" w14:textId="3274B508" w:rsidR="00526E8E" w:rsidRPr="003F4A89" w:rsidRDefault="00526E8E" w:rsidP="00526E8E">
          <w:pPr>
            <w:pStyle w:val="IDC2"/>
            <w:tabs>
              <w:tab w:val="right" w:leader="dot" w:pos="8495"/>
            </w:tabs>
            <w:rPr>
              <w:rFonts w:eastAsiaTheme="minorEastAsia" w:cs="Arial"/>
              <w:noProof/>
            </w:rPr>
          </w:pPr>
          <w:hyperlink w:anchor="_Toc34139666" w:history="1">
            <w:r w:rsidRPr="003F4A89">
              <w:rPr>
                <w:rStyle w:val="Enlla"/>
                <w:rFonts w:cs="Arial"/>
                <w:noProof/>
              </w:rPr>
              <w:t>Vuitena. Mitjans de comunicació electrònics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_Toc34139666 \h </w:instrText>
            </w:r>
            <w:r w:rsidRPr="003F4A89">
              <w:rPr>
                <w:rFonts w:cs="Arial"/>
                <w:noProof/>
                <w:webHidden/>
              </w:rPr>
            </w:r>
            <w:r w:rsidRPr="003F4A89">
              <w:rPr>
                <w:rFonts w:cs="Arial"/>
                <w:noProof/>
                <w:webHidden/>
              </w:rPr>
              <w:fldChar w:fldCharType="separate"/>
            </w:r>
            <w:r w:rsidR="00DF4412">
              <w:rPr>
                <w:rFonts w:cs="Arial"/>
                <w:noProof/>
                <w:webHidden/>
              </w:rPr>
              <w:t>25</w:t>
            </w:r>
            <w:r w:rsidRPr="003F4A89">
              <w:rPr>
                <w:rFonts w:cs="Arial"/>
                <w:noProof/>
                <w:webHidden/>
              </w:rPr>
              <w:fldChar w:fldCharType="end"/>
            </w:r>
          </w:hyperlink>
        </w:p>
        <w:p w14:paraId="3A854B81" w14:textId="1A7FC1F9" w:rsidR="00526E8E" w:rsidRPr="003F4A89" w:rsidRDefault="00526E8E" w:rsidP="00526E8E">
          <w:pPr>
            <w:pStyle w:val="IDC2"/>
            <w:tabs>
              <w:tab w:val="right" w:leader="dot" w:pos="8495"/>
            </w:tabs>
            <w:rPr>
              <w:rFonts w:eastAsiaTheme="minorEastAsia" w:cs="Arial"/>
              <w:noProof/>
            </w:rPr>
          </w:pPr>
          <w:hyperlink w:anchor="_Toc34139667" w:history="1">
            <w:r w:rsidRPr="003F4A89">
              <w:rPr>
                <w:rStyle w:val="Enlla"/>
                <w:rFonts w:cs="Arial"/>
                <w:noProof/>
              </w:rPr>
              <w:t>Novena. Aptitud per contractar</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_Toc34139667 \h </w:instrText>
            </w:r>
            <w:r w:rsidRPr="003F4A89">
              <w:rPr>
                <w:rFonts w:cs="Arial"/>
                <w:noProof/>
                <w:webHidden/>
              </w:rPr>
            </w:r>
            <w:r w:rsidRPr="003F4A89">
              <w:rPr>
                <w:rFonts w:cs="Arial"/>
                <w:noProof/>
                <w:webHidden/>
              </w:rPr>
              <w:fldChar w:fldCharType="separate"/>
            </w:r>
            <w:r w:rsidR="00DF4412">
              <w:rPr>
                <w:rFonts w:cs="Arial"/>
                <w:noProof/>
                <w:webHidden/>
              </w:rPr>
              <w:t>27</w:t>
            </w:r>
            <w:r w:rsidRPr="003F4A89">
              <w:rPr>
                <w:rFonts w:cs="Arial"/>
                <w:noProof/>
                <w:webHidden/>
              </w:rPr>
              <w:fldChar w:fldCharType="end"/>
            </w:r>
          </w:hyperlink>
        </w:p>
        <w:p w14:paraId="26AE6862" w14:textId="41649AC2" w:rsidR="00526E8E" w:rsidRPr="003F4A89" w:rsidRDefault="00526E8E" w:rsidP="00526E8E">
          <w:pPr>
            <w:pStyle w:val="IDC2"/>
            <w:tabs>
              <w:tab w:val="right" w:leader="dot" w:pos="8495"/>
            </w:tabs>
            <w:rPr>
              <w:rFonts w:eastAsiaTheme="minorEastAsia" w:cs="Arial"/>
              <w:noProof/>
            </w:rPr>
          </w:pPr>
          <w:hyperlink w:anchor="_Toc34139668" w:history="1">
            <w:r w:rsidRPr="003F4A89">
              <w:rPr>
                <w:rStyle w:val="Enlla"/>
                <w:rFonts w:cs="Arial"/>
                <w:noProof/>
                <w:snapToGrid w:val="0"/>
              </w:rPr>
              <w:t>Desena. Solvència de les empreses licitadores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_Toc34139668 \h </w:instrText>
            </w:r>
            <w:r w:rsidRPr="003F4A89">
              <w:rPr>
                <w:rFonts w:cs="Arial"/>
                <w:noProof/>
                <w:webHidden/>
              </w:rPr>
            </w:r>
            <w:r w:rsidRPr="003F4A89">
              <w:rPr>
                <w:rFonts w:cs="Arial"/>
                <w:noProof/>
                <w:webHidden/>
              </w:rPr>
              <w:fldChar w:fldCharType="separate"/>
            </w:r>
            <w:r w:rsidR="00DF4412">
              <w:rPr>
                <w:rFonts w:cs="Arial"/>
                <w:noProof/>
                <w:webHidden/>
              </w:rPr>
              <w:t>28</w:t>
            </w:r>
            <w:r w:rsidRPr="003F4A89">
              <w:rPr>
                <w:rFonts w:cs="Arial"/>
                <w:noProof/>
                <w:webHidden/>
              </w:rPr>
              <w:fldChar w:fldCharType="end"/>
            </w:r>
          </w:hyperlink>
        </w:p>
        <w:p w14:paraId="0BE74D40" w14:textId="5330D3DD" w:rsidR="00526E8E" w:rsidRPr="003F4A89" w:rsidRDefault="00526E8E" w:rsidP="00526E8E">
          <w:pPr>
            <w:pStyle w:val="IDC1"/>
            <w:tabs>
              <w:tab w:val="right" w:leader="dot" w:pos="8495"/>
            </w:tabs>
            <w:rPr>
              <w:rFonts w:eastAsiaTheme="minorEastAsia" w:cs="Arial"/>
              <w:noProof/>
            </w:rPr>
          </w:pPr>
          <w:hyperlink w:anchor="_Toc34139669" w:history="1">
            <w:r w:rsidRPr="003F4A89">
              <w:rPr>
                <w:rStyle w:val="Enlla"/>
                <w:rFonts w:cs="Arial"/>
                <w:noProof/>
              </w:rPr>
              <w:t>II. DISPOSICIONS RELATIVES A LA LICITACIÓ, L‘ADJUDICACIÓ I LA FORMALITZACIÓ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_Toc34139669 \h </w:instrText>
            </w:r>
            <w:r w:rsidRPr="003F4A89">
              <w:rPr>
                <w:rFonts w:cs="Arial"/>
                <w:noProof/>
                <w:webHidden/>
              </w:rPr>
            </w:r>
            <w:r w:rsidRPr="003F4A89">
              <w:rPr>
                <w:rFonts w:cs="Arial"/>
                <w:noProof/>
                <w:webHidden/>
              </w:rPr>
              <w:fldChar w:fldCharType="separate"/>
            </w:r>
            <w:r w:rsidR="00DF4412">
              <w:rPr>
                <w:rFonts w:cs="Arial"/>
                <w:noProof/>
                <w:webHidden/>
              </w:rPr>
              <w:t>29</w:t>
            </w:r>
            <w:r w:rsidRPr="003F4A89">
              <w:rPr>
                <w:rFonts w:cs="Arial"/>
                <w:noProof/>
                <w:webHidden/>
              </w:rPr>
              <w:fldChar w:fldCharType="end"/>
            </w:r>
          </w:hyperlink>
        </w:p>
        <w:p w14:paraId="438B34F7" w14:textId="79F7BAE4" w:rsidR="00526E8E" w:rsidRPr="003F4A89" w:rsidRDefault="00526E8E" w:rsidP="00526E8E">
          <w:pPr>
            <w:pStyle w:val="IDC2"/>
            <w:tabs>
              <w:tab w:val="right" w:leader="dot" w:pos="8495"/>
            </w:tabs>
            <w:rPr>
              <w:rFonts w:eastAsiaTheme="minorEastAsia" w:cs="Arial"/>
              <w:noProof/>
            </w:rPr>
          </w:pPr>
          <w:hyperlink w:anchor="_Toc34139670" w:history="1">
            <w:r w:rsidRPr="003F4A89">
              <w:rPr>
                <w:rStyle w:val="Enlla"/>
                <w:rFonts w:cs="Arial"/>
                <w:noProof/>
              </w:rPr>
              <w:t>Onzena. Presentació de documentació i de proposicions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_Toc34139670 \h </w:instrText>
            </w:r>
            <w:r w:rsidRPr="003F4A89">
              <w:rPr>
                <w:rFonts w:cs="Arial"/>
                <w:noProof/>
                <w:webHidden/>
              </w:rPr>
            </w:r>
            <w:r w:rsidRPr="003F4A89">
              <w:rPr>
                <w:rFonts w:cs="Arial"/>
                <w:noProof/>
                <w:webHidden/>
              </w:rPr>
              <w:fldChar w:fldCharType="separate"/>
            </w:r>
            <w:r w:rsidR="00DF4412">
              <w:rPr>
                <w:rFonts w:cs="Arial"/>
                <w:noProof/>
                <w:webHidden/>
              </w:rPr>
              <w:t>29</w:t>
            </w:r>
            <w:r w:rsidRPr="003F4A89">
              <w:rPr>
                <w:rFonts w:cs="Arial"/>
                <w:noProof/>
                <w:webHidden/>
              </w:rPr>
              <w:fldChar w:fldCharType="end"/>
            </w:r>
          </w:hyperlink>
        </w:p>
        <w:p w14:paraId="4E7BC1B8" w14:textId="43F4A092" w:rsidR="00526E8E" w:rsidRPr="003F4A89" w:rsidRDefault="00526E8E" w:rsidP="00526E8E">
          <w:pPr>
            <w:pStyle w:val="IDC2"/>
            <w:tabs>
              <w:tab w:val="right" w:leader="dot" w:pos="8495"/>
            </w:tabs>
            <w:rPr>
              <w:rFonts w:eastAsiaTheme="minorEastAsia" w:cs="Arial"/>
              <w:noProof/>
            </w:rPr>
          </w:pPr>
          <w:hyperlink w:anchor="_Toc34139671" w:history="1">
            <w:r w:rsidRPr="003F4A89">
              <w:rPr>
                <w:rStyle w:val="Enlla"/>
                <w:rFonts w:cs="Arial"/>
                <w:noProof/>
              </w:rPr>
              <w:t>Dotzena. Mesa de contractació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_Toc34139671 \h </w:instrText>
            </w:r>
            <w:r w:rsidRPr="003F4A89">
              <w:rPr>
                <w:rFonts w:cs="Arial"/>
                <w:noProof/>
                <w:webHidden/>
              </w:rPr>
            </w:r>
            <w:r w:rsidRPr="003F4A89">
              <w:rPr>
                <w:rFonts w:cs="Arial"/>
                <w:noProof/>
                <w:webHidden/>
              </w:rPr>
              <w:fldChar w:fldCharType="separate"/>
            </w:r>
            <w:r w:rsidR="00DF4412">
              <w:rPr>
                <w:rFonts w:cs="Arial"/>
                <w:noProof/>
                <w:webHidden/>
              </w:rPr>
              <w:t>40</w:t>
            </w:r>
            <w:r w:rsidRPr="003F4A89">
              <w:rPr>
                <w:rFonts w:cs="Arial"/>
                <w:noProof/>
                <w:webHidden/>
              </w:rPr>
              <w:fldChar w:fldCharType="end"/>
            </w:r>
          </w:hyperlink>
        </w:p>
        <w:p w14:paraId="7CC38F73" w14:textId="114F42E7" w:rsidR="00526E8E" w:rsidRPr="003F4A89" w:rsidRDefault="00526E8E" w:rsidP="00526E8E">
          <w:pPr>
            <w:pStyle w:val="IDC2"/>
            <w:tabs>
              <w:tab w:val="right" w:leader="dot" w:pos="8495"/>
            </w:tabs>
            <w:rPr>
              <w:rFonts w:eastAsiaTheme="minorEastAsia" w:cs="Arial"/>
              <w:noProof/>
            </w:rPr>
          </w:pPr>
          <w:hyperlink w:anchor="_Toc34139672" w:history="1">
            <w:r w:rsidRPr="003F4A89">
              <w:rPr>
                <w:rStyle w:val="Enlla"/>
                <w:rFonts w:cs="Arial"/>
                <w:noProof/>
              </w:rPr>
              <w:t>Tretzena. Comitè d’experts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_Toc34139672 \h </w:instrText>
            </w:r>
            <w:r w:rsidRPr="003F4A89">
              <w:rPr>
                <w:rFonts w:cs="Arial"/>
                <w:noProof/>
                <w:webHidden/>
              </w:rPr>
            </w:r>
            <w:r w:rsidRPr="003F4A89">
              <w:rPr>
                <w:rFonts w:cs="Arial"/>
                <w:noProof/>
                <w:webHidden/>
              </w:rPr>
              <w:fldChar w:fldCharType="separate"/>
            </w:r>
            <w:r w:rsidR="00DF4412">
              <w:rPr>
                <w:rFonts w:cs="Arial"/>
                <w:noProof/>
                <w:webHidden/>
              </w:rPr>
              <w:t>41</w:t>
            </w:r>
            <w:r w:rsidRPr="003F4A89">
              <w:rPr>
                <w:rFonts w:cs="Arial"/>
                <w:noProof/>
                <w:webHidden/>
              </w:rPr>
              <w:fldChar w:fldCharType="end"/>
            </w:r>
          </w:hyperlink>
        </w:p>
        <w:p w14:paraId="75632649" w14:textId="24968353" w:rsidR="00526E8E" w:rsidRPr="003F4A89" w:rsidRDefault="00526E8E" w:rsidP="00526E8E">
          <w:pPr>
            <w:pStyle w:val="IDC2"/>
            <w:tabs>
              <w:tab w:val="right" w:leader="dot" w:pos="8495"/>
            </w:tabs>
            <w:rPr>
              <w:rFonts w:eastAsiaTheme="minorEastAsia" w:cs="Arial"/>
              <w:noProof/>
            </w:rPr>
          </w:pPr>
          <w:hyperlink w:anchor="_Toc34139673" w:history="1">
            <w:r w:rsidRPr="003F4A89">
              <w:rPr>
                <w:rStyle w:val="Enlla"/>
                <w:rFonts w:cs="Arial"/>
                <w:noProof/>
              </w:rPr>
              <w:t>Catorzena. Determinació de l’oferta econòmicament més avantatjosa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_Toc34139673 \h </w:instrText>
            </w:r>
            <w:r w:rsidRPr="003F4A89">
              <w:rPr>
                <w:rFonts w:cs="Arial"/>
                <w:noProof/>
                <w:webHidden/>
              </w:rPr>
            </w:r>
            <w:r w:rsidRPr="003F4A89">
              <w:rPr>
                <w:rFonts w:cs="Arial"/>
                <w:noProof/>
                <w:webHidden/>
              </w:rPr>
              <w:fldChar w:fldCharType="separate"/>
            </w:r>
            <w:r w:rsidR="00DF4412">
              <w:rPr>
                <w:rFonts w:cs="Arial"/>
                <w:noProof/>
                <w:webHidden/>
              </w:rPr>
              <w:t>41</w:t>
            </w:r>
            <w:r w:rsidRPr="003F4A89">
              <w:rPr>
                <w:rFonts w:cs="Arial"/>
                <w:noProof/>
                <w:webHidden/>
              </w:rPr>
              <w:fldChar w:fldCharType="end"/>
            </w:r>
          </w:hyperlink>
        </w:p>
        <w:p w14:paraId="77C0B3EE" w14:textId="5AAEC943" w:rsidR="00526E8E" w:rsidRPr="003F4A89" w:rsidRDefault="00526E8E" w:rsidP="00526E8E">
          <w:pPr>
            <w:pStyle w:val="IDC2"/>
            <w:tabs>
              <w:tab w:val="right" w:leader="dot" w:pos="8495"/>
            </w:tabs>
            <w:rPr>
              <w:rFonts w:eastAsiaTheme="minorEastAsia" w:cs="Arial"/>
              <w:noProof/>
            </w:rPr>
          </w:pPr>
          <w:hyperlink w:anchor="_Toc34139674" w:history="1">
            <w:r w:rsidRPr="003F4A89">
              <w:rPr>
                <w:rStyle w:val="Enlla"/>
                <w:rFonts w:cs="Arial"/>
                <w:noProof/>
              </w:rPr>
              <w:t>Quinzena. Classificació de les ofertes i requeriment de documentació previ a l’adjudicació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_Toc34139674 \h </w:instrText>
            </w:r>
            <w:r w:rsidRPr="003F4A89">
              <w:rPr>
                <w:rFonts w:cs="Arial"/>
                <w:noProof/>
                <w:webHidden/>
              </w:rPr>
            </w:r>
            <w:r w:rsidRPr="003F4A89">
              <w:rPr>
                <w:rFonts w:cs="Arial"/>
                <w:noProof/>
                <w:webHidden/>
              </w:rPr>
              <w:fldChar w:fldCharType="separate"/>
            </w:r>
            <w:r w:rsidR="00DF4412">
              <w:rPr>
                <w:rFonts w:cs="Arial"/>
                <w:noProof/>
                <w:webHidden/>
              </w:rPr>
              <w:t>45</w:t>
            </w:r>
            <w:r w:rsidRPr="003F4A89">
              <w:rPr>
                <w:rFonts w:cs="Arial"/>
                <w:noProof/>
                <w:webHidden/>
              </w:rPr>
              <w:fldChar w:fldCharType="end"/>
            </w:r>
          </w:hyperlink>
        </w:p>
        <w:p w14:paraId="36C3A394" w14:textId="0BDA72C1" w:rsidR="00526E8E" w:rsidRPr="003F4A89" w:rsidRDefault="00526E8E" w:rsidP="00526E8E">
          <w:pPr>
            <w:pStyle w:val="IDC2"/>
            <w:tabs>
              <w:tab w:val="right" w:leader="dot" w:pos="8495"/>
            </w:tabs>
            <w:rPr>
              <w:rFonts w:eastAsiaTheme="minorEastAsia" w:cs="Arial"/>
              <w:noProof/>
            </w:rPr>
          </w:pPr>
          <w:hyperlink w:anchor="_Toc34139675" w:history="1">
            <w:r w:rsidRPr="003F4A89">
              <w:rPr>
                <w:rStyle w:val="Enlla"/>
                <w:rFonts w:cs="Arial"/>
                <w:noProof/>
              </w:rPr>
              <w:t>Setzena. Garantia definitiva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_Toc34139675 \h </w:instrText>
            </w:r>
            <w:r w:rsidRPr="003F4A89">
              <w:rPr>
                <w:rFonts w:cs="Arial"/>
                <w:noProof/>
                <w:webHidden/>
              </w:rPr>
            </w:r>
            <w:r w:rsidRPr="003F4A89">
              <w:rPr>
                <w:rFonts w:cs="Arial"/>
                <w:noProof/>
                <w:webHidden/>
              </w:rPr>
              <w:fldChar w:fldCharType="separate"/>
            </w:r>
            <w:r w:rsidR="00DF4412">
              <w:rPr>
                <w:rFonts w:cs="Arial"/>
                <w:noProof/>
                <w:webHidden/>
              </w:rPr>
              <w:t>48</w:t>
            </w:r>
            <w:r w:rsidRPr="003F4A89">
              <w:rPr>
                <w:rFonts w:cs="Arial"/>
                <w:noProof/>
                <w:webHidden/>
              </w:rPr>
              <w:fldChar w:fldCharType="end"/>
            </w:r>
          </w:hyperlink>
        </w:p>
        <w:p w14:paraId="0A6730D2" w14:textId="29966874" w:rsidR="00526E8E" w:rsidRPr="003F4A89" w:rsidRDefault="00526E8E" w:rsidP="00526E8E">
          <w:pPr>
            <w:pStyle w:val="IDC2"/>
            <w:tabs>
              <w:tab w:val="right" w:leader="dot" w:pos="8495"/>
            </w:tabs>
            <w:rPr>
              <w:rFonts w:eastAsiaTheme="minorEastAsia" w:cs="Arial"/>
              <w:noProof/>
            </w:rPr>
          </w:pPr>
          <w:hyperlink w:anchor="_Toc34139676" w:history="1">
            <w:r w:rsidRPr="003F4A89">
              <w:rPr>
                <w:rStyle w:val="Enlla"/>
                <w:rFonts w:cs="Arial"/>
                <w:noProof/>
              </w:rPr>
              <w:t>Dissetena. Decisió de no adjudicar o subscriure el contracte i desistiment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_Toc34139676 \h </w:instrText>
            </w:r>
            <w:r w:rsidRPr="003F4A89">
              <w:rPr>
                <w:rFonts w:cs="Arial"/>
                <w:noProof/>
                <w:webHidden/>
              </w:rPr>
            </w:r>
            <w:r w:rsidRPr="003F4A89">
              <w:rPr>
                <w:rFonts w:cs="Arial"/>
                <w:noProof/>
                <w:webHidden/>
              </w:rPr>
              <w:fldChar w:fldCharType="separate"/>
            </w:r>
            <w:r w:rsidR="00DF4412">
              <w:rPr>
                <w:rFonts w:cs="Arial"/>
                <w:noProof/>
                <w:webHidden/>
              </w:rPr>
              <w:t>49</w:t>
            </w:r>
            <w:r w:rsidRPr="003F4A89">
              <w:rPr>
                <w:rFonts w:cs="Arial"/>
                <w:noProof/>
                <w:webHidden/>
              </w:rPr>
              <w:fldChar w:fldCharType="end"/>
            </w:r>
          </w:hyperlink>
        </w:p>
        <w:p w14:paraId="33C8A9C7" w14:textId="2AD07FCD" w:rsidR="00526E8E" w:rsidRPr="003F4A89" w:rsidRDefault="00526E8E" w:rsidP="00526E8E">
          <w:pPr>
            <w:pStyle w:val="IDC2"/>
            <w:tabs>
              <w:tab w:val="right" w:leader="dot" w:pos="8495"/>
            </w:tabs>
            <w:rPr>
              <w:rFonts w:eastAsiaTheme="minorEastAsia" w:cs="Arial"/>
              <w:noProof/>
            </w:rPr>
          </w:pPr>
          <w:hyperlink w:anchor="_Toc34139677" w:history="1">
            <w:r w:rsidRPr="003F4A89">
              <w:rPr>
                <w:rStyle w:val="Enlla"/>
                <w:rFonts w:cs="Arial"/>
                <w:noProof/>
              </w:rPr>
              <w:t>Divuitena. Adjudicació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_Toc34139677 \h </w:instrText>
            </w:r>
            <w:r w:rsidRPr="003F4A89">
              <w:rPr>
                <w:rFonts w:cs="Arial"/>
                <w:noProof/>
                <w:webHidden/>
              </w:rPr>
            </w:r>
            <w:r w:rsidRPr="003F4A89">
              <w:rPr>
                <w:rFonts w:cs="Arial"/>
                <w:noProof/>
                <w:webHidden/>
              </w:rPr>
              <w:fldChar w:fldCharType="separate"/>
            </w:r>
            <w:r w:rsidR="00DF4412">
              <w:rPr>
                <w:rFonts w:cs="Arial"/>
                <w:noProof/>
                <w:webHidden/>
              </w:rPr>
              <w:t>50</w:t>
            </w:r>
            <w:r w:rsidRPr="003F4A89">
              <w:rPr>
                <w:rFonts w:cs="Arial"/>
                <w:noProof/>
                <w:webHidden/>
              </w:rPr>
              <w:fldChar w:fldCharType="end"/>
            </w:r>
          </w:hyperlink>
        </w:p>
        <w:p w14:paraId="342607B1" w14:textId="2B714AEB" w:rsidR="00526E8E" w:rsidRPr="003F4A89" w:rsidRDefault="00526E8E" w:rsidP="00526E8E">
          <w:pPr>
            <w:pStyle w:val="IDC2"/>
            <w:tabs>
              <w:tab w:val="right" w:leader="dot" w:pos="8495"/>
            </w:tabs>
            <w:rPr>
              <w:rFonts w:eastAsiaTheme="minorEastAsia" w:cs="Arial"/>
              <w:noProof/>
            </w:rPr>
          </w:pPr>
          <w:hyperlink w:anchor="_Toc34139678" w:history="1">
            <w:r w:rsidRPr="003F4A89">
              <w:rPr>
                <w:rStyle w:val="Enlla"/>
                <w:rFonts w:cs="Arial"/>
                <w:noProof/>
              </w:rPr>
              <w:t>Dinovena. Formalització i perfecció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_Toc34139678 \h </w:instrText>
            </w:r>
            <w:r w:rsidRPr="003F4A89">
              <w:rPr>
                <w:rFonts w:cs="Arial"/>
                <w:noProof/>
                <w:webHidden/>
              </w:rPr>
            </w:r>
            <w:r w:rsidRPr="003F4A89">
              <w:rPr>
                <w:rFonts w:cs="Arial"/>
                <w:noProof/>
                <w:webHidden/>
              </w:rPr>
              <w:fldChar w:fldCharType="separate"/>
            </w:r>
            <w:r w:rsidR="00DF4412">
              <w:rPr>
                <w:rFonts w:cs="Arial"/>
                <w:noProof/>
                <w:webHidden/>
              </w:rPr>
              <w:t>50</w:t>
            </w:r>
            <w:r w:rsidRPr="003F4A89">
              <w:rPr>
                <w:rFonts w:cs="Arial"/>
                <w:noProof/>
                <w:webHidden/>
              </w:rPr>
              <w:fldChar w:fldCharType="end"/>
            </w:r>
          </w:hyperlink>
        </w:p>
        <w:p w14:paraId="3201E752" w14:textId="0C63C593" w:rsidR="00526E8E" w:rsidRPr="003F4A89" w:rsidRDefault="00526E8E" w:rsidP="00526E8E">
          <w:pPr>
            <w:pStyle w:val="IDC1"/>
            <w:tabs>
              <w:tab w:val="right" w:leader="dot" w:pos="8495"/>
            </w:tabs>
            <w:rPr>
              <w:rFonts w:eastAsiaTheme="minorEastAsia" w:cs="Arial"/>
              <w:noProof/>
            </w:rPr>
          </w:pPr>
          <w:hyperlink w:anchor="_Toc34139679" w:history="1">
            <w:r w:rsidRPr="003F4A89">
              <w:rPr>
                <w:rStyle w:val="Enlla"/>
                <w:rFonts w:cs="Arial"/>
                <w:noProof/>
              </w:rPr>
              <w:t>III. DISPOSICIONS RELATIVES A L’EXECUCIÓ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_Toc34139679 \h </w:instrText>
            </w:r>
            <w:r w:rsidRPr="003F4A89">
              <w:rPr>
                <w:rFonts w:cs="Arial"/>
                <w:noProof/>
                <w:webHidden/>
              </w:rPr>
            </w:r>
            <w:r w:rsidRPr="003F4A89">
              <w:rPr>
                <w:rFonts w:cs="Arial"/>
                <w:noProof/>
                <w:webHidden/>
              </w:rPr>
              <w:fldChar w:fldCharType="separate"/>
            </w:r>
            <w:r w:rsidR="00DF4412">
              <w:rPr>
                <w:rFonts w:cs="Arial"/>
                <w:noProof/>
                <w:webHidden/>
              </w:rPr>
              <w:t>52</w:t>
            </w:r>
            <w:r w:rsidRPr="003F4A89">
              <w:rPr>
                <w:rFonts w:cs="Arial"/>
                <w:noProof/>
                <w:webHidden/>
              </w:rPr>
              <w:fldChar w:fldCharType="end"/>
            </w:r>
          </w:hyperlink>
        </w:p>
        <w:p w14:paraId="0E13FC59" w14:textId="08A327A0" w:rsidR="00526E8E" w:rsidRPr="003F4A89" w:rsidRDefault="00526E8E" w:rsidP="00526E8E">
          <w:pPr>
            <w:pStyle w:val="IDC2"/>
            <w:tabs>
              <w:tab w:val="right" w:leader="dot" w:pos="8495"/>
            </w:tabs>
            <w:rPr>
              <w:rFonts w:eastAsiaTheme="minorEastAsia" w:cs="Arial"/>
              <w:noProof/>
            </w:rPr>
          </w:pPr>
          <w:hyperlink w:anchor="_Toc34139680" w:history="1">
            <w:r w:rsidRPr="003F4A89">
              <w:rPr>
                <w:rStyle w:val="Enlla"/>
                <w:rFonts w:cs="Arial"/>
                <w:noProof/>
              </w:rPr>
              <w:t>Vintena. Condicions especials d’execució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_Toc34139680 \h </w:instrText>
            </w:r>
            <w:r w:rsidRPr="003F4A89">
              <w:rPr>
                <w:rFonts w:cs="Arial"/>
                <w:noProof/>
                <w:webHidden/>
              </w:rPr>
            </w:r>
            <w:r w:rsidRPr="003F4A89">
              <w:rPr>
                <w:rFonts w:cs="Arial"/>
                <w:noProof/>
                <w:webHidden/>
              </w:rPr>
              <w:fldChar w:fldCharType="separate"/>
            </w:r>
            <w:r w:rsidR="00DF4412">
              <w:rPr>
                <w:rFonts w:cs="Arial"/>
                <w:noProof/>
                <w:webHidden/>
              </w:rPr>
              <w:t>52</w:t>
            </w:r>
            <w:r w:rsidRPr="003F4A89">
              <w:rPr>
                <w:rFonts w:cs="Arial"/>
                <w:noProof/>
                <w:webHidden/>
              </w:rPr>
              <w:fldChar w:fldCharType="end"/>
            </w:r>
          </w:hyperlink>
        </w:p>
        <w:p w14:paraId="2FC4A7B8" w14:textId="65CEA5B9" w:rsidR="00526E8E" w:rsidRPr="003F4A89" w:rsidRDefault="00526E8E" w:rsidP="00526E8E">
          <w:pPr>
            <w:pStyle w:val="IDC2"/>
            <w:tabs>
              <w:tab w:val="right" w:leader="dot" w:pos="8495"/>
            </w:tabs>
            <w:rPr>
              <w:rFonts w:eastAsiaTheme="minorEastAsia" w:cs="Arial"/>
              <w:noProof/>
            </w:rPr>
          </w:pPr>
          <w:hyperlink w:anchor="_Toc34139681" w:history="1">
            <w:r w:rsidRPr="003F4A89">
              <w:rPr>
                <w:rStyle w:val="Enlla"/>
                <w:rFonts w:cs="Arial"/>
                <w:noProof/>
              </w:rPr>
              <w:t>Vint-i-unena. Execució i supervisió dels serveis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_Toc34139681 \h </w:instrText>
            </w:r>
            <w:r w:rsidRPr="003F4A89">
              <w:rPr>
                <w:rFonts w:cs="Arial"/>
                <w:noProof/>
                <w:webHidden/>
              </w:rPr>
            </w:r>
            <w:r w:rsidRPr="003F4A89">
              <w:rPr>
                <w:rFonts w:cs="Arial"/>
                <w:noProof/>
                <w:webHidden/>
              </w:rPr>
              <w:fldChar w:fldCharType="separate"/>
            </w:r>
            <w:r w:rsidR="00DF4412">
              <w:rPr>
                <w:rFonts w:cs="Arial"/>
                <w:noProof/>
                <w:webHidden/>
              </w:rPr>
              <w:t>52</w:t>
            </w:r>
            <w:r w:rsidRPr="003F4A89">
              <w:rPr>
                <w:rFonts w:cs="Arial"/>
                <w:noProof/>
                <w:webHidden/>
              </w:rPr>
              <w:fldChar w:fldCharType="end"/>
            </w:r>
          </w:hyperlink>
        </w:p>
        <w:p w14:paraId="2662F8F7" w14:textId="1CB31E08" w:rsidR="00526E8E" w:rsidRPr="003F4A89" w:rsidRDefault="00526E8E" w:rsidP="00526E8E">
          <w:pPr>
            <w:pStyle w:val="IDC2"/>
            <w:tabs>
              <w:tab w:val="right" w:leader="dot" w:pos="8495"/>
            </w:tabs>
            <w:rPr>
              <w:rFonts w:eastAsiaTheme="minorEastAsia" w:cs="Arial"/>
              <w:noProof/>
            </w:rPr>
          </w:pPr>
          <w:hyperlink w:anchor="_Toc34139682" w:history="1">
            <w:r w:rsidRPr="003F4A89">
              <w:rPr>
                <w:rStyle w:val="Enlla"/>
                <w:rFonts w:cs="Arial"/>
                <w:noProof/>
              </w:rPr>
              <w:t>Vint-i-dosena. Programa de treball</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_Toc34139682 \h </w:instrText>
            </w:r>
            <w:r w:rsidRPr="003F4A89">
              <w:rPr>
                <w:rFonts w:cs="Arial"/>
                <w:noProof/>
                <w:webHidden/>
              </w:rPr>
            </w:r>
            <w:r w:rsidRPr="003F4A89">
              <w:rPr>
                <w:rFonts w:cs="Arial"/>
                <w:noProof/>
                <w:webHidden/>
              </w:rPr>
              <w:fldChar w:fldCharType="separate"/>
            </w:r>
            <w:r w:rsidR="00DF4412">
              <w:rPr>
                <w:rFonts w:cs="Arial"/>
                <w:noProof/>
                <w:webHidden/>
              </w:rPr>
              <w:t>52</w:t>
            </w:r>
            <w:r w:rsidRPr="003F4A89">
              <w:rPr>
                <w:rFonts w:cs="Arial"/>
                <w:noProof/>
                <w:webHidden/>
              </w:rPr>
              <w:fldChar w:fldCharType="end"/>
            </w:r>
          </w:hyperlink>
        </w:p>
        <w:p w14:paraId="3DF5DB45" w14:textId="511BFF02" w:rsidR="00526E8E" w:rsidRPr="003F4A89" w:rsidRDefault="00526E8E" w:rsidP="00526E8E">
          <w:pPr>
            <w:pStyle w:val="IDC2"/>
            <w:tabs>
              <w:tab w:val="right" w:leader="dot" w:pos="8495"/>
            </w:tabs>
            <w:rPr>
              <w:rFonts w:eastAsiaTheme="minorEastAsia" w:cs="Arial"/>
              <w:noProof/>
            </w:rPr>
          </w:pPr>
          <w:hyperlink w:anchor="_Toc34139683" w:history="1">
            <w:r w:rsidRPr="003F4A89">
              <w:rPr>
                <w:rStyle w:val="Enlla"/>
                <w:rFonts w:cs="Arial"/>
                <w:noProof/>
              </w:rPr>
              <w:t>Vint-i-tresena. Compliment de terminis i correcta execució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_Toc34139683 \h </w:instrText>
            </w:r>
            <w:r w:rsidRPr="003F4A89">
              <w:rPr>
                <w:rFonts w:cs="Arial"/>
                <w:noProof/>
                <w:webHidden/>
              </w:rPr>
            </w:r>
            <w:r w:rsidRPr="003F4A89">
              <w:rPr>
                <w:rFonts w:cs="Arial"/>
                <w:noProof/>
                <w:webHidden/>
              </w:rPr>
              <w:fldChar w:fldCharType="separate"/>
            </w:r>
            <w:r w:rsidR="00DF4412">
              <w:rPr>
                <w:rFonts w:cs="Arial"/>
                <w:noProof/>
                <w:webHidden/>
              </w:rPr>
              <w:t>52</w:t>
            </w:r>
            <w:r w:rsidRPr="003F4A89">
              <w:rPr>
                <w:rFonts w:cs="Arial"/>
                <w:noProof/>
                <w:webHidden/>
              </w:rPr>
              <w:fldChar w:fldCharType="end"/>
            </w:r>
          </w:hyperlink>
        </w:p>
        <w:p w14:paraId="1BE9C11B" w14:textId="6F9FC95E" w:rsidR="00526E8E" w:rsidRPr="003F4A89" w:rsidRDefault="00526E8E" w:rsidP="00526E8E">
          <w:pPr>
            <w:pStyle w:val="IDC2"/>
            <w:tabs>
              <w:tab w:val="right" w:leader="dot" w:pos="8495"/>
            </w:tabs>
            <w:rPr>
              <w:rFonts w:eastAsiaTheme="minorEastAsia" w:cs="Arial"/>
              <w:noProof/>
            </w:rPr>
          </w:pPr>
          <w:hyperlink w:anchor="_Toc34139684" w:history="1">
            <w:r w:rsidRPr="003F4A89">
              <w:rPr>
                <w:rStyle w:val="Enlla"/>
                <w:rFonts w:cs="Arial"/>
                <w:noProof/>
              </w:rPr>
              <w:t>Vint-i-quatrena. Persona responsable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_Toc34139684 \h </w:instrText>
            </w:r>
            <w:r w:rsidRPr="003F4A89">
              <w:rPr>
                <w:rFonts w:cs="Arial"/>
                <w:noProof/>
                <w:webHidden/>
              </w:rPr>
            </w:r>
            <w:r w:rsidRPr="003F4A89">
              <w:rPr>
                <w:rFonts w:cs="Arial"/>
                <w:noProof/>
                <w:webHidden/>
              </w:rPr>
              <w:fldChar w:fldCharType="separate"/>
            </w:r>
            <w:r w:rsidR="00DF4412">
              <w:rPr>
                <w:rFonts w:cs="Arial"/>
                <w:noProof/>
                <w:webHidden/>
              </w:rPr>
              <w:t>53</w:t>
            </w:r>
            <w:r w:rsidRPr="003F4A89">
              <w:rPr>
                <w:rFonts w:cs="Arial"/>
                <w:noProof/>
                <w:webHidden/>
              </w:rPr>
              <w:fldChar w:fldCharType="end"/>
            </w:r>
          </w:hyperlink>
        </w:p>
        <w:p w14:paraId="71A1F6E2" w14:textId="3A52409C" w:rsidR="00526E8E" w:rsidRPr="003F4A89" w:rsidRDefault="00526E8E" w:rsidP="00526E8E">
          <w:pPr>
            <w:pStyle w:val="IDC2"/>
            <w:tabs>
              <w:tab w:val="right" w:leader="dot" w:pos="8495"/>
            </w:tabs>
            <w:rPr>
              <w:rFonts w:eastAsiaTheme="minorEastAsia" w:cs="Arial"/>
              <w:noProof/>
            </w:rPr>
          </w:pPr>
          <w:hyperlink w:anchor="_Toc34139685" w:history="1">
            <w:r w:rsidRPr="003F4A89">
              <w:rPr>
                <w:rStyle w:val="Enlla"/>
                <w:rFonts w:cs="Arial"/>
                <w:noProof/>
              </w:rPr>
              <w:t>Vint-i-cinquena. Resolució d’incidències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_Toc34139685 \h </w:instrText>
            </w:r>
            <w:r w:rsidRPr="003F4A89">
              <w:rPr>
                <w:rFonts w:cs="Arial"/>
                <w:noProof/>
                <w:webHidden/>
              </w:rPr>
            </w:r>
            <w:r w:rsidRPr="003F4A89">
              <w:rPr>
                <w:rFonts w:cs="Arial"/>
                <w:noProof/>
                <w:webHidden/>
              </w:rPr>
              <w:fldChar w:fldCharType="separate"/>
            </w:r>
            <w:r w:rsidR="00DF4412">
              <w:rPr>
                <w:rFonts w:cs="Arial"/>
                <w:noProof/>
                <w:webHidden/>
              </w:rPr>
              <w:t>53</w:t>
            </w:r>
            <w:r w:rsidRPr="003F4A89">
              <w:rPr>
                <w:rFonts w:cs="Arial"/>
                <w:noProof/>
                <w:webHidden/>
              </w:rPr>
              <w:fldChar w:fldCharType="end"/>
            </w:r>
          </w:hyperlink>
        </w:p>
        <w:p w14:paraId="6D892047" w14:textId="449BA4D2" w:rsidR="00526E8E" w:rsidRPr="003F4A89" w:rsidRDefault="00526E8E" w:rsidP="00526E8E">
          <w:pPr>
            <w:pStyle w:val="IDC2"/>
            <w:tabs>
              <w:tab w:val="right" w:leader="dot" w:pos="8495"/>
            </w:tabs>
            <w:rPr>
              <w:rFonts w:eastAsiaTheme="minorEastAsia" w:cs="Arial"/>
              <w:noProof/>
            </w:rPr>
          </w:pPr>
          <w:hyperlink w:anchor="_Toc34139686" w:history="1">
            <w:r w:rsidRPr="003F4A89">
              <w:rPr>
                <w:rStyle w:val="Enlla"/>
                <w:rFonts w:cs="Arial"/>
                <w:noProof/>
              </w:rPr>
              <w:t>Vint-i-sisena. Resolució de dubtes tècnics interpretatius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_Toc34139686 \h </w:instrText>
            </w:r>
            <w:r w:rsidRPr="003F4A89">
              <w:rPr>
                <w:rFonts w:cs="Arial"/>
                <w:noProof/>
                <w:webHidden/>
              </w:rPr>
            </w:r>
            <w:r w:rsidRPr="003F4A89">
              <w:rPr>
                <w:rFonts w:cs="Arial"/>
                <w:noProof/>
                <w:webHidden/>
              </w:rPr>
              <w:fldChar w:fldCharType="separate"/>
            </w:r>
            <w:r w:rsidR="00DF4412">
              <w:rPr>
                <w:rFonts w:cs="Arial"/>
                <w:noProof/>
                <w:webHidden/>
              </w:rPr>
              <w:t>54</w:t>
            </w:r>
            <w:r w:rsidRPr="003F4A89">
              <w:rPr>
                <w:rFonts w:cs="Arial"/>
                <w:noProof/>
                <w:webHidden/>
              </w:rPr>
              <w:fldChar w:fldCharType="end"/>
            </w:r>
          </w:hyperlink>
        </w:p>
        <w:p w14:paraId="40A83E73" w14:textId="5223E928" w:rsidR="00526E8E" w:rsidRPr="003F4A89" w:rsidRDefault="00526E8E" w:rsidP="00526E8E">
          <w:pPr>
            <w:pStyle w:val="IDC1"/>
            <w:tabs>
              <w:tab w:val="right" w:leader="dot" w:pos="8495"/>
            </w:tabs>
            <w:rPr>
              <w:rFonts w:eastAsiaTheme="minorEastAsia" w:cs="Arial"/>
              <w:noProof/>
            </w:rPr>
          </w:pPr>
          <w:hyperlink w:anchor="_Toc34139687" w:history="1">
            <w:r w:rsidRPr="003F4A89">
              <w:rPr>
                <w:rStyle w:val="Enlla"/>
                <w:rFonts w:cs="Arial"/>
                <w:noProof/>
              </w:rPr>
              <w:t>IV. DISPOSICIONS RELATIVES ALS DRETS I OBLIGACIONS DE LES PARTS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_Toc34139687 \h </w:instrText>
            </w:r>
            <w:r w:rsidRPr="003F4A89">
              <w:rPr>
                <w:rFonts w:cs="Arial"/>
                <w:noProof/>
                <w:webHidden/>
              </w:rPr>
            </w:r>
            <w:r w:rsidRPr="003F4A89">
              <w:rPr>
                <w:rFonts w:cs="Arial"/>
                <w:noProof/>
                <w:webHidden/>
              </w:rPr>
              <w:fldChar w:fldCharType="separate"/>
            </w:r>
            <w:r w:rsidR="00DF4412">
              <w:rPr>
                <w:rFonts w:cs="Arial"/>
                <w:noProof/>
                <w:webHidden/>
              </w:rPr>
              <w:t>54</w:t>
            </w:r>
            <w:r w:rsidRPr="003F4A89">
              <w:rPr>
                <w:rFonts w:cs="Arial"/>
                <w:noProof/>
                <w:webHidden/>
              </w:rPr>
              <w:fldChar w:fldCharType="end"/>
            </w:r>
          </w:hyperlink>
        </w:p>
        <w:p w14:paraId="1170A8F5" w14:textId="3998916D" w:rsidR="00526E8E" w:rsidRPr="003F4A89" w:rsidRDefault="00526E8E" w:rsidP="00526E8E">
          <w:pPr>
            <w:pStyle w:val="IDC2"/>
            <w:tabs>
              <w:tab w:val="right" w:leader="dot" w:pos="8495"/>
            </w:tabs>
            <w:rPr>
              <w:rFonts w:eastAsiaTheme="minorEastAsia" w:cs="Arial"/>
              <w:noProof/>
            </w:rPr>
          </w:pPr>
          <w:hyperlink w:anchor="_Toc34139688" w:history="1">
            <w:r w:rsidRPr="003F4A89">
              <w:rPr>
                <w:rStyle w:val="Enlla"/>
                <w:rFonts w:cs="Arial"/>
                <w:noProof/>
              </w:rPr>
              <w:t>Vint-i-setena. Abonaments a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_Toc34139688 \h </w:instrText>
            </w:r>
            <w:r w:rsidRPr="003F4A89">
              <w:rPr>
                <w:rFonts w:cs="Arial"/>
                <w:noProof/>
                <w:webHidden/>
              </w:rPr>
            </w:r>
            <w:r w:rsidRPr="003F4A89">
              <w:rPr>
                <w:rFonts w:cs="Arial"/>
                <w:noProof/>
                <w:webHidden/>
              </w:rPr>
              <w:fldChar w:fldCharType="separate"/>
            </w:r>
            <w:r w:rsidR="00DF4412">
              <w:rPr>
                <w:rFonts w:cs="Arial"/>
                <w:noProof/>
                <w:webHidden/>
              </w:rPr>
              <w:t>54</w:t>
            </w:r>
            <w:r w:rsidRPr="003F4A89">
              <w:rPr>
                <w:rFonts w:cs="Arial"/>
                <w:noProof/>
                <w:webHidden/>
              </w:rPr>
              <w:fldChar w:fldCharType="end"/>
            </w:r>
          </w:hyperlink>
        </w:p>
        <w:p w14:paraId="2A0E770D" w14:textId="3F139DF9" w:rsidR="00526E8E" w:rsidRPr="003F4A89" w:rsidRDefault="00526E8E" w:rsidP="00526E8E">
          <w:pPr>
            <w:pStyle w:val="IDC2"/>
            <w:tabs>
              <w:tab w:val="right" w:leader="dot" w:pos="8495"/>
            </w:tabs>
            <w:rPr>
              <w:rFonts w:eastAsiaTheme="minorEastAsia" w:cs="Arial"/>
              <w:noProof/>
            </w:rPr>
          </w:pPr>
          <w:hyperlink w:anchor="_Toc34139689" w:history="1">
            <w:r w:rsidRPr="003F4A89">
              <w:rPr>
                <w:rStyle w:val="Enlla"/>
                <w:rFonts w:cs="Arial"/>
                <w:noProof/>
              </w:rPr>
              <w:t>Vint-i-vuitena. Responsabilitat de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_Toc34139689 \h </w:instrText>
            </w:r>
            <w:r w:rsidRPr="003F4A89">
              <w:rPr>
                <w:rFonts w:cs="Arial"/>
                <w:noProof/>
                <w:webHidden/>
              </w:rPr>
            </w:r>
            <w:r w:rsidRPr="003F4A89">
              <w:rPr>
                <w:rFonts w:cs="Arial"/>
                <w:noProof/>
                <w:webHidden/>
              </w:rPr>
              <w:fldChar w:fldCharType="separate"/>
            </w:r>
            <w:r w:rsidR="00DF4412">
              <w:rPr>
                <w:rFonts w:cs="Arial"/>
                <w:noProof/>
                <w:webHidden/>
              </w:rPr>
              <w:t>55</w:t>
            </w:r>
            <w:r w:rsidRPr="003F4A89">
              <w:rPr>
                <w:rFonts w:cs="Arial"/>
                <w:noProof/>
                <w:webHidden/>
              </w:rPr>
              <w:fldChar w:fldCharType="end"/>
            </w:r>
          </w:hyperlink>
        </w:p>
        <w:p w14:paraId="07FA0278" w14:textId="0248D78E" w:rsidR="00526E8E" w:rsidRPr="003F4A89" w:rsidRDefault="00526E8E" w:rsidP="00526E8E">
          <w:pPr>
            <w:pStyle w:val="IDC2"/>
            <w:tabs>
              <w:tab w:val="right" w:leader="dot" w:pos="8495"/>
            </w:tabs>
            <w:rPr>
              <w:rFonts w:eastAsiaTheme="minorEastAsia" w:cs="Arial"/>
              <w:noProof/>
            </w:rPr>
          </w:pPr>
          <w:hyperlink w:anchor="_Toc34139690" w:history="1">
            <w:r w:rsidRPr="003F4A89">
              <w:rPr>
                <w:rStyle w:val="Enlla"/>
                <w:rFonts w:cs="Arial"/>
                <w:noProof/>
                <w:snapToGrid w:val="0"/>
              </w:rPr>
              <w:t>Vint-i-novena</w:t>
            </w:r>
            <w:r w:rsidRPr="003F4A89">
              <w:rPr>
                <w:rStyle w:val="Enlla"/>
                <w:rFonts w:cs="Arial"/>
                <w:noProof/>
              </w:rPr>
              <w:t>. Altres obligacions de l’empresa contractista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_Toc34139690 \h </w:instrText>
            </w:r>
            <w:r w:rsidRPr="003F4A89">
              <w:rPr>
                <w:rFonts w:cs="Arial"/>
                <w:noProof/>
                <w:webHidden/>
              </w:rPr>
            </w:r>
            <w:r w:rsidRPr="003F4A89">
              <w:rPr>
                <w:rFonts w:cs="Arial"/>
                <w:noProof/>
                <w:webHidden/>
              </w:rPr>
              <w:fldChar w:fldCharType="separate"/>
            </w:r>
            <w:r w:rsidR="00DF4412">
              <w:rPr>
                <w:rFonts w:cs="Arial"/>
                <w:noProof/>
                <w:webHidden/>
              </w:rPr>
              <w:t>55</w:t>
            </w:r>
            <w:r w:rsidRPr="003F4A89">
              <w:rPr>
                <w:rFonts w:cs="Arial"/>
                <w:noProof/>
                <w:webHidden/>
              </w:rPr>
              <w:fldChar w:fldCharType="end"/>
            </w:r>
          </w:hyperlink>
        </w:p>
        <w:p w14:paraId="1D3D79C8" w14:textId="27C1DB06" w:rsidR="00526E8E" w:rsidRPr="003F4A89" w:rsidRDefault="00526E8E" w:rsidP="00526E8E">
          <w:pPr>
            <w:pStyle w:val="IDC2"/>
            <w:tabs>
              <w:tab w:val="right" w:leader="dot" w:pos="8495"/>
            </w:tabs>
            <w:rPr>
              <w:rFonts w:eastAsiaTheme="minorEastAsia" w:cs="Arial"/>
              <w:noProof/>
            </w:rPr>
          </w:pPr>
          <w:hyperlink w:anchor="_Toc34139691" w:history="1">
            <w:r w:rsidRPr="003F4A89">
              <w:rPr>
                <w:rStyle w:val="Enlla"/>
                <w:rFonts w:cs="Arial"/>
                <w:noProof/>
              </w:rPr>
              <w:t>Trentena. Prerrogatives de l’Administració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_Toc34139691 \h </w:instrText>
            </w:r>
            <w:r w:rsidRPr="003F4A89">
              <w:rPr>
                <w:rFonts w:cs="Arial"/>
                <w:noProof/>
                <w:webHidden/>
              </w:rPr>
            </w:r>
            <w:r w:rsidRPr="003F4A89">
              <w:rPr>
                <w:rFonts w:cs="Arial"/>
                <w:noProof/>
                <w:webHidden/>
              </w:rPr>
              <w:fldChar w:fldCharType="separate"/>
            </w:r>
            <w:r w:rsidR="00DF4412">
              <w:rPr>
                <w:rFonts w:cs="Arial"/>
                <w:noProof/>
                <w:webHidden/>
              </w:rPr>
              <w:t>59</w:t>
            </w:r>
            <w:r w:rsidRPr="003F4A89">
              <w:rPr>
                <w:rFonts w:cs="Arial"/>
                <w:noProof/>
                <w:webHidden/>
              </w:rPr>
              <w:fldChar w:fldCharType="end"/>
            </w:r>
          </w:hyperlink>
        </w:p>
        <w:p w14:paraId="5A75AC5F" w14:textId="4DBA1CDB" w:rsidR="00526E8E" w:rsidRPr="003F4A89" w:rsidRDefault="00526E8E" w:rsidP="00526E8E">
          <w:pPr>
            <w:pStyle w:val="IDC2"/>
            <w:tabs>
              <w:tab w:val="right" w:leader="dot" w:pos="8495"/>
            </w:tabs>
            <w:rPr>
              <w:rFonts w:eastAsiaTheme="minorEastAsia" w:cs="Arial"/>
              <w:noProof/>
            </w:rPr>
          </w:pPr>
          <w:hyperlink w:anchor="_Toc34139692" w:history="1">
            <w:r w:rsidRPr="003F4A89">
              <w:rPr>
                <w:rStyle w:val="Enlla"/>
                <w:rFonts w:cs="Arial"/>
                <w:noProof/>
              </w:rPr>
              <w:t>Trenta-unena. Modificació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_Toc34139692 \h </w:instrText>
            </w:r>
            <w:r w:rsidRPr="003F4A89">
              <w:rPr>
                <w:rFonts w:cs="Arial"/>
                <w:noProof/>
                <w:webHidden/>
              </w:rPr>
            </w:r>
            <w:r w:rsidRPr="003F4A89">
              <w:rPr>
                <w:rFonts w:cs="Arial"/>
                <w:noProof/>
                <w:webHidden/>
              </w:rPr>
              <w:fldChar w:fldCharType="separate"/>
            </w:r>
            <w:r w:rsidR="00DF4412">
              <w:rPr>
                <w:rFonts w:cs="Arial"/>
                <w:noProof/>
                <w:webHidden/>
              </w:rPr>
              <w:t>60</w:t>
            </w:r>
            <w:r w:rsidRPr="003F4A89">
              <w:rPr>
                <w:rFonts w:cs="Arial"/>
                <w:noProof/>
                <w:webHidden/>
              </w:rPr>
              <w:fldChar w:fldCharType="end"/>
            </w:r>
          </w:hyperlink>
        </w:p>
        <w:p w14:paraId="6F62939F" w14:textId="07278254" w:rsidR="00526E8E" w:rsidRPr="003F4A89" w:rsidRDefault="00526E8E" w:rsidP="00526E8E">
          <w:pPr>
            <w:pStyle w:val="IDC2"/>
            <w:tabs>
              <w:tab w:val="right" w:leader="dot" w:pos="8495"/>
            </w:tabs>
            <w:rPr>
              <w:rFonts w:eastAsiaTheme="minorEastAsia" w:cs="Arial"/>
              <w:noProof/>
            </w:rPr>
          </w:pPr>
          <w:hyperlink w:anchor="_Toc34139693" w:history="1">
            <w:r w:rsidRPr="003F4A89">
              <w:rPr>
                <w:rStyle w:val="Enlla"/>
                <w:rFonts w:cs="Arial"/>
                <w:noProof/>
              </w:rPr>
              <w:t>Trenta-dosena. Suspensió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_Toc34139693 \h </w:instrText>
            </w:r>
            <w:r w:rsidRPr="003F4A89">
              <w:rPr>
                <w:rFonts w:cs="Arial"/>
                <w:noProof/>
                <w:webHidden/>
              </w:rPr>
            </w:r>
            <w:r w:rsidRPr="003F4A89">
              <w:rPr>
                <w:rFonts w:cs="Arial"/>
                <w:noProof/>
                <w:webHidden/>
              </w:rPr>
              <w:fldChar w:fldCharType="separate"/>
            </w:r>
            <w:r w:rsidR="00DF4412">
              <w:rPr>
                <w:rFonts w:cs="Arial"/>
                <w:noProof/>
                <w:webHidden/>
              </w:rPr>
              <w:t>61</w:t>
            </w:r>
            <w:r w:rsidRPr="003F4A89">
              <w:rPr>
                <w:rFonts w:cs="Arial"/>
                <w:noProof/>
                <w:webHidden/>
              </w:rPr>
              <w:fldChar w:fldCharType="end"/>
            </w:r>
          </w:hyperlink>
        </w:p>
        <w:p w14:paraId="33C6362B" w14:textId="26345E4C" w:rsidR="00526E8E" w:rsidRPr="003F4A89" w:rsidRDefault="00526E8E" w:rsidP="00526E8E">
          <w:pPr>
            <w:pStyle w:val="IDC1"/>
            <w:tabs>
              <w:tab w:val="right" w:leader="dot" w:pos="8495"/>
            </w:tabs>
            <w:rPr>
              <w:rFonts w:eastAsiaTheme="minorEastAsia" w:cs="Arial"/>
              <w:noProof/>
            </w:rPr>
          </w:pPr>
          <w:hyperlink w:anchor="_Toc34139694" w:history="1">
            <w:r w:rsidRPr="003F4A89">
              <w:rPr>
                <w:rStyle w:val="Enlla"/>
                <w:rFonts w:cs="Arial"/>
                <w:noProof/>
              </w:rPr>
              <w:t>V. DISPOSICIONS RELATIVES A LA SUCCESSIÓ, CESSIÓ, LA SUBCONTRACTACIÓ I LA REVISIÓ DE PREUS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_Toc34139694 \h </w:instrText>
            </w:r>
            <w:r w:rsidRPr="003F4A89">
              <w:rPr>
                <w:rFonts w:cs="Arial"/>
                <w:noProof/>
                <w:webHidden/>
              </w:rPr>
            </w:r>
            <w:r w:rsidRPr="003F4A89">
              <w:rPr>
                <w:rFonts w:cs="Arial"/>
                <w:noProof/>
                <w:webHidden/>
              </w:rPr>
              <w:fldChar w:fldCharType="separate"/>
            </w:r>
            <w:r w:rsidR="00DF4412">
              <w:rPr>
                <w:rFonts w:cs="Arial"/>
                <w:noProof/>
                <w:webHidden/>
              </w:rPr>
              <w:t>61</w:t>
            </w:r>
            <w:r w:rsidRPr="003F4A89">
              <w:rPr>
                <w:rFonts w:cs="Arial"/>
                <w:noProof/>
                <w:webHidden/>
              </w:rPr>
              <w:fldChar w:fldCharType="end"/>
            </w:r>
          </w:hyperlink>
        </w:p>
        <w:p w14:paraId="5618EFC1" w14:textId="05AF880F" w:rsidR="00526E8E" w:rsidRPr="003F4A89" w:rsidRDefault="00526E8E" w:rsidP="00526E8E">
          <w:pPr>
            <w:pStyle w:val="IDC2"/>
            <w:tabs>
              <w:tab w:val="right" w:leader="dot" w:pos="8495"/>
            </w:tabs>
            <w:rPr>
              <w:rFonts w:eastAsiaTheme="minorEastAsia" w:cs="Arial"/>
              <w:noProof/>
            </w:rPr>
          </w:pPr>
          <w:hyperlink w:anchor="_Toc34139695" w:history="1">
            <w:r w:rsidRPr="003F4A89">
              <w:rPr>
                <w:rStyle w:val="Enlla"/>
                <w:rFonts w:cs="Arial"/>
                <w:noProof/>
              </w:rPr>
              <w:t>Trenta-tresena. Succesió i Cessió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_Toc34139695 \h </w:instrText>
            </w:r>
            <w:r w:rsidRPr="003F4A89">
              <w:rPr>
                <w:rFonts w:cs="Arial"/>
                <w:noProof/>
                <w:webHidden/>
              </w:rPr>
            </w:r>
            <w:r w:rsidRPr="003F4A89">
              <w:rPr>
                <w:rFonts w:cs="Arial"/>
                <w:noProof/>
                <w:webHidden/>
              </w:rPr>
              <w:fldChar w:fldCharType="separate"/>
            </w:r>
            <w:r w:rsidR="00DF4412">
              <w:rPr>
                <w:rFonts w:cs="Arial"/>
                <w:noProof/>
                <w:webHidden/>
              </w:rPr>
              <w:t>61</w:t>
            </w:r>
            <w:r w:rsidRPr="003F4A89">
              <w:rPr>
                <w:rFonts w:cs="Arial"/>
                <w:noProof/>
                <w:webHidden/>
              </w:rPr>
              <w:fldChar w:fldCharType="end"/>
            </w:r>
          </w:hyperlink>
        </w:p>
        <w:p w14:paraId="15B29AAE" w14:textId="73F0E7C2" w:rsidR="00526E8E" w:rsidRPr="003F4A89" w:rsidRDefault="00526E8E" w:rsidP="00526E8E">
          <w:pPr>
            <w:pStyle w:val="IDC2"/>
            <w:tabs>
              <w:tab w:val="right" w:leader="dot" w:pos="8495"/>
            </w:tabs>
            <w:rPr>
              <w:rFonts w:eastAsiaTheme="minorEastAsia" w:cs="Arial"/>
              <w:noProof/>
            </w:rPr>
          </w:pPr>
          <w:hyperlink w:anchor="_Toc34139696" w:history="1">
            <w:r w:rsidRPr="003F4A89">
              <w:rPr>
                <w:rStyle w:val="Enlla"/>
                <w:rFonts w:cs="Arial"/>
                <w:noProof/>
              </w:rPr>
              <w:t>Trenta-quatrena. Subcontractació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_Toc34139696 \h </w:instrText>
            </w:r>
            <w:r w:rsidRPr="003F4A89">
              <w:rPr>
                <w:rFonts w:cs="Arial"/>
                <w:noProof/>
                <w:webHidden/>
              </w:rPr>
            </w:r>
            <w:r w:rsidRPr="003F4A89">
              <w:rPr>
                <w:rFonts w:cs="Arial"/>
                <w:noProof/>
                <w:webHidden/>
              </w:rPr>
              <w:fldChar w:fldCharType="separate"/>
            </w:r>
            <w:r w:rsidR="00DF4412">
              <w:rPr>
                <w:rFonts w:cs="Arial"/>
                <w:noProof/>
                <w:webHidden/>
              </w:rPr>
              <w:t>63</w:t>
            </w:r>
            <w:r w:rsidRPr="003F4A89">
              <w:rPr>
                <w:rFonts w:cs="Arial"/>
                <w:noProof/>
                <w:webHidden/>
              </w:rPr>
              <w:fldChar w:fldCharType="end"/>
            </w:r>
          </w:hyperlink>
        </w:p>
        <w:p w14:paraId="7FE4B756" w14:textId="26A63AC2" w:rsidR="00526E8E" w:rsidRPr="003F4A89" w:rsidRDefault="00526E8E" w:rsidP="00526E8E">
          <w:pPr>
            <w:pStyle w:val="IDC2"/>
            <w:tabs>
              <w:tab w:val="right" w:leader="dot" w:pos="8495"/>
            </w:tabs>
            <w:rPr>
              <w:rFonts w:eastAsiaTheme="minorEastAsia" w:cs="Arial"/>
              <w:noProof/>
            </w:rPr>
          </w:pPr>
          <w:hyperlink w:anchor="_Toc34139697" w:history="1">
            <w:r w:rsidRPr="003F4A89">
              <w:rPr>
                <w:rStyle w:val="Enlla"/>
                <w:rFonts w:cs="Arial"/>
                <w:noProof/>
              </w:rPr>
              <w:t>Trenta-cinquena. Revisió de preus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_Toc34139697 \h </w:instrText>
            </w:r>
            <w:r w:rsidRPr="003F4A89">
              <w:rPr>
                <w:rFonts w:cs="Arial"/>
                <w:noProof/>
                <w:webHidden/>
              </w:rPr>
            </w:r>
            <w:r w:rsidRPr="003F4A89">
              <w:rPr>
                <w:rFonts w:cs="Arial"/>
                <w:noProof/>
                <w:webHidden/>
              </w:rPr>
              <w:fldChar w:fldCharType="separate"/>
            </w:r>
            <w:r w:rsidR="00DF4412">
              <w:rPr>
                <w:rFonts w:cs="Arial"/>
                <w:noProof/>
                <w:webHidden/>
              </w:rPr>
              <w:t>64</w:t>
            </w:r>
            <w:r w:rsidRPr="003F4A89">
              <w:rPr>
                <w:rFonts w:cs="Arial"/>
                <w:noProof/>
                <w:webHidden/>
              </w:rPr>
              <w:fldChar w:fldCharType="end"/>
            </w:r>
          </w:hyperlink>
        </w:p>
        <w:p w14:paraId="045A4BF1" w14:textId="3517694D" w:rsidR="00526E8E" w:rsidRPr="003F4A89" w:rsidRDefault="00526E8E" w:rsidP="00526E8E">
          <w:pPr>
            <w:pStyle w:val="IDC1"/>
            <w:tabs>
              <w:tab w:val="right" w:leader="dot" w:pos="8495"/>
            </w:tabs>
            <w:rPr>
              <w:rFonts w:eastAsiaTheme="minorEastAsia" w:cs="Arial"/>
              <w:noProof/>
            </w:rPr>
          </w:pPr>
          <w:hyperlink w:anchor="_Toc34139698" w:history="1">
            <w:r w:rsidRPr="003F4A89">
              <w:rPr>
                <w:rStyle w:val="Enlla"/>
                <w:rFonts w:cs="Arial"/>
                <w:noProof/>
              </w:rPr>
              <w:t>VI. DISPOSICIONS RELATIVES A L’EXTINCIÓ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_Toc34139698 \h </w:instrText>
            </w:r>
            <w:r w:rsidRPr="003F4A89">
              <w:rPr>
                <w:rFonts w:cs="Arial"/>
                <w:noProof/>
                <w:webHidden/>
              </w:rPr>
            </w:r>
            <w:r w:rsidRPr="003F4A89">
              <w:rPr>
                <w:rFonts w:cs="Arial"/>
                <w:noProof/>
                <w:webHidden/>
              </w:rPr>
              <w:fldChar w:fldCharType="separate"/>
            </w:r>
            <w:r w:rsidR="00DF4412">
              <w:rPr>
                <w:rFonts w:cs="Arial"/>
                <w:noProof/>
                <w:webHidden/>
              </w:rPr>
              <w:t>64</w:t>
            </w:r>
            <w:r w:rsidRPr="003F4A89">
              <w:rPr>
                <w:rFonts w:cs="Arial"/>
                <w:noProof/>
                <w:webHidden/>
              </w:rPr>
              <w:fldChar w:fldCharType="end"/>
            </w:r>
          </w:hyperlink>
        </w:p>
        <w:p w14:paraId="17200D08" w14:textId="44D07E5F" w:rsidR="00526E8E" w:rsidRPr="003F4A89" w:rsidRDefault="00526E8E" w:rsidP="00526E8E">
          <w:pPr>
            <w:pStyle w:val="IDC2"/>
            <w:tabs>
              <w:tab w:val="right" w:leader="dot" w:pos="8495"/>
            </w:tabs>
            <w:rPr>
              <w:rFonts w:eastAsiaTheme="minorEastAsia" w:cs="Arial"/>
              <w:noProof/>
            </w:rPr>
          </w:pPr>
          <w:hyperlink w:anchor="_Toc34139699" w:history="1">
            <w:r w:rsidRPr="003F4A89">
              <w:rPr>
                <w:rStyle w:val="Enlla"/>
                <w:rFonts w:cs="Arial"/>
                <w:noProof/>
              </w:rPr>
              <w:t>Trenta-sisena. Recepció i liquidació</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_Toc34139699 \h </w:instrText>
            </w:r>
            <w:r w:rsidRPr="003F4A89">
              <w:rPr>
                <w:rFonts w:cs="Arial"/>
                <w:noProof/>
                <w:webHidden/>
              </w:rPr>
            </w:r>
            <w:r w:rsidRPr="003F4A89">
              <w:rPr>
                <w:rFonts w:cs="Arial"/>
                <w:noProof/>
                <w:webHidden/>
              </w:rPr>
              <w:fldChar w:fldCharType="separate"/>
            </w:r>
            <w:r w:rsidR="00DF4412">
              <w:rPr>
                <w:rFonts w:cs="Arial"/>
                <w:noProof/>
                <w:webHidden/>
              </w:rPr>
              <w:t>64</w:t>
            </w:r>
            <w:r w:rsidRPr="003F4A89">
              <w:rPr>
                <w:rFonts w:cs="Arial"/>
                <w:noProof/>
                <w:webHidden/>
              </w:rPr>
              <w:fldChar w:fldCharType="end"/>
            </w:r>
          </w:hyperlink>
        </w:p>
        <w:p w14:paraId="43A0B363" w14:textId="4DEA3DEE" w:rsidR="00526E8E" w:rsidRPr="003F4A89" w:rsidRDefault="00526E8E" w:rsidP="00526E8E">
          <w:pPr>
            <w:pStyle w:val="IDC2"/>
            <w:tabs>
              <w:tab w:val="right" w:leader="dot" w:pos="8495"/>
            </w:tabs>
            <w:rPr>
              <w:rFonts w:eastAsiaTheme="minorEastAsia" w:cs="Arial"/>
              <w:noProof/>
            </w:rPr>
          </w:pPr>
          <w:hyperlink w:anchor="_Toc34139700" w:history="1">
            <w:r w:rsidRPr="003F4A89">
              <w:rPr>
                <w:rStyle w:val="Enlla"/>
                <w:rFonts w:cs="Arial"/>
                <w:noProof/>
              </w:rPr>
              <w:t>Trenta-setena. Termini de garantia i devolució o cancel·lació de la garantia definitiva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_Toc34139700 \h </w:instrText>
            </w:r>
            <w:r w:rsidRPr="003F4A89">
              <w:rPr>
                <w:rFonts w:cs="Arial"/>
                <w:noProof/>
                <w:webHidden/>
              </w:rPr>
            </w:r>
            <w:r w:rsidRPr="003F4A89">
              <w:rPr>
                <w:rFonts w:cs="Arial"/>
                <w:noProof/>
                <w:webHidden/>
              </w:rPr>
              <w:fldChar w:fldCharType="separate"/>
            </w:r>
            <w:r w:rsidR="00DF4412">
              <w:rPr>
                <w:rFonts w:cs="Arial"/>
                <w:noProof/>
                <w:webHidden/>
              </w:rPr>
              <w:t>65</w:t>
            </w:r>
            <w:r w:rsidRPr="003F4A89">
              <w:rPr>
                <w:rFonts w:cs="Arial"/>
                <w:noProof/>
                <w:webHidden/>
              </w:rPr>
              <w:fldChar w:fldCharType="end"/>
            </w:r>
          </w:hyperlink>
        </w:p>
        <w:p w14:paraId="070EC1BF" w14:textId="53247451" w:rsidR="00526E8E" w:rsidRPr="003F4A89" w:rsidRDefault="00526E8E" w:rsidP="00526E8E">
          <w:pPr>
            <w:pStyle w:val="IDC2"/>
            <w:tabs>
              <w:tab w:val="right" w:leader="dot" w:pos="8495"/>
            </w:tabs>
            <w:rPr>
              <w:rFonts w:eastAsiaTheme="minorEastAsia" w:cs="Arial"/>
              <w:noProof/>
            </w:rPr>
          </w:pPr>
          <w:hyperlink w:anchor="_Toc34139701" w:history="1">
            <w:r w:rsidRPr="003F4A89">
              <w:rPr>
                <w:rStyle w:val="Enlla"/>
                <w:rFonts w:cs="Arial"/>
                <w:noProof/>
              </w:rPr>
              <w:t>Trenta-vuitena. Resolució del contracte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_Toc34139701 \h </w:instrText>
            </w:r>
            <w:r w:rsidRPr="003F4A89">
              <w:rPr>
                <w:rFonts w:cs="Arial"/>
                <w:noProof/>
                <w:webHidden/>
              </w:rPr>
            </w:r>
            <w:r w:rsidRPr="003F4A89">
              <w:rPr>
                <w:rFonts w:cs="Arial"/>
                <w:noProof/>
                <w:webHidden/>
              </w:rPr>
              <w:fldChar w:fldCharType="separate"/>
            </w:r>
            <w:r w:rsidR="00DF4412">
              <w:rPr>
                <w:rFonts w:cs="Arial"/>
                <w:noProof/>
                <w:webHidden/>
              </w:rPr>
              <w:t>65</w:t>
            </w:r>
            <w:r w:rsidRPr="003F4A89">
              <w:rPr>
                <w:rFonts w:cs="Arial"/>
                <w:noProof/>
                <w:webHidden/>
              </w:rPr>
              <w:fldChar w:fldCharType="end"/>
            </w:r>
          </w:hyperlink>
        </w:p>
        <w:p w14:paraId="5C2B7BA0" w14:textId="1226CD45" w:rsidR="00526E8E" w:rsidRPr="003F4A89" w:rsidRDefault="00526E8E" w:rsidP="00526E8E">
          <w:pPr>
            <w:pStyle w:val="IDC1"/>
            <w:tabs>
              <w:tab w:val="right" w:leader="dot" w:pos="8495"/>
            </w:tabs>
            <w:rPr>
              <w:rFonts w:eastAsiaTheme="minorEastAsia" w:cs="Arial"/>
              <w:noProof/>
            </w:rPr>
          </w:pPr>
          <w:hyperlink w:anchor="_Toc34139702" w:history="1">
            <w:r w:rsidRPr="003F4A89">
              <w:rPr>
                <w:rStyle w:val="Enlla"/>
                <w:rFonts w:cs="Arial"/>
                <w:noProof/>
              </w:rPr>
              <w:t>VII. RECURSOS, MESURES PROVISIONALS I SUPÒSITS ESPECIALS DE NUL·LITAT CONTRACTUAL</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_Toc34139702 \h </w:instrText>
            </w:r>
            <w:r w:rsidRPr="003F4A89">
              <w:rPr>
                <w:rFonts w:cs="Arial"/>
                <w:noProof/>
                <w:webHidden/>
              </w:rPr>
            </w:r>
            <w:r w:rsidRPr="003F4A89">
              <w:rPr>
                <w:rFonts w:cs="Arial"/>
                <w:noProof/>
                <w:webHidden/>
              </w:rPr>
              <w:fldChar w:fldCharType="separate"/>
            </w:r>
            <w:r w:rsidR="00DF4412">
              <w:rPr>
                <w:rFonts w:cs="Arial"/>
                <w:noProof/>
                <w:webHidden/>
              </w:rPr>
              <w:t>66</w:t>
            </w:r>
            <w:r w:rsidRPr="003F4A89">
              <w:rPr>
                <w:rFonts w:cs="Arial"/>
                <w:noProof/>
                <w:webHidden/>
              </w:rPr>
              <w:fldChar w:fldCharType="end"/>
            </w:r>
          </w:hyperlink>
        </w:p>
        <w:p w14:paraId="0B328EA8" w14:textId="708C3A9F" w:rsidR="00526E8E" w:rsidRPr="003F4A89" w:rsidRDefault="00526E8E" w:rsidP="00526E8E">
          <w:pPr>
            <w:pStyle w:val="IDC2"/>
            <w:tabs>
              <w:tab w:val="right" w:leader="dot" w:pos="8495"/>
            </w:tabs>
            <w:rPr>
              <w:rFonts w:eastAsiaTheme="minorEastAsia" w:cs="Arial"/>
              <w:noProof/>
            </w:rPr>
          </w:pPr>
          <w:hyperlink w:anchor="_Toc34139703" w:history="1">
            <w:r w:rsidRPr="003F4A89">
              <w:rPr>
                <w:rStyle w:val="Enlla"/>
                <w:rFonts w:cs="Arial"/>
                <w:noProof/>
              </w:rPr>
              <w:t>Trenta-novena. Règim de recursos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_Toc34139703 \h </w:instrText>
            </w:r>
            <w:r w:rsidRPr="003F4A89">
              <w:rPr>
                <w:rFonts w:cs="Arial"/>
                <w:noProof/>
                <w:webHidden/>
              </w:rPr>
            </w:r>
            <w:r w:rsidRPr="003F4A89">
              <w:rPr>
                <w:rFonts w:cs="Arial"/>
                <w:noProof/>
                <w:webHidden/>
              </w:rPr>
              <w:fldChar w:fldCharType="separate"/>
            </w:r>
            <w:r w:rsidR="00DF4412">
              <w:rPr>
                <w:rFonts w:cs="Arial"/>
                <w:noProof/>
                <w:webHidden/>
              </w:rPr>
              <w:t>66</w:t>
            </w:r>
            <w:r w:rsidRPr="003F4A89">
              <w:rPr>
                <w:rFonts w:cs="Arial"/>
                <w:noProof/>
                <w:webHidden/>
              </w:rPr>
              <w:fldChar w:fldCharType="end"/>
            </w:r>
          </w:hyperlink>
        </w:p>
        <w:p w14:paraId="2D977B3B" w14:textId="719B0CAD" w:rsidR="00526E8E" w:rsidRPr="003F4A89" w:rsidRDefault="00526E8E" w:rsidP="00526E8E">
          <w:pPr>
            <w:pStyle w:val="IDC2"/>
            <w:tabs>
              <w:tab w:val="right" w:leader="dot" w:pos="8495"/>
            </w:tabs>
            <w:rPr>
              <w:rFonts w:eastAsiaTheme="minorEastAsia" w:cs="Arial"/>
              <w:noProof/>
            </w:rPr>
          </w:pPr>
          <w:hyperlink w:anchor="_Toc34139704" w:history="1">
            <w:r w:rsidRPr="003F4A89">
              <w:rPr>
                <w:rStyle w:val="Enlla"/>
                <w:rFonts w:cs="Arial"/>
                <w:noProof/>
              </w:rPr>
              <w:t>Quarantena. Arbitratge</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_Toc34139704 \h </w:instrText>
            </w:r>
            <w:r w:rsidRPr="003F4A89">
              <w:rPr>
                <w:rFonts w:cs="Arial"/>
                <w:noProof/>
                <w:webHidden/>
              </w:rPr>
            </w:r>
            <w:r w:rsidRPr="003F4A89">
              <w:rPr>
                <w:rFonts w:cs="Arial"/>
                <w:noProof/>
                <w:webHidden/>
              </w:rPr>
              <w:fldChar w:fldCharType="separate"/>
            </w:r>
            <w:r w:rsidR="00DF4412">
              <w:rPr>
                <w:rFonts w:cs="Arial"/>
                <w:noProof/>
                <w:webHidden/>
              </w:rPr>
              <w:t>68</w:t>
            </w:r>
            <w:r w:rsidRPr="003F4A89">
              <w:rPr>
                <w:rFonts w:cs="Arial"/>
                <w:noProof/>
                <w:webHidden/>
              </w:rPr>
              <w:fldChar w:fldCharType="end"/>
            </w:r>
          </w:hyperlink>
        </w:p>
        <w:p w14:paraId="275F42C1" w14:textId="268B7B4B" w:rsidR="00526E8E" w:rsidRPr="003F4A89" w:rsidRDefault="00526E8E" w:rsidP="00526E8E">
          <w:pPr>
            <w:pStyle w:val="IDC2"/>
            <w:tabs>
              <w:tab w:val="right" w:leader="dot" w:pos="8495"/>
            </w:tabs>
            <w:rPr>
              <w:rFonts w:eastAsiaTheme="minorEastAsia" w:cs="Arial"/>
              <w:noProof/>
            </w:rPr>
          </w:pPr>
          <w:hyperlink w:anchor="_Toc34139705" w:history="1">
            <w:r w:rsidRPr="003F4A89">
              <w:rPr>
                <w:rStyle w:val="Enlla"/>
                <w:rFonts w:cs="Arial"/>
                <w:noProof/>
              </w:rPr>
              <w:t>Quaranta-unena. Mesures cautelars</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_Toc34139705 \h </w:instrText>
            </w:r>
            <w:r w:rsidRPr="003F4A89">
              <w:rPr>
                <w:rFonts w:cs="Arial"/>
                <w:noProof/>
                <w:webHidden/>
              </w:rPr>
            </w:r>
            <w:r w:rsidRPr="003F4A89">
              <w:rPr>
                <w:rFonts w:cs="Arial"/>
                <w:noProof/>
                <w:webHidden/>
              </w:rPr>
              <w:fldChar w:fldCharType="separate"/>
            </w:r>
            <w:r w:rsidR="00DF4412">
              <w:rPr>
                <w:rFonts w:cs="Arial"/>
                <w:noProof/>
                <w:webHidden/>
              </w:rPr>
              <w:t>68</w:t>
            </w:r>
            <w:r w:rsidRPr="003F4A89">
              <w:rPr>
                <w:rFonts w:cs="Arial"/>
                <w:noProof/>
                <w:webHidden/>
              </w:rPr>
              <w:fldChar w:fldCharType="end"/>
            </w:r>
          </w:hyperlink>
        </w:p>
        <w:p w14:paraId="0C90A20F" w14:textId="72ED3F64" w:rsidR="00526E8E" w:rsidRPr="003F4A89" w:rsidRDefault="00526E8E" w:rsidP="00526E8E">
          <w:pPr>
            <w:pStyle w:val="IDC2"/>
            <w:tabs>
              <w:tab w:val="right" w:leader="dot" w:pos="8495"/>
            </w:tabs>
            <w:rPr>
              <w:rFonts w:eastAsiaTheme="minorEastAsia" w:cs="Arial"/>
              <w:noProof/>
            </w:rPr>
          </w:pPr>
          <w:hyperlink w:anchor="_Toc34139706" w:history="1">
            <w:r w:rsidRPr="003F4A89">
              <w:rPr>
                <w:rStyle w:val="Enlla"/>
                <w:rFonts w:cs="Arial"/>
                <w:noProof/>
              </w:rPr>
              <w:t>Quaranta-dosena. Règim d’invalidesa</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_Toc34139706 \h </w:instrText>
            </w:r>
            <w:r w:rsidRPr="003F4A89">
              <w:rPr>
                <w:rFonts w:cs="Arial"/>
                <w:noProof/>
                <w:webHidden/>
              </w:rPr>
            </w:r>
            <w:r w:rsidRPr="003F4A89">
              <w:rPr>
                <w:rFonts w:cs="Arial"/>
                <w:noProof/>
                <w:webHidden/>
              </w:rPr>
              <w:fldChar w:fldCharType="separate"/>
            </w:r>
            <w:r w:rsidR="00DF4412">
              <w:rPr>
                <w:rFonts w:cs="Arial"/>
                <w:noProof/>
                <w:webHidden/>
              </w:rPr>
              <w:t>68</w:t>
            </w:r>
            <w:r w:rsidRPr="003F4A89">
              <w:rPr>
                <w:rFonts w:cs="Arial"/>
                <w:noProof/>
                <w:webHidden/>
              </w:rPr>
              <w:fldChar w:fldCharType="end"/>
            </w:r>
          </w:hyperlink>
        </w:p>
        <w:p w14:paraId="23A5D8EA" w14:textId="332B46BC" w:rsidR="00526E8E" w:rsidRPr="003F4A89" w:rsidRDefault="00526E8E" w:rsidP="00526E8E">
          <w:pPr>
            <w:pStyle w:val="IDC2"/>
            <w:tabs>
              <w:tab w:val="right" w:leader="dot" w:pos="8495"/>
            </w:tabs>
            <w:rPr>
              <w:rFonts w:eastAsiaTheme="minorEastAsia" w:cs="Arial"/>
              <w:noProof/>
            </w:rPr>
          </w:pPr>
          <w:hyperlink w:anchor="_Toc34139707" w:history="1">
            <w:r w:rsidRPr="003F4A89">
              <w:rPr>
                <w:rStyle w:val="Enlla"/>
                <w:rFonts w:cs="Arial"/>
                <w:noProof/>
              </w:rPr>
              <w:t>Quaranta-tresena. Jurisdicció competent</w:t>
            </w:r>
            <w:r w:rsidRPr="003F4A89">
              <w:rPr>
                <w:rFonts w:cs="Arial"/>
                <w:noProof/>
                <w:webHidden/>
              </w:rPr>
              <w:tab/>
            </w:r>
            <w:r w:rsidRPr="003F4A89">
              <w:rPr>
                <w:rFonts w:cs="Arial"/>
                <w:noProof/>
                <w:webHidden/>
              </w:rPr>
              <w:fldChar w:fldCharType="begin"/>
            </w:r>
            <w:r w:rsidRPr="003F4A89">
              <w:rPr>
                <w:rFonts w:cs="Arial"/>
                <w:noProof/>
                <w:webHidden/>
              </w:rPr>
              <w:instrText xml:space="preserve"> PAGEREF _Toc34139707 \h </w:instrText>
            </w:r>
            <w:r w:rsidRPr="003F4A89">
              <w:rPr>
                <w:rFonts w:cs="Arial"/>
                <w:noProof/>
                <w:webHidden/>
              </w:rPr>
            </w:r>
            <w:r w:rsidRPr="003F4A89">
              <w:rPr>
                <w:rFonts w:cs="Arial"/>
                <w:noProof/>
                <w:webHidden/>
              </w:rPr>
              <w:fldChar w:fldCharType="separate"/>
            </w:r>
            <w:r w:rsidR="00DF4412">
              <w:rPr>
                <w:rFonts w:cs="Arial"/>
                <w:noProof/>
                <w:webHidden/>
              </w:rPr>
              <w:t>68</w:t>
            </w:r>
            <w:r w:rsidRPr="003F4A89">
              <w:rPr>
                <w:rFonts w:cs="Arial"/>
                <w:noProof/>
                <w:webHidden/>
              </w:rPr>
              <w:fldChar w:fldCharType="end"/>
            </w:r>
          </w:hyperlink>
        </w:p>
        <w:p w14:paraId="2C7F5D14" w14:textId="77777777" w:rsidR="00526E8E" w:rsidRPr="003F4A89" w:rsidRDefault="00526E8E" w:rsidP="00526E8E">
          <w:pPr>
            <w:spacing w:after="0" w:line="240" w:lineRule="auto"/>
            <w:rPr>
              <w:rFonts w:cs="Arial"/>
            </w:rPr>
          </w:pPr>
          <w:r w:rsidRPr="003F4A89">
            <w:rPr>
              <w:rFonts w:cs="Arial"/>
              <w:b/>
              <w:bCs/>
            </w:rPr>
            <w:fldChar w:fldCharType="end"/>
          </w:r>
        </w:p>
      </w:sdtContent>
    </w:sdt>
    <w:p w14:paraId="2D229A77" w14:textId="77777777" w:rsidR="00526E8E" w:rsidRPr="003F4A89" w:rsidRDefault="00526E8E" w:rsidP="00526E8E">
      <w:pPr>
        <w:spacing w:after="0" w:line="240" w:lineRule="auto"/>
        <w:jc w:val="both"/>
        <w:rPr>
          <w:rFonts w:cs="Arial"/>
          <w:b/>
          <w:lang w:eastAsia="es-ES"/>
        </w:rPr>
      </w:pPr>
      <w:r w:rsidRPr="003F4A89">
        <w:rPr>
          <w:rFonts w:cs="Arial"/>
          <w:b/>
          <w:lang w:eastAsia="es-ES"/>
        </w:rPr>
        <w:br w:type="page"/>
      </w:r>
    </w:p>
    <w:p w14:paraId="60CA9239" w14:textId="5AF05DDD" w:rsidR="00526E8E" w:rsidRPr="00C94879" w:rsidRDefault="00526E8E" w:rsidP="004042C2">
      <w:pPr>
        <w:pStyle w:val="Ttol1"/>
        <w:pBdr>
          <w:bottom w:val="single" w:sz="4" w:space="1" w:color="auto"/>
        </w:pBdr>
        <w:rPr>
          <w:rFonts w:cs="Arial"/>
          <w:sz w:val="22"/>
          <w:szCs w:val="22"/>
        </w:rPr>
      </w:pPr>
      <w:bookmarkStart w:id="0" w:name="_Toc34139649"/>
      <w:r w:rsidRPr="00C94879">
        <w:rPr>
          <w:rFonts w:cs="Arial"/>
          <w:sz w:val="22"/>
          <w:szCs w:val="22"/>
        </w:rPr>
        <w:lastRenderedPageBreak/>
        <w:t>QUADRE DE CARACTERÍSTIQUES DEL CONTRACTE</w:t>
      </w:r>
      <w:bookmarkEnd w:id="0"/>
      <w:r w:rsidR="00E451A9" w:rsidRPr="00C94879">
        <w:rPr>
          <w:rFonts w:cs="Arial"/>
          <w:sz w:val="22"/>
          <w:szCs w:val="22"/>
        </w:rPr>
        <w:tab/>
      </w:r>
      <w:r w:rsidR="00E451A9" w:rsidRPr="00C94879">
        <w:rPr>
          <w:rFonts w:cs="Arial"/>
          <w:sz w:val="22"/>
          <w:szCs w:val="22"/>
        </w:rPr>
        <w:tab/>
      </w:r>
      <w:r w:rsidR="00E451A9" w:rsidRPr="00C94879">
        <w:rPr>
          <w:rFonts w:cs="Arial"/>
          <w:sz w:val="22"/>
          <w:szCs w:val="22"/>
        </w:rPr>
        <w:tab/>
      </w:r>
      <w:r w:rsidR="00E451A9" w:rsidRPr="00C94879">
        <w:rPr>
          <w:rFonts w:cs="Arial"/>
          <w:sz w:val="22"/>
          <w:szCs w:val="22"/>
        </w:rPr>
        <w:tab/>
      </w:r>
      <w:r w:rsidR="00E67086">
        <w:rPr>
          <w:rFonts w:cs="Arial"/>
          <w:sz w:val="22"/>
          <w:szCs w:val="22"/>
        </w:rPr>
        <w:t xml:space="preserve">      </w:t>
      </w:r>
      <w:r w:rsidRPr="00C94879">
        <w:rPr>
          <w:rFonts w:cs="Arial"/>
          <w:sz w:val="22"/>
          <w:szCs w:val="22"/>
        </w:rPr>
        <w:t>EC 202</w:t>
      </w:r>
      <w:r w:rsidR="00B075A4">
        <w:rPr>
          <w:rFonts w:cs="Arial"/>
          <w:sz w:val="22"/>
          <w:szCs w:val="22"/>
        </w:rPr>
        <w:t>7 4</w:t>
      </w:r>
    </w:p>
    <w:p w14:paraId="56588972" w14:textId="77777777" w:rsidR="00526E8E" w:rsidRPr="00C94879" w:rsidRDefault="00526E8E" w:rsidP="00526E8E">
      <w:pPr>
        <w:spacing w:after="0" w:line="240" w:lineRule="auto"/>
        <w:jc w:val="both"/>
        <w:rPr>
          <w:rFonts w:cs="Arial"/>
          <w:snapToGrid w:val="0"/>
          <w:lang w:eastAsia="es-ES"/>
        </w:rPr>
      </w:pPr>
    </w:p>
    <w:p w14:paraId="1D9DB41B" w14:textId="77777777" w:rsidR="00526E8E" w:rsidRPr="00C94879" w:rsidRDefault="00526E8E" w:rsidP="00526E8E">
      <w:pPr>
        <w:numPr>
          <w:ilvl w:val="0"/>
          <w:numId w:val="3"/>
        </w:numPr>
        <w:tabs>
          <w:tab w:val="clear" w:pos="360"/>
          <w:tab w:val="num" w:pos="-577"/>
        </w:tabs>
        <w:spacing w:after="0" w:line="240" w:lineRule="auto"/>
        <w:jc w:val="both"/>
        <w:rPr>
          <w:rFonts w:cs="Arial"/>
          <w:b/>
          <w:snapToGrid w:val="0"/>
          <w:lang w:eastAsia="es-ES"/>
        </w:rPr>
      </w:pPr>
      <w:r w:rsidRPr="00C94879">
        <w:rPr>
          <w:rFonts w:cs="Arial"/>
          <w:b/>
          <w:snapToGrid w:val="0"/>
          <w:lang w:eastAsia="es-ES"/>
        </w:rPr>
        <w:t xml:space="preserve">Objecte </w:t>
      </w:r>
    </w:p>
    <w:p w14:paraId="5AB52B68" w14:textId="77777777" w:rsidR="00E05FA0" w:rsidRDefault="00E05FA0" w:rsidP="00E05FA0">
      <w:pPr>
        <w:pStyle w:val="Textindependent"/>
        <w:ind w:right="412"/>
        <w:rPr>
          <w:rFonts w:cs="Arial"/>
          <w:sz w:val="22"/>
          <w:szCs w:val="22"/>
        </w:rPr>
      </w:pPr>
    </w:p>
    <w:p w14:paraId="006B119C" w14:textId="36FB1DDB" w:rsidR="002468F5" w:rsidRDefault="002468F5" w:rsidP="00E05FA0">
      <w:pPr>
        <w:pStyle w:val="Textindependent"/>
        <w:ind w:right="412"/>
        <w:rPr>
          <w:rFonts w:cs="Arial"/>
          <w:spacing w:val="-2"/>
          <w:sz w:val="22"/>
          <w:szCs w:val="22"/>
        </w:rPr>
      </w:pPr>
      <w:proofErr w:type="spellStart"/>
      <w:r w:rsidRPr="002468F5">
        <w:rPr>
          <w:rFonts w:cs="Arial"/>
          <w:sz w:val="22"/>
          <w:szCs w:val="22"/>
        </w:rPr>
        <w:t>Prestació</w:t>
      </w:r>
      <w:proofErr w:type="spellEnd"/>
      <w:r w:rsidRPr="002468F5">
        <w:rPr>
          <w:rFonts w:cs="Arial"/>
          <w:spacing w:val="-3"/>
          <w:sz w:val="22"/>
          <w:szCs w:val="22"/>
        </w:rPr>
        <w:t xml:space="preserve"> </w:t>
      </w:r>
      <w:proofErr w:type="spellStart"/>
      <w:r w:rsidRPr="002468F5">
        <w:rPr>
          <w:rFonts w:cs="Arial"/>
          <w:sz w:val="22"/>
          <w:szCs w:val="22"/>
        </w:rPr>
        <w:t>d'un</w:t>
      </w:r>
      <w:proofErr w:type="spellEnd"/>
      <w:r w:rsidRPr="002468F5">
        <w:rPr>
          <w:rFonts w:cs="Arial"/>
          <w:sz w:val="22"/>
          <w:szCs w:val="22"/>
        </w:rPr>
        <w:t xml:space="preserve"> </w:t>
      </w:r>
      <w:proofErr w:type="spellStart"/>
      <w:r w:rsidRPr="002468F5">
        <w:rPr>
          <w:rFonts w:cs="Arial"/>
          <w:sz w:val="22"/>
          <w:szCs w:val="22"/>
        </w:rPr>
        <w:t>servei</w:t>
      </w:r>
      <w:proofErr w:type="spellEnd"/>
      <w:r w:rsidRPr="002468F5">
        <w:rPr>
          <w:rFonts w:cs="Arial"/>
          <w:spacing w:val="-1"/>
          <w:sz w:val="22"/>
          <w:szCs w:val="22"/>
        </w:rPr>
        <w:t xml:space="preserve"> </w:t>
      </w:r>
      <w:proofErr w:type="spellStart"/>
      <w:r w:rsidRPr="002468F5">
        <w:rPr>
          <w:rFonts w:cs="Arial"/>
          <w:sz w:val="22"/>
          <w:szCs w:val="22"/>
        </w:rPr>
        <w:t>extern</w:t>
      </w:r>
      <w:proofErr w:type="spellEnd"/>
      <w:r w:rsidRPr="002468F5">
        <w:rPr>
          <w:rFonts w:cs="Arial"/>
          <w:spacing w:val="-3"/>
          <w:sz w:val="22"/>
          <w:szCs w:val="22"/>
        </w:rPr>
        <w:t xml:space="preserve"> </w:t>
      </w:r>
      <w:r w:rsidRPr="002468F5">
        <w:rPr>
          <w:rFonts w:cs="Arial"/>
          <w:sz w:val="22"/>
          <w:szCs w:val="22"/>
        </w:rPr>
        <w:t xml:space="preserve">de </w:t>
      </w:r>
      <w:proofErr w:type="spellStart"/>
      <w:r w:rsidRPr="002468F5">
        <w:rPr>
          <w:rFonts w:cs="Arial"/>
          <w:sz w:val="22"/>
          <w:szCs w:val="22"/>
        </w:rPr>
        <w:t>suport</w:t>
      </w:r>
      <w:proofErr w:type="spellEnd"/>
      <w:r w:rsidRPr="002468F5">
        <w:rPr>
          <w:rFonts w:cs="Arial"/>
          <w:sz w:val="22"/>
          <w:szCs w:val="22"/>
        </w:rPr>
        <w:t xml:space="preserve"> i</w:t>
      </w:r>
      <w:r w:rsidRPr="002468F5">
        <w:rPr>
          <w:rFonts w:cs="Arial"/>
          <w:spacing w:val="-5"/>
          <w:sz w:val="22"/>
          <w:szCs w:val="22"/>
        </w:rPr>
        <w:t xml:space="preserve"> </w:t>
      </w:r>
      <w:proofErr w:type="spellStart"/>
      <w:r w:rsidRPr="002468F5">
        <w:rPr>
          <w:rFonts w:cs="Arial"/>
          <w:sz w:val="22"/>
          <w:szCs w:val="22"/>
        </w:rPr>
        <w:t>assessorament</w:t>
      </w:r>
      <w:proofErr w:type="spellEnd"/>
      <w:r w:rsidRPr="002468F5">
        <w:rPr>
          <w:rFonts w:cs="Arial"/>
          <w:sz w:val="22"/>
          <w:szCs w:val="22"/>
        </w:rPr>
        <w:t xml:space="preserve"> a la Subdirecció General de </w:t>
      </w:r>
      <w:proofErr w:type="spellStart"/>
      <w:r w:rsidRPr="002468F5">
        <w:rPr>
          <w:rFonts w:cs="Arial"/>
          <w:sz w:val="22"/>
          <w:szCs w:val="22"/>
        </w:rPr>
        <w:t>Promoció</w:t>
      </w:r>
      <w:proofErr w:type="spellEnd"/>
      <w:r w:rsidRPr="002468F5">
        <w:rPr>
          <w:rFonts w:cs="Arial"/>
          <w:sz w:val="22"/>
          <w:szCs w:val="22"/>
        </w:rPr>
        <w:t xml:space="preserve"> Econòmica (</w:t>
      </w:r>
      <w:proofErr w:type="spellStart"/>
      <w:r w:rsidRPr="002468F5">
        <w:rPr>
          <w:rFonts w:cs="Arial"/>
          <w:sz w:val="22"/>
          <w:szCs w:val="22"/>
        </w:rPr>
        <w:t>d’ara</w:t>
      </w:r>
      <w:proofErr w:type="spellEnd"/>
      <w:r w:rsidRPr="002468F5">
        <w:rPr>
          <w:rFonts w:cs="Arial"/>
          <w:sz w:val="22"/>
          <w:szCs w:val="22"/>
        </w:rPr>
        <w:t xml:space="preserve"> </w:t>
      </w:r>
      <w:proofErr w:type="spellStart"/>
      <w:r w:rsidRPr="002468F5">
        <w:rPr>
          <w:rFonts w:cs="Arial"/>
          <w:sz w:val="22"/>
          <w:szCs w:val="22"/>
        </w:rPr>
        <w:t>endavant</w:t>
      </w:r>
      <w:proofErr w:type="spellEnd"/>
      <w:r w:rsidRPr="002468F5">
        <w:rPr>
          <w:rFonts w:cs="Arial"/>
          <w:sz w:val="22"/>
          <w:szCs w:val="22"/>
        </w:rPr>
        <w:t xml:space="preserve"> SGPE) de la Direcció General </w:t>
      </w:r>
      <w:proofErr w:type="spellStart"/>
      <w:r w:rsidRPr="002468F5">
        <w:rPr>
          <w:rFonts w:cs="Arial"/>
          <w:sz w:val="22"/>
          <w:szCs w:val="22"/>
        </w:rPr>
        <w:t>d’Activitat</w:t>
      </w:r>
      <w:proofErr w:type="spellEnd"/>
      <w:r w:rsidRPr="002468F5">
        <w:rPr>
          <w:rFonts w:cs="Arial"/>
          <w:sz w:val="22"/>
          <w:szCs w:val="22"/>
        </w:rPr>
        <w:t xml:space="preserve"> Econòmica (</w:t>
      </w:r>
      <w:proofErr w:type="spellStart"/>
      <w:r w:rsidRPr="002468F5">
        <w:rPr>
          <w:rFonts w:cs="Arial"/>
          <w:sz w:val="22"/>
          <w:szCs w:val="22"/>
        </w:rPr>
        <w:t>d’ara</w:t>
      </w:r>
      <w:proofErr w:type="spellEnd"/>
      <w:r w:rsidRPr="002468F5">
        <w:rPr>
          <w:rFonts w:cs="Arial"/>
          <w:sz w:val="22"/>
          <w:szCs w:val="22"/>
        </w:rPr>
        <w:t xml:space="preserve"> </w:t>
      </w:r>
      <w:proofErr w:type="spellStart"/>
      <w:r w:rsidRPr="002468F5">
        <w:rPr>
          <w:rFonts w:cs="Arial"/>
          <w:sz w:val="22"/>
          <w:szCs w:val="22"/>
        </w:rPr>
        <w:t>endavant</w:t>
      </w:r>
      <w:proofErr w:type="spellEnd"/>
      <w:r w:rsidRPr="002468F5">
        <w:rPr>
          <w:rFonts w:cs="Arial"/>
          <w:sz w:val="22"/>
          <w:szCs w:val="22"/>
        </w:rPr>
        <w:t xml:space="preserve"> DGAE) per a </w:t>
      </w:r>
      <w:proofErr w:type="spellStart"/>
      <w:r w:rsidRPr="002468F5">
        <w:rPr>
          <w:rFonts w:cs="Arial"/>
          <w:sz w:val="22"/>
          <w:szCs w:val="22"/>
        </w:rPr>
        <w:t>l'impuls</w:t>
      </w:r>
      <w:proofErr w:type="spellEnd"/>
      <w:r w:rsidRPr="002468F5">
        <w:rPr>
          <w:rFonts w:cs="Arial"/>
          <w:sz w:val="22"/>
          <w:szCs w:val="22"/>
        </w:rPr>
        <w:t xml:space="preserve"> i la </w:t>
      </w:r>
      <w:proofErr w:type="spellStart"/>
      <w:r w:rsidRPr="002468F5">
        <w:rPr>
          <w:rFonts w:cs="Arial"/>
          <w:sz w:val="22"/>
          <w:szCs w:val="22"/>
        </w:rPr>
        <w:t>gestió</w:t>
      </w:r>
      <w:proofErr w:type="spellEnd"/>
      <w:r w:rsidRPr="002468F5">
        <w:rPr>
          <w:rFonts w:cs="Arial"/>
          <w:sz w:val="22"/>
          <w:szCs w:val="22"/>
        </w:rPr>
        <w:t xml:space="preserve"> dels </w:t>
      </w:r>
      <w:proofErr w:type="spellStart"/>
      <w:r w:rsidRPr="002468F5">
        <w:rPr>
          <w:rFonts w:cs="Arial"/>
          <w:sz w:val="22"/>
          <w:szCs w:val="22"/>
        </w:rPr>
        <w:t>espais</w:t>
      </w:r>
      <w:proofErr w:type="spellEnd"/>
      <w:r w:rsidRPr="002468F5">
        <w:rPr>
          <w:rFonts w:cs="Arial"/>
          <w:sz w:val="22"/>
          <w:szCs w:val="22"/>
        </w:rPr>
        <w:t xml:space="preserve"> </w:t>
      </w:r>
      <w:proofErr w:type="spellStart"/>
      <w:r w:rsidRPr="002468F5">
        <w:rPr>
          <w:rFonts w:cs="Arial"/>
          <w:sz w:val="22"/>
          <w:szCs w:val="22"/>
        </w:rPr>
        <w:t>controlats</w:t>
      </w:r>
      <w:proofErr w:type="spellEnd"/>
      <w:r w:rsidRPr="002468F5">
        <w:rPr>
          <w:rFonts w:cs="Arial"/>
          <w:sz w:val="22"/>
          <w:szCs w:val="22"/>
        </w:rPr>
        <w:t xml:space="preserve"> de </w:t>
      </w:r>
      <w:proofErr w:type="spellStart"/>
      <w:r w:rsidRPr="002468F5">
        <w:rPr>
          <w:rFonts w:cs="Arial"/>
          <w:sz w:val="22"/>
          <w:szCs w:val="22"/>
        </w:rPr>
        <w:t>prova</w:t>
      </w:r>
      <w:proofErr w:type="spellEnd"/>
      <w:r w:rsidRPr="002468F5">
        <w:rPr>
          <w:rFonts w:cs="Arial"/>
          <w:sz w:val="22"/>
          <w:szCs w:val="22"/>
        </w:rPr>
        <w:t xml:space="preserve"> (o </w:t>
      </w:r>
      <w:proofErr w:type="spellStart"/>
      <w:r w:rsidRPr="002468F5">
        <w:rPr>
          <w:rFonts w:cs="Arial"/>
          <w:i/>
          <w:sz w:val="22"/>
          <w:szCs w:val="22"/>
        </w:rPr>
        <w:t>sandbox</w:t>
      </w:r>
      <w:proofErr w:type="spellEnd"/>
      <w:r w:rsidRPr="002468F5">
        <w:rPr>
          <w:rFonts w:cs="Arial"/>
          <w:sz w:val="22"/>
          <w:szCs w:val="22"/>
        </w:rPr>
        <w:t xml:space="preserve">) </w:t>
      </w:r>
      <w:proofErr w:type="spellStart"/>
      <w:r w:rsidRPr="002468F5">
        <w:rPr>
          <w:rFonts w:cs="Arial"/>
          <w:sz w:val="22"/>
          <w:szCs w:val="22"/>
        </w:rPr>
        <w:t>promoguts</w:t>
      </w:r>
      <w:proofErr w:type="spellEnd"/>
      <w:r w:rsidRPr="002468F5">
        <w:rPr>
          <w:rFonts w:cs="Arial"/>
          <w:sz w:val="22"/>
          <w:szCs w:val="22"/>
        </w:rPr>
        <w:t xml:space="preserve"> </w:t>
      </w:r>
      <w:proofErr w:type="spellStart"/>
      <w:r w:rsidRPr="002468F5">
        <w:rPr>
          <w:rFonts w:cs="Arial"/>
          <w:sz w:val="22"/>
          <w:szCs w:val="22"/>
        </w:rPr>
        <w:t>pels</w:t>
      </w:r>
      <w:proofErr w:type="spellEnd"/>
      <w:r w:rsidRPr="002468F5">
        <w:rPr>
          <w:rFonts w:cs="Arial"/>
          <w:sz w:val="22"/>
          <w:szCs w:val="22"/>
        </w:rPr>
        <w:t xml:space="preserve"> </w:t>
      </w:r>
      <w:proofErr w:type="spellStart"/>
      <w:r w:rsidRPr="002468F5">
        <w:rPr>
          <w:rFonts w:cs="Arial"/>
          <w:sz w:val="22"/>
          <w:szCs w:val="22"/>
        </w:rPr>
        <w:t>departaments</w:t>
      </w:r>
      <w:proofErr w:type="spellEnd"/>
      <w:r w:rsidRPr="002468F5">
        <w:rPr>
          <w:rFonts w:cs="Arial"/>
          <w:sz w:val="22"/>
          <w:szCs w:val="22"/>
        </w:rPr>
        <w:t xml:space="preserve"> de </w:t>
      </w:r>
      <w:proofErr w:type="spellStart"/>
      <w:r w:rsidRPr="002468F5">
        <w:rPr>
          <w:rFonts w:cs="Arial"/>
          <w:sz w:val="22"/>
          <w:szCs w:val="22"/>
        </w:rPr>
        <w:t>l’Administració</w:t>
      </w:r>
      <w:proofErr w:type="spellEnd"/>
      <w:r w:rsidRPr="002468F5">
        <w:rPr>
          <w:rFonts w:cs="Arial"/>
          <w:sz w:val="22"/>
          <w:szCs w:val="22"/>
        </w:rPr>
        <w:t xml:space="preserve"> de la Generalitat i del </w:t>
      </w:r>
      <w:proofErr w:type="spellStart"/>
      <w:r w:rsidRPr="002468F5">
        <w:rPr>
          <w:rFonts w:cs="Arial"/>
          <w:sz w:val="22"/>
          <w:szCs w:val="22"/>
        </w:rPr>
        <w:t>seu</w:t>
      </w:r>
      <w:proofErr w:type="spellEnd"/>
      <w:r w:rsidRPr="002468F5">
        <w:rPr>
          <w:rFonts w:cs="Arial"/>
          <w:sz w:val="22"/>
          <w:szCs w:val="22"/>
        </w:rPr>
        <w:t xml:space="preserve"> sector </w:t>
      </w:r>
      <w:proofErr w:type="spellStart"/>
      <w:r w:rsidRPr="002468F5">
        <w:rPr>
          <w:rFonts w:cs="Arial"/>
          <w:sz w:val="22"/>
          <w:szCs w:val="22"/>
        </w:rPr>
        <w:t>públic</w:t>
      </w:r>
      <w:proofErr w:type="spellEnd"/>
      <w:r w:rsidRPr="002468F5">
        <w:rPr>
          <w:rFonts w:cs="Arial"/>
          <w:sz w:val="22"/>
          <w:szCs w:val="22"/>
        </w:rPr>
        <w:t xml:space="preserve"> o per </w:t>
      </w:r>
      <w:proofErr w:type="spellStart"/>
      <w:r w:rsidRPr="002468F5">
        <w:rPr>
          <w:rFonts w:cs="Arial"/>
          <w:sz w:val="22"/>
          <w:szCs w:val="22"/>
        </w:rPr>
        <w:t>ens</w:t>
      </w:r>
      <w:proofErr w:type="spellEnd"/>
      <w:r w:rsidRPr="002468F5">
        <w:rPr>
          <w:rFonts w:cs="Arial"/>
          <w:sz w:val="22"/>
          <w:szCs w:val="22"/>
        </w:rPr>
        <w:t xml:space="preserve"> </w:t>
      </w:r>
      <w:proofErr w:type="spellStart"/>
      <w:r w:rsidRPr="002468F5">
        <w:rPr>
          <w:rFonts w:cs="Arial"/>
          <w:sz w:val="22"/>
          <w:szCs w:val="22"/>
        </w:rPr>
        <w:t>locals</w:t>
      </w:r>
      <w:proofErr w:type="spellEnd"/>
      <w:r w:rsidRPr="002468F5">
        <w:rPr>
          <w:rFonts w:cs="Arial"/>
          <w:sz w:val="22"/>
          <w:szCs w:val="22"/>
        </w:rPr>
        <w:t xml:space="preserve"> </w:t>
      </w:r>
      <w:proofErr w:type="spellStart"/>
      <w:r w:rsidRPr="002468F5">
        <w:rPr>
          <w:rFonts w:cs="Arial"/>
          <w:sz w:val="22"/>
          <w:szCs w:val="22"/>
        </w:rPr>
        <w:t>dins</w:t>
      </w:r>
      <w:proofErr w:type="spellEnd"/>
      <w:r w:rsidRPr="002468F5">
        <w:rPr>
          <w:rFonts w:cs="Arial"/>
          <w:sz w:val="22"/>
          <w:szCs w:val="22"/>
        </w:rPr>
        <w:t xml:space="preserve"> de </w:t>
      </w:r>
      <w:proofErr w:type="spellStart"/>
      <w:r w:rsidRPr="002468F5">
        <w:rPr>
          <w:rFonts w:cs="Arial"/>
          <w:sz w:val="22"/>
          <w:szCs w:val="22"/>
        </w:rPr>
        <w:t>l’àmbit</w:t>
      </w:r>
      <w:proofErr w:type="spellEnd"/>
      <w:r w:rsidRPr="002468F5">
        <w:rPr>
          <w:rFonts w:cs="Arial"/>
          <w:sz w:val="22"/>
          <w:szCs w:val="22"/>
        </w:rPr>
        <w:t xml:space="preserve"> de </w:t>
      </w:r>
      <w:proofErr w:type="spellStart"/>
      <w:r w:rsidRPr="002468F5">
        <w:rPr>
          <w:rFonts w:cs="Arial"/>
          <w:sz w:val="22"/>
          <w:szCs w:val="22"/>
        </w:rPr>
        <w:t>competències</w:t>
      </w:r>
      <w:proofErr w:type="spellEnd"/>
      <w:r w:rsidRPr="002468F5">
        <w:rPr>
          <w:rFonts w:cs="Arial"/>
          <w:sz w:val="22"/>
          <w:szCs w:val="22"/>
        </w:rPr>
        <w:t xml:space="preserve"> de la </w:t>
      </w:r>
      <w:r w:rsidRPr="002468F5">
        <w:rPr>
          <w:rFonts w:cs="Arial"/>
          <w:spacing w:val="-2"/>
          <w:sz w:val="22"/>
          <w:szCs w:val="22"/>
        </w:rPr>
        <w:t>Generalitat.</w:t>
      </w:r>
    </w:p>
    <w:p w14:paraId="3AE25C15" w14:textId="77777777" w:rsidR="00E05FA0" w:rsidRPr="002468F5" w:rsidRDefault="00E05FA0" w:rsidP="00E05FA0">
      <w:pPr>
        <w:pStyle w:val="Textindependent"/>
        <w:ind w:right="412"/>
        <w:rPr>
          <w:rFonts w:cs="Arial"/>
          <w:sz w:val="22"/>
          <w:szCs w:val="22"/>
        </w:rPr>
      </w:pPr>
    </w:p>
    <w:p w14:paraId="268F4B7D" w14:textId="77777777" w:rsidR="002468F5" w:rsidRDefault="002468F5" w:rsidP="00E05FA0">
      <w:pPr>
        <w:pStyle w:val="Textindependent"/>
        <w:ind w:right="310"/>
        <w:rPr>
          <w:rFonts w:cs="Arial"/>
          <w:spacing w:val="-2"/>
          <w:sz w:val="22"/>
          <w:szCs w:val="22"/>
        </w:rPr>
      </w:pPr>
      <w:r w:rsidRPr="002468F5">
        <w:rPr>
          <w:rFonts w:cs="Arial"/>
          <w:sz w:val="22"/>
          <w:szCs w:val="22"/>
        </w:rPr>
        <w:t>Les</w:t>
      </w:r>
      <w:r w:rsidRPr="002468F5">
        <w:rPr>
          <w:rFonts w:cs="Arial"/>
          <w:spacing w:val="-4"/>
          <w:sz w:val="22"/>
          <w:szCs w:val="22"/>
        </w:rPr>
        <w:t xml:space="preserve"> </w:t>
      </w:r>
      <w:r w:rsidRPr="002468F5">
        <w:rPr>
          <w:rFonts w:cs="Arial"/>
          <w:sz w:val="22"/>
          <w:szCs w:val="22"/>
        </w:rPr>
        <w:t>tasques</w:t>
      </w:r>
      <w:r w:rsidRPr="002468F5">
        <w:rPr>
          <w:rFonts w:cs="Arial"/>
          <w:spacing w:val="-2"/>
          <w:sz w:val="22"/>
          <w:szCs w:val="22"/>
        </w:rPr>
        <w:t xml:space="preserve"> </w:t>
      </w:r>
      <w:r w:rsidRPr="002468F5">
        <w:rPr>
          <w:rFonts w:cs="Arial"/>
          <w:sz w:val="22"/>
          <w:szCs w:val="22"/>
        </w:rPr>
        <w:t xml:space="preserve">a </w:t>
      </w:r>
      <w:proofErr w:type="spellStart"/>
      <w:r w:rsidRPr="002468F5">
        <w:rPr>
          <w:rFonts w:cs="Arial"/>
          <w:sz w:val="22"/>
          <w:szCs w:val="22"/>
        </w:rPr>
        <w:t>desenvolupar</w:t>
      </w:r>
      <w:proofErr w:type="spellEnd"/>
      <w:r w:rsidRPr="002468F5">
        <w:rPr>
          <w:rFonts w:cs="Arial"/>
          <w:spacing w:val="-6"/>
          <w:sz w:val="22"/>
          <w:szCs w:val="22"/>
        </w:rPr>
        <w:t xml:space="preserve"> </w:t>
      </w:r>
      <w:r w:rsidRPr="002468F5">
        <w:rPr>
          <w:rFonts w:cs="Arial"/>
          <w:sz w:val="22"/>
          <w:szCs w:val="22"/>
        </w:rPr>
        <w:t>per</w:t>
      </w:r>
      <w:r w:rsidRPr="002468F5">
        <w:rPr>
          <w:rFonts w:cs="Arial"/>
          <w:spacing w:val="-1"/>
          <w:sz w:val="22"/>
          <w:szCs w:val="22"/>
        </w:rPr>
        <w:t xml:space="preserve"> </w:t>
      </w:r>
      <w:proofErr w:type="spellStart"/>
      <w:r w:rsidRPr="002468F5">
        <w:rPr>
          <w:rFonts w:cs="Arial"/>
          <w:sz w:val="22"/>
          <w:szCs w:val="22"/>
        </w:rPr>
        <w:t>complir</w:t>
      </w:r>
      <w:proofErr w:type="spellEnd"/>
      <w:r w:rsidRPr="002468F5">
        <w:rPr>
          <w:rFonts w:cs="Arial"/>
          <w:spacing w:val="-1"/>
          <w:sz w:val="22"/>
          <w:szCs w:val="22"/>
        </w:rPr>
        <w:t xml:space="preserve"> </w:t>
      </w:r>
      <w:proofErr w:type="spellStart"/>
      <w:r w:rsidRPr="002468F5">
        <w:rPr>
          <w:rFonts w:cs="Arial"/>
          <w:sz w:val="22"/>
          <w:szCs w:val="22"/>
        </w:rPr>
        <w:t>amb</w:t>
      </w:r>
      <w:proofErr w:type="spellEnd"/>
      <w:r w:rsidRPr="002468F5">
        <w:rPr>
          <w:rFonts w:cs="Arial"/>
          <w:sz w:val="22"/>
          <w:szCs w:val="22"/>
        </w:rPr>
        <w:t xml:space="preserve"> </w:t>
      </w:r>
      <w:proofErr w:type="spellStart"/>
      <w:r w:rsidRPr="002468F5">
        <w:rPr>
          <w:rFonts w:cs="Arial"/>
          <w:sz w:val="22"/>
          <w:szCs w:val="22"/>
        </w:rPr>
        <w:t>l’objecte</w:t>
      </w:r>
      <w:proofErr w:type="spellEnd"/>
      <w:r w:rsidRPr="002468F5">
        <w:rPr>
          <w:rFonts w:cs="Arial"/>
          <w:spacing w:val="-3"/>
          <w:sz w:val="22"/>
          <w:szCs w:val="22"/>
        </w:rPr>
        <w:t xml:space="preserve"> </w:t>
      </w:r>
      <w:r w:rsidRPr="002468F5">
        <w:rPr>
          <w:rFonts w:cs="Arial"/>
          <w:sz w:val="22"/>
          <w:szCs w:val="22"/>
        </w:rPr>
        <w:t>del</w:t>
      </w:r>
      <w:r w:rsidRPr="002468F5">
        <w:rPr>
          <w:rFonts w:cs="Arial"/>
          <w:spacing w:val="-1"/>
          <w:sz w:val="22"/>
          <w:szCs w:val="22"/>
        </w:rPr>
        <w:t xml:space="preserve"> </w:t>
      </w:r>
      <w:r w:rsidRPr="002468F5">
        <w:rPr>
          <w:rFonts w:cs="Arial"/>
          <w:sz w:val="22"/>
          <w:szCs w:val="22"/>
        </w:rPr>
        <w:t xml:space="preserve">contracte </w:t>
      </w:r>
      <w:proofErr w:type="spellStart"/>
      <w:r w:rsidRPr="002468F5">
        <w:rPr>
          <w:rFonts w:cs="Arial"/>
          <w:sz w:val="22"/>
          <w:szCs w:val="22"/>
        </w:rPr>
        <w:t>inclouran</w:t>
      </w:r>
      <w:proofErr w:type="spellEnd"/>
      <w:r w:rsidRPr="002468F5">
        <w:rPr>
          <w:rFonts w:cs="Arial"/>
          <w:sz w:val="22"/>
          <w:szCs w:val="22"/>
        </w:rPr>
        <w:t xml:space="preserve"> les</w:t>
      </w:r>
      <w:r w:rsidRPr="002468F5">
        <w:rPr>
          <w:rFonts w:cs="Arial"/>
          <w:spacing w:val="-5"/>
          <w:sz w:val="22"/>
          <w:szCs w:val="22"/>
        </w:rPr>
        <w:t xml:space="preserve"> </w:t>
      </w:r>
      <w:proofErr w:type="spellStart"/>
      <w:r w:rsidRPr="002468F5">
        <w:rPr>
          <w:rFonts w:cs="Arial"/>
          <w:sz w:val="22"/>
          <w:szCs w:val="22"/>
        </w:rPr>
        <w:t>actuacions</w:t>
      </w:r>
      <w:proofErr w:type="spellEnd"/>
      <w:r w:rsidRPr="002468F5">
        <w:rPr>
          <w:rFonts w:cs="Arial"/>
          <w:sz w:val="22"/>
          <w:szCs w:val="22"/>
        </w:rPr>
        <w:t xml:space="preserve"> </w:t>
      </w:r>
      <w:proofErr w:type="spellStart"/>
      <w:r w:rsidRPr="002468F5">
        <w:rPr>
          <w:rFonts w:cs="Arial"/>
          <w:spacing w:val="-2"/>
          <w:sz w:val="22"/>
          <w:szCs w:val="22"/>
        </w:rPr>
        <w:t>següents</w:t>
      </w:r>
      <w:proofErr w:type="spellEnd"/>
      <w:r w:rsidRPr="002468F5">
        <w:rPr>
          <w:rFonts w:cs="Arial"/>
          <w:spacing w:val="-2"/>
          <w:sz w:val="22"/>
          <w:szCs w:val="22"/>
        </w:rPr>
        <w:t>:</w:t>
      </w:r>
    </w:p>
    <w:p w14:paraId="4AB70B90" w14:textId="77777777" w:rsidR="00E05FA0" w:rsidRPr="002468F5" w:rsidRDefault="00E05FA0" w:rsidP="00E05FA0">
      <w:pPr>
        <w:pStyle w:val="Textindependent"/>
        <w:ind w:right="310"/>
        <w:rPr>
          <w:rFonts w:cs="Arial"/>
          <w:sz w:val="22"/>
          <w:szCs w:val="22"/>
        </w:rPr>
      </w:pPr>
    </w:p>
    <w:p w14:paraId="0D1C9C1F" w14:textId="77777777" w:rsidR="002468F5" w:rsidRDefault="002468F5" w:rsidP="00C94D77">
      <w:pPr>
        <w:pStyle w:val="Pargrafdellista"/>
        <w:widowControl w:val="0"/>
        <w:numPr>
          <w:ilvl w:val="0"/>
          <w:numId w:val="43"/>
        </w:numPr>
        <w:tabs>
          <w:tab w:val="left" w:pos="2279"/>
        </w:tabs>
        <w:autoSpaceDE w:val="0"/>
        <w:autoSpaceDN w:val="0"/>
        <w:ind w:right="396"/>
        <w:jc w:val="both"/>
        <w:rPr>
          <w:rFonts w:ascii="Arial" w:hAnsi="Arial" w:cs="Arial"/>
          <w:snapToGrid w:val="0"/>
          <w:sz w:val="22"/>
          <w:szCs w:val="22"/>
          <w:lang w:val="es-ES"/>
        </w:rPr>
      </w:pPr>
      <w:proofErr w:type="spellStart"/>
      <w:r w:rsidRPr="002468F5">
        <w:rPr>
          <w:rFonts w:ascii="Arial" w:hAnsi="Arial" w:cs="Arial"/>
          <w:snapToGrid w:val="0"/>
          <w:sz w:val="22"/>
          <w:szCs w:val="22"/>
          <w:lang w:val="es-ES"/>
        </w:rPr>
        <w:t>Assessorament</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jurídic</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metodològic</w:t>
      </w:r>
      <w:proofErr w:type="spellEnd"/>
      <w:r w:rsidRPr="002468F5">
        <w:rPr>
          <w:rFonts w:ascii="Arial" w:hAnsi="Arial" w:cs="Arial"/>
          <w:snapToGrid w:val="0"/>
          <w:sz w:val="22"/>
          <w:szCs w:val="22"/>
          <w:lang w:val="es-ES"/>
        </w:rPr>
        <w:t xml:space="preserve"> i </w:t>
      </w:r>
      <w:proofErr w:type="spellStart"/>
      <w:r w:rsidRPr="002468F5">
        <w:rPr>
          <w:rFonts w:ascii="Arial" w:hAnsi="Arial" w:cs="Arial"/>
          <w:snapToGrid w:val="0"/>
          <w:sz w:val="22"/>
          <w:szCs w:val="22"/>
          <w:lang w:val="es-ES"/>
        </w:rPr>
        <w:t>operatiu</w:t>
      </w:r>
      <w:proofErr w:type="spellEnd"/>
      <w:r w:rsidRPr="002468F5">
        <w:rPr>
          <w:rFonts w:ascii="Arial" w:hAnsi="Arial" w:cs="Arial"/>
          <w:snapToGrid w:val="0"/>
          <w:sz w:val="22"/>
          <w:szCs w:val="22"/>
          <w:lang w:val="es-ES"/>
        </w:rPr>
        <w:t xml:space="preserve"> en </w:t>
      </w:r>
      <w:proofErr w:type="spellStart"/>
      <w:r w:rsidRPr="002468F5">
        <w:rPr>
          <w:rFonts w:ascii="Arial" w:hAnsi="Arial" w:cs="Arial"/>
          <w:snapToGrid w:val="0"/>
          <w:sz w:val="22"/>
          <w:szCs w:val="22"/>
          <w:lang w:val="es-ES"/>
        </w:rPr>
        <w:t>matèria</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d'espais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controlats</w:t>
      </w:r>
      <w:proofErr w:type="spellEnd"/>
      <w:r w:rsidRPr="002468F5">
        <w:rPr>
          <w:rFonts w:ascii="Arial" w:hAnsi="Arial" w:cs="Arial"/>
          <w:snapToGrid w:val="0"/>
          <w:sz w:val="22"/>
          <w:szCs w:val="22"/>
          <w:lang w:val="es-ES"/>
        </w:rPr>
        <w:t xml:space="preserve"> de </w:t>
      </w:r>
      <w:proofErr w:type="spellStart"/>
      <w:r w:rsidRPr="002468F5">
        <w:rPr>
          <w:rFonts w:ascii="Arial" w:hAnsi="Arial" w:cs="Arial"/>
          <w:snapToGrid w:val="0"/>
          <w:sz w:val="22"/>
          <w:szCs w:val="22"/>
          <w:lang w:val="es-ES"/>
        </w:rPr>
        <w:t>prova</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incloent</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l'anàlisi</w:t>
      </w:r>
      <w:proofErr w:type="spellEnd"/>
      <w:r w:rsidRPr="002468F5">
        <w:rPr>
          <w:rFonts w:ascii="Arial" w:hAnsi="Arial" w:cs="Arial"/>
          <w:snapToGrid w:val="0"/>
          <w:sz w:val="22"/>
          <w:szCs w:val="22"/>
          <w:lang w:val="es-ES"/>
        </w:rPr>
        <w:t xml:space="preserve"> del </w:t>
      </w:r>
      <w:proofErr w:type="spellStart"/>
      <w:r w:rsidRPr="002468F5">
        <w:rPr>
          <w:rFonts w:ascii="Arial" w:hAnsi="Arial" w:cs="Arial"/>
          <w:snapToGrid w:val="0"/>
          <w:sz w:val="22"/>
          <w:szCs w:val="22"/>
          <w:lang w:val="es-ES"/>
        </w:rPr>
        <w:t>marc</w:t>
      </w:r>
      <w:proofErr w:type="spellEnd"/>
      <w:r w:rsidRPr="002468F5">
        <w:rPr>
          <w:rFonts w:ascii="Arial" w:hAnsi="Arial" w:cs="Arial"/>
          <w:snapToGrid w:val="0"/>
          <w:sz w:val="22"/>
          <w:szCs w:val="22"/>
          <w:lang w:val="es-ES"/>
        </w:rPr>
        <w:t xml:space="preserve"> regulador aplicable.</w:t>
      </w:r>
    </w:p>
    <w:p w14:paraId="50A769A9" w14:textId="77777777" w:rsidR="002468F5" w:rsidRDefault="002468F5" w:rsidP="00E05FA0">
      <w:pPr>
        <w:pStyle w:val="Pargrafdellista"/>
        <w:widowControl w:val="0"/>
        <w:tabs>
          <w:tab w:val="left" w:pos="2279"/>
        </w:tabs>
        <w:autoSpaceDE w:val="0"/>
        <w:autoSpaceDN w:val="0"/>
        <w:ind w:left="360" w:right="396"/>
        <w:jc w:val="both"/>
        <w:rPr>
          <w:rFonts w:ascii="Arial" w:hAnsi="Arial" w:cs="Arial"/>
          <w:snapToGrid w:val="0"/>
          <w:sz w:val="22"/>
          <w:szCs w:val="22"/>
          <w:lang w:val="es-ES"/>
        </w:rPr>
      </w:pPr>
    </w:p>
    <w:p w14:paraId="4F90484B" w14:textId="77777777" w:rsidR="002468F5" w:rsidRPr="002468F5" w:rsidRDefault="002468F5" w:rsidP="00C94D77">
      <w:pPr>
        <w:pStyle w:val="Pargrafdellista"/>
        <w:widowControl w:val="0"/>
        <w:numPr>
          <w:ilvl w:val="0"/>
          <w:numId w:val="43"/>
        </w:numPr>
        <w:tabs>
          <w:tab w:val="left" w:pos="2279"/>
        </w:tabs>
        <w:autoSpaceDE w:val="0"/>
        <w:autoSpaceDN w:val="0"/>
        <w:ind w:right="396"/>
        <w:jc w:val="both"/>
        <w:rPr>
          <w:rFonts w:ascii="Arial" w:hAnsi="Arial" w:cs="Arial"/>
          <w:snapToGrid w:val="0"/>
          <w:sz w:val="22"/>
          <w:szCs w:val="22"/>
          <w:lang w:val="es-ES"/>
        </w:rPr>
      </w:pPr>
      <w:proofErr w:type="spellStart"/>
      <w:r w:rsidRPr="002468F5">
        <w:rPr>
          <w:rFonts w:ascii="Arial" w:hAnsi="Arial" w:cs="Arial"/>
          <w:snapToGrid w:val="0"/>
          <w:sz w:val="22"/>
          <w:szCs w:val="22"/>
          <w:lang w:val="es-ES"/>
        </w:rPr>
        <w:t>Elaboració</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d'informes</w:t>
      </w:r>
      <w:proofErr w:type="spellEnd"/>
      <w:r w:rsidRPr="002468F5">
        <w:rPr>
          <w:rFonts w:ascii="Arial" w:hAnsi="Arial" w:cs="Arial"/>
          <w:snapToGrid w:val="0"/>
          <w:sz w:val="22"/>
          <w:szCs w:val="22"/>
          <w:lang w:val="es-ES"/>
        </w:rPr>
        <w:t xml:space="preserve">, notes </w:t>
      </w:r>
      <w:proofErr w:type="spellStart"/>
      <w:r w:rsidRPr="002468F5">
        <w:rPr>
          <w:rFonts w:ascii="Arial" w:hAnsi="Arial" w:cs="Arial"/>
          <w:snapToGrid w:val="0"/>
          <w:sz w:val="22"/>
          <w:szCs w:val="22"/>
          <w:lang w:val="es-ES"/>
        </w:rPr>
        <w:t>tècniques</w:t>
      </w:r>
      <w:proofErr w:type="spellEnd"/>
      <w:r w:rsidRPr="002468F5">
        <w:rPr>
          <w:rFonts w:ascii="Arial" w:hAnsi="Arial" w:cs="Arial"/>
          <w:snapToGrid w:val="0"/>
          <w:sz w:val="22"/>
          <w:szCs w:val="22"/>
          <w:lang w:val="es-ES"/>
        </w:rPr>
        <w:t xml:space="preserve"> i </w:t>
      </w:r>
      <w:proofErr w:type="spellStart"/>
      <w:r w:rsidRPr="002468F5">
        <w:rPr>
          <w:rFonts w:ascii="Arial" w:hAnsi="Arial" w:cs="Arial"/>
          <w:snapToGrid w:val="0"/>
          <w:sz w:val="22"/>
          <w:szCs w:val="22"/>
          <w:lang w:val="es-ES"/>
        </w:rPr>
        <w:t>altra</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documentació</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d'anàlisi</w:t>
      </w:r>
      <w:proofErr w:type="spellEnd"/>
      <w:r w:rsidRPr="002468F5">
        <w:rPr>
          <w:rFonts w:ascii="Arial" w:hAnsi="Arial" w:cs="Arial"/>
          <w:snapToGrid w:val="0"/>
          <w:sz w:val="22"/>
          <w:szCs w:val="22"/>
          <w:lang w:val="es-ES"/>
        </w:rPr>
        <w:t xml:space="preserve"> sobre </w:t>
      </w:r>
      <w:proofErr w:type="spellStart"/>
      <w:r w:rsidRPr="002468F5">
        <w:rPr>
          <w:rFonts w:ascii="Arial" w:hAnsi="Arial" w:cs="Arial"/>
          <w:snapToGrid w:val="0"/>
          <w:sz w:val="22"/>
          <w:szCs w:val="22"/>
          <w:lang w:val="es-ES"/>
        </w:rPr>
        <w:t>aspectes</w:t>
      </w:r>
      <w:proofErr w:type="spellEnd"/>
      <w:r w:rsidRPr="002468F5">
        <w:rPr>
          <w:rFonts w:ascii="Arial" w:hAnsi="Arial" w:cs="Arial"/>
          <w:snapToGrid w:val="0"/>
          <w:sz w:val="22"/>
          <w:szCs w:val="22"/>
          <w:lang w:val="es-ES"/>
        </w:rPr>
        <w:t xml:space="preserve"> dels projectes </w:t>
      </w:r>
      <w:proofErr w:type="spellStart"/>
      <w:r w:rsidRPr="002468F5">
        <w:rPr>
          <w:rFonts w:ascii="Arial" w:hAnsi="Arial" w:cs="Arial"/>
          <w:snapToGrid w:val="0"/>
          <w:sz w:val="22"/>
          <w:szCs w:val="22"/>
          <w:lang w:val="es-ES"/>
        </w:rPr>
        <w:t>vinculats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als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espais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controlats</w:t>
      </w:r>
      <w:proofErr w:type="spellEnd"/>
      <w:r w:rsidRPr="002468F5">
        <w:rPr>
          <w:rFonts w:ascii="Arial" w:hAnsi="Arial" w:cs="Arial"/>
          <w:snapToGrid w:val="0"/>
          <w:sz w:val="22"/>
          <w:szCs w:val="22"/>
          <w:lang w:val="es-ES"/>
        </w:rPr>
        <w:t xml:space="preserve"> de </w:t>
      </w:r>
      <w:proofErr w:type="spellStart"/>
      <w:r w:rsidRPr="002468F5">
        <w:rPr>
          <w:rFonts w:ascii="Arial" w:hAnsi="Arial" w:cs="Arial"/>
          <w:snapToGrid w:val="0"/>
          <w:sz w:val="22"/>
          <w:szCs w:val="22"/>
          <w:lang w:val="es-ES"/>
        </w:rPr>
        <w:t>prova</w:t>
      </w:r>
      <w:proofErr w:type="spellEnd"/>
      <w:r w:rsidRPr="002468F5">
        <w:rPr>
          <w:rFonts w:ascii="Arial" w:hAnsi="Arial" w:cs="Arial"/>
          <w:snapToGrid w:val="0"/>
          <w:sz w:val="22"/>
          <w:szCs w:val="22"/>
          <w:lang w:val="es-ES"/>
        </w:rPr>
        <w:t>.</w:t>
      </w:r>
    </w:p>
    <w:p w14:paraId="6D323352" w14:textId="77777777" w:rsidR="002468F5" w:rsidRPr="002468F5" w:rsidRDefault="002468F5" w:rsidP="00E05FA0">
      <w:pPr>
        <w:pStyle w:val="Pargrafdellista"/>
        <w:rPr>
          <w:rFonts w:ascii="Arial" w:hAnsi="Arial" w:cs="Arial"/>
          <w:snapToGrid w:val="0"/>
          <w:sz w:val="22"/>
          <w:szCs w:val="22"/>
          <w:lang w:val="es-ES"/>
        </w:rPr>
      </w:pPr>
    </w:p>
    <w:p w14:paraId="70091FB3" w14:textId="77777777" w:rsidR="002468F5" w:rsidRPr="002468F5" w:rsidRDefault="002468F5" w:rsidP="00C94D77">
      <w:pPr>
        <w:pStyle w:val="Pargrafdellista"/>
        <w:widowControl w:val="0"/>
        <w:numPr>
          <w:ilvl w:val="0"/>
          <w:numId w:val="43"/>
        </w:numPr>
        <w:tabs>
          <w:tab w:val="left" w:pos="2279"/>
        </w:tabs>
        <w:autoSpaceDE w:val="0"/>
        <w:autoSpaceDN w:val="0"/>
        <w:ind w:right="396"/>
        <w:jc w:val="both"/>
        <w:rPr>
          <w:rFonts w:ascii="Arial" w:hAnsi="Arial" w:cs="Arial"/>
          <w:snapToGrid w:val="0"/>
          <w:sz w:val="22"/>
          <w:szCs w:val="22"/>
          <w:lang w:val="es-ES"/>
        </w:rPr>
      </w:pPr>
      <w:proofErr w:type="spellStart"/>
      <w:r w:rsidRPr="002468F5">
        <w:rPr>
          <w:rFonts w:ascii="Arial" w:hAnsi="Arial" w:cs="Arial"/>
          <w:snapToGrid w:val="0"/>
          <w:sz w:val="22"/>
          <w:szCs w:val="22"/>
          <w:lang w:val="es-ES"/>
        </w:rPr>
        <w:t>Assessorament</w:t>
      </w:r>
      <w:proofErr w:type="spellEnd"/>
      <w:r w:rsidRPr="002468F5">
        <w:rPr>
          <w:rFonts w:ascii="Arial" w:hAnsi="Arial" w:cs="Arial"/>
          <w:snapToGrid w:val="0"/>
          <w:sz w:val="22"/>
          <w:szCs w:val="22"/>
          <w:lang w:val="es-ES"/>
        </w:rPr>
        <w:t xml:space="preserve"> en </w:t>
      </w:r>
      <w:proofErr w:type="spellStart"/>
      <w:r w:rsidRPr="002468F5">
        <w:rPr>
          <w:rFonts w:ascii="Arial" w:hAnsi="Arial" w:cs="Arial"/>
          <w:snapToGrid w:val="0"/>
          <w:sz w:val="22"/>
          <w:szCs w:val="22"/>
          <w:lang w:val="es-ES"/>
        </w:rPr>
        <w:t>matèria</w:t>
      </w:r>
      <w:proofErr w:type="spellEnd"/>
      <w:r w:rsidRPr="002468F5">
        <w:rPr>
          <w:rFonts w:ascii="Arial" w:hAnsi="Arial" w:cs="Arial"/>
          <w:snapToGrid w:val="0"/>
          <w:sz w:val="22"/>
          <w:szCs w:val="22"/>
          <w:lang w:val="es-ES"/>
        </w:rPr>
        <w:t xml:space="preserve"> de </w:t>
      </w:r>
      <w:proofErr w:type="spellStart"/>
      <w:r w:rsidRPr="002468F5">
        <w:rPr>
          <w:rFonts w:ascii="Arial" w:hAnsi="Arial" w:cs="Arial"/>
          <w:snapToGrid w:val="0"/>
          <w:sz w:val="22"/>
          <w:szCs w:val="22"/>
          <w:lang w:val="es-ES"/>
        </w:rPr>
        <w:t>seguiment</w:t>
      </w:r>
      <w:proofErr w:type="spellEnd"/>
      <w:r w:rsidRPr="002468F5">
        <w:rPr>
          <w:rFonts w:ascii="Arial" w:hAnsi="Arial" w:cs="Arial"/>
          <w:snapToGrid w:val="0"/>
          <w:sz w:val="22"/>
          <w:szCs w:val="22"/>
          <w:lang w:val="es-ES"/>
        </w:rPr>
        <w:t xml:space="preserve"> i </w:t>
      </w:r>
      <w:proofErr w:type="spellStart"/>
      <w:r w:rsidRPr="002468F5">
        <w:rPr>
          <w:rFonts w:ascii="Arial" w:hAnsi="Arial" w:cs="Arial"/>
          <w:snapToGrid w:val="0"/>
          <w:sz w:val="22"/>
          <w:szCs w:val="22"/>
          <w:lang w:val="es-ES"/>
        </w:rPr>
        <w:t>anàlisi</w:t>
      </w:r>
      <w:proofErr w:type="spellEnd"/>
      <w:r w:rsidRPr="002468F5">
        <w:rPr>
          <w:rFonts w:ascii="Arial" w:hAnsi="Arial" w:cs="Arial"/>
          <w:snapToGrid w:val="0"/>
          <w:sz w:val="22"/>
          <w:szCs w:val="22"/>
          <w:lang w:val="es-ES"/>
        </w:rPr>
        <w:t xml:space="preserve"> dels </w:t>
      </w:r>
      <w:proofErr w:type="spellStart"/>
      <w:r w:rsidRPr="002468F5">
        <w:rPr>
          <w:rFonts w:ascii="Arial" w:hAnsi="Arial" w:cs="Arial"/>
          <w:snapToGrid w:val="0"/>
          <w:sz w:val="22"/>
          <w:szCs w:val="22"/>
          <w:lang w:val="es-ES"/>
        </w:rPr>
        <w:t>espais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controlats</w:t>
      </w:r>
      <w:proofErr w:type="spellEnd"/>
      <w:r w:rsidRPr="002468F5">
        <w:rPr>
          <w:rFonts w:ascii="Arial" w:hAnsi="Arial" w:cs="Arial"/>
          <w:snapToGrid w:val="0"/>
          <w:sz w:val="22"/>
          <w:szCs w:val="22"/>
          <w:lang w:val="es-ES"/>
        </w:rPr>
        <w:t xml:space="preserve"> de </w:t>
      </w:r>
      <w:proofErr w:type="spellStart"/>
      <w:r w:rsidRPr="002468F5">
        <w:rPr>
          <w:rFonts w:ascii="Arial" w:hAnsi="Arial" w:cs="Arial"/>
          <w:snapToGrid w:val="0"/>
          <w:sz w:val="22"/>
          <w:szCs w:val="22"/>
          <w:lang w:val="es-ES"/>
        </w:rPr>
        <w:t>prova</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mitjançant</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l'estudi</w:t>
      </w:r>
      <w:proofErr w:type="spellEnd"/>
      <w:r w:rsidRPr="002468F5">
        <w:rPr>
          <w:rFonts w:ascii="Arial" w:hAnsi="Arial" w:cs="Arial"/>
          <w:snapToGrid w:val="0"/>
          <w:sz w:val="22"/>
          <w:szCs w:val="22"/>
          <w:lang w:val="es-ES"/>
        </w:rPr>
        <w:t xml:space="preserve"> de la </w:t>
      </w:r>
      <w:proofErr w:type="spellStart"/>
      <w:r w:rsidRPr="002468F5">
        <w:rPr>
          <w:rFonts w:ascii="Arial" w:hAnsi="Arial" w:cs="Arial"/>
          <w:snapToGrid w:val="0"/>
          <w:sz w:val="22"/>
          <w:szCs w:val="22"/>
          <w:lang w:val="es-ES"/>
        </w:rPr>
        <w:t>seva</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evolució</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funcionament</w:t>
      </w:r>
      <w:proofErr w:type="spellEnd"/>
      <w:r w:rsidRPr="002468F5">
        <w:rPr>
          <w:rFonts w:ascii="Arial" w:hAnsi="Arial" w:cs="Arial"/>
          <w:snapToGrid w:val="0"/>
          <w:sz w:val="22"/>
          <w:szCs w:val="22"/>
          <w:lang w:val="es-ES"/>
        </w:rPr>
        <w:t xml:space="preserve"> i </w:t>
      </w:r>
      <w:proofErr w:type="spellStart"/>
      <w:r w:rsidRPr="002468F5">
        <w:rPr>
          <w:rFonts w:ascii="Arial" w:hAnsi="Arial" w:cs="Arial"/>
          <w:snapToGrid w:val="0"/>
          <w:sz w:val="22"/>
          <w:szCs w:val="22"/>
          <w:lang w:val="es-ES"/>
        </w:rPr>
        <w:t>resultats</w:t>
      </w:r>
      <w:proofErr w:type="spellEnd"/>
      <w:r w:rsidRPr="002468F5">
        <w:rPr>
          <w:rFonts w:ascii="Arial" w:hAnsi="Arial" w:cs="Arial"/>
          <w:snapToGrid w:val="0"/>
          <w:sz w:val="22"/>
          <w:szCs w:val="22"/>
          <w:lang w:val="es-ES"/>
        </w:rPr>
        <w:t>.</w:t>
      </w:r>
    </w:p>
    <w:p w14:paraId="29120599" w14:textId="77777777" w:rsidR="002468F5" w:rsidRPr="002468F5" w:rsidRDefault="002468F5" w:rsidP="00E05FA0">
      <w:pPr>
        <w:pStyle w:val="Pargrafdellista"/>
        <w:rPr>
          <w:rFonts w:ascii="Arial" w:hAnsi="Arial" w:cs="Arial"/>
          <w:snapToGrid w:val="0"/>
          <w:sz w:val="22"/>
          <w:szCs w:val="22"/>
          <w:lang w:val="es-ES"/>
        </w:rPr>
      </w:pPr>
    </w:p>
    <w:p w14:paraId="3684480C" w14:textId="77777777" w:rsidR="002468F5" w:rsidRPr="002468F5" w:rsidRDefault="002468F5" w:rsidP="00C94D77">
      <w:pPr>
        <w:pStyle w:val="Pargrafdellista"/>
        <w:widowControl w:val="0"/>
        <w:numPr>
          <w:ilvl w:val="0"/>
          <w:numId w:val="43"/>
        </w:numPr>
        <w:tabs>
          <w:tab w:val="left" w:pos="2279"/>
        </w:tabs>
        <w:autoSpaceDE w:val="0"/>
        <w:autoSpaceDN w:val="0"/>
        <w:ind w:right="396"/>
        <w:jc w:val="both"/>
        <w:rPr>
          <w:rFonts w:ascii="Arial" w:hAnsi="Arial" w:cs="Arial"/>
          <w:snapToGrid w:val="0"/>
          <w:sz w:val="22"/>
          <w:szCs w:val="22"/>
          <w:lang w:val="es-ES"/>
        </w:rPr>
      </w:pPr>
      <w:proofErr w:type="spellStart"/>
      <w:r w:rsidRPr="002468F5">
        <w:rPr>
          <w:rFonts w:ascii="Arial" w:hAnsi="Arial" w:cs="Arial"/>
          <w:snapToGrid w:val="0"/>
          <w:sz w:val="22"/>
          <w:szCs w:val="22"/>
          <w:lang w:val="es-ES"/>
        </w:rPr>
        <w:t>Atenció</w:t>
      </w:r>
      <w:proofErr w:type="spellEnd"/>
      <w:r w:rsidRPr="002468F5">
        <w:rPr>
          <w:rFonts w:ascii="Arial" w:hAnsi="Arial" w:cs="Arial"/>
          <w:snapToGrid w:val="0"/>
          <w:sz w:val="22"/>
          <w:szCs w:val="22"/>
          <w:lang w:val="es-ES"/>
        </w:rPr>
        <w:t xml:space="preserve"> de consultes sobre </w:t>
      </w:r>
      <w:proofErr w:type="spellStart"/>
      <w:r w:rsidRPr="002468F5">
        <w:rPr>
          <w:rFonts w:ascii="Arial" w:hAnsi="Arial" w:cs="Arial"/>
          <w:snapToGrid w:val="0"/>
          <w:sz w:val="22"/>
          <w:szCs w:val="22"/>
          <w:lang w:val="es-ES"/>
        </w:rPr>
        <w:t>qüestions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puntuals</w:t>
      </w:r>
      <w:proofErr w:type="spellEnd"/>
      <w:r w:rsidRPr="002468F5">
        <w:rPr>
          <w:rFonts w:ascii="Arial" w:hAnsi="Arial" w:cs="Arial"/>
          <w:snapToGrid w:val="0"/>
          <w:sz w:val="22"/>
          <w:szCs w:val="22"/>
          <w:lang w:val="es-ES"/>
        </w:rPr>
        <w:t xml:space="preserve"> relacionades </w:t>
      </w:r>
      <w:proofErr w:type="spellStart"/>
      <w:r w:rsidRPr="002468F5">
        <w:rPr>
          <w:rFonts w:ascii="Arial" w:hAnsi="Arial" w:cs="Arial"/>
          <w:snapToGrid w:val="0"/>
          <w:sz w:val="22"/>
          <w:szCs w:val="22"/>
          <w:lang w:val="es-ES"/>
        </w:rPr>
        <w:t>amb</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els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espais</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controlats</w:t>
      </w:r>
      <w:proofErr w:type="spellEnd"/>
      <w:r w:rsidRPr="002468F5">
        <w:rPr>
          <w:rFonts w:ascii="Arial" w:hAnsi="Arial" w:cs="Arial"/>
          <w:snapToGrid w:val="0"/>
          <w:sz w:val="22"/>
          <w:szCs w:val="22"/>
          <w:lang w:val="es-ES"/>
        </w:rPr>
        <w:t xml:space="preserve"> de </w:t>
      </w:r>
      <w:proofErr w:type="spellStart"/>
      <w:r w:rsidRPr="002468F5">
        <w:rPr>
          <w:rFonts w:ascii="Arial" w:hAnsi="Arial" w:cs="Arial"/>
          <w:snapToGrid w:val="0"/>
          <w:sz w:val="22"/>
          <w:szCs w:val="22"/>
          <w:lang w:val="es-ES"/>
        </w:rPr>
        <w:t>prova</w:t>
      </w:r>
      <w:proofErr w:type="spellEnd"/>
      <w:r w:rsidRPr="002468F5">
        <w:rPr>
          <w:rFonts w:ascii="Arial" w:hAnsi="Arial" w:cs="Arial"/>
          <w:snapToGrid w:val="0"/>
          <w:sz w:val="22"/>
          <w:szCs w:val="22"/>
          <w:lang w:val="es-ES"/>
        </w:rPr>
        <w:t>.</w:t>
      </w:r>
    </w:p>
    <w:p w14:paraId="0BCCC25D" w14:textId="77777777" w:rsidR="002468F5" w:rsidRPr="002468F5" w:rsidRDefault="002468F5" w:rsidP="00E05FA0">
      <w:pPr>
        <w:pStyle w:val="Pargrafdellista"/>
        <w:rPr>
          <w:rFonts w:ascii="Arial" w:hAnsi="Arial" w:cs="Arial"/>
          <w:snapToGrid w:val="0"/>
          <w:sz w:val="22"/>
          <w:szCs w:val="22"/>
          <w:lang w:val="es-ES"/>
        </w:rPr>
      </w:pPr>
    </w:p>
    <w:p w14:paraId="2A2C8A58" w14:textId="33FE1BFB" w:rsidR="002468F5" w:rsidRPr="002468F5" w:rsidRDefault="002468F5" w:rsidP="00C94D77">
      <w:pPr>
        <w:pStyle w:val="Pargrafdellista"/>
        <w:widowControl w:val="0"/>
        <w:numPr>
          <w:ilvl w:val="0"/>
          <w:numId w:val="43"/>
        </w:numPr>
        <w:tabs>
          <w:tab w:val="left" w:pos="2279"/>
        </w:tabs>
        <w:autoSpaceDE w:val="0"/>
        <w:autoSpaceDN w:val="0"/>
        <w:ind w:right="396"/>
        <w:jc w:val="both"/>
        <w:rPr>
          <w:rFonts w:ascii="Arial" w:hAnsi="Arial" w:cs="Arial"/>
          <w:snapToGrid w:val="0"/>
          <w:sz w:val="22"/>
          <w:szCs w:val="22"/>
          <w:lang w:val="es-ES"/>
        </w:rPr>
      </w:pPr>
      <w:r w:rsidRPr="002468F5">
        <w:rPr>
          <w:rFonts w:ascii="Arial" w:hAnsi="Arial" w:cs="Arial"/>
          <w:snapToGrid w:val="0"/>
          <w:sz w:val="22"/>
          <w:szCs w:val="22"/>
          <w:lang w:val="es-ES"/>
        </w:rPr>
        <w:t xml:space="preserve">Recerca, </w:t>
      </w:r>
      <w:proofErr w:type="spellStart"/>
      <w:r w:rsidRPr="002468F5">
        <w:rPr>
          <w:rFonts w:ascii="Arial" w:hAnsi="Arial" w:cs="Arial"/>
          <w:snapToGrid w:val="0"/>
          <w:sz w:val="22"/>
          <w:szCs w:val="22"/>
          <w:lang w:val="es-ES"/>
        </w:rPr>
        <w:t>recopilació</w:t>
      </w:r>
      <w:proofErr w:type="spellEnd"/>
      <w:r w:rsidRPr="002468F5">
        <w:rPr>
          <w:rFonts w:ascii="Arial" w:hAnsi="Arial" w:cs="Arial"/>
          <w:snapToGrid w:val="0"/>
          <w:sz w:val="22"/>
          <w:szCs w:val="22"/>
          <w:lang w:val="es-ES"/>
        </w:rPr>
        <w:t xml:space="preserve"> i </w:t>
      </w:r>
      <w:proofErr w:type="spellStart"/>
      <w:r w:rsidRPr="002468F5">
        <w:rPr>
          <w:rFonts w:ascii="Arial" w:hAnsi="Arial" w:cs="Arial"/>
          <w:snapToGrid w:val="0"/>
          <w:sz w:val="22"/>
          <w:szCs w:val="22"/>
          <w:lang w:val="es-ES"/>
        </w:rPr>
        <w:t>tractament</w:t>
      </w:r>
      <w:proofErr w:type="spellEnd"/>
      <w:r w:rsidRPr="002468F5">
        <w:rPr>
          <w:rFonts w:ascii="Arial" w:hAnsi="Arial" w:cs="Arial"/>
          <w:snapToGrid w:val="0"/>
          <w:sz w:val="22"/>
          <w:szCs w:val="22"/>
          <w:lang w:val="es-ES"/>
        </w:rPr>
        <w:t xml:space="preserve"> </w:t>
      </w:r>
      <w:proofErr w:type="spellStart"/>
      <w:r w:rsidRPr="002468F5">
        <w:rPr>
          <w:rFonts w:ascii="Arial" w:hAnsi="Arial" w:cs="Arial"/>
          <w:snapToGrid w:val="0"/>
          <w:sz w:val="22"/>
          <w:szCs w:val="22"/>
          <w:lang w:val="es-ES"/>
        </w:rPr>
        <w:t>d'informació</w:t>
      </w:r>
      <w:proofErr w:type="spellEnd"/>
      <w:r w:rsidRPr="002468F5">
        <w:rPr>
          <w:rFonts w:ascii="Arial" w:hAnsi="Arial" w:cs="Arial"/>
          <w:snapToGrid w:val="0"/>
          <w:sz w:val="22"/>
          <w:szCs w:val="22"/>
          <w:lang w:val="es-ES"/>
        </w:rPr>
        <w:t xml:space="preserve"> sobre experiències i iniciatives relacionades amb espais controlats de prova d’altres àmbits.</w:t>
      </w:r>
    </w:p>
    <w:p w14:paraId="32B03199" w14:textId="77777777" w:rsidR="00817561" w:rsidRDefault="00817561" w:rsidP="00E05FA0">
      <w:pPr>
        <w:tabs>
          <w:tab w:val="left" w:pos="1276"/>
        </w:tabs>
        <w:spacing w:after="0" w:line="240" w:lineRule="auto"/>
        <w:jc w:val="both"/>
        <w:rPr>
          <w:rFonts w:eastAsia="Arial" w:cs="Arial"/>
        </w:rPr>
      </w:pPr>
    </w:p>
    <w:p w14:paraId="4C036C47" w14:textId="6D4CB45C" w:rsidR="006C6C1D" w:rsidRPr="003F4A89" w:rsidRDefault="006C6C1D" w:rsidP="00E05FA0">
      <w:pPr>
        <w:tabs>
          <w:tab w:val="left" w:pos="1276"/>
        </w:tabs>
        <w:spacing w:after="0" w:line="240" w:lineRule="auto"/>
        <w:jc w:val="both"/>
        <w:rPr>
          <w:rFonts w:eastAsia="Arial" w:cs="Arial"/>
        </w:rPr>
      </w:pPr>
      <w:r w:rsidRPr="003F4A89">
        <w:rPr>
          <w:rFonts w:eastAsia="Arial" w:cs="Arial"/>
        </w:rPr>
        <w:t>JUSTIFICACIÓ NO DIVISIÓ LOTS</w:t>
      </w:r>
    </w:p>
    <w:p w14:paraId="3A5DC46C" w14:textId="77777777" w:rsidR="006C6C1D" w:rsidRPr="00303372" w:rsidRDefault="006C6C1D" w:rsidP="00E05FA0">
      <w:pPr>
        <w:pStyle w:val="NormalWeb"/>
        <w:spacing w:before="0" w:after="0" w:line="240" w:lineRule="auto"/>
        <w:jc w:val="both"/>
        <w:rPr>
          <w:rFonts w:ascii="Arial" w:eastAsia="Arial" w:hAnsi="Arial" w:cs="Arial"/>
          <w:kern w:val="0"/>
          <w:sz w:val="22"/>
          <w:szCs w:val="22"/>
          <w:lang w:val="ca-ES" w:eastAsia="ca-ES" w:bidi="ar-SA"/>
        </w:rPr>
      </w:pPr>
    </w:p>
    <w:p w14:paraId="532002D7" w14:textId="77777777" w:rsidR="00E05FA0" w:rsidRDefault="00E05FA0" w:rsidP="00E05FA0">
      <w:pPr>
        <w:pStyle w:val="Textindependent"/>
        <w:ind w:right="310"/>
        <w:rPr>
          <w:rFonts w:cs="Arial"/>
          <w:sz w:val="22"/>
          <w:szCs w:val="22"/>
        </w:rPr>
      </w:pPr>
      <w:proofErr w:type="spellStart"/>
      <w:r w:rsidRPr="00E05FA0">
        <w:rPr>
          <w:rFonts w:cs="Arial"/>
          <w:sz w:val="22"/>
          <w:szCs w:val="22"/>
        </w:rPr>
        <w:t>D'acord</w:t>
      </w:r>
      <w:proofErr w:type="spellEnd"/>
      <w:r w:rsidRPr="00E05FA0">
        <w:rPr>
          <w:rFonts w:cs="Arial"/>
          <w:sz w:val="22"/>
          <w:szCs w:val="22"/>
        </w:rPr>
        <w:t xml:space="preserve"> </w:t>
      </w:r>
      <w:proofErr w:type="spellStart"/>
      <w:r w:rsidRPr="00E05FA0">
        <w:rPr>
          <w:rFonts w:cs="Arial"/>
          <w:sz w:val="22"/>
          <w:szCs w:val="22"/>
        </w:rPr>
        <w:t>amb</w:t>
      </w:r>
      <w:proofErr w:type="spellEnd"/>
      <w:r w:rsidRPr="00E05FA0">
        <w:rPr>
          <w:rFonts w:cs="Arial"/>
          <w:sz w:val="22"/>
          <w:szCs w:val="22"/>
        </w:rPr>
        <w:t xml:space="preserve"> el que </w:t>
      </w:r>
      <w:proofErr w:type="spellStart"/>
      <w:r w:rsidRPr="00E05FA0">
        <w:rPr>
          <w:rFonts w:cs="Arial"/>
          <w:sz w:val="22"/>
          <w:szCs w:val="22"/>
        </w:rPr>
        <w:t>recull</w:t>
      </w:r>
      <w:proofErr w:type="spellEnd"/>
      <w:r w:rsidRPr="00E05FA0">
        <w:rPr>
          <w:rFonts w:cs="Arial"/>
          <w:sz w:val="22"/>
          <w:szCs w:val="22"/>
        </w:rPr>
        <w:t xml:space="preserve"> </w:t>
      </w:r>
      <w:proofErr w:type="spellStart"/>
      <w:r w:rsidRPr="00E05FA0">
        <w:rPr>
          <w:rFonts w:cs="Arial"/>
          <w:sz w:val="22"/>
          <w:szCs w:val="22"/>
        </w:rPr>
        <w:t>l'article</w:t>
      </w:r>
      <w:proofErr w:type="spellEnd"/>
      <w:r w:rsidRPr="00E05FA0">
        <w:rPr>
          <w:rFonts w:cs="Arial"/>
          <w:sz w:val="22"/>
          <w:szCs w:val="22"/>
        </w:rPr>
        <w:t xml:space="preserve"> 99.3 de la </w:t>
      </w:r>
      <w:proofErr w:type="spellStart"/>
      <w:r w:rsidRPr="00E05FA0">
        <w:rPr>
          <w:rFonts w:cs="Arial"/>
          <w:sz w:val="22"/>
          <w:szCs w:val="22"/>
        </w:rPr>
        <w:t>Llei</w:t>
      </w:r>
      <w:proofErr w:type="spellEnd"/>
      <w:r w:rsidRPr="00E05FA0">
        <w:rPr>
          <w:rFonts w:cs="Arial"/>
          <w:sz w:val="22"/>
          <w:szCs w:val="22"/>
        </w:rPr>
        <w:t xml:space="preserve"> 9/2017, de 8 de </w:t>
      </w:r>
      <w:proofErr w:type="spellStart"/>
      <w:r w:rsidRPr="00E05FA0">
        <w:rPr>
          <w:rFonts w:cs="Arial"/>
          <w:sz w:val="22"/>
          <w:szCs w:val="22"/>
        </w:rPr>
        <w:t>novembre</w:t>
      </w:r>
      <w:proofErr w:type="spellEnd"/>
      <w:r w:rsidRPr="00E05FA0">
        <w:rPr>
          <w:rFonts w:cs="Arial"/>
          <w:sz w:val="22"/>
          <w:szCs w:val="22"/>
        </w:rPr>
        <w:t xml:space="preserve">, de contractes del sector </w:t>
      </w:r>
      <w:proofErr w:type="spellStart"/>
      <w:r w:rsidRPr="00E05FA0">
        <w:rPr>
          <w:rFonts w:cs="Arial"/>
          <w:sz w:val="22"/>
          <w:szCs w:val="22"/>
        </w:rPr>
        <w:t>públic</w:t>
      </w:r>
      <w:proofErr w:type="spellEnd"/>
      <w:r w:rsidRPr="00E05FA0">
        <w:rPr>
          <w:rFonts w:cs="Arial"/>
          <w:sz w:val="22"/>
          <w:szCs w:val="22"/>
        </w:rPr>
        <w:t xml:space="preserve"> (LCSP), </w:t>
      </w:r>
      <w:proofErr w:type="spellStart"/>
      <w:r w:rsidRPr="00E05FA0">
        <w:rPr>
          <w:rFonts w:cs="Arial"/>
          <w:sz w:val="22"/>
          <w:szCs w:val="22"/>
        </w:rPr>
        <w:t>aquest</w:t>
      </w:r>
      <w:proofErr w:type="spellEnd"/>
      <w:r w:rsidRPr="00E05FA0">
        <w:rPr>
          <w:rFonts w:cs="Arial"/>
          <w:sz w:val="22"/>
          <w:szCs w:val="22"/>
        </w:rPr>
        <w:t xml:space="preserve"> </w:t>
      </w:r>
      <w:proofErr w:type="spellStart"/>
      <w:r w:rsidRPr="00E05FA0">
        <w:rPr>
          <w:rFonts w:cs="Arial"/>
          <w:sz w:val="22"/>
          <w:szCs w:val="22"/>
        </w:rPr>
        <w:t>expedient</w:t>
      </w:r>
      <w:proofErr w:type="spellEnd"/>
      <w:r w:rsidRPr="00E05FA0">
        <w:rPr>
          <w:rFonts w:cs="Arial"/>
          <w:sz w:val="22"/>
          <w:szCs w:val="22"/>
        </w:rPr>
        <w:t xml:space="preserve"> de </w:t>
      </w:r>
      <w:proofErr w:type="spellStart"/>
      <w:r w:rsidRPr="00E05FA0">
        <w:rPr>
          <w:rFonts w:cs="Arial"/>
          <w:sz w:val="22"/>
          <w:szCs w:val="22"/>
        </w:rPr>
        <w:t>contractació</w:t>
      </w:r>
      <w:proofErr w:type="spellEnd"/>
      <w:r w:rsidRPr="00E05FA0">
        <w:rPr>
          <w:rFonts w:cs="Arial"/>
          <w:sz w:val="22"/>
          <w:szCs w:val="22"/>
        </w:rPr>
        <w:t xml:space="preserve"> no contempla la </w:t>
      </w:r>
      <w:proofErr w:type="spellStart"/>
      <w:r w:rsidRPr="00E05FA0">
        <w:rPr>
          <w:rFonts w:cs="Arial"/>
          <w:sz w:val="22"/>
          <w:szCs w:val="22"/>
        </w:rPr>
        <w:t>divisió</w:t>
      </w:r>
      <w:proofErr w:type="spellEnd"/>
      <w:r w:rsidRPr="00E05FA0">
        <w:rPr>
          <w:rFonts w:cs="Arial"/>
          <w:sz w:val="22"/>
          <w:szCs w:val="22"/>
        </w:rPr>
        <w:t xml:space="preserve"> en </w:t>
      </w:r>
      <w:proofErr w:type="spellStart"/>
      <w:r w:rsidRPr="00E05FA0">
        <w:rPr>
          <w:rFonts w:cs="Arial"/>
          <w:sz w:val="22"/>
          <w:szCs w:val="22"/>
        </w:rPr>
        <w:t>lots</w:t>
      </w:r>
      <w:proofErr w:type="spellEnd"/>
      <w:r w:rsidRPr="00E05FA0">
        <w:rPr>
          <w:rFonts w:cs="Arial"/>
          <w:sz w:val="22"/>
          <w:szCs w:val="22"/>
        </w:rPr>
        <w:t xml:space="preserve">. Les tasques que integren </w:t>
      </w:r>
      <w:proofErr w:type="spellStart"/>
      <w:r w:rsidRPr="00E05FA0">
        <w:rPr>
          <w:rFonts w:cs="Arial"/>
          <w:sz w:val="22"/>
          <w:szCs w:val="22"/>
        </w:rPr>
        <w:t>l'objecte</w:t>
      </w:r>
      <w:proofErr w:type="spellEnd"/>
      <w:r w:rsidRPr="00E05FA0">
        <w:rPr>
          <w:rFonts w:cs="Arial"/>
          <w:sz w:val="22"/>
          <w:szCs w:val="22"/>
        </w:rPr>
        <w:t xml:space="preserve"> del contracte </w:t>
      </w:r>
      <w:proofErr w:type="spellStart"/>
      <w:r w:rsidRPr="00E05FA0">
        <w:rPr>
          <w:rFonts w:cs="Arial"/>
          <w:sz w:val="22"/>
          <w:szCs w:val="22"/>
        </w:rPr>
        <w:t>estan</w:t>
      </w:r>
      <w:proofErr w:type="spellEnd"/>
      <w:r w:rsidRPr="00E05FA0">
        <w:rPr>
          <w:rFonts w:cs="Arial"/>
          <w:sz w:val="22"/>
          <w:szCs w:val="22"/>
        </w:rPr>
        <w:t xml:space="preserve"> </w:t>
      </w:r>
      <w:proofErr w:type="spellStart"/>
      <w:r w:rsidRPr="00E05FA0">
        <w:rPr>
          <w:rFonts w:cs="Arial"/>
          <w:sz w:val="22"/>
          <w:szCs w:val="22"/>
        </w:rPr>
        <w:t>estretament</w:t>
      </w:r>
      <w:proofErr w:type="spellEnd"/>
      <w:r w:rsidRPr="00E05FA0">
        <w:rPr>
          <w:rFonts w:cs="Arial"/>
          <w:sz w:val="22"/>
          <w:szCs w:val="22"/>
        </w:rPr>
        <w:t xml:space="preserve"> vinculades entre si i no poden </w:t>
      </w:r>
      <w:proofErr w:type="spellStart"/>
      <w:r w:rsidRPr="00E05FA0">
        <w:rPr>
          <w:rFonts w:cs="Arial"/>
          <w:sz w:val="22"/>
          <w:szCs w:val="22"/>
        </w:rPr>
        <w:t>entendre's</w:t>
      </w:r>
      <w:proofErr w:type="spellEnd"/>
      <w:r w:rsidRPr="00E05FA0">
        <w:rPr>
          <w:rFonts w:cs="Arial"/>
          <w:sz w:val="22"/>
          <w:szCs w:val="22"/>
        </w:rPr>
        <w:t xml:space="preserve"> </w:t>
      </w:r>
      <w:proofErr w:type="spellStart"/>
      <w:r w:rsidRPr="00E05FA0">
        <w:rPr>
          <w:rFonts w:cs="Arial"/>
          <w:sz w:val="22"/>
          <w:szCs w:val="22"/>
        </w:rPr>
        <w:t>com</w:t>
      </w:r>
      <w:proofErr w:type="spellEnd"/>
      <w:r w:rsidRPr="00E05FA0">
        <w:rPr>
          <w:rFonts w:cs="Arial"/>
          <w:sz w:val="22"/>
          <w:szCs w:val="22"/>
        </w:rPr>
        <w:t xml:space="preserve"> a </w:t>
      </w:r>
      <w:proofErr w:type="spellStart"/>
      <w:r w:rsidRPr="00E05FA0">
        <w:rPr>
          <w:rFonts w:cs="Arial"/>
          <w:sz w:val="22"/>
          <w:szCs w:val="22"/>
        </w:rPr>
        <w:t>prestacions</w:t>
      </w:r>
      <w:proofErr w:type="spellEnd"/>
      <w:r w:rsidRPr="00E05FA0">
        <w:rPr>
          <w:rFonts w:cs="Arial"/>
          <w:sz w:val="22"/>
          <w:szCs w:val="22"/>
        </w:rPr>
        <w:t xml:space="preserve"> </w:t>
      </w:r>
      <w:proofErr w:type="spellStart"/>
      <w:r w:rsidRPr="00E05FA0">
        <w:rPr>
          <w:rFonts w:cs="Arial"/>
          <w:sz w:val="22"/>
          <w:szCs w:val="22"/>
        </w:rPr>
        <w:t>autònomes</w:t>
      </w:r>
      <w:proofErr w:type="spellEnd"/>
      <w:r w:rsidRPr="00E05FA0">
        <w:rPr>
          <w:rFonts w:cs="Arial"/>
          <w:sz w:val="22"/>
          <w:szCs w:val="22"/>
        </w:rPr>
        <w:t xml:space="preserve"> susceptibles de </w:t>
      </w:r>
      <w:proofErr w:type="spellStart"/>
      <w:r w:rsidRPr="00E05FA0">
        <w:rPr>
          <w:rFonts w:cs="Arial"/>
          <w:sz w:val="22"/>
          <w:szCs w:val="22"/>
        </w:rPr>
        <w:t>realització</w:t>
      </w:r>
      <w:proofErr w:type="spellEnd"/>
      <w:r w:rsidRPr="00E05FA0">
        <w:rPr>
          <w:rFonts w:cs="Arial"/>
          <w:sz w:val="22"/>
          <w:szCs w:val="22"/>
        </w:rPr>
        <w:t xml:space="preserve"> </w:t>
      </w:r>
      <w:proofErr w:type="spellStart"/>
      <w:r w:rsidRPr="00E05FA0">
        <w:rPr>
          <w:rFonts w:cs="Arial"/>
          <w:sz w:val="22"/>
          <w:szCs w:val="22"/>
        </w:rPr>
        <w:t>independent</w:t>
      </w:r>
      <w:proofErr w:type="spellEnd"/>
      <w:r w:rsidRPr="00E05FA0">
        <w:rPr>
          <w:rFonts w:cs="Arial"/>
          <w:sz w:val="22"/>
          <w:szCs w:val="22"/>
        </w:rPr>
        <w:t xml:space="preserve">: </w:t>
      </w:r>
      <w:proofErr w:type="spellStart"/>
      <w:r w:rsidRPr="00E05FA0">
        <w:rPr>
          <w:rFonts w:cs="Arial"/>
          <w:sz w:val="22"/>
          <w:szCs w:val="22"/>
        </w:rPr>
        <w:t>l'assessorament</w:t>
      </w:r>
      <w:proofErr w:type="spellEnd"/>
      <w:r w:rsidRPr="00E05FA0">
        <w:rPr>
          <w:rFonts w:cs="Arial"/>
          <w:sz w:val="22"/>
          <w:szCs w:val="22"/>
        </w:rPr>
        <w:t xml:space="preserve"> </w:t>
      </w:r>
      <w:proofErr w:type="spellStart"/>
      <w:r w:rsidRPr="00E05FA0">
        <w:rPr>
          <w:rFonts w:cs="Arial"/>
          <w:sz w:val="22"/>
          <w:szCs w:val="22"/>
        </w:rPr>
        <w:t>jurídic</w:t>
      </w:r>
      <w:proofErr w:type="spellEnd"/>
      <w:r w:rsidRPr="00E05FA0">
        <w:rPr>
          <w:rFonts w:cs="Arial"/>
          <w:sz w:val="22"/>
          <w:szCs w:val="22"/>
        </w:rPr>
        <w:t xml:space="preserve">, </w:t>
      </w:r>
      <w:proofErr w:type="spellStart"/>
      <w:r w:rsidRPr="00E05FA0">
        <w:rPr>
          <w:rFonts w:cs="Arial"/>
          <w:sz w:val="22"/>
          <w:szCs w:val="22"/>
        </w:rPr>
        <w:t>metodològic</w:t>
      </w:r>
      <w:proofErr w:type="spellEnd"/>
      <w:r w:rsidRPr="00E05FA0">
        <w:rPr>
          <w:rFonts w:cs="Arial"/>
          <w:sz w:val="22"/>
          <w:szCs w:val="22"/>
        </w:rPr>
        <w:t xml:space="preserve"> i </w:t>
      </w:r>
      <w:proofErr w:type="spellStart"/>
      <w:r w:rsidRPr="00E05FA0">
        <w:rPr>
          <w:rFonts w:cs="Arial"/>
          <w:sz w:val="22"/>
          <w:szCs w:val="22"/>
        </w:rPr>
        <w:t>operatiu</w:t>
      </w:r>
      <w:proofErr w:type="spellEnd"/>
      <w:r w:rsidRPr="00E05FA0">
        <w:rPr>
          <w:rFonts w:cs="Arial"/>
          <w:sz w:val="22"/>
          <w:szCs w:val="22"/>
        </w:rPr>
        <w:t xml:space="preserve">, </w:t>
      </w:r>
      <w:proofErr w:type="spellStart"/>
      <w:r w:rsidRPr="00E05FA0">
        <w:rPr>
          <w:rFonts w:cs="Arial"/>
          <w:sz w:val="22"/>
          <w:szCs w:val="22"/>
        </w:rPr>
        <w:t>l'elaboració</w:t>
      </w:r>
      <w:proofErr w:type="spellEnd"/>
      <w:r w:rsidRPr="00E05FA0">
        <w:rPr>
          <w:rFonts w:cs="Arial"/>
          <w:sz w:val="22"/>
          <w:szCs w:val="22"/>
        </w:rPr>
        <w:t xml:space="preserve"> </w:t>
      </w:r>
      <w:proofErr w:type="spellStart"/>
      <w:r w:rsidRPr="00E05FA0">
        <w:rPr>
          <w:rFonts w:cs="Arial"/>
          <w:sz w:val="22"/>
          <w:szCs w:val="22"/>
        </w:rPr>
        <w:t>d'informes</w:t>
      </w:r>
      <w:proofErr w:type="spellEnd"/>
      <w:r w:rsidRPr="00E05FA0">
        <w:rPr>
          <w:rFonts w:cs="Arial"/>
          <w:sz w:val="22"/>
          <w:szCs w:val="22"/>
        </w:rPr>
        <w:t xml:space="preserve"> i </w:t>
      </w:r>
      <w:proofErr w:type="spellStart"/>
      <w:r w:rsidRPr="00E05FA0">
        <w:rPr>
          <w:rFonts w:cs="Arial"/>
          <w:sz w:val="22"/>
          <w:szCs w:val="22"/>
        </w:rPr>
        <w:t>documentació</w:t>
      </w:r>
      <w:proofErr w:type="spellEnd"/>
      <w:r w:rsidRPr="00E05FA0">
        <w:rPr>
          <w:rFonts w:cs="Arial"/>
          <w:sz w:val="22"/>
          <w:szCs w:val="22"/>
        </w:rPr>
        <w:t xml:space="preserve"> </w:t>
      </w:r>
      <w:proofErr w:type="spellStart"/>
      <w:r w:rsidRPr="00E05FA0">
        <w:rPr>
          <w:rFonts w:cs="Arial"/>
          <w:sz w:val="22"/>
          <w:szCs w:val="22"/>
        </w:rPr>
        <w:t>tècnica</w:t>
      </w:r>
      <w:proofErr w:type="spellEnd"/>
      <w:r w:rsidRPr="00E05FA0">
        <w:rPr>
          <w:rFonts w:cs="Arial"/>
          <w:sz w:val="22"/>
          <w:szCs w:val="22"/>
        </w:rPr>
        <w:t xml:space="preserve">, </w:t>
      </w:r>
      <w:proofErr w:type="spellStart"/>
      <w:r w:rsidRPr="00E05FA0">
        <w:rPr>
          <w:rFonts w:cs="Arial"/>
          <w:sz w:val="22"/>
          <w:szCs w:val="22"/>
        </w:rPr>
        <w:t>l'atenció</w:t>
      </w:r>
      <w:proofErr w:type="spellEnd"/>
      <w:r w:rsidRPr="00E05FA0">
        <w:rPr>
          <w:rFonts w:cs="Arial"/>
          <w:sz w:val="22"/>
          <w:szCs w:val="22"/>
        </w:rPr>
        <w:t xml:space="preserve"> de consultes i les tasques de recerca i </w:t>
      </w:r>
      <w:proofErr w:type="spellStart"/>
      <w:r w:rsidRPr="00E05FA0">
        <w:rPr>
          <w:rFonts w:cs="Arial"/>
          <w:sz w:val="22"/>
          <w:szCs w:val="22"/>
        </w:rPr>
        <w:t>anàlisi</w:t>
      </w:r>
      <w:proofErr w:type="spellEnd"/>
      <w:r w:rsidRPr="00E05FA0">
        <w:rPr>
          <w:rFonts w:cs="Arial"/>
          <w:sz w:val="22"/>
          <w:szCs w:val="22"/>
        </w:rPr>
        <w:t xml:space="preserve">, </w:t>
      </w:r>
      <w:proofErr w:type="spellStart"/>
      <w:r w:rsidRPr="00E05FA0">
        <w:rPr>
          <w:rFonts w:cs="Arial"/>
          <w:sz w:val="22"/>
          <w:szCs w:val="22"/>
        </w:rPr>
        <w:t>comparteixen</w:t>
      </w:r>
      <w:proofErr w:type="spellEnd"/>
      <w:r w:rsidRPr="00E05FA0">
        <w:rPr>
          <w:rFonts w:cs="Arial"/>
          <w:sz w:val="22"/>
          <w:szCs w:val="22"/>
        </w:rPr>
        <w:t xml:space="preserve"> una </w:t>
      </w:r>
      <w:proofErr w:type="spellStart"/>
      <w:r w:rsidRPr="00E05FA0">
        <w:rPr>
          <w:rFonts w:cs="Arial"/>
          <w:sz w:val="22"/>
          <w:szCs w:val="22"/>
        </w:rPr>
        <w:t>mateixa</w:t>
      </w:r>
      <w:proofErr w:type="spellEnd"/>
      <w:r w:rsidRPr="00E05FA0">
        <w:rPr>
          <w:rFonts w:cs="Arial"/>
          <w:sz w:val="22"/>
          <w:szCs w:val="22"/>
        </w:rPr>
        <w:t xml:space="preserve"> </w:t>
      </w:r>
      <w:proofErr w:type="spellStart"/>
      <w:r w:rsidRPr="00E05FA0">
        <w:rPr>
          <w:rFonts w:cs="Arial"/>
          <w:sz w:val="22"/>
          <w:szCs w:val="22"/>
        </w:rPr>
        <w:t>finalitat</w:t>
      </w:r>
      <w:proofErr w:type="spellEnd"/>
      <w:r w:rsidRPr="00E05FA0">
        <w:rPr>
          <w:rFonts w:cs="Arial"/>
          <w:sz w:val="22"/>
          <w:szCs w:val="22"/>
        </w:rPr>
        <w:t xml:space="preserve"> i </w:t>
      </w:r>
      <w:proofErr w:type="spellStart"/>
      <w:r w:rsidRPr="00E05FA0">
        <w:rPr>
          <w:rFonts w:cs="Arial"/>
          <w:sz w:val="22"/>
          <w:szCs w:val="22"/>
        </w:rPr>
        <w:t>requereixen</w:t>
      </w:r>
      <w:proofErr w:type="spellEnd"/>
      <w:r w:rsidRPr="00E05FA0">
        <w:rPr>
          <w:rFonts w:cs="Arial"/>
          <w:sz w:val="22"/>
          <w:szCs w:val="22"/>
        </w:rPr>
        <w:t xml:space="preserve"> una </w:t>
      </w:r>
      <w:proofErr w:type="spellStart"/>
      <w:r w:rsidRPr="00E05FA0">
        <w:rPr>
          <w:rFonts w:cs="Arial"/>
          <w:sz w:val="22"/>
          <w:szCs w:val="22"/>
        </w:rPr>
        <w:t>visió</w:t>
      </w:r>
      <w:proofErr w:type="spellEnd"/>
      <w:r w:rsidRPr="00E05FA0">
        <w:rPr>
          <w:rFonts w:cs="Arial"/>
          <w:sz w:val="22"/>
          <w:szCs w:val="22"/>
        </w:rPr>
        <w:t xml:space="preserve"> global i integrada de </w:t>
      </w:r>
      <w:proofErr w:type="spellStart"/>
      <w:r w:rsidRPr="00E05FA0">
        <w:rPr>
          <w:rFonts w:cs="Arial"/>
          <w:sz w:val="22"/>
          <w:szCs w:val="22"/>
        </w:rPr>
        <w:t>l'objecte</w:t>
      </w:r>
      <w:proofErr w:type="spellEnd"/>
      <w:r w:rsidRPr="00E05FA0">
        <w:rPr>
          <w:rFonts w:cs="Arial"/>
          <w:sz w:val="22"/>
          <w:szCs w:val="22"/>
        </w:rPr>
        <w:t xml:space="preserve"> contractual. Tot </w:t>
      </w:r>
      <w:proofErr w:type="spellStart"/>
      <w:r w:rsidRPr="00E05FA0">
        <w:rPr>
          <w:rFonts w:cs="Arial"/>
          <w:sz w:val="22"/>
          <w:szCs w:val="22"/>
        </w:rPr>
        <w:t>plegat</w:t>
      </w:r>
      <w:proofErr w:type="spellEnd"/>
      <w:r w:rsidRPr="00E05FA0">
        <w:rPr>
          <w:rFonts w:cs="Arial"/>
          <w:sz w:val="22"/>
          <w:szCs w:val="22"/>
        </w:rPr>
        <w:t xml:space="preserve"> conforma un </w:t>
      </w:r>
      <w:proofErr w:type="spellStart"/>
      <w:r w:rsidRPr="00E05FA0">
        <w:rPr>
          <w:rFonts w:cs="Arial"/>
          <w:sz w:val="22"/>
          <w:szCs w:val="22"/>
        </w:rPr>
        <w:t>conjunt</w:t>
      </w:r>
      <w:proofErr w:type="spellEnd"/>
      <w:r w:rsidRPr="00E05FA0">
        <w:rPr>
          <w:rFonts w:cs="Arial"/>
          <w:sz w:val="22"/>
          <w:szCs w:val="22"/>
        </w:rPr>
        <w:t xml:space="preserve"> </w:t>
      </w:r>
      <w:proofErr w:type="spellStart"/>
      <w:r w:rsidRPr="00E05FA0">
        <w:rPr>
          <w:rFonts w:cs="Arial"/>
          <w:sz w:val="22"/>
          <w:szCs w:val="22"/>
        </w:rPr>
        <w:t>coherent</w:t>
      </w:r>
      <w:proofErr w:type="spellEnd"/>
      <w:r w:rsidRPr="00E05FA0">
        <w:rPr>
          <w:rFonts w:cs="Arial"/>
          <w:sz w:val="22"/>
          <w:szCs w:val="22"/>
        </w:rPr>
        <w:t xml:space="preserve"> de tasques interrelacionades que </w:t>
      </w:r>
      <w:proofErr w:type="spellStart"/>
      <w:r w:rsidRPr="00E05FA0">
        <w:rPr>
          <w:rFonts w:cs="Arial"/>
          <w:sz w:val="22"/>
          <w:szCs w:val="22"/>
        </w:rPr>
        <w:t>només</w:t>
      </w:r>
      <w:proofErr w:type="spellEnd"/>
      <w:r w:rsidRPr="00E05FA0">
        <w:rPr>
          <w:rFonts w:cs="Arial"/>
          <w:sz w:val="22"/>
          <w:szCs w:val="22"/>
        </w:rPr>
        <w:t xml:space="preserve"> </w:t>
      </w:r>
      <w:proofErr w:type="spellStart"/>
      <w:r w:rsidRPr="00E05FA0">
        <w:rPr>
          <w:rFonts w:cs="Arial"/>
          <w:sz w:val="22"/>
          <w:szCs w:val="22"/>
        </w:rPr>
        <w:t>adquireixen</w:t>
      </w:r>
      <w:proofErr w:type="spellEnd"/>
      <w:r w:rsidRPr="00E05FA0">
        <w:rPr>
          <w:rFonts w:cs="Arial"/>
          <w:sz w:val="22"/>
          <w:szCs w:val="22"/>
        </w:rPr>
        <w:t xml:space="preserve"> </w:t>
      </w:r>
      <w:proofErr w:type="spellStart"/>
      <w:r w:rsidRPr="00E05FA0">
        <w:rPr>
          <w:rFonts w:cs="Arial"/>
          <w:sz w:val="22"/>
          <w:szCs w:val="22"/>
        </w:rPr>
        <w:t>sentit</w:t>
      </w:r>
      <w:proofErr w:type="spellEnd"/>
      <w:r w:rsidRPr="00E05FA0">
        <w:rPr>
          <w:rFonts w:cs="Arial"/>
          <w:sz w:val="22"/>
          <w:szCs w:val="22"/>
        </w:rPr>
        <w:t xml:space="preserve"> en la </w:t>
      </w:r>
      <w:proofErr w:type="spellStart"/>
      <w:r w:rsidRPr="00E05FA0">
        <w:rPr>
          <w:rFonts w:cs="Arial"/>
          <w:sz w:val="22"/>
          <w:szCs w:val="22"/>
        </w:rPr>
        <w:t>seva</w:t>
      </w:r>
      <w:proofErr w:type="spellEnd"/>
      <w:r w:rsidRPr="00E05FA0">
        <w:rPr>
          <w:rFonts w:cs="Arial"/>
          <w:sz w:val="22"/>
          <w:szCs w:val="22"/>
        </w:rPr>
        <w:t xml:space="preserve"> </w:t>
      </w:r>
      <w:proofErr w:type="spellStart"/>
      <w:r w:rsidRPr="00E05FA0">
        <w:rPr>
          <w:rFonts w:cs="Arial"/>
          <w:sz w:val="22"/>
          <w:szCs w:val="22"/>
        </w:rPr>
        <w:t>consideració</w:t>
      </w:r>
      <w:proofErr w:type="spellEnd"/>
      <w:r w:rsidRPr="00E05FA0">
        <w:rPr>
          <w:rFonts w:cs="Arial"/>
          <w:sz w:val="22"/>
          <w:szCs w:val="22"/>
        </w:rPr>
        <w:t xml:space="preserve"> conjunta. La </w:t>
      </w:r>
      <w:proofErr w:type="spellStart"/>
      <w:r w:rsidRPr="00E05FA0">
        <w:rPr>
          <w:rFonts w:cs="Arial"/>
          <w:sz w:val="22"/>
          <w:szCs w:val="22"/>
        </w:rPr>
        <w:t>interrupció</w:t>
      </w:r>
      <w:proofErr w:type="spellEnd"/>
      <w:r w:rsidRPr="00E05FA0">
        <w:rPr>
          <w:rFonts w:cs="Arial"/>
          <w:sz w:val="22"/>
          <w:szCs w:val="22"/>
        </w:rPr>
        <w:t xml:space="preserve"> </w:t>
      </w:r>
      <w:proofErr w:type="spellStart"/>
      <w:r w:rsidRPr="00E05FA0">
        <w:rPr>
          <w:rFonts w:cs="Arial"/>
          <w:sz w:val="22"/>
          <w:szCs w:val="22"/>
        </w:rPr>
        <w:t>d'aquest</w:t>
      </w:r>
      <w:proofErr w:type="spellEnd"/>
      <w:r w:rsidRPr="00E05FA0">
        <w:rPr>
          <w:rFonts w:cs="Arial"/>
          <w:sz w:val="22"/>
          <w:szCs w:val="22"/>
        </w:rPr>
        <w:t xml:space="preserve"> flux en </w:t>
      </w:r>
      <w:proofErr w:type="spellStart"/>
      <w:r w:rsidRPr="00E05FA0">
        <w:rPr>
          <w:rFonts w:cs="Arial"/>
          <w:sz w:val="22"/>
          <w:szCs w:val="22"/>
        </w:rPr>
        <w:t>qualsevol</w:t>
      </w:r>
      <w:proofErr w:type="spellEnd"/>
      <w:r w:rsidRPr="00E05FA0">
        <w:rPr>
          <w:rFonts w:cs="Arial"/>
          <w:sz w:val="22"/>
          <w:szCs w:val="22"/>
        </w:rPr>
        <w:t xml:space="preserve"> </w:t>
      </w:r>
      <w:proofErr w:type="spellStart"/>
      <w:r w:rsidRPr="00E05FA0">
        <w:rPr>
          <w:rFonts w:cs="Arial"/>
          <w:sz w:val="22"/>
          <w:szCs w:val="22"/>
        </w:rPr>
        <w:t>punt</w:t>
      </w:r>
      <w:proofErr w:type="spellEnd"/>
      <w:r w:rsidRPr="00E05FA0">
        <w:rPr>
          <w:rFonts w:cs="Arial"/>
          <w:sz w:val="22"/>
          <w:szCs w:val="22"/>
        </w:rPr>
        <w:t xml:space="preserve"> </w:t>
      </w:r>
      <w:proofErr w:type="spellStart"/>
      <w:r w:rsidRPr="00E05FA0">
        <w:rPr>
          <w:rFonts w:cs="Arial"/>
          <w:sz w:val="22"/>
          <w:szCs w:val="22"/>
        </w:rPr>
        <w:t>comprometria</w:t>
      </w:r>
      <w:proofErr w:type="spellEnd"/>
      <w:r w:rsidRPr="00E05FA0">
        <w:rPr>
          <w:rFonts w:cs="Arial"/>
          <w:sz w:val="22"/>
          <w:szCs w:val="22"/>
        </w:rPr>
        <w:t xml:space="preserve"> la correcta </w:t>
      </w:r>
      <w:proofErr w:type="spellStart"/>
      <w:r w:rsidRPr="00E05FA0">
        <w:rPr>
          <w:rFonts w:cs="Arial"/>
          <w:sz w:val="22"/>
          <w:szCs w:val="22"/>
        </w:rPr>
        <w:t>execució</w:t>
      </w:r>
      <w:proofErr w:type="spellEnd"/>
      <w:r w:rsidRPr="00E05FA0">
        <w:rPr>
          <w:rFonts w:cs="Arial"/>
          <w:sz w:val="22"/>
          <w:szCs w:val="22"/>
        </w:rPr>
        <w:t xml:space="preserve"> del </w:t>
      </w:r>
      <w:proofErr w:type="spellStart"/>
      <w:r w:rsidRPr="00E05FA0">
        <w:rPr>
          <w:rFonts w:cs="Arial"/>
          <w:sz w:val="22"/>
          <w:szCs w:val="22"/>
        </w:rPr>
        <w:t>servei</w:t>
      </w:r>
      <w:proofErr w:type="spellEnd"/>
      <w:r w:rsidRPr="00E05FA0">
        <w:rPr>
          <w:rFonts w:cs="Arial"/>
          <w:sz w:val="22"/>
          <w:szCs w:val="22"/>
        </w:rPr>
        <w:t>.</w:t>
      </w:r>
    </w:p>
    <w:p w14:paraId="14A843E1" w14:textId="77777777" w:rsidR="00E05FA0" w:rsidRPr="00E05FA0" w:rsidRDefault="00E05FA0" w:rsidP="00E05FA0">
      <w:pPr>
        <w:pStyle w:val="Textindependent"/>
        <w:ind w:right="310"/>
        <w:rPr>
          <w:rFonts w:cs="Arial"/>
          <w:sz w:val="22"/>
          <w:szCs w:val="22"/>
        </w:rPr>
      </w:pPr>
    </w:p>
    <w:p w14:paraId="0E19D1DE" w14:textId="77777777" w:rsidR="00E05FA0" w:rsidRDefault="00E05FA0" w:rsidP="00E05FA0">
      <w:pPr>
        <w:pStyle w:val="Textindependent"/>
        <w:ind w:right="412"/>
        <w:rPr>
          <w:rFonts w:cs="Arial"/>
          <w:sz w:val="22"/>
          <w:szCs w:val="22"/>
        </w:rPr>
      </w:pPr>
      <w:r w:rsidRPr="00E05FA0">
        <w:rPr>
          <w:rFonts w:cs="Arial"/>
          <w:sz w:val="22"/>
          <w:szCs w:val="22"/>
        </w:rPr>
        <w:t xml:space="preserve">La </w:t>
      </w:r>
      <w:proofErr w:type="spellStart"/>
      <w:r w:rsidRPr="00E05FA0">
        <w:rPr>
          <w:rFonts w:cs="Arial"/>
          <w:sz w:val="22"/>
          <w:szCs w:val="22"/>
        </w:rPr>
        <w:t>divisió</w:t>
      </w:r>
      <w:proofErr w:type="spellEnd"/>
      <w:r w:rsidRPr="00E05FA0">
        <w:rPr>
          <w:rFonts w:cs="Arial"/>
          <w:sz w:val="22"/>
          <w:szCs w:val="22"/>
        </w:rPr>
        <w:t xml:space="preserve"> en </w:t>
      </w:r>
      <w:proofErr w:type="spellStart"/>
      <w:r w:rsidRPr="00E05FA0">
        <w:rPr>
          <w:rFonts w:cs="Arial"/>
          <w:sz w:val="22"/>
          <w:szCs w:val="22"/>
        </w:rPr>
        <w:t>lots</w:t>
      </w:r>
      <w:proofErr w:type="spellEnd"/>
      <w:r w:rsidRPr="00E05FA0">
        <w:rPr>
          <w:rFonts w:cs="Arial"/>
          <w:sz w:val="22"/>
          <w:szCs w:val="22"/>
        </w:rPr>
        <w:t xml:space="preserve"> </w:t>
      </w:r>
      <w:proofErr w:type="spellStart"/>
      <w:r w:rsidRPr="00E05FA0">
        <w:rPr>
          <w:rFonts w:cs="Arial"/>
          <w:sz w:val="22"/>
          <w:szCs w:val="22"/>
        </w:rPr>
        <w:t>comportaria</w:t>
      </w:r>
      <w:proofErr w:type="spellEnd"/>
      <w:r w:rsidRPr="00E05FA0">
        <w:rPr>
          <w:rFonts w:cs="Arial"/>
          <w:sz w:val="22"/>
          <w:szCs w:val="22"/>
        </w:rPr>
        <w:t xml:space="preserve"> </w:t>
      </w:r>
      <w:proofErr w:type="spellStart"/>
      <w:r w:rsidRPr="00E05FA0">
        <w:rPr>
          <w:rFonts w:cs="Arial"/>
          <w:sz w:val="22"/>
          <w:szCs w:val="22"/>
        </w:rPr>
        <w:t>dificultats</w:t>
      </w:r>
      <w:proofErr w:type="spellEnd"/>
      <w:r w:rsidRPr="00E05FA0">
        <w:rPr>
          <w:rFonts w:cs="Arial"/>
          <w:sz w:val="22"/>
          <w:szCs w:val="22"/>
        </w:rPr>
        <w:t xml:space="preserve"> de </w:t>
      </w:r>
      <w:proofErr w:type="spellStart"/>
      <w:r w:rsidRPr="00E05FA0">
        <w:rPr>
          <w:rFonts w:cs="Arial"/>
          <w:sz w:val="22"/>
          <w:szCs w:val="22"/>
        </w:rPr>
        <w:t>coordinació</w:t>
      </w:r>
      <w:proofErr w:type="spellEnd"/>
      <w:r w:rsidRPr="00E05FA0">
        <w:rPr>
          <w:rFonts w:cs="Arial"/>
          <w:sz w:val="22"/>
          <w:szCs w:val="22"/>
        </w:rPr>
        <w:t xml:space="preserve"> i </w:t>
      </w:r>
      <w:proofErr w:type="spellStart"/>
      <w:r w:rsidRPr="00E05FA0">
        <w:rPr>
          <w:rFonts w:cs="Arial"/>
          <w:sz w:val="22"/>
          <w:szCs w:val="22"/>
        </w:rPr>
        <w:t>seguiment</w:t>
      </w:r>
      <w:proofErr w:type="spellEnd"/>
      <w:r w:rsidRPr="00E05FA0">
        <w:rPr>
          <w:rFonts w:cs="Arial"/>
          <w:sz w:val="22"/>
          <w:szCs w:val="22"/>
        </w:rPr>
        <w:t xml:space="preserve">, </w:t>
      </w:r>
      <w:proofErr w:type="spellStart"/>
      <w:r w:rsidRPr="00E05FA0">
        <w:rPr>
          <w:rFonts w:cs="Arial"/>
          <w:sz w:val="22"/>
          <w:szCs w:val="22"/>
        </w:rPr>
        <w:t>així</w:t>
      </w:r>
      <w:proofErr w:type="spellEnd"/>
      <w:r w:rsidRPr="00E05FA0">
        <w:rPr>
          <w:rFonts w:cs="Arial"/>
          <w:sz w:val="22"/>
          <w:szCs w:val="22"/>
        </w:rPr>
        <w:t xml:space="preserve"> </w:t>
      </w:r>
      <w:proofErr w:type="spellStart"/>
      <w:r w:rsidRPr="00E05FA0">
        <w:rPr>
          <w:rFonts w:cs="Arial"/>
          <w:sz w:val="22"/>
          <w:szCs w:val="22"/>
        </w:rPr>
        <w:t>com</w:t>
      </w:r>
      <w:proofErr w:type="spellEnd"/>
      <w:r w:rsidRPr="00E05FA0">
        <w:rPr>
          <w:rFonts w:cs="Arial"/>
          <w:sz w:val="22"/>
          <w:szCs w:val="22"/>
        </w:rPr>
        <w:t xml:space="preserve"> un </w:t>
      </w:r>
      <w:proofErr w:type="spellStart"/>
      <w:r w:rsidRPr="00E05FA0">
        <w:rPr>
          <w:rFonts w:cs="Arial"/>
          <w:sz w:val="22"/>
          <w:szCs w:val="22"/>
        </w:rPr>
        <w:t>risc</w:t>
      </w:r>
      <w:proofErr w:type="spellEnd"/>
      <w:r w:rsidRPr="00E05FA0">
        <w:rPr>
          <w:rFonts w:cs="Arial"/>
          <w:sz w:val="22"/>
          <w:szCs w:val="22"/>
        </w:rPr>
        <w:t xml:space="preserve"> de manca </w:t>
      </w:r>
      <w:proofErr w:type="spellStart"/>
      <w:r w:rsidRPr="00E05FA0">
        <w:rPr>
          <w:rFonts w:cs="Arial"/>
          <w:sz w:val="22"/>
          <w:szCs w:val="22"/>
        </w:rPr>
        <w:t>d'homogeneïtat</w:t>
      </w:r>
      <w:proofErr w:type="spellEnd"/>
      <w:r w:rsidRPr="00E05FA0">
        <w:rPr>
          <w:rFonts w:cs="Arial"/>
          <w:sz w:val="22"/>
          <w:szCs w:val="22"/>
        </w:rPr>
        <w:t xml:space="preserve"> en </w:t>
      </w:r>
      <w:proofErr w:type="spellStart"/>
      <w:r w:rsidRPr="00E05FA0">
        <w:rPr>
          <w:rFonts w:cs="Arial"/>
          <w:sz w:val="22"/>
          <w:szCs w:val="22"/>
        </w:rPr>
        <w:t>els</w:t>
      </w:r>
      <w:proofErr w:type="spellEnd"/>
      <w:r w:rsidRPr="00E05FA0">
        <w:rPr>
          <w:rFonts w:cs="Arial"/>
          <w:sz w:val="22"/>
          <w:szCs w:val="22"/>
        </w:rPr>
        <w:t xml:space="preserve"> </w:t>
      </w:r>
      <w:proofErr w:type="spellStart"/>
      <w:r w:rsidRPr="00E05FA0">
        <w:rPr>
          <w:rFonts w:cs="Arial"/>
          <w:sz w:val="22"/>
          <w:szCs w:val="22"/>
        </w:rPr>
        <w:t>criteris</w:t>
      </w:r>
      <w:proofErr w:type="spellEnd"/>
      <w:r w:rsidRPr="00E05FA0">
        <w:rPr>
          <w:rFonts w:cs="Arial"/>
          <w:sz w:val="22"/>
          <w:szCs w:val="22"/>
        </w:rPr>
        <w:t xml:space="preserve"> </w:t>
      </w:r>
      <w:proofErr w:type="spellStart"/>
      <w:r w:rsidRPr="00E05FA0">
        <w:rPr>
          <w:rFonts w:cs="Arial"/>
          <w:sz w:val="22"/>
          <w:szCs w:val="22"/>
        </w:rPr>
        <w:t>tècnics</w:t>
      </w:r>
      <w:proofErr w:type="spellEnd"/>
      <w:r w:rsidRPr="00E05FA0">
        <w:rPr>
          <w:rFonts w:cs="Arial"/>
          <w:sz w:val="22"/>
          <w:szCs w:val="22"/>
        </w:rPr>
        <w:t xml:space="preserve"> i en </w:t>
      </w:r>
      <w:proofErr w:type="spellStart"/>
      <w:r w:rsidRPr="00E05FA0">
        <w:rPr>
          <w:rFonts w:cs="Arial"/>
          <w:sz w:val="22"/>
          <w:szCs w:val="22"/>
        </w:rPr>
        <w:t>els</w:t>
      </w:r>
      <w:proofErr w:type="spellEnd"/>
      <w:r w:rsidRPr="00E05FA0">
        <w:rPr>
          <w:rFonts w:cs="Arial"/>
          <w:sz w:val="22"/>
          <w:szCs w:val="22"/>
        </w:rPr>
        <w:t xml:space="preserve"> </w:t>
      </w:r>
      <w:proofErr w:type="spellStart"/>
      <w:r w:rsidRPr="00E05FA0">
        <w:rPr>
          <w:rFonts w:cs="Arial"/>
          <w:sz w:val="22"/>
          <w:szCs w:val="22"/>
        </w:rPr>
        <w:t>treballs</w:t>
      </w:r>
      <w:proofErr w:type="spellEnd"/>
      <w:r w:rsidRPr="00E05FA0">
        <w:rPr>
          <w:rFonts w:cs="Arial"/>
          <w:sz w:val="22"/>
          <w:szCs w:val="22"/>
        </w:rPr>
        <w:t xml:space="preserve"> </w:t>
      </w:r>
      <w:proofErr w:type="spellStart"/>
      <w:r w:rsidRPr="00E05FA0">
        <w:rPr>
          <w:rFonts w:cs="Arial"/>
          <w:sz w:val="22"/>
          <w:szCs w:val="22"/>
        </w:rPr>
        <w:t>desenvolupats</w:t>
      </w:r>
      <w:proofErr w:type="spellEnd"/>
      <w:r w:rsidRPr="00E05FA0">
        <w:rPr>
          <w:rFonts w:cs="Arial"/>
          <w:sz w:val="22"/>
          <w:szCs w:val="22"/>
        </w:rPr>
        <w:t xml:space="preserve">, </w:t>
      </w:r>
      <w:proofErr w:type="spellStart"/>
      <w:r w:rsidRPr="00E05FA0">
        <w:rPr>
          <w:rFonts w:cs="Arial"/>
          <w:sz w:val="22"/>
          <w:szCs w:val="22"/>
        </w:rPr>
        <w:t>amb</w:t>
      </w:r>
      <w:proofErr w:type="spellEnd"/>
      <w:r w:rsidRPr="00E05FA0">
        <w:rPr>
          <w:rFonts w:cs="Arial"/>
          <w:sz w:val="22"/>
          <w:szCs w:val="22"/>
        </w:rPr>
        <w:t xml:space="preserve"> el </w:t>
      </w:r>
      <w:proofErr w:type="spellStart"/>
      <w:r w:rsidRPr="00E05FA0">
        <w:rPr>
          <w:rFonts w:cs="Arial"/>
          <w:sz w:val="22"/>
          <w:szCs w:val="22"/>
        </w:rPr>
        <w:t>consegüent</w:t>
      </w:r>
      <w:proofErr w:type="spellEnd"/>
      <w:r w:rsidRPr="00E05FA0">
        <w:rPr>
          <w:rFonts w:cs="Arial"/>
          <w:sz w:val="22"/>
          <w:szCs w:val="22"/>
        </w:rPr>
        <w:t xml:space="preserve"> impacte </w:t>
      </w:r>
      <w:proofErr w:type="spellStart"/>
      <w:r w:rsidRPr="00E05FA0">
        <w:rPr>
          <w:rFonts w:cs="Arial"/>
          <w:sz w:val="22"/>
          <w:szCs w:val="22"/>
        </w:rPr>
        <w:t>negatiu</w:t>
      </w:r>
      <w:proofErr w:type="spellEnd"/>
      <w:r w:rsidRPr="00E05FA0">
        <w:rPr>
          <w:rFonts w:cs="Arial"/>
          <w:sz w:val="22"/>
          <w:szCs w:val="22"/>
        </w:rPr>
        <w:t xml:space="preserve"> en la </w:t>
      </w:r>
      <w:proofErr w:type="spellStart"/>
      <w:r w:rsidRPr="00E05FA0">
        <w:rPr>
          <w:rFonts w:cs="Arial"/>
          <w:sz w:val="22"/>
          <w:szCs w:val="22"/>
        </w:rPr>
        <w:t>qualitat</w:t>
      </w:r>
      <w:proofErr w:type="spellEnd"/>
      <w:r w:rsidRPr="00E05FA0">
        <w:rPr>
          <w:rFonts w:cs="Arial"/>
          <w:sz w:val="22"/>
          <w:szCs w:val="22"/>
        </w:rPr>
        <w:t xml:space="preserve"> del </w:t>
      </w:r>
      <w:proofErr w:type="spellStart"/>
      <w:r w:rsidRPr="00E05FA0">
        <w:rPr>
          <w:rFonts w:cs="Arial"/>
          <w:sz w:val="22"/>
          <w:szCs w:val="22"/>
        </w:rPr>
        <w:t>servei</w:t>
      </w:r>
      <w:proofErr w:type="spellEnd"/>
      <w:r w:rsidRPr="00E05FA0">
        <w:rPr>
          <w:rFonts w:cs="Arial"/>
          <w:sz w:val="22"/>
          <w:szCs w:val="22"/>
        </w:rPr>
        <w:t xml:space="preserve"> </w:t>
      </w:r>
      <w:proofErr w:type="spellStart"/>
      <w:r w:rsidRPr="00E05FA0">
        <w:rPr>
          <w:rFonts w:cs="Arial"/>
          <w:sz w:val="22"/>
          <w:szCs w:val="22"/>
        </w:rPr>
        <w:t>prestat</w:t>
      </w:r>
      <w:proofErr w:type="spellEnd"/>
      <w:r w:rsidRPr="00E05FA0">
        <w:rPr>
          <w:rFonts w:cs="Arial"/>
          <w:sz w:val="22"/>
          <w:szCs w:val="22"/>
        </w:rPr>
        <w:t>.</w:t>
      </w:r>
    </w:p>
    <w:p w14:paraId="67E04C28" w14:textId="77777777" w:rsidR="00E05FA0" w:rsidRPr="00E05FA0" w:rsidRDefault="00E05FA0" w:rsidP="00E05FA0">
      <w:pPr>
        <w:pStyle w:val="Textindependent"/>
        <w:ind w:right="412"/>
        <w:rPr>
          <w:rFonts w:cs="Arial"/>
          <w:sz w:val="22"/>
          <w:szCs w:val="22"/>
        </w:rPr>
      </w:pPr>
    </w:p>
    <w:p w14:paraId="41429D80" w14:textId="49F3F69C" w:rsidR="00E05FA0" w:rsidRDefault="00E05FA0" w:rsidP="00E05FA0">
      <w:pPr>
        <w:pStyle w:val="Textindependent"/>
        <w:ind w:right="323"/>
        <w:rPr>
          <w:rFonts w:cs="Arial"/>
          <w:sz w:val="22"/>
          <w:szCs w:val="22"/>
        </w:rPr>
      </w:pPr>
      <w:r w:rsidRPr="00E05FA0">
        <w:rPr>
          <w:rFonts w:cs="Arial"/>
          <w:sz w:val="22"/>
          <w:szCs w:val="22"/>
        </w:rPr>
        <w:t xml:space="preserve">A </w:t>
      </w:r>
      <w:proofErr w:type="spellStart"/>
      <w:r w:rsidRPr="00E05FA0">
        <w:rPr>
          <w:rFonts w:cs="Arial"/>
          <w:sz w:val="22"/>
          <w:szCs w:val="22"/>
        </w:rPr>
        <w:t>més</w:t>
      </w:r>
      <w:proofErr w:type="spellEnd"/>
      <w:r w:rsidRPr="00E05FA0">
        <w:rPr>
          <w:rFonts w:cs="Arial"/>
          <w:sz w:val="22"/>
          <w:szCs w:val="22"/>
        </w:rPr>
        <w:t xml:space="preserve">, </w:t>
      </w:r>
      <w:proofErr w:type="spellStart"/>
      <w:r w:rsidRPr="00E05FA0">
        <w:rPr>
          <w:rFonts w:cs="Arial"/>
          <w:sz w:val="22"/>
          <w:szCs w:val="22"/>
        </w:rPr>
        <w:t>els</w:t>
      </w:r>
      <w:proofErr w:type="spellEnd"/>
      <w:r w:rsidRPr="00E05FA0">
        <w:rPr>
          <w:rFonts w:cs="Arial"/>
          <w:sz w:val="22"/>
          <w:szCs w:val="22"/>
        </w:rPr>
        <w:t xml:space="preserve"> </w:t>
      </w:r>
      <w:proofErr w:type="spellStart"/>
      <w:r w:rsidRPr="00E05FA0">
        <w:rPr>
          <w:rFonts w:cs="Arial"/>
          <w:sz w:val="22"/>
          <w:szCs w:val="22"/>
        </w:rPr>
        <w:t>espais</w:t>
      </w:r>
      <w:proofErr w:type="spellEnd"/>
      <w:r w:rsidRPr="00E05FA0">
        <w:rPr>
          <w:rFonts w:cs="Arial"/>
          <w:sz w:val="22"/>
          <w:szCs w:val="22"/>
        </w:rPr>
        <w:t xml:space="preserve"> </w:t>
      </w:r>
      <w:proofErr w:type="spellStart"/>
      <w:r w:rsidRPr="00E05FA0">
        <w:rPr>
          <w:rFonts w:cs="Arial"/>
          <w:sz w:val="22"/>
          <w:szCs w:val="22"/>
        </w:rPr>
        <w:t>controlats</w:t>
      </w:r>
      <w:proofErr w:type="spellEnd"/>
      <w:r w:rsidRPr="00E05FA0">
        <w:rPr>
          <w:rFonts w:cs="Arial"/>
          <w:sz w:val="22"/>
          <w:szCs w:val="22"/>
        </w:rPr>
        <w:t xml:space="preserve"> de </w:t>
      </w:r>
      <w:proofErr w:type="spellStart"/>
      <w:r w:rsidRPr="00E05FA0">
        <w:rPr>
          <w:rFonts w:cs="Arial"/>
          <w:sz w:val="22"/>
          <w:szCs w:val="22"/>
        </w:rPr>
        <w:t>prova</w:t>
      </w:r>
      <w:proofErr w:type="spellEnd"/>
      <w:r w:rsidRPr="00E05FA0">
        <w:rPr>
          <w:rFonts w:cs="Arial"/>
          <w:sz w:val="22"/>
          <w:szCs w:val="22"/>
        </w:rPr>
        <w:t xml:space="preserve"> </w:t>
      </w:r>
      <w:proofErr w:type="spellStart"/>
      <w:r w:rsidRPr="00E05FA0">
        <w:rPr>
          <w:rFonts w:cs="Arial"/>
          <w:sz w:val="22"/>
          <w:szCs w:val="22"/>
        </w:rPr>
        <w:t>constitueixen</w:t>
      </w:r>
      <w:proofErr w:type="spellEnd"/>
      <w:r w:rsidRPr="00E05FA0">
        <w:rPr>
          <w:rFonts w:cs="Arial"/>
          <w:sz w:val="22"/>
          <w:szCs w:val="22"/>
        </w:rPr>
        <w:t xml:space="preserve"> un </w:t>
      </w:r>
      <w:proofErr w:type="spellStart"/>
      <w:r w:rsidRPr="00E05FA0">
        <w:rPr>
          <w:rFonts w:cs="Arial"/>
          <w:sz w:val="22"/>
          <w:szCs w:val="22"/>
        </w:rPr>
        <w:t>instrument</w:t>
      </w:r>
      <w:proofErr w:type="spellEnd"/>
      <w:r w:rsidRPr="00E05FA0">
        <w:rPr>
          <w:rFonts w:cs="Arial"/>
          <w:sz w:val="22"/>
          <w:szCs w:val="22"/>
        </w:rPr>
        <w:t xml:space="preserve"> </w:t>
      </w:r>
      <w:proofErr w:type="spellStart"/>
      <w:r w:rsidRPr="00E05FA0">
        <w:rPr>
          <w:rFonts w:cs="Arial"/>
          <w:sz w:val="22"/>
          <w:szCs w:val="22"/>
        </w:rPr>
        <w:t>normatiu</w:t>
      </w:r>
      <w:proofErr w:type="spellEnd"/>
      <w:r w:rsidRPr="00E05FA0">
        <w:rPr>
          <w:rFonts w:cs="Arial"/>
          <w:sz w:val="22"/>
          <w:szCs w:val="22"/>
        </w:rPr>
        <w:t xml:space="preserve"> </w:t>
      </w:r>
      <w:proofErr w:type="spellStart"/>
      <w:r w:rsidRPr="00E05FA0">
        <w:rPr>
          <w:rFonts w:cs="Arial"/>
          <w:sz w:val="22"/>
          <w:szCs w:val="22"/>
        </w:rPr>
        <w:t>nou</w:t>
      </w:r>
      <w:proofErr w:type="spellEnd"/>
      <w:r w:rsidRPr="00E05FA0">
        <w:rPr>
          <w:rFonts w:cs="Arial"/>
          <w:sz w:val="22"/>
          <w:szCs w:val="22"/>
        </w:rPr>
        <w:t xml:space="preserve"> en el </w:t>
      </w:r>
      <w:proofErr w:type="spellStart"/>
      <w:r w:rsidRPr="00E05FA0">
        <w:rPr>
          <w:rFonts w:cs="Arial"/>
          <w:sz w:val="22"/>
          <w:szCs w:val="22"/>
        </w:rPr>
        <w:t>context</w:t>
      </w:r>
      <w:proofErr w:type="spellEnd"/>
      <w:r w:rsidRPr="00E05FA0">
        <w:rPr>
          <w:rFonts w:cs="Arial"/>
          <w:sz w:val="22"/>
          <w:szCs w:val="22"/>
        </w:rPr>
        <w:t xml:space="preserve"> </w:t>
      </w:r>
      <w:proofErr w:type="spellStart"/>
      <w:r w:rsidRPr="00E05FA0">
        <w:rPr>
          <w:rFonts w:cs="Arial"/>
          <w:sz w:val="22"/>
          <w:szCs w:val="22"/>
        </w:rPr>
        <w:t>català</w:t>
      </w:r>
      <w:proofErr w:type="spellEnd"/>
      <w:r w:rsidRPr="00E05FA0">
        <w:rPr>
          <w:rFonts w:cs="Arial"/>
          <w:sz w:val="22"/>
          <w:szCs w:val="22"/>
        </w:rPr>
        <w:t xml:space="preserve"> i estatal i el perfil </w:t>
      </w:r>
      <w:proofErr w:type="spellStart"/>
      <w:r w:rsidRPr="00E05FA0">
        <w:rPr>
          <w:rFonts w:cs="Arial"/>
          <w:sz w:val="22"/>
          <w:szCs w:val="22"/>
        </w:rPr>
        <w:t>d'empresa</w:t>
      </w:r>
      <w:proofErr w:type="spellEnd"/>
      <w:r w:rsidRPr="00E05FA0">
        <w:rPr>
          <w:rFonts w:cs="Arial"/>
          <w:sz w:val="22"/>
          <w:szCs w:val="22"/>
        </w:rPr>
        <w:t xml:space="preserve"> </w:t>
      </w:r>
      <w:proofErr w:type="spellStart"/>
      <w:r w:rsidRPr="00E05FA0">
        <w:rPr>
          <w:rFonts w:cs="Arial"/>
          <w:sz w:val="22"/>
          <w:szCs w:val="22"/>
        </w:rPr>
        <w:t>amb</w:t>
      </w:r>
      <w:proofErr w:type="spellEnd"/>
      <w:r w:rsidRPr="00E05FA0">
        <w:rPr>
          <w:rFonts w:cs="Arial"/>
          <w:sz w:val="22"/>
          <w:szCs w:val="22"/>
        </w:rPr>
        <w:t xml:space="preserve"> </w:t>
      </w:r>
      <w:proofErr w:type="spellStart"/>
      <w:r w:rsidRPr="00E05FA0">
        <w:rPr>
          <w:rFonts w:cs="Arial"/>
          <w:sz w:val="22"/>
          <w:szCs w:val="22"/>
        </w:rPr>
        <w:t>capacitat</w:t>
      </w:r>
      <w:proofErr w:type="spellEnd"/>
      <w:r w:rsidRPr="00E05FA0">
        <w:rPr>
          <w:rFonts w:cs="Arial"/>
          <w:sz w:val="22"/>
          <w:szCs w:val="22"/>
        </w:rPr>
        <w:t xml:space="preserve"> per </w:t>
      </w:r>
      <w:proofErr w:type="spellStart"/>
      <w:r w:rsidRPr="00E05FA0">
        <w:rPr>
          <w:rFonts w:cs="Arial"/>
          <w:sz w:val="22"/>
          <w:szCs w:val="22"/>
        </w:rPr>
        <w:t>desenvolupar</w:t>
      </w:r>
      <w:proofErr w:type="spellEnd"/>
      <w:r w:rsidRPr="00E05FA0">
        <w:rPr>
          <w:rFonts w:cs="Arial"/>
          <w:sz w:val="22"/>
          <w:szCs w:val="22"/>
        </w:rPr>
        <w:t xml:space="preserve"> una </w:t>
      </w:r>
      <w:proofErr w:type="spellStart"/>
      <w:r w:rsidRPr="00E05FA0">
        <w:rPr>
          <w:rFonts w:cs="Arial"/>
          <w:sz w:val="22"/>
          <w:szCs w:val="22"/>
        </w:rPr>
        <w:t>part</w:t>
      </w:r>
      <w:proofErr w:type="spellEnd"/>
      <w:r w:rsidRPr="00E05FA0">
        <w:rPr>
          <w:rFonts w:cs="Arial"/>
          <w:sz w:val="22"/>
          <w:szCs w:val="22"/>
        </w:rPr>
        <w:t xml:space="preserve"> del contracte </w:t>
      </w:r>
      <w:proofErr w:type="spellStart"/>
      <w:r w:rsidRPr="00E05FA0">
        <w:rPr>
          <w:rFonts w:cs="Arial"/>
          <w:sz w:val="22"/>
          <w:szCs w:val="22"/>
        </w:rPr>
        <w:t>és</w:t>
      </w:r>
      <w:proofErr w:type="spellEnd"/>
      <w:r w:rsidRPr="00E05FA0">
        <w:rPr>
          <w:rFonts w:cs="Arial"/>
          <w:sz w:val="22"/>
          <w:szCs w:val="22"/>
        </w:rPr>
        <w:t xml:space="preserve">, en termes </w:t>
      </w:r>
      <w:proofErr w:type="spellStart"/>
      <w:r w:rsidRPr="00E05FA0">
        <w:rPr>
          <w:rFonts w:cs="Arial"/>
          <w:sz w:val="22"/>
          <w:szCs w:val="22"/>
        </w:rPr>
        <w:t>generals</w:t>
      </w:r>
      <w:proofErr w:type="spellEnd"/>
      <w:r w:rsidRPr="00E05FA0">
        <w:rPr>
          <w:rFonts w:cs="Arial"/>
          <w:sz w:val="22"/>
          <w:szCs w:val="22"/>
        </w:rPr>
        <w:t xml:space="preserve">, el </w:t>
      </w:r>
      <w:proofErr w:type="spellStart"/>
      <w:r w:rsidRPr="00E05FA0">
        <w:rPr>
          <w:rFonts w:cs="Arial"/>
          <w:sz w:val="22"/>
          <w:szCs w:val="22"/>
        </w:rPr>
        <w:t>mateix</w:t>
      </w:r>
      <w:proofErr w:type="spellEnd"/>
      <w:r w:rsidRPr="00E05FA0">
        <w:rPr>
          <w:rFonts w:cs="Arial"/>
          <w:sz w:val="22"/>
          <w:szCs w:val="22"/>
        </w:rPr>
        <w:t xml:space="preserve"> que el </w:t>
      </w:r>
      <w:proofErr w:type="spellStart"/>
      <w:r w:rsidRPr="00E05FA0">
        <w:rPr>
          <w:rFonts w:cs="Arial"/>
          <w:sz w:val="22"/>
          <w:szCs w:val="22"/>
        </w:rPr>
        <w:t>d'una</w:t>
      </w:r>
      <w:proofErr w:type="spellEnd"/>
      <w:r w:rsidRPr="00E05FA0">
        <w:rPr>
          <w:rFonts w:cs="Arial"/>
          <w:sz w:val="22"/>
          <w:szCs w:val="22"/>
        </w:rPr>
        <w:t xml:space="preserve"> empresa </w:t>
      </w:r>
      <w:proofErr w:type="spellStart"/>
      <w:r w:rsidRPr="00E05FA0">
        <w:rPr>
          <w:rFonts w:cs="Arial"/>
          <w:sz w:val="22"/>
          <w:szCs w:val="22"/>
        </w:rPr>
        <w:t>capaç</w:t>
      </w:r>
      <w:proofErr w:type="spellEnd"/>
      <w:r w:rsidRPr="00E05FA0">
        <w:rPr>
          <w:rFonts w:cs="Arial"/>
          <w:sz w:val="22"/>
          <w:szCs w:val="22"/>
        </w:rPr>
        <w:t xml:space="preserve"> </w:t>
      </w:r>
      <w:proofErr w:type="spellStart"/>
      <w:r w:rsidRPr="00E05FA0">
        <w:rPr>
          <w:rFonts w:cs="Arial"/>
          <w:sz w:val="22"/>
          <w:szCs w:val="22"/>
        </w:rPr>
        <w:t>d'assumir-ne</w:t>
      </w:r>
      <w:proofErr w:type="spellEnd"/>
      <w:r w:rsidRPr="00E05FA0">
        <w:rPr>
          <w:rFonts w:cs="Arial"/>
          <w:sz w:val="22"/>
          <w:szCs w:val="22"/>
        </w:rPr>
        <w:t xml:space="preserve"> la </w:t>
      </w:r>
      <w:proofErr w:type="spellStart"/>
      <w:r w:rsidRPr="00E05FA0">
        <w:rPr>
          <w:rFonts w:cs="Arial"/>
          <w:sz w:val="22"/>
          <w:szCs w:val="22"/>
        </w:rPr>
        <w:t>totalitat</w:t>
      </w:r>
      <w:proofErr w:type="spellEnd"/>
      <w:r w:rsidRPr="00E05FA0">
        <w:rPr>
          <w:rFonts w:cs="Arial"/>
          <w:sz w:val="22"/>
          <w:szCs w:val="22"/>
        </w:rPr>
        <w:t xml:space="preserve">. En </w:t>
      </w:r>
      <w:proofErr w:type="spellStart"/>
      <w:r w:rsidRPr="00E05FA0">
        <w:rPr>
          <w:rFonts w:cs="Arial"/>
          <w:sz w:val="22"/>
          <w:szCs w:val="22"/>
        </w:rPr>
        <w:t>conseqüència</w:t>
      </w:r>
      <w:proofErr w:type="spellEnd"/>
      <w:r w:rsidRPr="00E05FA0">
        <w:rPr>
          <w:rFonts w:cs="Arial"/>
          <w:sz w:val="22"/>
          <w:szCs w:val="22"/>
        </w:rPr>
        <w:t xml:space="preserve">, </w:t>
      </w:r>
      <w:r w:rsidRPr="00E05FA0">
        <w:rPr>
          <w:rFonts w:cs="Arial"/>
          <w:sz w:val="22"/>
          <w:szCs w:val="22"/>
        </w:rPr>
        <w:lastRenderedPageBreak/>
        <w:t xml:space="preserve">la </w:t>
      </w:r>
      <w:proofErr w:type="spellStart"/>
      <w:r w:rsidRPr="00E05FA0">
        <w:rPr>
          <w:rFonts w:cs="Arial"/>
          <w:sz w:val="22"/>
          <w:szCs w:val="22"/>
        </w:rPr>
        <w:t>divisió</w:t>
      </w:r>
      <w:proofErr w:type="spellEnd"/>
      <w:r w:rsidRPr="00E05FA0">
        <w:rPr>
          <w:rFonts w:cs="Arial"/>
          <w:sz w:val="22"/>
          <w:szCs w:val="22"/>
        </w:rPr>
        <w:t xml:space="preserve"> en </w:t>
      </w:r>
      <w:proofErr w:type="spellStart"/>
      <w:r w:rsidRPr="00E05FA0">
        <w:rPr>
          <w:rFonts w:cs="Arial"/>
          <w:sz w:val="22"/>
          <w:szCs w:val="22"/>
        </w:rPr>
        <w:t>lots</w:t>
      </w:r>
      <w:proofErr w:type="spellEnd"/>
      <w:r w:rsidRPr="00E05FA0">
        <w:rPr>
          <w:rFonts w:cs="Arial"/>
          <w:sz w:val="22"/>
          <w:szCs w:val="22"/>
        </w:rPr>
        <w:t xml:space="preserve"> no </w:t>
      </w:r>
      <w:proofErr w:type="spellStart"/>
      <w:r w:rsidRPr="00E05FA0">
        <w:rPr>
          <w:rFonts w:cs="Arial"/>
          <w:sz w:val="22"/>
          <w:szCs w:val="22"/>
        </w:rPr>
        <w:t>incrementaria</w:t>
      </w:r>
      <w:proofErr w:type="spellEnd"/>
      <w:r w:rsidRPr="00E05FA0">
        <w:rPr>
          <w:rFonts w:cs="Arial"/>
          <w:sz w:val="22"/>
          <w:szCs w:val="22"/>
        </w:rPr>
        <w:t xml:space="preserve"> la </w:t>
      </w:r>
      <w:proofErr w:type="spellStart"/>
      <w:r w:rsidRPr="00E05FA0">
        <w:rPr>
          <w:rFonts w:cs="Arial"/>
          <w:sz w:val="22"/>
          <w:szCs w:val="22"/>
        </w:rPr>
        <w:t>concurrència</w:t>
      </w:r>
      <w:proofErr w:type="spellEnd"/>
      <w:r w:rsidRPr="00E05FA0">
        <w:rPr>
          <w:rFonts w:cs="Arial"/>
          <w:sz w:val="22"/>
          <w:szCs w:val="22"/>
        </w:rPr>
        <w:t xml:space="preserve"> efectiva. Per </w:t>
      </w:r>
      <w:proofErr w:type="spellStart"/>
      <w:r w:rsidRPr="00E05FA0">
        <w:rPr>
          <w:rFonts w:cs="Arial"/>
          <w:sz w:val="22"/>
          <w:szCs w:val="22"/>
        </w:rPr>
        <w:t>tot</w:t>
      </w:r>
      <w:proofErr w:type="spellEnd"/>
      <w:r w:rsidRPr="00E05FA0">
        <w:rPr>
          <w:rFonts w:cs="Arial"/>
          <w:sz w:val="22"/>
          <w:szCs w:val="22"/>
        </w:rPr>
        <w:t xml:space="preserve"> </w:t>
      </w:r>
      <w:proofErr w:type="spellStart"/>
      <w:r w:rsidRPr="00E05FA0">
        <w:rPr>
          <w:rFonts w:cs="Arial"/>
          <w:sz w:val="22"/>
          <w:szCs w:val="22"/>
        </w:rPr>
        <w:t>això</w:t>
      </w:r>
      <w:proofErr w:type="spellEnd"/>
      <w:r w:rsidRPr="00E05FA0">
        <w:rPr>
          <w:rFonts w:cs="Arial"/>
          <w:sz w:val="22"/>
          <w:szCs w:val="22"/>
        </w:rPr>
        <w:t xml:space="preserve">, la </w:t>
      </w:r>
      <w:proofErr w:type="spellStart"/>
      <w:r w:rsidRPr="00E05FA0">
        <w:rPr>
          <w:rFonts w:cs="Arial"/>
          <w:sz w:val="22"/>
          <w:szCs w:val="22"/>
        </w:rPr>
        <w:t>realització</w:t>
      </w:r>
      <w:proofErr w:type="spellEnd"/>
      <w:r w:rsidRPr="00E05FA0">
        <w:rPr>
          <w:rFonts w:cs="Arial"/>
          <w:sz w:val="22"/>
          <w:szCs w:val="22"/>
        </w:rPr>
        <w:t xml:space="preserve"> </w:t>
      </w:r>
      <w:proofErr w:type="spellStart"/>
      <w:r w:rsidRPr="00E05FA0">
        <w:rPr>
          <w:rFonts w:cs="Arial"/>
          <w:sz w:val="22"/>
          <w:szCs w:val="22"/>
        </w:rPr>
        <w:t>independent</w:t>
      </w:r>
      <w:proofErr w:type="spellEnd"/>
      <w:r w:rsidRPr="00E05FA0">
        <w:rPr>
          <w:rFonts w:cs="Arial"/>
          <w:sz w:val="22"/>
          <w:szCs w:val="22"/>
        </w:rPr>
        <w:t xml:space="preserve"> de les </w:t>
      </w:r>
      <w:proofErr w:type="spellStart"/>
      <w:r w:rsidRPr="00E05FA0">
        <w:rPr>
          <w:rFonts w:cs="Arial"/>
          <w:sz w:val="22"/>
          <w:szCs w:val="22"/>
        </w:rPr>
        <w:t>prestacions</w:t>
      </w:r>
      <w:proofErr w:type="spellEnd"/>
      <w:r w:rsidRPr="00E05FA0">
        <w:rPr>
          <w:rFonts w:cs="Arial"/>
          <w:sz w:val="22"/>
          <w:szCs w:val="22"/>
        </w:rPr>
        <w:t xml:space="preserve"> compreses en </w:t>
      </w:r>
      <w:proofErr w:type="spellStart"/>
      <w:r w:rsidRPr="00E05FA0">
        <w:rPr>
          <w:rFonts w:cs="Arial"/>
          <w:sz w:val="22"/>
          <w:szCs w:val="22"/>
        </w:rPr>
        <w:t>l'objecte</w:t>
      </w:r>
      <w:proofErr w:type="spellEnd"/>
      <w:r w:rsidRPr="00E05FA0">
        <w:rPr>
          <w:rFonts w:cs="Arial"/>
          <w:sz w:val="22"/>
          <w:szCs w:val="22"/>
        </w:rPr>
        <w:t xml:space="preserve"> del contracte </w:t>
      </w:r>
      <w:proofErr w:type="spellStart"/>
      <w:r w:rsidRPr="00E05FA0">
        <w:rPr>
          <w:rFonts w:cs="Arial"/>
          <w:sz w:val="22"/>
          <w:szCs w:val="22"/>
        </w:rPr>
        <w:t>dificultaria</w:t>
      </w:r>
      <w:proofErr w:type="spellEnd"/>
      <w:r w:rsidRPr="00E05FA0">
        <w:rPr>
          <w:rFonts w:cs="Arial"/>
          <w:sz w:val="22"/>
          <w:szCs w:val="22"/>
        </w:rPr>
        <w:t xml:space="preserve"> </w:t>
      </w:r>
      <w:proofErr w:type="spellStart"/>
      <w:r w:rsidRPr="00E05FA0">
        <w:rPr>
          <w:rFonts w:cs="Arial"/>
          <w:sz w:val="22"/>
          <w:szCs w:val="22"/>
        </w:rPr>
        <w:t>l'execució</w:t>
      </w:r>
      <w:proofErr w:type="spellEnd"/>
      <w:r w:rsidRPr="00E05FA0">
        <w:rPr>
          <w:rFonts w:cs="Arial"/>
          <w:sz w:val="22"/>
          <w:szCs w:val="22"/>
        </w:rPr>
        <w:t xml:space="preserve"> correcta </w:t>
      </w:r>
      <w:proofErr w:type="spellStart"/>
      <w:r w:rsidRPr="00E05FA0">
        <w:rPr>
          <w:rFonts w:cs="Arial"/>
          <w:sz w:val="22"/>
          <w:szCs w:val="22"/>
        </w:rPr>
        <w:t>d'aquestes</w:t>
      </w:r>
      <w:proofErr w:type="spellEnd"/>
      <w:r w:rsidRPr="00E05FA0">
        <w:rPr>
          <w:rFonts w:cs="Arial"/>
          <w:sz w:val="22"/>
          <w:szCs w:val="22"/>
        </w:rPr>
        <w:t xml:space="preserve"> des del </w:t>
      </w:r>
      <w:proofErr w:type="spellStart"/>
      <w:r w:rsidRPr="00E05FA0">
        <w:rPr>
          <w:rFonts w:cs="Arial"/>
          <w:sz w:val="22"/>
          <w:szCs w:val="22"/>
        </w:rPr>
        <w:t>punt</w:t>
      </w:r>
      <w:proofErr w:type="spellEnd"/>
      <w:r w:rsidRPr="00E05FA0">
        <w:rPr>
          <w:rFonts w:cs="Arial"/>
          <w:sz w:val="22"/>
          <w:szCs w:val="22"/>
        </w:rPr>
        <w:t xml:space="preserve"> de vista </w:t>
      </w:r>
      <w:proofErr w:type="spellStart"/>
      <w:r w:rsidRPr="00E05FA0">
        <w:rPr>
          <w:rFonts w:cs="Arial"/>
          <w:sz w:val="22"/>
          <w:szCs w:val="22"/>
        </w:rPr>
        <w:t>tècnic</w:t>
      </w:r>
      <w:proofErr w:type="spellEnd"/>
      <w:r w:rsidRPr="00E05FA0">
        <w:rPr>
          <w:rFonts w:cs="Arial"/>
          <w:sz w:val="22"/>
          <w:szCs w:val="22"/>
        </w:rPr>
        <w:t xml:space="preserve"> i </w:t>
      </w:r>
      <w:proofErr w:type="spellStart"/>
      <w:r w:rsidRPr="00E05FA0">
        <w:rPr>
          <w:rFonts w:cs="Arial"/>
          <w:sz w:val="22"/>
          <w:szCs w:val="22"/>
        </w:rPr>
        <w:t>organitzatiu</w:t>
      </w:r>
      <w:proofErr w:type="spellEnd"/>
      <w:r w:rsidRPr="00E05FA0">
        <w:rPr>
          <w:rFonts w:cs="Arial"/>
          <w:sz w:val="22"/>
          <w:szCs w:val="22"/>
        </w:rPr>
        <w:t xml:space="preserve">, raó per la </w:t>
      </w:r>
      <w:proofErr w:type="spellStart"/>
      <w:r w:rsidRPr="00E05FA0">
        <w:rPr>
          <w:rFonts w:cs="Arial"/>
          <w:sz w:val="22"/>
          <w:szCs w:val="22"/>
        </w:rPr>
        <w:t>qual</w:t>
      </w:r>
      <w:proofErr w:type="spellEnd"/>
      <w:r w:rsidRPr="00E05FA0">
        <w:rPr>
          <w:rFonts w:cs="Arial"/>
          <w:sz w:val="22"/>
          <w:szCs w:val="22"/>
        </w:rPr>
        <w:t xml:space="preserve"> el contracte no es </w:t>
      </w:r>
      <w:proofErr w:type="spellStart"/>
      <w:r w:rsidRPr="00E05FA0">
        <w:rPr>
          <w:rFonts w:cs="Arial"/>
          <w:sz w:val="22"/>
          <w:szCs w:val="22"/>
        </w:rPr>
        <w:t>divideix</w:t>
      </w:r>
      <w:proofErr w:type="spellEnd"/>
      <w:r w:rsidRPr="00E05FA0">
        <w:rPr>
          <w:rFonts w:cs="Arial"/>
          <w:sz w:val="22"/>
          <w:szCs w:val="22"/>
        </w:rPr>
        <w:t xml:space="preserve"> en </w:t>
      </w:r>
      <w:proofErr w:type="spellStart"/>
      <w:r w:rsidRPr="00E05FA0">
        <w:rPr>
          <w:rFonts w:cs="Arial"/>
          <w:sz w:val="22"/>
          <w:szCs w:val="22"/>
        </w:rPr>
        <w:t>lots</w:t>
      </w:r>
      <w:proofErr w:type="spellEnd"/>
      <w:r w:rsidRPr="00E05FA0">
        <w:rPr>
          <w:rFonts w:cs="Arial"/>
          <w:sz w:val="22"/>
          <w:szCs w:val="22"/>
        </w:rPr>
        <w:t>.</w:t>
      </w:r>
    </w:p>
    <w:p w14:paraId="4C8D137B" w14:textId="77777777" w:rsidR="00E05FA0" w:rsidRPr="00E05FA0" w:rsidRDefault="00E05FA0" w:rsidP="00E05FA0">
      <w:pPr>
        <w:pStyle w:val="Textindependent"/>
        <w:ind w:right="323"/>
        <w:rPr>
          <w:rFonts w:cs="Arial"/>
          <w:sz w:val="22"/>
          <w:szCs w:val="22"/>
        </w:rPr>
      </w:pPr>
    </w:p>
    <w:p w14:paraId="6F1C7907" w14:textId="51C2B436" w:rsidR="0032014C" w:rsidRPr="0071362A" w:rsidRDefault="006C6C1D" w:rsidP="00E05FA0">
      <w:pPr>
        <w:pStyle w:val="Textindependent"/>
        <w:ind w:right="384"/>
        <w:rPr>
          <w:rFonts w:cs="Arial"/>
          <w:sz w:val="22"/>
          <w:szCs w:val="22"/>
        </w:rPr>
      </w:pPr>
      <w:proofErr w:type="spellStart"/>
      <w:r w:rsidRPr="0071362A">
        <w:rPr>
          <w:rFonts w:cs="Arial"/>
          <w:sz w:val="22"/>
          <w:szCs w:val="22"/>
        </w:rPr>
        <w:t>Codi</w:t>
      </w:r>
      <w:proofErr w:type="spellEnd"/>
      <w:r w:rsidRPr="0071362A">
        <w:rPr>
          <w:rFonts w:cs="Arial"/>
          <w:sz w:val="22"/>
          <w:szCs w:val="22"/>
        </w:rPr>
        <w:t xml:space="preserve"> CPV:  </w:t>
      </w:r>
      <w:r w:rsidR="0032014C" w:rsidRPr="0071362A">
        <w:rPr>
          <w:rFonts w:cs="Arial"/>
          <w:sz w:val="22"/>
          <w:szCs w:val="22"/>
        </w:rPr>
        <w:t xml:space="preserve">79411000-8 - Serveis </w:t>
      </w:r>
      <w:proofErr w:type="spellStart"/>
      <w:r w:rsidR="0032014C" w:rsidRPr="0071362A">
        <w:rPr>
          <w:rFonts w:cs="Arial"/>
          <w:sz w:val="22"/>
          <w:szCs w:val="22"/>
        </w:rPr>
        <w:t>generals</w:t>
      </w:r>
      <w:proofErr w:type="spellEnd"/>
      <w:r w:rsidR="0032014C" w:rsidRPr="0071362A">
        <w:rPr>
          <w:rFonts w:cs="Arial"/>
          <w:sz w:val="22"/>
          <w:szCs w:val="22"/>
        </w:rPr>
        <w:t xml:space="preserve"> de </w:t>
      </w:r>
      <w:proofErr w:type="spellStart"/>
      <w:r w:rsidR="0032014C" w:rsidRPr="0071362A">
        <w:rPr>
          <w:rFonts w:cs="Arial"/>
          <w:sz w:val="22"/>
          <w:szCs w:val="22"/>
        </w:rPr>
        <w:t>consultoria</w:t>
      </w:r>
      <w:proofErr w:type="spellEnd"/>
      <w:r w:rsidR="0032014C" w:rsidRPr="0071362A">
        <w:rPr>
          <w:rFonts w:cs="Arial"/>
          <w:sz w:val="22"/>
          <w:szCs w:val="22"/>
        </w:rPr>
        <w:t xml:space="preserve"> en </w:t>
      </w:r>
      <w:proofErr w:type="spellStart"/>
      <w:r w:rsidR="0032014C" w:rsidRPr="0071362A">
        <w:rPr>
          <w:rFonts w:cs="Arial"/>
          <w:sz w:val="22"/>
          <w:szCs w:val="22"/>
        </w:rPr>
        <w:t>gestió</w:t>
      </w:r>
      <w:proofErr w:type="spellEnd"/>
      <w:r w:rsidR="0032014C" w:rsidRPr="0071362A">
        <w:rPr>
          <w:rFonts w:cs="Arial"/>
          <w:sz w:val="22"/>
          <w:szCs w:val="22"/>
        </w:rPr>
        <w:t>.</w:t>
      </w:r>
    </w:p>
    <w:p w14:paraId="6FBD49F9" w14:textId="325C0292" w:rsidR="006C6C1D" w:rsidRPr="003F4A89" w:rsidRDefault="006C6C1D" w:rsidP="0032014C">
      <w:pPr>
        <w:pStyle w:val="Textindependent"/>
        <w:spacing w:before="2"/>
        <w:rPr>
          <w:rFonts w:cs="Arial"/>
          <w:b/>
        </w:rPr>
      </w:pPr>
    </w:p>
    <w:p w14:paraId="4BCBCDA4" w14:textId="77777777" w:rsidR="006C6C1D" w:rsidRPr="003F4A89" w:rsidRDefault="006C6C1D" w:rsidP="006C6C1D">
      <w:pPr>
        <w:pStyle w:val="Pargrafdellista"/>
        <w:numPr>
          <w:ilvl w:val="0"/>
          <w:numId w:val="3"/>
        </w:numPr>
        <w:jc w:val="both"/>
        <w:rPr>
          <w:rFonts w:ascii="Arial" w:hAnsi="Arial" w:cs="Arial"/>
          <w:b/>
          <w:snapToGrid w:val="0"/>
          <w:sz w:val="22"/>
          <w:szCs w:val="22"/>
        </w:rPr>
      </w:pPr>
      <w:r w:rsidRPr="003F4A89">
        <w:rPr>
          <w:rFonts w:ascii="Arial" w:hAnsi="Arial" w:cs="Arial"/>
          <w:b/>
          <w:snapToGrid w:val="0"/>
          <w:sz w:val="22"/>
          <w:szCs w:val="22"/>
        </w:rPr>
        <w:t>Dades econòmiques</w:t>
      </w:r>
    </w:p>
    <w:p w14:paraId="649CF3E7" w14:textId="77777777" w:rsidR="006C6C1D" w:rsidRPr="003F4A89" w:rsidRDefault="006C6C1D" w:rsidP="006C6C1D">
      <w:pPr>
        <w:spacing w:after="0" w:line="240" w:lineRule="auto"/>
        <w:jc w:val="both"/>
        <w:rPr>
          <w:rFonts w:cs="Arial"/>
          <w:snapToGrid w:val="0"/>
          <w:lang w:eastAsia="es-ES"/>
        </w:rPr>
      </w:pPr>
    </w:p>
    <w:p w14:paraId="7445D143"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B1. Determinació del preu</w:t>
      </w:r>
    </w:p>
    <w:p w14:paraId="3579EA35" w14:textId="77777777" w:rsidR="006C6C1D" w:rsidRPr="000538A1" w:rsidRDefault="006C6C1D" w:rsidP="006C6C1D">
      <w:pPr>
        <w:spacing w:after="0" w:line="240" w:lineRule="auto"/>
        <w:jc w:val="both"/>
        <w:rPr>
          <w:rFonts w:cs="Arial"/>
          <w:snapToGrid w:val="0"/>
          <w:color w:val="000000" w:themeColor="text1"/>
          <w:sz w:val="20"/>
          <w:szCs w:val="20"/>
          <w:lang w:eastAsia="es-ES"/>
        </w:rPr>
      </w:pPr>
    </w:p>
    <w:p w14:paraId="0E1FED50" w14:textId="324033BC" w:rsidR="00731A38" w:rsidRDefault="00731A38" w:rsidP="00270503">
      <w:pPr>
        <w:pStyle w:val="Textindependent"/>
        <w:rPr>
          <w:rFonts w:eastAsia="Arial" w:cs="Arial"/>
          <w:snapToGrid/>
          <w:sz w:val="22"/>
          <w:szCs w:val="22"/>
          <w:lang w:val="ca-ES" w:eastAsia="ca-ES"/>
        </w:rPr>
      </w:pPr>
      <w:r>
        <w:rPr>
          <w:rFonts w:eastAsia="Arial" w:cs="Arial"/>
          <w:snapToGrid/>
          <w:sz w:val="22"/>
          <w:szCs w:val="22"/>
          <w:lang w:val="ca-ES" w:eastAsia="ca-ES"/>
        </w:rPr>
        <w:t>La determinació del preu s’ha estimat en funció de:</w:t>
      </w:r>
    </w:p>
    <w:p w14:paraId="389C293A" w14:textId="77777777" w:rsidR="00E05FA0" w:rsidRDefault="00E05FA0" w:rsidP="00C94D77">
      <w:pPr>
        <w:pStyle w:val="Pargrafdellista"/>
        <w:widowControl w:val="0"/>
        <w:numPr>
          <w:ilvl w:val="0"/>
          <w:numId w:val="44"/>
        </w:numPr>
        <w:tabs>
          <w:tab w:val="left" w:pos="1842"/>
        </w:tabs>
        <w:autoSpaceDE w:val="0"/>
        <w:autoSpaceDN w:val="0"/>
        <w:spacing w:before="242" w:line="242" w:lineRule="auto"/>
        <w:ind w:right="388"/>
        <w:jc w:val="both"/>
        <w:rPr>
          <w:rFonts w:ascii="Arial" w:hAnsi="Arial" w:cs="Arial"/>
          <w:snapToGrid w:val="0"/>
          <w:sz w:val="22"/>
          <w:szCs w:val="22"/>
          <w:lang w:val="es-ES"/>
        </w:rPr>
      </w:pPr>
      <w:r w:rsidRPr="00E05FA0">
        <w:rPr>
          <w:rFonts w:ascii="Arial" w:hAnsi="Arial" w:cs="Arial"/>
          <w:snapToGrid w:val="0"/>
          <w:sz w:val="22"/>
          <w:szCs w:val="22"/>
          <w:lang w:val="es-ES"/>
        </w:rPr>
        <w:t xml:space="preserve">La definició de les tasques objecte del contracte i les hores estimades </w:t>
      </w:r>
      <w:proofErr w:type="gramStart"/>
      <w:r w:rsidRPr="00E05FA0">
        <w:rPr>
          <w:rFonts w:ascii="Arial" w:hAnsi="Arial" w:cs="Arial"/>
          <w:snapToGrid w:val="0"/>
          <w:sz w:val="22"/>
          <w:szCs w:val="22"/>
          <w:lang w:val="es-ES"/>
        </w:rPr>
        <w:t>per donar</w:t>
      </w:r>
      <w:proofErr w:type="gramEnd"/>
      <w:r w:rsidRPr="00E05FA0">
        <w:rPr>
          <w:rFonts w:ascii="Arial" w:hAnsi="Arial" w:cs="Arial"/>
          <w:snapToGrid w:val="0"/>
          <w:sz w:val="22"/>
          <w:szCs w:val="22"/>
          <w:lang w:val="es-ES"/>
        </w:rPr>
        <w:t xml:space="preserve"> compliment a l’objecte del contracte. La dedicació anual estimada dels membres de l'equip mínim de treball són 300 hores el perfil sènior, 850 hores el perfil mitjà i 850 hores el perfil júnior, </w:t>
      </w:r>
      <w:proofErr w:type="spellStart"/>
      <w:r w:rsidRPr="00E05FA0">
        <w:rPr>
          <w:rFonts w:ascii="Arial" w:hAnsi="Arial" w:cs="Arial"/>
          <w:snapToGrid w:val="0"/>
          <w:sz w:val="22"/>
          <w:szCs w:val="22"/>
          <w:lang w:val="es-ES"/>
        </w:rPr>
        <w:t>sens</w:t>
      </w:r>
      <w:proofErr w:type="spellEnd"/>
      <w:r w:rsidRPr="00E05FA0">
        <w:rPr>
          <w:rFonts w:ascii="Arial" w:hAnsi="Arial" w:cs="Arial"/>
          <w:snapToGrid w:val="0"/>
          <w:sz w:val="22"/>
          <w:szCs w:val="22"/>
          <w:lang w:val="es-ES"/>
        </w:rPr>
        <w:t xml:space="preserve"> </w:t>
      </w:r>
      <w:proofErr w:type="spellStart"/>
      <w:r w:rsidRPr="00E05FA0">
        <w:rPr>
          <w:rFonts w:ascii="Arial" w:hAnsi="Arial" w:cs="Arial"/>
          <w:snapToGrid w:val="0"/>
          <w:sz w:val="22"/>
          <w:szCs w:val="22"/>
          <w:lang w:val="es-ES"/>
        </w:rPr>
        <w:t>perjudici</w:t>
      </w:r>
      <w:proofErr w:type="spellEnd"/>
      <w:r w:rsidRPr="00E05FA0">
        <w:rPr>
          <w:rFonts w:ascii="Arial" w:hAnsi="Arial" w:cs="Arial"/>
          <w:snapToGrid w:val="0"/>
          <w:sz w:val="22"/>
          <w:szCs w:val="22"/>
          <w:lang w:val="es-ES"/>
        </w:rPr>
        <w:t xml:space="preserve"> que la </w:t>
      </w:r>
      <w:proofErr w:type="spellStart"/>
      <w:r w:rsidRPr="00E05FA0">
        <w:rPr>
          <w:rFonts w:ascii="Arial" w:hAnsi="Arial" w:cs="Arial"/>
          <w:snapToGrid w:val="0"/>
          <w:sz w:val="22"/>
          <w:szCs w:val="22"/>
          <w:lang w:val="es-ES"/>
        </w:rPr>
        <w:t>dedicació</w:t>
      </w:r>
      <w:proofErr w:type="spellEnd"/>
      <w:r w:rsidRPr="00E05FA0">
        <w:rPr>
          <w:rFonts w:ascii="Arial" w:hAnsi="Arial" w:cs="Arial"/>
          <w:snapToGrid w:val="0"/>
          <w:sz w:val="22"/>
          <w:szCs w:val="22"/>
          <w:lang w:val="es-ES"/>
        </w:rPr>
        <w:t xml:space="preserve"> efectiva es </w:t>
      </w:r>
      <w:proofErr w:type="spellStart"/>
      <w:r w:rsidRPr="00E05FA0">
        <w:rPr>
          <w:rFonts w:ascii="Arial" w:hAnsi="Arial" w:cs="Arial"/>
          <w:snapToGrid w:val="0"/>
          <w:sz w:val="22"/>
          <w:szCs w:val="22"/>
          <w:lang w:val="es-ES"/>
        </w:rPr>
        <w:t>determini</w:t>
      </w:r>
      <w:proofErr w:type="spellEnd"/>
      <w:r w:rsidRPr="00E05FA0">
        <w:rPr>
          <w:rFonts w:ascii="Arial" w:hAnsi="Arial" w:cs="Arial"/>
          <w:snapToGrid w:val="0"/>
          <w:sz w:val="22"/>
          <w:szCs w:val="22"/>
          <w:lang w:val="es-ES"/>
        </w:rPr>
        <w:t xml:space="preserve"> en </w:t>
      </w:r>
      <w:proofErr w:type="spellStart"/>
      <w:r w:rsidRPr="00E05FA0">
        <w:rPr>
          <w:rFonts w:ascii="Arial" w:hAnsi="Arial" w:cs="Arial"/>
          <w:snapToGrid w:val="0"/>
          <w:sz w:val="22"/>
          <w:szCs w:val="22"/>
          <w:lang w:val="es-ES"/>
        </w:rPr>
        <w:t>funció</w:t>
      </w:r>
      <w:proofErr w:type="spellEnd"/>
      <w:r w:rsidRPr="00E05FA0">
        <w:rPr>
          <w:rFonts w:ascii="Arial" w:hAnsi="Arial" w:cs="Arial"/>
          <w:snapToGrid w:val="0"/>
          <w:sz w:val="22"/>
          <w:szCs w:val="22"/>
          <w:lang w:val="es-ES"/>
        </w:rPr>
        <w:t xml:space="preserve"> dels </w:t>
      </w:r>
      <w:proofErr w:type="spellStart"/>
      <w:r w:rsidRPr="00E05FA0">
        <w:rPr>
          <w:rFonts w:ascii="Arial" w:hAnsi="Arial" w:cs="Arial"/>
          <w:snapToGrid w:val="0"/>
          <w:sz w:val="22"/>
          <w:szCs w:val="22"/>
          <w:lang w:val="es-ES"/>
        </w:rPr>
        <w:t>encàrrecs</w:t>
      </w:r>
      <w:proofErr w:type="spellEnd"/>
      <w:r w:rsidRPr="00E05FA0">
        <w:rPr>
          <w:rFonts w:ascii="Arial" w:hAnsi="Arial" w:cs="Arial"/>
          <w:snapToGrid w:val="0"/>
          <w:sz w:val="22"/>
          <w:szCs w:val="22"/>
          <w:lang w:val="es-ES"/>
        </w:rPr>
        <w:t xml:space="preserve"> que es </w:t>
      </w:r>
      <w:proofErr w:type="spellStart"/>
      <w:r w:rsidRPr="00E05FA0">
        <w:rPr>
          <w:rFonts w:ascii="Arial" w:hAnsi="Arial" w:cs="Arial"/>
          <w:snapToGrid w:val="0"/>
          <w:sz w:val="22"/>
          <w:szCs w:val="22"/>
          <w:lang w:val="es-ES"/>
        </w:rPr>
        <w:t>realitzin</w:t>
      </w:r>
      <w:proofErr w:type="spellEnd"/>
      <w:r w:rsidRPr="00E05FA0">
        <w:rPr>
          <w:rFonts w:ascii="Arial" w:hAnsi="Arial" w:cs="Arial"/>
          <w:snapToGrid w:val="0"/>
          <w:sz w:val="22"/>
          <w:szCs w:val="22"/>
          <w:lang w:val="es-ES"/>
        </w:rPr>
        <w:t xml:space="preserve"> </w:t>
      </w:r>
      <w:proofErr w:type="spellStart"/>
      <w:r w:rsidRPr="00E05FA0">
        <w:rPr>
          <w:rFonts w:ascii="Arial" w:hAnsi="Arial" w:cs="Arial"/>
          <w:snapToGrid w:val="0"/>
          <w:sz w:val="22"/>
          <w:szCs w:val="22"/>
          <w:lang w:val="es-ES"/>
        </w:rPr>
        <w:t>durant</w:t>
      </w:r>
      <w:proofErr w:type="spellEnd"/>
      <w:r w:rsidRPr="00E05FA0">
        <w:rPr>
          <w:rFonts w:ascii="Arial" w:hAnsi="Arial" w:cs="Arial"/>
          <w:snapToGrid w:val="0"/>
          <w:sz w:val="22"/>
          <w:szCs w:val="22"/>
          <w:lang w:val="es-ES"/>
        </w:rPr>
        <w:t xml:space="preserve"> la </w:t>
      </w:r>
      <w:proofErr w:type="spellStart"/>
      <w:r w:rsidRPr="00E05FA0">
        <w:rPr>
          <w:rFonts w:ascii="Arial" w:hAnsi="Arial" w:cs="Arial"/>
          <w:snapToGrid w:val="0"/>
          <w:sz w:val="22"/>
          <w:szCs w:val="22"/>
          <w:lang w:val="es-ES"/>
        </w:rPr>
        <w:t>vigència</w:t>
      </w:r>
      <w:proofErr w:type="spellEnd"/>
      <w:r w:rsidRPr="00E05FA0">
        <w:rPr>
          <w:rFonts w:ascii="Arial" w:hAnsi="Arial" w:cs="Arial"/>
          <w:snapToGrid w:val="0"/>
          <w:sz w:val="22"/>
          <w:szCs w:val="22"/>
          <w:lang w:val="es-ES"/>
        </w:rPr>
        <w:t xml:space="preserve"> del contracte.</w:t>
      </w:r>
    </w:p>
    <w:p w14:paraId="795A2410" w14:textId="77777777" w:rsidR="00E05FA0" w:rsidRDefault="00E05FA0" w:rsidP="00E05FA0">
      <w:pPr>
        <w:pStyle w:val="Pargrafdellista"/>
        <w:widowControl w:val="0"/>
        <w:tabs>
          <w:tab w:val="left" w:pos="1842"/>
        </w:tabs>
        <w:autoSpaceDE w:val="0"/>
        <w:autoSpaceDN w:val="0"/>
        <w:spacing w:before="242" w:line="242" w:lineRule="auto"/>
        <w:ind w:right="388"/>
        <w:jc w:val="both"/>
        <w:rPr>
          <w:rFonts w:ascii="Arial" w:hAnsi="Arial" w:cs="Arial"/>
          <w:snapToGrid w:val="0"/>
          <w:sz w:val="22"/>
          <w:szCs w:val="22"/>
          <w:lang w:val="es-ES"/>
        </w:rPr>
      </w:pPr>
    </w:p>
    <w:p w14:paraId="20052288" w14:textId="4CCEE7B7" w:rsidR="00E05FA0" w:rsidRPr="00E05FA0" w:rsidRDefault="00E05FA0" w:rsidP="00C94D77">
      <w:pPr>
        <w:pStyle w:val="Pargrafdellista"/>
        <w:widowControl w:val="0"/>
        <w:numPr>
          <w:ilvl w:val="0"/>
          <w:numId w:val="44"/>
        </w:numPr>
        <w:tabs>
          <w:tab w:val="left" w:pos="1842"/>
        </w:tabs>
        <w:autoSpaceDE w:val="0"/>
        <w:autoSpaceDN w:val="0"/>
        <w:spacing w:before="242" w:line="242" w:lineRule="auto"/>
        <w:ind w:right="388"/>
        <w:jc w:val="both"/>
        <w:rPr>
          <w:rFonts w:ascii="Arial" w:hAnsi="Arial" w:cs="Arial"/>
          <w:snapToGrid w:val="0"/>
          <w:sz w:val="22"/>
          <w:szCs w:val="22"/>
          <w:lang w:val="es-ES"/>
        </w:rPr>
      </w:pPr>
      <w:r w:rsidRPr="00E05FA0">
        <w:rPr>
          <w:rFonts w:ascii="Arial" w:hAnsi="Arial" w:cs="Arial"/>
          <w:snapToGrid w:val="0"/>
          <w:sz w:val="22"/>
          <w:szCs w:val="22"/>
          <w:lang w:val="es-ES"/>
        </w:rPr>
        <w:t xml:space="preserve">El preu hora de </w:t>
      </w:r>
      <w:proofErr w:type="spellStart"/>
      <w:r w:rsidRPr="00E05FA0">
        <w:rPr>
          <w:rFonts w:ascii="Arial" w:hAnsi="Arial" w:cs="Arial"/>
          <w:snapToGrid w:val="0"/>
          <w:sz w:val="22"/>
          <w:szCs w:val="22"/>
          <w:lang w:val="es-ES"/>
        </w:rPr>
        <w:t>l’equip</w:t>
      </w:r>
      <w:proofErr w:type="spellEnd"/>
      <w:r w:rsidRPr="00E05FA0">
        <w:rPr>
          <w:rFonts w:ascii="Arial" w:hAnsi="Arial" w:cs="Arial"/>
          <w:snapToGrid w:val="0"/>
          <w:sz w:val="22"/>
          <w:szCs w:val="22"/>
          <w:lang w:val="es-ES"/>
        </w:rPr>
        <w:t xml:space="preserve"> de </w:t>
      </w:r>
      <w:proofErr w:type="spellStart"/>
      <w:r w:rsidRPr="00E05FA0">
        <w:rPr>
          <w:rFonts w:ascii="Arial" w:hAnsi="Arial" w:cs="Arial"/>
          <w:snapToGrid w:val="0"/>
          <w:sz w:val="22"/>
          <w:szCs w:val="22"/>
          <w:lang w:val="es-ES"/>
        </w:rPr>
        <w:t>treball</w:t>
      </w:r>
      <w:proofErr w:type="spellEnd"/>
      <w:r w:rsidRPr="00E05FA0">
        <w:rPr>
          <w:rFonts w:ascii="Arial" w:hAnsi="Arial" w:cs="Arial"/>
          <w:snapToGrid w:val="0"/>
          <w:sz w:val="22"/>
          <w:szCs w:val="22"/>
          <w:lang w:val="es-ES"/>
        </w:rPr>
        <w:t xml:space="preserve"> (67€ pel perfil sènior, 55€ pel de gestió mitjà i 39€ pel de gestió júnior).</w:t>
      </w:r>
    </w:p>
    <w:p w14:paraId="487A5847" w14:textId="77777777" w:rsidR="00C73945" w:rsidRDefault="00C73945" w:rsidP="00C73945">
      <w:pPr>
        <w:pStyle w:val="Textindependent"/>
        <w:spacing w:before="250"/>
        <w:ind w:right="-29"/>
      </w:pPr>
      <w:r w:rsidRPr="00C73945">
        <w:t xml:space="preserve">El </w:t>
      </w:r>
      <w:proofErr w:type="spellStart"/>
      <w:r w:rsidRPr="00C73945">
        <w:t>càlcul</w:t>
      </w:r>
      <w:proofErr w:type="spellEnd"/>
      <w:r w:rsidRPr="00C73945">
        <w:t xml:space="preserve"> del preu/hora, es determina d'acord amb el XIX Conveni col·lectiu estatal d'empreses de consultoria, tecnologies de la informació i estudis de mercat i de l’opinió pública. El salari base es basa en l’annex I, àrea 4, grup B-nivell 1 (sènior), grup C-nivell 1 (mig) i grup D-nivell 1 (júnior), salari a partir de l’1 de gener del 2026. Les diferents retribucions complementàries fan inclusió d'increments del salari base en funció de les aptituds, qualitats i responsabilitats.</w:t>
      </w:r>
    </w:p>
    <w:p w14:paraId="18997316" w14:textId="77777777" w:rsidR="00C73945" w:rsidRDefault="00C73945" w:rsidP="00C73945">
      <w:pPr>
        <w:pStyle w:val="Textindependent"/>
        <w:spacing w:before="18"/>
        <w:rPr>
          <w:sz w:val="20"/>
        </w:rPr>
      </w:pPr>
    </w:p>
    <w:tbl>
      <w:tblPr>
        <w:tblStyle w:val="TableNormal"/>
        <w:tblW w:w="0" w:type="auto"/>
        <w:tblInd w:w="0" w:type="dxa"/>
        <w:tblLayout w:type="fixed"/>
        <w:tblLook w:val="01E0" w:firstRow="1" w:lastRow="1" w:firstColumn="1" w:lastColumn="1" w:noHBand="0" w:noVBand="0"/>
      </w:tblPr>
      <w:tblGrid>
        <w:gridCol w:w="4289"/>
        <w:gridCol w:w="1698"/>
        <w:gridCol w:w="1495"/>
        <w:gridCol w:w="1598"/>
      </w:tblGrid>
      <w:tr w:rsidR="00C73945" w14:paraId="4E57F129" w14:textId="77777777" w:rsidTr="00C73945">
        <w:trPr>
          <w:trHeight w:val="282"/>
        </w:trPr>
        <w:tc>
          <w:tcPr>
            <w:tcW w:w="4289" w:type="dxa"/>
            <w:tcBorders>
              <w:top w:val="single" w:sz="6" w:space="0" w:color="000000"/>
              <w:bottom w:val="single" w:sz="6" w:space="0" w:color="000000"/>
            </w:tcBorders>
          </w:tcPr>
          <w:p w14:paraId="51E0DDEB" w14:textId="77777777" w:rsidR="00C73945" w:rsidRDefault="00C73945" w:rsidP="00BA176A">
            <w:pPr>
              <w:pStyle w:val="TableParagraph"/>
              <w:rPr>
                <w:rFonts w:ascii="Times New Roman"/>
                <w:sz w:val="20"/>
              </w:rPr>
            </w:pPr>
          </w:p>
        </w:tc>
        <w:tc>
          <w:tcPr>
            <w:tcW w:w="1698" w:type="dxa"/>
            <w:tcBorders>
              <w:top w:val="single" w:sz="6" w:space="0" w:color="000000"/>
              <w:bottom w:val="single" w:sz="6" w:space="0" w:color="000000"/>
            </w:tcBorders>
          </w:tcPr>
          <w:p w14:paraId="3AAE72CA" w14:textId="77777777" w:rsidR="00C73945" w:rsidRDefault="00C73945" w:rsidP="00BA176A">
            <w:pPr>
              <w:pStyle w:val="TableParagraph"/>
              <w:spacing w:before="24" w:line="239" w:lineRule="exact"/>
              <w:ind w:left="277"/>
              <w:rPr>
                <w:b/>
              </w:rPr>
            </w:pPr>
            <w:r>
              <w:rPr>
                <w:b/>
              </w:rPr>
              <w:t>Perfil</w:t>
            </w:r>
            <w:r>
              <w:rPr>
                <w:b/>
                <w:spacing w:val="-9"/>
              </w:rPr>
              <w:t xml:space="preserve"> </w:t>
            </w:r>
            <w:r>
              <w:rPr>
                <w:b/>
                <w:spacing w:val="-2"/>
              </w:rPr>
              <w:t>sènior</w:t>
            </w:r>
          </w:p>
        </w:tc>
        <w:tc>
          <w:tcPr>
            <w:tcW w:w="1495" w:type="dxa"/>
            <w:tcBorders>
              <w:top w:val="single" w:sz="6" w:space="0" w:color="000000"/>
              <w:bottom w:val="single" w:sz="6" w:space="0" w:color="000000"/>
            </w:tcBorders>
          </w:tcPr>
          <w:p w14:paraId="517670DF" w14:textId="77777777" w:rsidR="00C73945" w:rsidRDefault="00C73945" w:rsidP="00BA176A">
            <w:pPr>
              <w:pStyle w:val="TableParagraph"/>
              <w:spacing w:before="24" w:line="239" w:lineRule="exact"/>
              <w:ind w:left="154"/>
              <w:rPr>
                <w:b/>
              </w:rPr>
            </w:pPr>
            <w:r>
              <w:rPr>
                <w:b/>
              </w:rPr>
              <w:t>Perfil</w:t>
            </w:r>
            <w:r>
              <w:rPr>
                <w:b/>
                <w:spacing w:val="-7"/>
              </w:rPr>
              <w:t xml:space="preserve"> </w:t>
            </w:r>
            <w:r>
              <w:rPr>
                <w:b/>
                <w:spacing w:val="-5"/>
              </w:rPr>
              <w:t>mig</w:t>
            </w:r>
          </w:p>
        </w:tc>
        <w:tc>
          <w:tcPr>
            <w:tcW w:w="1598" w:type="dxa"/>
            <w:tcBorders>
              <w:top w:val="single" w:sz="6" w:space="0" w:color="000000"/>
              <w:bottom w:val="single" w:sz="6" w:space="0" w:color="000000"/>
            </w:tcBorders>
          </w:tcPr>
          <w:p w14:paraId="47D4EB69" w14:textId="77777777" w:rsidR="00C73945" w:rsidRDefault="00C73945" w:rsidP="00BA176A">
            <w:pPr>
              <w:pStyle w:val="TableParagraph"/>
              <w:spacing w:before="24" w:line="239" w:lineRule="exact"/>
              <w:ind w:left="176"/>
              <w:rPr>
                <w:b/>
              </w:rPr>
            </w:pPr>
            <w:r>
              <w:rPr>
                <w:b/>
              </w:rPr>
              <w:t>Perfil</w:t>
            </w:r>
            <w:r>
              <w:rPr>
                <w:b/>
                <w:spacing w:val="-7"/>
              </w:rPr>
              <w:t xml:space="preserve"> </w:t>
            </w:r>
            <w:r>
              <w:rPr>
                <w:b/>
                <w:spacing w:val="-2"/>
              </w:rPr>
              <w:t>júnior</w:t>
            </w:r>
          </w:p>
        </w:tc>
      </w:tr>
      <w:tr w:rsidR="00C73945" w14:paraId="0F9B7E14" w14:textId="77777777" w:rsidTr="00C73945">
        <w:trPr>
          <w:trHeight w:val="271"/>
        </w:trPr>
        <w:tc>
          <w:tcPr>
            <w:tcW w:w="4289" w:type="dxa"/>
            <w:tcBorders>
              <w:top w:val="single" w:sz="6" w:space="0" w:color="000000"/>
            </w:tcBorders>
          </w:tcPr>
          <w:p w14:paraId="1ECB9FD1" w14:textId="77777777" w:rsidR="00C73945" w:rsidRDefault="00C73945" w:rsidP="00BA176A">
            <w:pPr>
              <w:pStyle w:val="TableParagraph"/>
              <w:spacing w:before="3" w:line="248" w:lineRule="exact"/>
              <w:ind w:left="124"/>
            </w:pPr>
            <w:r>
              <w:t>Salari</w:t>
            </w:r>
            <w:r>
              <w:rPr>
                <w:spacing w:val="-7"/>
              </w:rPr>
              <w:t xml:space="preserve"> </w:t>
            </w:r>
            <w:r>
              <w:t>base</w:t>
            </w:r>
            <w:r>
              <w:rPr>
                <w:spacing w:val="3"/>
              </w:rPr>
              <w:t xml:space="preserve"> </w:t>
            </w:r>
            <w:r>
              <w:t>+</w:t>
            </w:r>
            <w:r>
              <w:rPr>
                <w:spacing w:val="-3"/>
              </w:rPr>
              <w:t xml:space="preserve"> </w:t>
            </w:r>
            <w:r>
              <w:rPr>
                <w:spacing w:val="-2"/>
              </w:rPr>
              <w:t>conveni</w:t>
            </w:r>
          </w:p>
        </w:tc>
        <w:tc>
          <w:tcPr>
            <w:tcW w:w="1698" w:type="dxa"/>
            <w:tcBorders>
              <w:top w:val="single" w:sz="6" w:space="0" w:color="000000"/>
            </w:tcBorders>
          </w:tcPr>
          <w:p w14:paraId="04BEDA50" w14:textId="77777777" w:rsidR="00C73945" w:rsidRDefault="00C73945" w:rsidP="00BA176A">
            <w:pPr>
              <w:pStyle w:val="TableParagraph"/>
              <w:spacing w:before="3" w:line="248" w:lineRule="exact"/>
              <w:ind w:left="277"/>
            </w:pPr>
            <w:r>
              <w:t>30.853,02</w:t>
            </w:r>
            <w:r>
              <w:rPr>
                <w:spacing w:val="-6"/>
              </w:rPr>
              <w:t xml:space="preserve"> </w:t>
            </w:r>
            <w:r>
              <w:rPr>
                <w:spacing w:val="-10"/>
              </w:rPr>
              <w:t>€</w:t>
            </w:r>
          </w:p>
        </w:tc>
        <w:tc>
          <w:tcPr>
            <w:tcW w:w="1495" w:type="dxa"/>
            <w:tcBorders>
              <w:top w:val="single" w:sz="6" w:space="0" w:color="000000"/>
            </w:tcBorders>
          </w:tcPr>
          <w:p w14:paraId="28C9EA2F" w14:textId="77777777" w:rsidR="00C73945" w:rsidRDefault="00C73945" w:rsidP="00BA176A">
            <w:pPr>
              <w:pStyle w:val="TableParagraph"/>
              <w:spacing w:before="3" w:line="248" w:lineRule="exact"/>
              <w:ind w:left="154"/>
            </w:pPr>
            <w:r>
              <w:t>28.970,97</w:t>
            </w:r>
            <w:r>
              <w:rPr>
                <w:spacing w:val="-5"/>
              </w:rPr>
              <w:t xml:space="preserve"> </w:t>
            </w:r>
            <w:r>
              <w:rPr>
                <w:spacing w:val="-10"/>
              </w:rPr>
              <w:t>€</w:t>
            </w:r>
          </w:p>
        </w:tc>
        <w:tc>
          <w:tcPr>
            <w:tcW w:w="1598" w:type="dxa"/>
            <w:tcBorders>
              <w:top w:val="single" w:sz="6" w:space="0" w:color="000000"/>
            </w:tcBorders>
          </w:tcPr>
          <w:p w14:paraId="6529CC9D" w14:textId="77777777" w:rsidR="00C73945" w:rsidRDefault="00C73945" w:rsidP="00BA176A">
            <w:pPr>
              <w:pStyle w:val="TableParagraph"/>
              <w:spacing w:before="3" w:line="248" w:lineRule="exact"/>
              <w:ind w:left="176"/>
            </w:pPr>
            <w:r>
              <w:t>20.686,62</w:t>
            </w:r>
            <w:r>
              <w:rPr>
                <w:spacing w:val="-6"/>
              </w:rPr>
              <w:t xml:space="preserve"> </w:t>
            </w:r>
            <w:r>
              <w:rPr>
                <w:spacing w:val="-10"/>
              </w:rPr>
              <w:t>€</w:t>
            </w:r>
          </w:p>
        </w:tc>
      </w:tr>
      <w:tr w:rsidR="00C73945" w14:paraId="46A73EE2" w14:textId="77777777" w:rsidTr="00C73945">
        <w:trPr>
          <w:trHeight w:val="523"/>
        </w:trPr>
        <w:tc>
          <w:tcPr>
            <w:tcW w:w="4289" w:type="dxa"/>
          </w:tcPr>
          <w:p w14:paraId="5B406CFA" w14:textId="77777777" w:rsidR="00C73945" w:rsidRDefault="00C73945" w:rsidP="00BA176A">
            <w:pPr>
              <w:pStyle w:val="TableParagraph"/>
              <w:spacing w:before="3" w:line="250" w:lineRule="atLeast"/>
              <w:ind w:left="124"/>
            </w:pPr>
            <w:r>
              <w:t>Altres</w:t>
            </w:r>
            <w:r>
              <w:rPr>
                <w:spacing w:val="-14"/>
              </w:rPr>
              <w:t xml:space="preserve"> </w:t>
            </w:r>
            <w:r>
              <w:t>complements</w:t>
            </w:r>
            <w:r>
              <w:rPr>
                <w:spacing w:val="-14"/>
              </w:rPr>
              <w:t xml:space="preserve"> </w:t>
            </w:r>
            <w:r>
              <w:t>salarials</w:t>
            </w:r>
            <w:r>
              <w:rPr>
                <w:spacing w:val="-14"/>
              </w:rPr>
              <w:t xml:space="preserve"> </w:t>
            </w:r>
            <w:r>
              <w:t>(antiguitat, productivitat, beneficis, formació)</w:t>
            </w:r>
          </w:p>
        </w:tc>
        <w:tc>
          <w:tcPr>
            <w:tcW w:w="1698" w:type="dxa"/>
          </w:tcPr>
          <w:p w14:paraId="51A19700" w14:textId="77777777" w:rsidR="00C73945" w:rsidRDefault="00C73945" w:rsidP="00BA176A">
            <w:pPr>
              <w:pStyle w:val="TableParagraph"/>
              <w:spacing w:before="15"/>
              <w:ind w:left="277"/>
            </w:pPr>
            <w:r>
              <w:t>40.828,16</w:t>
            </w:r>
            <w:r>
              <w:rPr>
                <w:spacing w:val="-3"/>
              </w:rPr>
              <w:t xml:space="preserve"> </w:t>
            </w:r>
            <w:r>
              <w:rPr>
                <w:spacing w:val="-10"/>
              </w:rPr>
              <w:t>€</w:t>
            </w:r>
          </w:p>
        </w:tc>
        <w:tc>
          <w:tcPr>
            <w:tcW w:w="1495" w:type="dxa"/>
          </w:tcPr>
          <w:p w14:paraId="3F2AAF38" w14:textId="77777777" w:rsidR="00C73945" w:rsidRDefault="00C73945" w:rsidP="00BA176A">
            <w:pPr>
              <w:pStyle w:val="TableParagraph"/>
              <w:spacing w:before="15"/>
              <w:ind w:left="154"/>
            </w:pPr>
            <w:r>
              <w:t>29.871,79</w:t>
            </w:r>
            <w:r>
              <w:rPr>
                <w:spacing w:val="-5"/>
              </w:rPr>
              <w:t xml:space="preserve"> </w:t>
            </w:r>
            <w:r>
              <w:rPr>
                <w:spacing w:val="-10"/>
              </w:rPr>
              <w:t>€</w:t>
            </w:r>
          </w:p>
        </w:tc>
        <w:tc>
          <w:tcPr>
            <w:tcW w:w="1598" w:type="dxa"/>
          </w:tcPr>
          <w:p w14:paraId="6390D77A" w14:textId="77777777" w:rsidR="00C73945" w:rsidRDefault="00C73945" w:rsidP="00BA176A">
            <w:pPr>
              <w:pStyle w:val="TableParagraph"/>
              <w:spacing w:before="15"/>
              <w:ind w:left="176"/>
            </w:pPr>
            <w:r>
              <w:t>21.038,25</w:t>
            </w:r>
            <w:r>
              <w:rPr>
                <w:spacing w:val="-3"/>
              </w:rPr>
              <w:t xml:space="preserve"> </w:t>
            </w:r>
            <w:r>
              <w:rPr>
                <w:spacing w:val="-10"/>
              </w:rPr>
              <w:t>€</w:t>
            </w:r>
          </w:p>
        </w:tc>
      </w:tr>
      <w:tr w:rsidR="00C73945" w14:paraId="1327B2F6" w14:textId="77777777" w:rsidTr="00C73945">
        <w:trPr>
          <w:trHeight w:val="268"/>
        </w:trPr>
        <w:tc>
          <w:tcPr>
            <w:tcW w:w="4289" w:type="dxa"/>
          </w:tcPr>
          <w:p w14:paraId="19243C98" w14:textId="77777777" w:rsidR="00C73945" w:rsidRDefault="00C73945" w:rsidP="00BA176A">
            <w:pPr>
              <w:pStyle w:val="TableParagraph"/>
              <w:spacing w:before="1" w:line="248" w:lineRule="exact"/>
              <w:ind w:left="124"/>
            </w:pPr>
            <w:r>
              <w:t>Salari</w:t>
            </w:r>
            <w:r>
              <w:rPr>
                <w:spacing w:val="-4"/>
              </w:rPr>
              <w:t xml:space="preserve"> </w:t>
            </w:r>
            <w:r>
              <w:t>total</w:t>
            </w:r>
            <w:r>
              <w:rPr>
                <w:spacing w:val="-4"/>
              </w:rPr>
              <w:t xml:space="preserve"> anual</w:t>
            </w:r>
          </w:p>
        </w:tc>
        <w:tc>
          <w:tcPr>
            <w:tcW w:w="1698" w:type="dxa"/>
          </w:tcPr>
          <w:p w14:paraId="1E355A8E" w14:textId="77777777" w:rsidR="00C73945" w:rsidRDefault="00C73945" w:rsidP="00BA176A">
            <w:pPr>
              <w:pStyle w:val="TableParagraph"/>
              <w:spacing w:before="1" w:line="248" w:lineRule="exact"/>
              <w:ind w:left="277"/>
            </w:pPr>
            <w:r>
              <w:t>71.681,18</w:t>
            </w:r>
            <w:r>
              <w:rPr>
                <w:spacing w:val="-3"/>
              </w:rPr>
              <w:t xml:space="preserve"> </w:t>
            </w:r>
            <w:r>
              <w:rPr>
                <w:spacing w:val="-10"/>
              </w:rPr>
              <w:t>€</w:t>
            </w:r>
          </w:p>
        </w:tc>
        <w:tc>
          <w:tcPr>
            <w:tcW w:w="1495" w:type="dxa"/>
          </w:tcPr>
          <w:p w14:paraId="7FDFAA10" w14:textId="77777777" w:rsidR="00C73945" w:rsidRDefault="00C73945" w:rsidP="00BA176A">
            <w:pPr>
              <w:pStyle w:val="TableParagraph"/>
              <w:spacing w:before="1" w:line="248" w:lineRule="exact"/>
              <w:ind w:left="154"/>
            </w:pPr>
            <w:r>
              <w:t>58.842,76</w:t>
            </w:r>
            <w:r>
              <w:rPr>
                <w:spacing w:val="-5"/>
              </w:rPr>
              <w:t xml:space="preserve"> </w:t>
            </w:r>
            <w:r>
              <w:rPr>
                <w:spacing w:val="-10"/>
              </w:rPr>
              <w:t>€</w:t>
            </w:r>
          </w:p>
        </w:tc>
        <w:tc>
          <w:tcPr>
            <w:tcW w:w="1598" w:type="dxa"/>
          </w:tcPr>
          <w:p w14:paraId="428C15A8" w14:textId="77777777" w:rsidR="00C73945" w:rsidRDefault="00C73945" w:rsidP="00BA176A">
            <w:pPr>
              <w:pStyle w:val="TableParagraph"/>
              <w:spacing w:before="1" w:line="248" w:lineRule="exact"/>
              <w:ind w:left="176"/>
            </w:pPr>
            <w:r>
              <w:t>41.724,87</w:t>
            </w:r>
            <w:r>
              <w:rPr>
                <w:spacing w:val="-3"/>
              </w:rPr>
              <w:t xml:space="preserve"> </w:t>
            </w:r>
            <w:r>
              <w:rPr>
                <w:spacing w:val="-10"/>
              </w:rPr>
              <w:t>€</w:t>
            </w:r>
          </w:p>
        </w:tc>
      </w:tr>
      <w:tr w:rsidR="00C73945" w14:paraId="3A515180" w14:textId="77777777" w:rsidTr="00C73945">
        <w:trPr>
          <w:trHeight w:val="520"/>
        </w:trPr>
        <w:tc>
          <w:tcPr>
            <w:tcW w:w="4289" w:type="dxa"/>
            <w:tcBorders>
              <w:bottom w:val="single" w:sz="6" w:space="0" w:color="000000"/>
            </w:tcBorders>
          </w:tcPr>
          <w:p w14:paraId="7509548A" w14:textId="77777777" w:rsidR="00C73945" w:rsidRDefault="00C73945" w:rsidP="00BA176A">
            <w:pPr>
              <w:pStyle w:val="TableParagraph"/>
              <w:spacing w:line="250" w:lineRule="atLeast"/>
              <w:ind w:left="124"/>
            </w:pPr>
            <w:r>
              <w:t>Seguretat</w:t>
            </w:r>
            <w:r>
              <w:rPr>
                <w:spacing w:val="-7"/>
              </w:rPr>
              <w:t xml:space="preserve"> </w:t>
            </w:r>
            <w:r>
              <w:t>social</w:t>
            </w:r>
            <w:r>
              <w:rPr>
                <w:spacing w:val="-5"/>
              </w:rPr>
              <w:t xml:space="preserve"> </w:t>
            </w:r>
            <w:r>
              <w:t>a</w:t>
            </w:r>
            <w:r>
              <w:rPr>
                <w:spacing w:val="-7"/>
              </w:rPr>
              <w:t xml:space="preserve"> </w:t>
            </w:r>
            <w:r>
              <w:t>càrrec</w:t>
            </w:r>
            <w:r>
              <w:rPr>
                <w:spacing w:val="-8"/>
              </w:rPr>
              <w:t xml:space="preserve"> </w:t>
            </w:r>
            <w:r>
              <w:t>de</w:t>
            </w:r>
            <w:r>
              <w:rPr>
                <w:spacing w:val="-7"/>
              </w:rPr>
              <w:t xml:space="preserve"> </w:t>
            </w:r>
            <w:r>
              <w:t xml:space="preserve">l’empresa </w:t>
            </w:r>
            <w:r>
              <w:rPr>
                <w:spacing w:val="-2"/>
              </w:rPr>
              <w:t>(33%)</w:t>
            </w:r>
          </w:p>
        </w:tc>
        <w:tc>
          <w:tcPr>
            <w:tcW w:w="1698" w:type="dxa"/>
            <w:tcBorders>
              <w:bottom w:val="single" w:sz="6" w:space="0" w:color="000000"/>
            </w:tcBorders>
          </w:tcPr>
          <w:p w14:paraId="01FD35C9" w14:textId="77777777" w:rsidR="00C73945" w:rsidRDefault="00C73945" w:rsidP="00BA176A">
            <w:pPr>
              <w:pStyle w:val="TableParagraph"/>
              <w:spacing w:before="15"/>
              <w:ind w:left="277"/>
            </w:pPr>
            <w:r>
              <w:t>23.654,79</w:t>
            </w:r>
            <w:r>
              <w:rPr>
                <w:spacing w:val="-3"/>
              </w:rPr>
              <w:t xml:space="preserve"> </w:t>
            </w:r>
            <w:r>
              <w:rPr>
                <w:spacing w:val="-10"/>
              </w:rPr>
              <w:t>€</w:t>
            </w:r>
          </w:p>
        </w:tc>
        <w:tc>
          <w:tcPr>
            <w:tcW w:w="1495" w:type="dxa"/>
            <w:tcBorders>
              <w:bottom w:val="single" w:sz="6" w:space="0" w:color="000000"/>
            </w:tcBorders>
          </w:tcPr>
          <w:p w14:paraId="6A05190A" w14:textId="77777777" w:rsidR="00C73945" w:rsidRDefault="00C73945" w:rsidP="00BA176A">
            <w:pPr>
              <w:pStyle w:val="TableParagraph"/>
              <w:spacing w:before="15"/>
              <w:ind w:left="154"/>
            </w:pPr>
            <w:r>
              <w:t>19.418,11</w:t>
            </w:r>
            <w:r>
              <w:rPr>
                <w:spacing w:val="-5"/>
              </w:rPr>
              <w:t xml:space="preserve"> </w:t>
            </w:r>
            <w:r>
              <w:rPr>
                <w:spacing w:val="-10"/>
              </w:rPr>
              <w:t>€</w:t>
            </w:r>
          </w:p>
        </w:tc>
        <w:tc>
          <w:tcPr>
            <w:tcW w:w="1598" w:type="dxa"/>
            <w:tcBorders>
              <w:bottom w:val="single" w:sz="6" w:space="0" w:color="000000"/>
            </w:tcBorders>
          </w:tcPr>
          <w:p w14:paraId="609E773D" w14:textId="77777777" w:rsidR="00C73945" w:rsidRDefault="00C73945" w:rsidP="00BA176A">
            <w:pPr>
              <w:pStyle w:val="TableParagraph"/>
              <w:spacing w:before="15"/>
              <w:ind w:left="176"/>
            </w:pPr>
            <w:r>
              <w:t>13.769,21</w:t>
            </w:r>
            <w:r>
              <w:rPr>
                <w:spacing w:val="-3"/>
              </w:rPr>
              <w:t xml:space="preserve"> </w:t>
            </w:r>
            <w:r>
              <w:rPr>
                <w:spacing w:val="-10"/>
              </w:rPr>
              <w:t>€</w:t>
            </w:r>
          </w:p>
        </w:tc>
      </w:tr>
      <w:tr w:rsidR="00C73945" w14:paraId="390C1048" w14:textId="77777777" w:rsidTr="00C73945">
        <w:trPr>
          <w:trHeight w:val="282"/>
        </w:trPr>
        <w:tc>
          <w:tcPr>
            <w:tcW w:w="4289" w:type="dxa"/>
            <w:tcBorders>
              <w:top w:val="single" w:sz="6" w:space="0" w:color="000000"/>
              <w:bottom w:val="single" w:sz="6" w:space="0" w:color="000000"/>
            </w:tcBorders>
          </w:tcPr>
          <w:p w14:paraId="5CB07C61" w14:textId="77777777" w:rsidR="00C73945" w:rsidRDefault="00C73945" w:rsidP="00BA176A">
            <w:pPr>
              <w:pStyle w:val="TableParagraph"/>
              <w:spacing w:line="248" w:lineRule="exact"/>
              <w:ind w:left="124"/>
              <w:rPr>
                <w:b/>
              </w:rPr>
            </w:pPr>
            <w:r>
              <w:rPr>
                <w:b/>
              </w:rPr>
              <w:t>Despeses</w:t>
            </w:r>
            <w:r>
              <w:rPr>
                <w:b/>
                <w:spacing w:val="-7"/>
              </w:rPr>
              <w:t xml:space="preserve"> </w:t>
            </w:r>
            <w:r>
              <w:rPr>
                <w:b/>
              </w:rPr>
              <w:t>de</w:t>
            </w:r>
            <w:r>
              <w:rPr>
                <w:b/>
                <w:spacing w:val="-3"/>
              </w:rPr>
              <w:t xml:space="preserve"> </w:t>
            </w:r>
            <w:r>
              <w:rPr>
                <w:b/>
              </w:rPr>
              <w:t>personal</w:t>
            </w:r>
            <w:r>
              <w:rPr>
                <w:b/>
                <w:spacing w:val="-7"/>
              </w:rPr>
              <w:t xml:space="preserve"> </w:t>
            </w:r>
            <w:r>
              <w:rPr>
                <w:b/>
                <w:spacing w:val="-4"/>
              </w:rPr>
              <w:t>anual</w:t>
            </w:r>
          </w:p>
        </w:tc>
        <w:tc>
          <w:tcPr>
            <w:tcW w:w="1698" w:type="dxa"/>
            <w:tcBorders>
              <w:top w:val="single" w:sz="6" w:space="0" w:color="000000"/>
              <w:bottom w:val="single" w:sz="6" w:space="0" w:color="000000"/>
            </w:tcBorders>
          </w:tcPr>
          <w:p w14:paraId="79A0901E" w14:textId="77777777" w:rsidR="00C73945" w:rsidRDefault="00C73945" w:rsidP="00BA176A">
            <w:pPr>
              <w:pStyle w:val="TableParagraph"/>
              <w:spacing w:line="248" w:lineRule="exact"/>
              <w:ind w:left="277"/>
              <w:rPr>
                <w:b/>
              </w:rPr>
            </w:pPr>
            <w:r>
              <w:rPr>
                <w:b/>
              </w:rPr>
              <w:t>95.335,97</w:t>
            </w:r>
            <w:r>
              <w:rPr>
                <w:b/>
                <w:spacing w:val="-4"/>
              </w:rPr>
              <w:t xml:space="preserve"> </w:t>
            </w:r>
            <w:r>
              <w:rPr>
                <w:b/>
                <w:spacing w:val="-10"/>
              </w:rPr>
              <w:t>€</w:t>
            </w:r>
          </w:p>
        </w:tc>
        <w:tc>
          <w:tcPr>
            <w:tcW w:w="1495" w:type="dxa"/>
            <w:tcBorders>
              <w:top w:val="single" w:sz="6" w:space="0" w:color="000000"/>
              <w:bottom w:val="single" w:sz="6" w:space="0" w:color="000000"/>
            </w:tcBorders>
          </w:tcPr>
          <w:p w14:paraId="1FC5CAE8" w14:textId="77777777" w:rsidR="00C73945" w:rsidRDefault="00C73945" w:rsidP="00BA176A">
            <w:pPr>
              <w:pStyle w:val="TableParagraph"/>
              <w:spacing w:line="248" w:lineRule="exact"/>
              <w:ind w:left="154"/>
              <w:rPr>
                <w:b/>
              </w:rPr>
            </w:pPr>
            <w:r>
              <w:rPr>
                <w:b/>
              </w:rPr>
              <w:t>78.260,87</w:t>
            </w:r>
            <w:r>
              <w:rPr>
                <w:b/>
                <w:spacing w:val="-8"/>
              </w:rPr>
              <w:t xml:space="preserve"> </w:t>
            </w:r>
            <w:r>
              <w:rPr>
                <w:b/>
                <w:spacing w:val="-10"/>
              </w:rPr>
              <w:t>€</w:t>
            </w:r>
          </w:p>
        </w:tc>
        <w:tc>
          <w:tcPr>
            <w:tcW w:w="1598" w:type="dxa"/>
            <w:tcBorders>
              <w:top w:val="single" w:sz="6" w:space="0" w:color="000000"/>
              <w:bottom w:val="single" w:sz="6" w:space="0" w:color="000000"/>
            </w:tcBorders>
          </w:tcPr>
          <w:p w14:paraId="0205F170" w14:textId="77777777" w:rsidR="00C73945" w:rsidRDefault="00C73945" w:rsidP="00BA176A">
            <w:pPr>
              <w:pStyle w:val="TableParagraph"/>
              <w:spacing w:line="248" w:lineRule="exact"/>
              <w:ind w:left="176"/>
              <w:rPr>
                <w:b/>
              </w:rPr>
            </w:pPr>
            <w:r>
              <w:rPr>
                <w:b/>
              </w:rPr>
              <w:t>55.494,08</w:t>
            </w:r>
            <w:r>
              <w:rPr>
                <w:b/>
                <w:spacing w:val="-4"/>
              </w:rPr>
              <w:t xml:space="preserve"> </w:t>
            </w:r>
            <w:r>
              <w:rPr>
                <w:b/>
                <w:spacing w:val="-10"/>
              </w:rPr>
              <w:t>€</w:t>
            </w:r>
          </w:p>
        </w:tc>
      </w:tr>
      <w:tr w:rsidR="00C73945" w14:paraId="3B3E4B40" w14:textId="77777777" w:rsidTr="00C73945">
        <w:trPr>
          <w:trHeight w:val="273"/>
        </w:trPr>
        <w:tc>
          <w:tcPr>
            <w:tcW w:w="4289" w:type="dxa"/>
            <w:tcBorders>
              <w:top w:val="single" w:sz="6" w:space="0" w:color="000000"/>
            </w:tcBorders>
          </w:tcPr>
          <w:p w14:paraId="1ED975A6" w14:textId="77777777" w:rsidR="00C73945" w:rsidRDefault="00C73945" w:rsidP="00BA176A">
            <w:pPr>
              <w:pStyle w:val="TableParagraph"/>
              <w:spacing w:before="3"/>
              <w:ind w:left="124"/>
            </w:pPr>
            <w:r>
              <w:t>Preu/hora</w:t>
            </w:r>
            <w:r>
              <w:rPr>
                <w:spacing w:val="1"/>
              </w:rPr>
              <w:t xml:space="preserve"> </w:t>
            </w:r>
            <w:r>
              <w:t>(1.800h</w:t>
            </w:r>
            <w:r>
              <w:rPr>
                <w:spacing w:val="2"/>
              </w:rPr>
              <w:t xml:space="preserve"> </w:t>
            </w:r>
            <w:r>
              <w:t>-</w:t>
            </w:r>
            <w:r>
              <w:rPr>
                <w:spacing w:val="-3"/>
              </w:rPr>
              <w:t xml:space="preserve"> </w:t>
            </w:r>
            <w:r>
              <w:t xml:space="preserve">XIX </w:t>
            </w:r>
            <w:r>
              <w:rPr>
                <w:spacing w:val="-2"/>
              </w:rPr>
              <w:t>Conveni)</w:t>
            </w:r>
          </w:p>
        </w:tc>
        <w:tc>
          <w:tcPr>
            <w:tcW w:w="1698" w:type="dxa"/>
            <w:tcBorders>
              <w:top w:val="single" w:sz="6" w:space="0" w:color="000000"/>
            </w:tcBorders>
          </w:tcPr>
          <w:p w14:paraId="17832378" w14:textId="77777777" w:rsidR="00C73945" w:rsidRDefault="00C73945" w:rsidP="00BA176A">
            <w:pPr>
              <w:pStyle w:val="TableParagraph"/>
              <w:spacing w:before="3"/>
              <w:ind w:left="277"/>
            </w:pPr>
            <w:r>
              <w:t>52,96</w:t>
            </w:r>
            <w:r>
              <w:rPr>
                <w:spacing w:val="3"/>
              </w:rPr>
              <w:t xml:space="preserve"> </w:t>
            </w:r>
            <w:r>
              <w:rPr>
                <w:spacing w:val="-10"/>
              </w:rPr>
              <w:t>€</w:t>
            </w:r>
          </w:p>
        </w:tc>
        <w:tc>
          <w:tcPr>
            <w:tcW w:w="1495" w:type="dxa"/>
            <w:tcBorders>
              <w:top w:val="single" w:sz="6" w:space="0" w:color="000000"/>
            </w:tcBorders>
          </w:tcPr>
          <w:p w14:paraId="1CF474FC" w14:textId="77777777" w:rsidR="00C73945" w:rsidRDefault="00C73945" w:rsidP="00BA176A">
            <w:pPr>
              <w:pStyle w:val="TableParagraph"/>
              <w:spacing w:before="3"/>
              <w:ind w:left="154"/>
            </w:pPr>
            <w:r>
              <w:t>43,48</w:t>
            </w:r>
            <w:r>
              <w:rPr>
                <w:spacing w:val="1"/>
              </w:rPr>
              <w:t xml:space="preserve"> </w:t>
            </w:r>
            <w:r>
              <w:rPr>
                <w:spacing w:val="-10"/>
              </w:rPr>
              <w:t>€</w:t>
            </w:r>
          </w:p>
        </w:tc>
        <w:tc>
          <w:tcPr>
            <w:tcW w:w="1598" w:type="dxa"/>
            <w:tcBorders>
              <w:top w:val="single" w:sz="6" w:space="0" w:color="000000"/>
            </w:tcBorders>
          </w:tcPr>
          <w:p w14:paraId="69389879" w14:textId="77777777" w:rsidR="00C73945" w:rsidRDefault="00C73945" w:rsidP="00BA176A">
            <w:pPr>
              <w:pStyle w:val="TableParagraph"/>
              <w:spacing w:before="3"/>
              <w:ind w:left="176"/>
            </w:pPr>
            <w:r>
              <w:t>30,83</w:t>
            </w:r>
            <w:r>
              <w:rPr>
                <w:spacing w:val="3"/>
              </w:rPr>
              <w:t xml:space="preserve"> </w:t>
            </w:r>
            <w:r>
              <w:rPr>
                <w:spacing w:val="-10"/>
              </w:rPr>
              <w:t>€</w:t>
            </w:r>
          </w:p>
        </w:tc>
      </w:tr>
      <w:tr w:rsidR="00C73945" w14:paraId="69AB8694" w14:textId="77777777" w:rsidTr="00C73945">
        <w:trPr>
          <w:trHeight w:val="297"/>
        </w:trPr>
        <w:tc>
          <w:tcPr>
            <w:tcW w:w="4289" w:type="dxa"/>
            <w:tcBorders>
              <w:bottom w:val="single" w:sz="6" w:space="0" w:color="000000"/>
            </w:tcBorders>
          </w:tcPr>
          <w:p w14:paraId="5FD9A24D" w14:textId="77777777" w:rsidR="00C73945" w:rsidRDefault="00C73945" w:rsidP="00BA176A">
            <w:pPr>
              <w:pStyle w:val="TableParagraph"/>
              <w:spacing w:before="17"/>
              <w:ind w:left="124"/>
            </w:pPr>
            <w:r>
              <w:t>Despeses</w:t>
            </w:r>
            <w:r>
              <w:rPr>
                <w:spacing w:val="-9"/>
              </w:rPr>
              <w:t xml:space="preserve"> </w:t>
            </w:r>
            <w:r>
              <w:t>indirectes</w:t>
            </w:r>
            <w:r>
              <w:rPr>
                <w:spacing w:val="-10"/>
              </w:rPr>
              <w:t xml:space="preserve"> </w:t>
            </w:r>
            <w:r>
              <w:rPr>
                <w:spacing w:val="-4"/>
              </w:rPr>
              <w:t>(15%)</w:t>
            </w:r>
          </w:p>
        </w:tc>
        <w:tc>
          <w:tcPr>
            <w:tcW w:w="1698" w:type="dxa"/>
            <w:tcBorders>
              <w:bottom w:val="single" w:sz="6" w:space="0" w:color="000000"/>
            </w:tcBorders>
          </w:tcPr>
          <w:p w14:paraId="3B344BD3" w14:textId="77777777" w:rsidR="00C73945" w:rsidRDefault="00C73945" w:rsidP="00BA176A">
            <w:pPr>
              <w:pStyle w:val="TableParagraph"/>
              <w:spacing w:before="17"/>
              <w:ind w:left="277"/>
            </w:pPr>
            <w:r>
              <w:t>7,94</w:t>
            </w:r>
            <w:r>
              <w:rPr>
                <w:spacing w:val="1"/>
              </w:rPr>
              <w:t xml:space="preserve"> </w:t>
            </w:r>
            <w:r>
              <w:rPr>
                <w:spacing w:val="-10"/>
              </w:rPr>
              <w:t>€</w:t>
            </w:r>
          </w:p>
        </w:tc>
        <w:tc>
          <w:tcPr>
            <w:tcW w:w="1495" w:type="dxa"/>
            <w:tcBorders>
              <w:bottom w:val="single" w:sz="6" w:space="0" w:color="000000"/>
            </w:tcBorders>
          </w:tcPr>
          <w:p w14:paraId="604DAE0C" w14:textId="77777777" w:rsidR="00C73945" w:rsidRDefault="00C73945" w:rsidP="00BA176A">
            <w:pPr>
              <w:pStyle w:val="TableParagraph"/>
              <w:spacing w:before="17"/>
              <w:ind w:left="154"/>
            </w:pPr>
            <w:r>
              <w:t xml:space="preserve">6,52 </w:t>
            </w:r>
            <w:r>
              <w:rPr>
                <w:spacing w:val="-10"/>
              </w:rPr>
              <w:t>€</w:t>
            </w:r>
          </w:p>
        </w:tc>
        <w:tc>
          <w:tcPr>
            <w:tcW w:w="1598" w:type="dxa"/>
            <w:tcBorders>
              <w:bottom w:val="single" w:sz="6" w:space="0" w:color="000000"/>
            </w:tcBorders>
          </w:tcPr>
          <w:p w14:paraId="1F1AFEBE" w14:textId="77777777" w:rsidR="00C73945" w:rsidRDefault="00C73945" w:rsidP="00BA176A">
            <w:pPr>
              <w:pStyle w:val="TableParagraph"/>
              <w:spacing w:before="17"/>
              <w:ind w:left="176"/>
            </w:pPr>
            <w:r>
              <w:t>4,62</w:t>
            </w:r>
            <w:r>
              <w:rPr>
                <w:spacing w:val="1"/>
              </w:rPr>
              <w:t xml:space="preserve"> </w:t>
            </w:r>
            <w:r>
              <w:rPr>
                <w:spacing w:val="-10"/>
              </w:rPr>
              <w:t>€</w:t>
            </w:r>
          </w:p>
        </w:tc>
      </w:tr>
      <w:tr w:rsidR="00C73945" w14:paraId="257F6A53" w14:textId="77777777" w:rsidTr="00C73945">
        <w:trPr>
          <w:trHeight w:val="287"/>
        </w:trPr>
        <w:tc>
          <w:tcPr>
            <w:tcW w:w="4289" w:type="dxa"/>
            <w:tcBorders>
              <w:top w:val="single" w:sz="6" w:space="0" w:color="000000"/>
              <w:bottom w:val="single" w:sz="6" w:space="0" w:color="000000"/>
            </w:tcBorders>
          </w:tcPr>
          <w:p w14:paraId="7456C782" w14:textId="77777777" w:rsidR="00C73945" w:rsidRDefault="00C73945" w:rsidP="00BA176A">
            <w:pPr>
              <w:pStyle w:val="TableParagraph"/>
              <w:spacing w:before="3"/>
              <w:ind w:left="124"/>
            </w:pPr>
            <w:r>
              <w:t>Cost/hora</w:t>
            </w:r>
            <w:r>
              <w:rPr>
                <w:spacing w:val="-5"/>
              </w:rPr>
              <w:t xml:space="preserve"> </w:t>
            </w:r>
            <w:r>
              <w:rPr>
                <w:spacing w:val="-2"/>
              </w:rPr>
              <w:t>total</w:t>
            </w:r>
          </w:p>
        </w:tc>
        <w:tc>
          <w:tcPr>
            <w:tcW w:w="1698" w:type="dxa"/>
            <w:tcBorders>
              <w:top w:val="single" w:sz="6" w:space="0" w:color="000000"/>
              <w:bottom w:val="single" w:sz="6" w:space="0" w:color="000000"/>
            </w:tcBorders>
          </w:tcPr>
          <w:p w14:paraId="4030CE12" w14:textId="77777777" w:rsidR="00C73945" w:rsidRDefault="00C73945" w:rsidP="00BA176A">
            <w:pPr>
              <w:pStyle w:val="TableParagraph"/>
              <w:spacing w:before="3"/>
              <w:ind w:left="277"/>
            </w:pPr>
            <w:r>
              <w:t>60,91</w:t>
            </w:r>
            <w:r>
              <w:rPr>
                <w:spacing w:val="3"/>
              </w:rPr>
              <w:t xml:space="preserve"> </w:t>
            </w:r>
            <w:r>
              <w:rPr>
                <w:spacing w:val="-10"/>
              </w:rPr>
              <w:t>€</w:t>
            </w:r>
          </w:p>
        </w:tc>
        <w:tc>
          <w:tcPr>
            <w:tcW w:w="1495" w:type="dxa"/>
            <w:tcBorders>
              <w:top w:val="single" w:sz="6" w:space="0" w:color="000000"/>
              <w:bottom w:val="single" w:sz="6" w:space="0" w:color="000000"/>
            </w:tcBorders>
          </w:tcPr>
          <w:p w14:paraId="2B5E6E85" w14:textId="77777777" w:rsidR="00C73945" w:rsidRDefault="00C73945" w:rsidP="00BA176A">
            <w:pPr>
              <w:pStyle w:val="TableParagraph"/>
              <w:spacing w:before="3"/>
              <w:ind w:left="154"/>
            </w:pPr>
            <w:r>
              <w:t>50,00</w:t>
            </w:r>
            <w:r>
              <w:rPr>
                <w:spacing w:val="1"/>
              </w:rPr>
              <w:t xml:space="preserve"> </w:t>
            </w:r>
            <w:r>
              <w:rPr>
                <w:spacing w:val="-10"/>
              </w:rPr>
              <w:t>€</w:t>
            </w:r>
          </w:p>
        </w:tc>
        <w:tc>
          <w:tcPr>
            <w:tcW w:w="1598" w:type="dxa"/>
            <w:tcBorders>
              <w:top w:val="single" w:sz="6" w:space="0" w:color="000000"/>
              <w:bottom w:val="single" w:sz="6" w:space="0" w:color="000000"/>
            </w:tcBorders>
          </w:tcPr>
          <w:p w14:paraId="60C29FF5" w14:textId="77777777" w:rsidR="00C73945" w:rsidRDefault="00C73945" w:rsidP="00BA176A">
            <w:pPr>
              <w:pStyle w:val="TableParagraph"/>
              <w:spacing w:before="3"/>
              <w:ind w:left="176"/>
            </w:pPr>
            <w:r>
              <w:t>35,45</w:t>
            </w:r>
            <w:r>
              <w:rPr>
                <w:spacing w:val="3"/>
              </w:rPr>
              <w:t xml:space="preserve"> </w:t>
            </w:r>
            <w:r>
              <w:rPr>
                <w:spacing w:val="-10"/>
              </w:rPr>
              <w:t>€</w:t>
            </w:r>
          </w:p>
        </w:tc>
      </w:tr>
      <w:tr w:rsidR="00C73945" w14:paraId="42759BE8" w14:textId="77777777" w:rsidTr="00C73945">
        <w:trPr>
          <w:trHeight w:val="282"/>
        </w:trPr>
        <w:tc>
          <w:tcPr>
            <w:tcW w:w="4289" w:type="dxa"/>
            <w:tcBorders>
              <w:top w:val="single" w:sz="6" w:space="0" w:color="000000"/>
              <w:bottom w:val="single" w:sz="6" w:space="0" w:color="000000"/>
            </w:tcBorders>
          </w:tcPr>
          <w:p w14:paraId="241EB058" w14:textId="77777777" w:rsidR="00C73945" w:rsidRDefault="00C73945" w:rsidP="00BA176A">
            <w:pPr>
              <w:pStyle w:val="TableParagraph"/>
              <w:spacing w:before="3"/>
              <w:ind w:left="124"/>
            </w:pPr>
            <w:r>
              <w:t>Marge de</w:t>
            </w:r>
            <w:r>
              <w:rPr>
                <w:spacing w:val="-4"/>
              </w:rPr>
              <w:t xml:space="preserve"> </w:t>
            </w:r>
            <w:r>
              <w:t>negoci</w:t>
            </w:r>
            <w:r>
              <w:rPr>
                <w:spacing w:val="-2"/>
              </w:rPr>
              <w:t xml:space="preserve"> </w:t>
            </w:r>
            <w:r>
              <w:rPr>
                <w:spacing w:val="-4"/>
              </w:rPr>
              <w:t>(10%)</w:t>
            </w:r>
          </w:p>
        </w:tc>
        <w:tc>
          <w:tcPr>
            <w:tcW w:w="1698" w:type="dxa"/>
            <w:tcBorders>
              <w:top w:val="single" w:sz="6" w:space="0" w:color="000000"/>
              <w:bottom w:val="single" w:sz="6" w:space="0" w:color="000000"/>
            </w:tcBorders>
          </w:tcPr>
          <w:p w14:paraId="485FF0AB" w14:textId="77777777" w:rsidR="00C73945" w:rsidRDefault="00C73945" w:rsidP="00BA176A">
            <w:pPr>
              <w:pStyle w:val="TableParagraph"/>
              <w:spacing w:before="3"/>
              <w:ind w:left="277"/>
            </w:pPr>
            <w:r>
              <w:t>6,09</w:t>
            </w:r>
            <w:r>
              <w:rPr>
                <w:spacing w:val="1"/>
              </w:rPr>
              <w:t xml:space="preserve"> </w:t>
            </w:r>
            <w:r>
              <w:rPr>
                <w:spacing w:val="-10"/>
              </w:rPr>
              <w:t>€</w:t>
            </w:r>
          </w:p>
        </w:tc>
        <w:tc>
          <w:tcPr>
            <w:tcW w:w="1495" w:type="dxa"/>
            <w:tcBorders>
              <w:top w:val="single" w:sz="6" w:space="0" w:color="000000"/>
              <w:bottom w:val="single" w:sz="6" w:space="0" w:color="000000"/>
            </w:tcBorders>
          </w:tcPr>
          <w:p w14:paraId="23A09BA7" w14:textId="77777777" w:rsidR="00C73945" w:rsidRDefault="00C73945" w:rsidP="00BA176A">
            <w:pPr>
              <w:pStyle w:val="TableParagraph"/>
              <w:spacing w:before="3"/>
              <w:ind w:left="154"/>
            </w:pPr>
            <w:r>
              <w:t xml:space="preserve">5,00 </w:t>
            </w:r>
            <w:r>
              <w:rPr>
                <w:spacing w:val="-10"/>
              </w:rPr>
              <w:t>€</w:t>
            </w:r>
          </w:p>
        </w:tc>
        <w:tc>
          <w:tcPr>
            <w:tcW w:w="1598" w:type="dxa"/>
            <w:tcBorders>
              <w:top w:val="single" w:sz="6" w:space="0" w:color="000000"/>
              <w:bottom w:val="single" w:sz="6" w:space="0" w:color="000000"/>
            </w:tcBorders>
          </w:tcPr>
          <w:p w14:paraId="63800CBD" w14:textId="77777777" w:rsidR="00C73945" w:rsidRDefault="00C73945" w:rsidP="00BA176A">
            <w:pPr>
              <w:pStyle w:val="TableParagraph"/>
              <w:spacing w:before="3"/>
              <w:ind w:left="176"/>
            </w:pPr>
            <w:r>
              <w:t>3,55</w:t>
            </w:r>
            <w:r>
              <w:rPr>
                <w:spacing w:val="1"/>
              </w:rPr>
              <w:t xml:space="preserve"> </w:t>
            </w:r>
            <w:r>
              <w:rPr>
                <w:spacing w:val="-10"/>
              </w:rPr>
              <w:t>€</w:t>
            </w:r>
          </w:p>
        </w:tc>
      </w:tr>
      <w:tr w:rsidR="00C73945" w14:paraId="3ADF0446" w14:textId="77777777" w:rsidTr="00C73945">
        <w:trPr>
          <w:trHeight w:val="287"/>
        </w:trPr>
        <w:tc>
          <w:tcPr>
            <w:tcW w:w="4289" w:type="dxa"/>
            <w:tcBorders>
              <w:top w:val="single" w:sz="6" w:space="0" w:color="000000"/>
              <w:bottom w:val="single" w:sz="6" w:space="0" w:color="000000"/>
            </w:tcBorders>
          </w:tcPr>
          <w:p w14:paraId="34EAE6AD" w14:textId="77777777" w:rsidR="00C73945" w:rsidRDefault="00C73945" w:rsidP="00BA176A">
            <w:pPr>
              <w:pStyle w:val="TableParagraph"/>
              <w:spacing w:line="248" w:lineRule="exact"/>
              <w:ind w:left="124"/>
              <w:rPr>
                <w:b/>
              </w:rPr>
            </w:pPr>
            <w:r>
              <w:rPr>
                <w:b/>
              </w:rPr>
              <w:t>Preu/hora</w:t>
            </w:r>
            <w:r>
              <w:rPr>
                <w:b/>
                <w:spacing w:val="1"/>
              </w:rPr>
              <w:t xml:space="preserve"> </w:t>
            </w:r>
            <w:r>
              <w:rPr>
                <w:b/>
                <w:spacing w:val="-2"/>
              </w:rPr>
              <w:t>total</w:t>
            </w:r>
          </w:p>
        </w:tc>
        <w:tc>
          <w:tcPr>
            <w:tcW w:w="1698" w:type="dxa"/>
            <w:tcBorders>
              <w:top w:val="single" w:sz="6" w:space="0" w:color="000000"/>
              <w:bottom w:val="single" w:sz="6" w:space="0" w:color="000000"/>
            </w:tcBorders>
          </w:tcPr>
          <w:p w14:paraId="32A05B0F" w14:textId="77777777" w:rsidR="00C73945" w:rsidRDefault="00C73945" w:rsidP="00BA176A">
            <w:pPr>
              <w:pStyle w:val="TableParagraph"/>
              <w:spacing w:line="248" w:lineRule="exact"/>
              <w:ind w:left="277"/>
              <w:rPr>
                <w:b/>
              </w:rPr>
            </w:pPr>
            <w:r>
              <w:rPr>
                <w:b/>
              </w:rPr>
              <w:t>67,00</w:t>
            </w:r>
            <w:r>
              <w:rPr>
                <w:b/>
                <w:spacing w:val="-2"/>
              </w:rPr>
              <w:t xml:space="preserve"> </w:t>
            </w:r>
            <w:r>
              <w:rPr>
                <w:b/>
                <w:spacing w:val="-10"/>
              </w:rPr>
              <w:t>€</w:t>
            </w:r>
          </w:p>
        </w:tc>
        <w:tc>
          <w:tcPr>
            <w:tcW w:w="1495" w:type="dxa"/>
            <w:tcBorders>
              <w:top w:val="single" w:sz="6" w:space="0" w:color="000000"/>
              <w:bottom w:val="single" w:sz="6" w:space="0" w:color="000000"/>
            </w:tcBorders>
          </w:tcPr>
          <w:p w14:paraId="4CD20A9E" w14:textId="77777777" w:rsidR="00C73945" w:rsidRDefault="00C73945" w:rsidP="00BA176A">
            <w:pPr>
              <w:pStyle w:val="TableParagraph"/>
              <w:spacing w:line="248" w:lineRule="exact"/>
              <w:ind w:left="154"/>
              <w:rPr>
                <w:b/>
              </w:rPr>
            </w:pPr>
            <w:r>
              <w:rPr>
                <w:b/>
              </w:rPr>
              <w:t>55,00</w:t>
            </w:r>
            <w:r>
              <w:rPr>
                <w:b/>
                <w:spacing w:val="-5"/>
              </w:rPr>
              <w:t xml:space="preserve"> </w:t>
            </w:r>
            <w:r>
              <w:rPr>
                <w:b/>
                <w:spacing w:val="-10"/>
              </w:rPr>
              <w:t>€</w:t>
            </w:r>
          </w:p>
        </w:tc>
        <w:tc>
          <w:tcPr>
            <w:tcW w:w="1598" w:type="dxa"/>
            <w:tcBorders>
              <w:top w:val="single" w:sz="6" w:space="0" w:color="000000"/>
              <w:bottom w:val="single" w:sz="6" w:space="0" w:color="000000"/>
            </w:tcBorders>
          </w:tcPr>
          <w:p w14:paraId="30EE23C5" w14:textId="77777777" w:rsidR="00C73945" w:rsidRDefault="00C73945" w:rsidP="00BA176A">
            <w:pPr>
              <w:pStyle w:val="TableParagraph"/>
              <w:spacing w:line="248" w:lineRule="exact"/>
              <w:ind w:left="176"/>
              <w:rPr>
                <w:b/>
              </w:rPr>
            </w:pPr>
            <w:r>
              <w:rPr>
                <w:b/>
              </w:rPr>
              <w:t>39,00</w:t>
            </w:r>
            <w:r>
              <w:rPr>
                <w:b/>
                <w:spacing w:val="-1"/>
              </w:rPr>
              <w:t xml:space="preserve"> </w:t>
            </w:r>
            <w:r>
              <w:rPr>
                <w:b/>
                <w:spacing w:val="-10"/>
              </w:rPr>
              <w:t>€</w:t>
            </w:r>
          </w:p>
        </w:tc>
      </w:tr>
    </w:tbl>
    <w:p w14:paraId="0271311E" w14:textId="77777777" w:rsidR="005E01F5" w:rsidRDefault="005E01F5" w:rsidP="006C6C1D">
      <w:pPr>
        <w:spacing w:after="0" w:line="240" w:lineRule="auto"/>
        <w:jc w:val="both"/>
        <w:rPr>
          <w:rFonts w:cs="Arial"/>
          <w:snapToGrid w:val="0"/>
          <w:lang w:eastAsia="es-ES"/>
        </w:rPr>
      </w:pPr>
    </w:p>
    <w:p w14:paraId="3696399A" w14:textId="289F4D9C"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B2. Valor estimat del contracte i mètode aplicat per al seu càlcul:</w:t>
      </w:r>
    </w:p>
    <w:p w14:paraId="6B881C69" w14:textId="12113CAD" w:rsidR="00C145DD" w:rsidRDefault="006C6C1D" w:rsidP="00C145DD">
      <w:pPr>
        <w:pStyle w:val="Textindependent"/>
        <w:spacing w:before="250" w:line="244" w:lineRule="auto"/>
      </w:pPr>
      <w:r w:rsidRPr="003F4A89">
        <w:rPr>
          <w:rFonts w:cs="Arial"/>
          <w:sz w:val="22"/>
          <w:szCs w:val="22"/>
          <w:lang w:val="ca-ES"/>
        </w:rPr>
        <w:t xml:space="preserve">El valor estimat </w:t>
      </w:r>
      <w:r w:rsidRPr="00F95E35">
        <w:rPr>
          <w:rFonts w:cs="Arial"/>
          <w:color w:val="000000" w:themeColor="text1"/>
          <w:sz w:val="22"/>
          <w:szCs w:val="22"/>
          <w:lang w:val="ca-ES"/>
        </w:rPr>
        <w:t xml:space="preserve">del contracte és </w:t>
      </w:r>
      <w:r w:rsidR="00C145DD">
        <w:t>480.000,00</w:t>
      </w:r>
      <w:r w:rsidR="00C145DD">
        <w:rPr>
          <w:spacing w:val="-3"/>
        </w:rPr>
        <w:t xml:space="preserve"> </w:t>
      </w:r>
      <w:r w:rsidR="00817561">
        <w:t>€</w:t>
      </w:r>
      <w:r w:rsidR="00F3557C">
        <w:t xml:space="preserve">, </w:t>
      </w:r>
      <w:r w:rsidR="00C145DD">
        <w:t xml:space="preserve">IVA </w:t>
      </w:r>
      <w:proofErr w:type="spellStart"/>
      <w:r w:rsidR="00C145DD">
        <w:t>exclòs</w:t>
      </w:r>
      <w:proofErr w:type="spellEnd"/>
      <w:r w:rsidR="00C145DD">
        <w:t>,</w:t>
      </w:r>
      <w:r w:rsidR="00C145DD">
        <w:rPr>
          <w:spacing w:val="-3"/>
        </w:rPr>
        <w:t xml:space="preserve"> </w:t>
      </w:r>
      <w:proofErr w:type="spellStart"/>
      <w:r w:rsidR="00C145DD">
        <w:t>distribuït</w:t>
      </w:r>
      <w:proofErr w:type="spellEnd"/>
      <w:r w:rsidR="00C145DD">
        <w:t xml:space="preserve"> de la manera </w:t>
      </w:r>
      <w:proofErr w:type="spellStart"/>
      <w:r w:rsidR="00C145DD">
        <w:t>següent</w:t>
      </w:r>
      <w:proofErr w:type="spellEnd"/>
      <w:r w:rsidR="00C145DD">
        <w:t>:</w:t>
      </w:r>
    </w:p>
    <w:p w14:paraId="5FB6CFEB" w14:textId="77777777" w:rsidR="00C145DD" w:rsidRDefault="00C145DD" w:rsidP="00C145DD">
      <w:pPr>
        <w:pStyle w:val="Textindependent"/>
        <w:spacing w:before="7"/>
        <w:rPr>
          <w:sz w:val="20"/>
        </w:rPr>
      </w:pPr>
    </w:p>
    <w:p w14:paraId="2B329133" w14:textId="77777777" w:rsidR="00817561" w:rsidRDefault="00817561" w:rsidP="006C6C1D">
      <w:pPr>
        <w:pStyle w:val="Textindependent21"/>
        <w:spacing w:after="0" w:line="100" w:lineRule="atLeast"/>
        <w:jc w:val="both"/>
        <w:rPr>
          <w:rFonts w:ascii="Arial" w:eastAsia="Times New Roman" w:hAnsi="Arial" w:cs="Arial"/>
          <w:snapToGrid w:val="0"/>
          <w:color w:val="000000" w:themeColor="text1"/>
          <w:kern w:val="0"/>
          <w:sz w:val="22"/>
          <w:szCs w:val="22"/>
          <w:lang w:val="ca-ES" w:eastAsia="es-ES" w:bidi="ar-SA"/>
        </w:rPr>
      </w:pPr>
    </w:p>
    <w:p w14:paraId="429FFBD5" w14:textId="77777777" w:rsidR="00480F6D" w:rsidRDefault="00480F6D" w:rsidP="00480F6D">
      <w:pPr>
        <w:pStyle w:val="Textindependent"/>
        <w:spacing w:before="10" w:after="1"/>
        <w:rPr>
          <w:sz w:val="20"/>
        </w:rPr>
      </w:pPr>
    </w:p>
    <w:tbl>
      <w:tblPr>
        <w:tblStyle w:val="TableNormal"/>
        <w:tblW w:w="0" w:type="auto"/>
        <w:tblInd w:w="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56"/>
        <w:gridCol w:w="4282"/>
      </w:tblGrid>
      <w:tr w:rsidR="00480F6D" w14:paraId="326E580F" w14:textId="77777777" w:rsidTr="00480F6D">
        <w:trPr>
          <w:trHeight w:val="493"/>
        </w:trPr>
        <w:tc>
          <w:tcPr>
            <w:tcW w:w="4356" w:type="dxa"/>
          </w:tcPr>
          <w:p w14:paraId="0E8CEF47" w14:textId="77777777" w:rsidR="00480F6D" w:rsidRPr="00480F6D" w:rsidRDefault="00480F6D" w:rsidP="00107C3A">
            <w:pPr>
              <w:pStyle w:val="TableParagraph"/>
              <w:spacing w:line="248" w:lineRule="exact"/>
              <w:ind w:left="112"/>
              <w:rPr>
                <w:b/>
              </w:rPr>
            </w:pPr>
            <w:r w:rsidRPr="00480F6D">
              <w:rPr>
                <w:b/>
                <w:spacing w:val="-2"/>
              </w:rPr>
              <w:t>Període</w:t>
            </w:r>
          </w:p>
        </w:tc>
        <w:tc>
          <w:tcPr>
            <w:tcW w:w="4282" w:type="dxa"/>
          </w:tcPr>
          <w:p w14:paraId="4FC4228D" w14:textId="77777777" w:rsidR="00480F6D" w:rsidRPr="00480F6D" w:rsidRDefault="00480F6D" w:rsidP="00107C3A">
            <w:pPr>
              <w:pStyle w:val="TableParagraph"/>
              <w:spacing w:line="248" w:lineRule="exact"/>
              <w:ind w:left="111"/>
              <w:rPr>
                <w:b/>
              </w:rPr>
            </w:pPr>
            <w:r w:rsidRPr="00480F6D">
              <w:rPr>
                <w:b/>
              </w:rPr>
              <w:t>Import</w:t>
            </w:r>
            <w:r w:rsidRPr="00480F6D">
              <w:rPr>
                <w:b/>
                <w:spacing w:val="-10"/>
              </w:rPr>
              <w:t xml:space="preserve"> </w:t>
            </w:r>
            <w:r w:rsidRPr="00480F6D">
              <w:rPr>
                <w:b/>
              </w:rPr>
              <w:t>(sense</w:t>
            </w:r>
            <w:r w:rsidRPr="00480F6D">
              <w:rPr>
                <w:b/>
                <w:spacing w:val="-5"/>
              </w:rPr>
              <w:t xml:space="preserve"> </w:t>
            </w:r>
            <w:r w:rsidRPr="00480F6D">
              <w:rPr>
                <w:b/>
                <w:spacing w:val="-4"/>
              </w:rPr>
              <w:t>IVA)</w:t>
            </w:r>
          </w:p>
        </w:tc>
      </w:tr>
      <w:tr w:rsidR="00480F6D" w14:paraId="6A445CFC" w14:textId="77777777" w:rsidTr="00480F6D">
        <w:trPr>
          <w:trHeight w:val="1732"/>
        </w:trPr>
        <w:tc>
          <w:tcPr>
            <w:tcW w:w="4356" w:type="dxa"/>
          </w:tcPr>
          <w:p w14:paraId="4E351350" w14:textId="77777777" w:rsidR="00480F6D" w:rsidRPr="00480F6D" w:rsidRDefault="00480F6D" w:rsidP="00107C3A">
            <w:pPr>
              <w:pStyle w:val="TableParagraph"/>
              <w:spacing w:before="244"/>
            </w:pPr>
          </w:p>
          <w:p w14:paraId="6532B210" w14:textId="77777777" w:rsidR="00480F6D" w:rsidRPr="00480F6D" w:rsidRDefault="00480F6D" w:rsidP="00107C3A">
            <w:pPr>
              <w:pStyle w:val="TableParagraph"/>
              <w:spacing w:line="244" w:lineRule="auto"/>
              <w:ind w:left="112" w:right="43"/>
            </w:pPr>
            <w:r w:rsidRPr="00480F6D">
              <w:t>Imports</w:t>
            </w:r>
            <w:r w:rsidRPr="00480F6D">
              <w:rPr>
                <w:spacing w:val="-4"/>
              </w:rPr>
              <w:t xml:space="preserve"> </w:t>
            </w:r>
            <w:r w:rsidRPr="00480F6D">
              <w:t>licitació</w:t>
            </w:r>
            <w:r w:rsidRPr="00480F6D">
              <w:rPr>
                <w:spacing w:val="-7"/>
              </w:rPr>
              <w:t xml:space="preserve"> </w:t>
            </w:r>
            <w:r w:rsidRPr="00480F6D">
              <w:t>des</w:t>
            </w:r>
            <w:r w:rsidRPr="00480F6D">
              <w:rPr>
                <w:spacing w:val="-4"/>
              </w:rPr>
              <w:t xml:space="preserve"> </w:t>
            </w:r>
            <w:r w:rsidRPr="00480F6D">
              <w:t>de</w:t>
            </w:r>
            <w:r w:rsidRPr="00480F6D">
              <w:rPr>
                <w:spacing w:val="-2"/>
              </w:rPr>
              <w:t xml:space="preserve"> </w:t>
            </w:r>
            <w:r w:rsidRPr="00480F6D">
              <w:t>l’1</w:t>
            </w:r>
            <w:r w:rsidRPr="00480F6D">
              <w:rPr>
                <w:spacing w:val="-2"/>
              </w:rPr>
              <w:t xml:space="preserve"> </w:t>
            </w:r>
            <w:r w:rsidRPr="00480F6D">
              <w:t>de</w:t>
            </w:r>
            <w:r w:rsidRPr="00480F6D">
              <w:rPr>
                <w:spacing w:val="-2"/>
              </w:rPr>
              <w:t xml:space="preserve"> </w:t>
            </w:r>
            <w:r w:rsidRPr="00480F6D">
              <w:t>gener</w:t>
            </w:r>
            <w:r w:rsidRPr="00480F6D">
              <w:rPr>
                <w:spacing w:val="-5"/>
              </w:rPr>
              <w:t xml:space="preserve"> </w:t>
            </w:r>
            <w:r w:rsidRPr="00480F6D">
              <w:t>de 2027 al 31 de desembre del 2028</w:t>
            </w:r>
          </w:p>
        </w:tc>
        <w:tc>
          <w:tcPr>
            <w:tcW w:w="4282" w:type="dxa"/>
          </w:tcPr>
          <w:p w14:paraId="64E5ED05" w14:textId="77777777" w:rsidR="00480F6D" w:rsidRPr="00480F6D" w:rsidRDefault="00480F6D" w:rsidP="00107C3A">
            <w:pPr>
              <w:pStyle w:val="TableParagraph"/>
              <w:spacing w:before="3" w:line="244" w:lineRule="auto"/>
              <w:ind w:left="111"/>
            </w:pPr>
            <w:r w:rsidRPr="00480F6D">
              <w:t>200.000</w:t>
            </w:r>
            <w:r w:rsidRPr="00480F6D">
              <w:rPr>
                <w:spacing w:val="-6"/>
              </w:rPr>
              <w:t xml:space="preserve"> </w:t>
            </w:r>
            <w:r w:rsidRPr="00480F6D">
              <w:t>€,</w:t>
            </w:r>
            <w:r w:rsidRPr="00480F6D">
              <w:rPr>
                <w:spacing w:val="-6"/>
              </w:rPr>
              <w:t xml:space="preserve"> </w:t>
            </w:r>
            <w:r w:rsidRPr="00480F6D">
              <w:t>d’acord</w:t>
            </w:r>
            <w:r w:rsidRPr="00480F6D">
              <w:rPr>
                <w:spacing w:val="-6"/>
              </w:rPr>
              <w:t xml:space="preserve"> </w:t>
            </w:r>
            <w:r w:rsidRPr="00480F6D">
              <w:t>amb</w:t>
            </w:r>
            <w:r w:rsidRPr="00480F6D">
              <w:rPr>
                <w:spacing w:val="-6"/>
              </w:rPr>
              <w:t xml:space="preserve"> </w:t>
            </w:r>
            <w:r w:rsidRPr="00480F6D">
              <w:t>la</w:t>
            </w:r>
            <w:r w:rsidRPr="00480F6D">
              <w:rPr>
                <w:spacing w:val="-2"/>
              </w:rPr>
              <w:t xml:space="preserve"> </w:t>
            </w:r>
            <w:r w:rsidRPr="00480F6D">
              <w:t xml:space="preserve">següent </w:t>
            </w:r>
            <w:r w:rsidRPr="00480F6D">
              <w:rPr>
                <w:spacing w:val="-2"/>
              </w:rPr>
              <w:t>distribució</w:t>
            </w:r>
          </w:p>
          <w:p w14:paraId="63C2D785" w14:textId="77777777" w:rsidR="00480F6D" w:rsidRPr="00480F6D" w:rsidRDefault="00480F6D" w:rsidP="00107C3A">
            <w:pPr>
              <w:pStyle w:val="TableParagraph"/>
              <w:spacing w:before="236"/>
              <w:ind w:left="111"/>
            </w:pPr>
            <w:r w:rsidRPr="00480F6D">
              <w:t>Any</w:t>
            </w:r>
            <w:r w:rsidRPr="00480F6D">
              <w:rPr>
                <w:spacing w:val="-6"/>
              </w:rPr>
              <w:t xml:space="preserve"> </w:t>
            </w:r>
            <w:r w:rsidRPr="00480F6D">
              <w:t>2027: 100.000</w:t>
            </w:r>
            <w:r w:rsidRPr="00480F6D">
              <w:rPr>
                <w:spacing w:val="-2"/>
              </w:rPr>
              <w:t xml:space="preserve"> </w:t>
            </w:r>
            <w:r w:rsidRPr="00480F6D">
              <w:rPr>
                <w:spacing w:val="-10"/>
              </w:rPr>
              <w:t>€</w:t>
            </w:r>
          </w:p>
          <w:p w14:paraId="44D2E913" w14:textId="77777777" w:rsidR="00480F6D" w:rsidRPr="00480F6D" w:rsidRDefault="00480F6D" w:rsidP="00107C3A">
            <w:pPr>
              <w:pStyle w:val="TableParagraph"/>
              <w:spacing w:before="246"/>
              <w:ind w:left="111"/>
            </w:pPr>
            <w:r w:rsidRPr="00480F6D">
              <w:t>Any</w:t>
            </w:r>
            <w:r w:rsidRPr="00480F6D">
              <w:rPr>
                <w:spacing w:val="-6"/>
              </w:rPr>
              <w:t xml:space="preserve"> </w:t>
            </w:r>
            <w:r w:rsidRPr="00480F6D">
              <w:t>2028:</w:t>
            </w:r>
            <w:r w:rsidRPr="00480F6D">
              <w:rPr>
                <w:spacing w:val="2"/>
              </w:rPr>
              <w:t xml:space="preserve"> </w:t>
            </w:r>
            <w:r w:rsidRPr="00480F6D">
              <w:t>100.000</w:t>
            </w:r>
            <w:r w:rsidRPr="00480F6D">
              <w:rPr>
                <w:spacing w:val="-2"/>
              </w:rPr>
              <w:t xml:space="preserve"> </w:t>
            </w:r>
            <w:r w:rsidRPr="00480F6D">
              <w:rPr>
                <w:spacing w:val="-10"/>
              </w:rPr>
              <w:t>€</w:t>
            </w:r>
          </w:p>
        </w:tc>
      </w:tr>
      <w:tr w:rsidR="00480F6D" w14:paraId="6E875081" w14:textId="77777777" w:rsidTr="00480F6D">
        <w:trPr>
          <w:trHeight w:val="700"/>
        </w:trPr>
        <w:tc>
          <w:tcPr>
            <w:tcW w:w="4356" w:type="dxa"/>
            <w:tcBorders>
              <w:right w:val="nil"/>
            </w:tcBorders>
          </w:tcPr>
          <w:p w14:paraId="5BB01CA4" w14:textId="77777777" w:rsidR="00480F6D" w:rsidRPr="00480F6D" w:rsidRDefault="00480F6D" w:rsidP="00107C3A">
            <w:pPr>
              <w:pStyle w:val="TableParagraph"/>
              <w:spacing w:before="3" w:line="244" w:lineRule="auto"/>
              <w:ind w:left="112"/>
            </w:pPr>
            <w:r w:rsidRPr="00480F6D">
              <w:t>Es</w:t>
            </w:r>
            <w:r w:rsidRPr="00480F6D">
              <w:rPr>
                <w:spacing w:val="-11"/>
              </w:rPr>
              <w:t xml:space="preserve"> </w:t>
            </w:r>
            <w:r w:rsidRPr="00480F6D">
              <w:t>contempla</w:t>
            </w:r>
            <w:r w:rsidRPr="00480F6D">
              <w:rPr>
                <w:spacing w:val="-12"/>
              </w:rPr>
              <w:t xml:space="preserve"> </w:t>
            </w:r>
            <w:r w:rsidRPr="00480F6D">
              <w:t>la</w:t>
            </w:r>
            <w:r w:rsidRPr="00480F6D">
              <w:rPr>
                <w:spacing w:val="-9"/>
              </w:rPr>
              <w:t xml:space="preserve"> </w:t>
            </w:r>
            <w:r w:rsidRPr="00480F6D">
              <w:t>possibilitat</w:t>
            </w:r>
            <w:r w:rsidRPr="00480F6D">
              <w:rPr>
                <w:spacing w:val="-6"/>
              </w:rPr>
              <w:t xml:space="preserve"> </w:t>
            </w:r>
            <w:r w:rsidRPr="00480F6D">
              <w:t xml:space="preserve">d’incrementar l’import fins a </w:t>
            </w:r>
            <w:proofErr w:type="gramStart"/>
            <w:r w:rsidRPr="00480F6D">
              <w:t>un 20</w:t>
            </w:r>
            <w:proofErr w:type="gramEnd"/>
            <w:r w:rsidRPr="00480F6D">
              <w:t>%</w:t>
            </w:r>
          </w:p>
        </w:tc>
        <w:tc>
          <w:tcPr>
            <w:tcW w:w="4282" w:type="dxa"/>
            <w:tcBorders>
              <w:left w:val="nil"/>
            </w:tcBorders>
          </w:tcPr>
          <w:p w14:paraId="0E47AB67" w14:textId="77777777" w:rsidR="00480F6D" w:rsidRPr="00480F6D" w:rsidRDefault="00480F6D" w:rsidP="00107C3A">
            <w:pPr>
              <w:pStyle w:val="TableParagraph"/>
              <w:spacing w:before="118"/>
              <w:ind w:left="119"/>
            </w:pPr>
            <w:r w:rsidRPr="00480F6D">
              <w:t>Fins</w:t>
            </w:r>
            <w:r w:rsidRPr="00480F6D">
              <w:rPr>
                <w:spacing w:val="-3"/>
              </w:rPr>
              <w:t xml:space="preserve"> </w:t>
            </w:r>
            <w:r w:rsidRPr="00480F6D">
              <w:t xml:space="preserve">a 40.000 </w:t>
            </w:r>
            <w:r w:rsidRPr="00480F6D">
              <w:rPr>
                <w:spacing w:val="-10"/>
              </w:rPr>
              <w:t>€</w:t>
            </w:r>
          </w:p>
        </w:tc>
      </w:tr>
      <w:tr w:rsidR="00480F6D" w14:paraId="5BFABD18" w14:textId="77777777" w:rsidTr="00480F6D">
        <w:trPr>
          <w:trHeight w:val="1732"/>
        </w:trPr>
        <w:tc>
          <w:tcPr>
            <w:tcW w:w="4356" w:type="dxa"/>
            <w:tcBorders>
              <w:right w:val="single" w:sz="4" w:space="0" w:color="000000"/>
            </w:tcBorders>
          </w:tcPr>
          <w:p w14:paraId="582846A5" w14:textId="77777777" w:rsidR="00480F6D" w:rsidRPr="00480F6D" w:rsidRDefault="00480F6D" w:rsidP="00107C3A">
            <w:pPr>
              <w:pStyle w:val="TableParagraph"/>
              <w:spacing w:before="243"/>
            </w:pPr>
          </w:p>
          <w:p w14:paraId="1C2B036E" w14:textId="77777777" w:rsidR="00480F6D" w:rsidRPr="00480F6D" w:rsidRDefault="00480F6D" w:rsidP="00107C3A">
            <w:pPr>
              <w:pStyle w:val="TableParagraph"/>
              <w:spacing w:before="1" w:line="244" w:lineRule="auto"/>
              <w:ind w:left="112" w:right="627"/>
            </w:pPr>
            <w:r w:rsidRPr="00480F6D">
              <w:t>Possible</w:t>
            </w:r>
            <w:r w:rsidRPr="00480F6D">
              <w:rPr>
                <w:spacing w:val="-5"/>
              </w:rPr>
              <w:t xml:space="preserve"> </w:t>
            </w:r>
            <w:r w:rsidRPr="00480F6D">
              <w:t>pròrroga</w:t>
            </w:r>
            <w:r w:rsidRPr="00480F6D">
              <w:rPr>
                <w:spacing w:val="-5"/>
              </w:rPr>
              <w:t xml:space="preserve"> </w:t>
            </w:r>
            <w:r w:rsidRPr="00480F6D">
              <w:t>de</w:t>
            </w:r>
            <w:r w:rsidRPr="00480F6D">
              <w:rPr>
                <w:spacing w:val="-1"/>
              </w:rPr>
              <w:t xml:space="preserve"> </w:t>
            </w:r>
            <w:r w:rsidRPr="00480F6D">
              <w:t>l’1</w:t>
            </w:r>
            <w:r w:rsidRPr="00480F6D">
              <w:rPr>
                <w:spacing w:val="-1"/>
              </w:rPr>
              <w:t xml:space="preserve"> </w:t>
            </w:r>
            <w:r w:rsidRPr="00480F6D">
              <w:t>de</w:t>
            </w:r>
            <w:r w:rsidRPr="00480F6D">
              <w:rPr>
                <w:spacing w:val="-5"/>
              </w:rPr>
              <w:t xml:space="preserve"> </w:t>
            </w:r>
            <w:r w:rsidRPr="00480F6D">
              <w:t>gener</w:t>
            </w:r>
            <w:r w:rsidRPr="00480F6D">
              <w:rPr>
                <w:spacing w:val="-7"/>
              </w:rPr>
              <w:t xml:space="preserve"> </w:t>
            </w:r>
            <w:r w:rsidRPr="00480F6D">
              <w:t>del 2029 al 31 de desembre del 2030</w:t>
            </w:r>
          </w:p>
        </w:tc>
        <w:tc>
          <w:tcPr>
            <w:tcW w:w="4282" w:type="dxa"/>
            <w:tcBorders>
              <w:left w:val="single" w:sz="4" w:space="0" w:color="000000"/>
            </w:tcBorders>
          </w:tcPr>
          <w:p w14:paraId="392F647C" w14:textId="77777777" w:rsidR="00480F6D" w:rsidRPr="00480F6D" w:rsidRDefault="00480F6D" w:rsidP="00107C3A">
            <w:pPr>
              <w:pStyle w:val="TableParagraph"/>
              <w:spacing w:line="244" w:lineRule="auto"/>
              <w:ind w:left="114" w:right="764"/>
            </w:pPr>
            <w:r w:rsidRPr="00480F6D">
              <w:t>200.000</w:t>
            </w:r>
            <w:r w:rsidRPr="00480F6D">
              <w:rPr>
                <w:spacing w:val="-6"/>
              </w:rPr>
              <w:t xml:space="preserve"> </w:t>
            </w:r>
            <w:r w:rsidRPr="00480F6D">
              <w:t>€,</w:t>
            </w:r>
            <w:r w:rsidRPr="00480F6D">
              <w:rPr>
                <w:spacing w:val="-6"/>
              </w:rPr>
              <w:t xml:space="preserve"> </w:t>
            </w:r>
            <w:r w:rsidRPr="00480F6D">
              <w:t>d’acord</w:t>
            </w:r>
            <w:r w:rsidRPr="00480F6D">
              <w:rPr>
                <w:spacing w:val="-6"/>
              </w:rPr>
              <w:t xml:space="preserve"> </w:t>
            </w:r>
            <w:r w:rsidRPr="00480F6D">
              <w:t>amb</w:t>
            </w:r>
            <w:r w:rsidRPr="00480F6D">
              <w:rPr>
                <w:spacing w:val="-6"/>
              </w:rPr>
              <w:t xml:space="preserve"> </w:t>
            </w:r>
            <w:r w:rsidRPr="00480F6D">
              <w:t>la</w:t>
            </w:r>
            <w:r w:rsidRPr="00480F6D">
              <w:rPr>
                <w:spacing w:val="-2"/>
              </w:rPr>
              <w:t xml:space="preserve"> </w:t>
            </w:r>
            <w:r w:rsidRPr="00480F6D">
              <w:t xml:space="preserve">següent </w:t>
            </w:r>
            <w:r w:rsidRPr="00480F6D">
              <w:rPr>
                <w:spacing w:val="-2"/>
              </w:rPr>
              <w:t>distribució</w:t>
            </w:r>
          </w:p>
          <w:p w14:paraId="6A2EB47F" w14:textId="77777777" w:rsidR="00480F6D" w:rsidRPr="00480F6D" w:rsidRDefault="00480F6D" w:rsidP="00107C3A">
            <w:pPr>
              <w:pStyle w:val="TableParagraph"/>
              <w:spacing w:before="239"/>
              <w:ind w:left="114"/>
            </w:pPr>
            <w:r w:rsidRPr="00480F6D">
              <w:t>Any</w:t>
            </w:r>
            <w:r w:rsidRPr="00480F6D">
              <w:rPr>
                <w:spacing w:val="-6"/>
              </w:rPr>
              <w:t xml:space="preserve"> </w:t>
            </w:r>
            <w:r w:rsidRPr="00480F6D">
              <w:t>2029:</w:t>
            </w:r>
            <w:r w:rsidRPr="00480F6D">
              <w:rPr>
                <w:spacing w:val="2"/>
              </w:rPr>
              <w:t xml:space="preserve"> </w:t>
            </w:r>
            <w:r w:rsidRPr="00480F6D">
              <w:t>100.000</w:t>
            </w:r>
            <w:r w:rsidRPr="00480F6D">
              <w:rPr>
                <w:spacing w:val="-2"/>
              </w:rPr>
              <w:t xml:space="preserve"> </w:t>
            </w:r>
            <w:r w:rsidRPr="00480F6D">
              <w:rPr>
                <w:spacing w:val="-10"/>
              </w:rPr>
              <w:t>€</w:t>
            </w:r>
          </w:p>
          <w:p w14:paraId="1CCF68F8" w14:textId="77777777" w:rsidR="00480F6D" w:rsidRPr="00480F6D" w:rsidRDefault="00480F6D" w:rsidP="00107C3A">
            <w:pPr>
              <w:pStyle w:val="TableParagraph"/>
              <w:spacing w:before="246"/>
              <w:ind w:left="114"/>
            </w:pPr>
            <w:r w:rsidRPr="00480F6D">
              <w:t>Any</w:t>
            </w:r>
            <w:r w:rsidRPr="00480F6D">
              <w:rPr>
                <w:spacing w:val="-6"/>
              </w:rPr>
              <w:t xml:space="preserve"> </w:t>
            </w:r>
            <w:r w:rsidRPr="00480F6D">
              <w:t>2030:</w:t>
            </w:r>
            <w:r w:rsidRPr="00480F6D">
              <w:rPr>
                <w:spacing w:val="2"/>
              </w:rPr>
              <w:t xml:space="preserve"> </w:t>
            </w:r>
            <w:r w:rsidRPr="00480F6D">
              <w:t>100.000</w:t>
            </w:r>
            <w:r w:rsidRPr="00480F6D">
              <w:rPr>
                <w:spacing w:val="-2"/>
              </w:rPr>
              <w:t xml:space="preserve"> </w:t>
            </w:r>
            <w:r w:rsidRPr="00480F6D">
              <w:rPr>
                <w:spacing w:val="-10"/>
              </w:rPr>
              <w:t>€</w:t>
            </w:r>
          </w:p>
        </w:tc>
      </w:tr>
      <w:tr w:rsidR="00480F6D" w14:paraId="4E5CE71F" w14:textId="77777777" w:rsidTr="00480F6D">
        <w:trPr>
          <w:trHeight w:val="700"/>
        </w:trPr>
        <w:tc>
          <w:tcPr>
            <w:tcW w:w="4356" w:type="dxa"/>
            <w:tcBorders>
              <w:right w:val="nil"/>
            </w:tcBorders>
          </w:tcPr>
          <w:p w14:paraId="3D353B1A" w14:textId="77777777" w:rsidR="00480F6D" w:rsidRPr="00480F6D" w:rsidRDefault="00480F6D" w:rsidP="00107C3A">
            <w:pPr>
              <w:pStyle w:val="TableParagraph"/>
              <w:spacing w:before="2" w:line="244" w:lineRule="auto"/>
              <w:ind w:left="112"/>
            </w:pPr>
            <w:r w:rsidRPr="00480F6D">
              <w:t>Es</w:t>
            </w:r>
            <w:r w:rsidRPr="00480F6D">
              <w:rPr>
                <w:spacing w:val="-11"/>
              </w:rPr>
              <w:t xml:space="preserve"> </w:t>
            </w:r>
            <w:r w:rsidRPr="00480F6D">
              <w:t>contempla</w:t>
            </w:r>
            <w:r w:rsidRPr="00480F6D">
              <w:rPr>
                <w:spacing w:val="-12"/>
              </w:rPr>
              <w:t xml:space="preserve"> </w:t>
            </w:r>
            <w:r w:rsidRPr="00480F6D">
              <w:t>la</w:t>
            </w:r>
            <w:r w:rsidRPr="00480F6D">
              <w:rPr>
                <w:spacing w:val="-8"/>
              </w:rPr>
              <w:t xml:space="preserve"> </w:t>
            </w:r>
            <w:r w:rsidRPr="00480F6D">
              <w:t>possibilitat</w:t>
            </w:r>
            <w:r w:rsidRPr="00480F6D">
              <w:rPr>
                <w:spacing w:val="-6"/>
              </w:rPr>
              <w:t xml:space="preserve"> </w:t>
            </w:r>
            <w:r w:rsidRPr="00480F6D">
              <w:t xml:space="preserve">d’incrementar l’import fins a </w:t>
            </w:r>
            <w:proofErr w:type="gramStart"/>
            <w:r w:rsidRPr="00480F6D">
              <w:t>un 20</w:t>
            </w:r>
            <w:proofErr w:type="gramEnd"/>
            <w:r w:rsidRPr="00480F6D">
              <w:t>%</w:t>
            </w:r>
          </w:p>
        </w:tc>
        <w:tc>
          <w:tcPr>
            <w:tcW w:w="4282" w:type="dxa"/>
            <w:tcBorders>
              <w:left w:val="nil"/>
            </w:tcBorders>
          </w:tcPr>
          <w:p w14:paraId="3E29382D" w14:textId="77777777" w:rsidR="00480F6D" w:rsidRPr="00480F6D" w:rsidRDefault="00480F6D" w:rsidP="00107C3A">
            <w:pPr>
              <w:pStyle w:val="TableParagraph"/>
              <w:spacing w:before="117"/>
              <w:ind w:left="119"/>
            </w:pPr>
            <w:r w:rsidRPr="00480F6D">
              <w:t>Fins</w:t>
            </w:r>
            <w:r w:rsidRPr="00480F6D">
              <w:rPr>
                <w:spacing w:val="-3"/>
              </w:rPr>
              <w:t xml:space="preserve"> </w:t>
            </w:r>
            <w:r w:rsidRPr="00480F6D">
              <w:t xml:space="preserve">a 40.000 </w:t>
            </w:r>
            <w:r w:rsidRPr="00480F6D">
              <w:rPr>
                <w:spacing w:val="-10"/>
              </w:rPr>
              <w:t>€</w:t>
            </w:r>
          </w:p>
        </w:tc>
      </w:tr>
    </w:tbl>
    <w:p w14:paraId="6946DABC" w14:textId="77777777" w:rsidR="00817561" w:rsidRDefault="00817561" w:rsidP="006C6C1D">
      <w:pPr>
        <w:pStyle w:val="Textindependent21"/>
        <w:spacing w:after="0" w:line="100" w:lineRule="atLeast"/>
        <w:jc w:val="both"/>
        <w:rPr>
          <w:rFonts w:ascii="Arial" w:hAnsi="Arial" w:cs="Arial"/>
          <w:sz w:val="22"/>
          <w:szCs w:val="22"/>
          <w:lang w:val="ca-ES"/>
        </w:rPr>
      </w:pPr>
    </w:p>
    <w:p w14:paraId="333DBB91" w14:textId="4DF91FD4" w:rsidR="006C6C1D" w:rsidRPr="003F4A89" w:rsidRDefault="006C6C1D" w:rsidP="006C6C1D">
      <w:pPr>
        <w:pStyle w:val="Textindependent21"/>
        <w:spacing w:after="0" w:line="100" w:lineRule="atLeast"/>
        <w:jc w:val="both"/>
        <w:rPr>
          <w:rFonts w:ascii="Arial" w:hAnsi="Arial" w:cs="Arial"/>
          <w:sz w:val="22"/>
          <w:szCs w:val="22"/>
          <w:lang w:val="ca-ES"/>
        </w:rPr>
      </w:pPr>
      <w:r w:rsidRPr="003F4A89">
        <w:rPr>
          <w:rFonts w:ascii="Arial" w:hAnsi="Arial" w:cs="Arial"/>
          <w:sz w:val="22"/>
          <w:szCs w:val="22"/>
          <w:lang w:val="ca-ES"/>
        </w:rPr>
        <w:t>Aquest contracte està subjecte a regulació harmonitzada</w:t>
      </w:r>
    </w:p>
    <w:p w14:paraId="223C5CB0" w14:textId="77777777" w:rsidR="006813E4" w:rsidRPr="003F4A89" w:rsidRDefault="006813E4" w:rsidP="006C6C1D">
      <w:pPr>
        <w:spacing w:after="0" w:line="100" w:lineRule="atLeast"/>
        <w:jc w:val="both"/>
        <w:rPr>
          <w:rFonts w:cs="Arial"/>
          <w:kern w:val="1"/>
        </w:rPr>
      </w:pPr>
    </w:p>
    <w:p w14:paraId="68919A44" w14:textId="77777777" w:rsidR="006C6C1D" w:rsidRPr="003F4A89" w:rsidRDefault="006C6C1D" w:rsidP="006C6C1D">
      <w:pPr>
        <w:jc w:val="both"/>
        <w:rPr>
          <w:rFonts w:cs="Arial"/>
          <w:snapToGrid w:val="0"/>
          <w:lang w:eastAsia="es-ES"/>
        </w:rPr>
      </w:pPr>
      <w:r w:rsidRPr="003F4A89">
        <w:rPr>
          <w:rFonts w:cs="Arial"/>
          <w:snapToGrid w:val="0"/>
          <w:lang w:eastAsia="es-ES"/>
        </w:rPr>
        <w:t>B3. Pressupost base de licitació:</w:t>
      </w:r>
    </w:p>
    <w:p w14:paraId="3B86FB1C" w14:textId="49E6BC24" w:rsidR="000F7CFC" w:rsidRDefault="006C6C1D" w:rsidP="00E708C4">
      <w:pPr>
        <w:pStyle w:val="Textindependent"/>
        <w:rPr>
          <w:rFonts w:cs="Arial"/>
          <w:sz w:val="22"/>
          <w:szCs w:val="22"/>
          <w:lang w:val="ca-ES"/>
        </w:rPr>
      </w:pPr>
      <w:bookmarkStart w:id="1" w:name="_Toc34139650"/>
      <w:r w:rsidRPr="003F4A89">
        <w:rPr>
          <w:rFonts w:cs="Arial"/>
          <w:sz w:val="22"/>
          <w:szCs w:val="22"/>
          <w:lang w:val="ca-ES"/>
        </w:rPr>
        <w:t xml:space="preserve">El pressupost màxim de licitació és </w:t>
      </w:r>
      <w:bookmarkEnd w:id="1"/>
      <w:r w:rsidR="000F7CFC">
        <w:rPr>
          <w:rFonts w:cs="Arial"/>
          <w:color w:val="000000"/>
          <w:sz w:val="22"/>
          <w:szCs w:val="22"/>
        </w:rPr>
        <w:t>200.000</w:t>
      </w:r>
      <w:r w:rsidR="006813E4" w:rsidRPr="0071058F">
        <w:rPr>
          <w:rFonts w:cs="Arial"/>
          <w:color w:val="000000"/>
          <w:sz w:val="22"/>
          <w:szCs w:val="22"/>
        </w:rPr>
        <w:t>,00</w:t>
      </w:r>
      <w:r w:rsidR="00E708C4">
        <w:rPr>
          <w:rFonts w:cs="Arial"/>
          <w:color w:val="000000" w:themeColor="text1"/>
          <w:sz w:val="22"/>
          <w:szCs w:val="22"/>
          <w:lang w:val="ca-ES"/>
        </w:rPr>
        <w:t xml:space="preserve"> €</w:t>
      </w:r>
      <w:r w:rsidRPr="003F4A89">
        <w:rPr>
          <w:rFonts w:cs="Arial"/>
          <w:sz w:val="22"/>
          <w:szCs w:val="22"/>
          <w:lang w:val="ca-ES"/>
        </w:rPr>
        <w:t xml:space="preserve"> (</w:t>
      </w:r>
      <w:r w:rsidR="000F7CFC">
        <w:rPr>
          <w:rFonts w:cs="Arial"/>
          <w:sz w:val="22"/>
          <w:szCs w:val="22"/>
          <w:lang w:val="ca-ES"/>
        </w:rPr>
        <w:t>DOS-CENTS MIL</w:t>
      </w:r>
      <w:r w:rsidR="006813E4">
        <w:rPr>
          <w:rFonts w:cs="Arial"/>
          <w:sz w:val="22"/>
          <w:szCs w:val="22"/>
          <w:lang w:val="ca-ES"/>
        </w:rPr>
        <w:t xml:space="preserve"> EUROS</w:t>
      </w:r>
      <w:r w:rsidRPr="003F4A89">
        <w:rPr>
          <w:rFonts w:cs="Arial"/>
          <w:sz w:val="22"/>
          <w:szCs w:val="22"/>
          <w:lang w:val="ca-ES"/>
        </w:rPr>
        <w:t xml:space="preserve">) </w:t>
      </w:r>
      <w:r>
        <w:rPr>
          <w:rFonts w:cs="Arial"/>
          <w:sz w:val="22"/>
          <w:szCs w:val="22"/>
          <w:lang w:val="ca-ES"/>
        </w:rPr>
        <w:t xml:space="preserve">IVA exclòs </w:t>
      </w:r>
      <w:r w:rsidRPr="003F4A89">
        <w:rPr>
          <w:rFonts w:cs="Arial"/>
          <w:sz w:val="22"/>
          <w:szCs w:val="22"/>
          <w:lang w:val="ca-ES"/>
        </w:rPr>
        <w:t>que, un cop aplicat el percentatge d’IVA corresponent</w:t>
      </w:r>
      <w:r w:rsidR="0004513E">
        <w:rPr>
          <w:rFonts w:cs="Arial"/>
          <w:sz w:val="22"/>
          <w:szCs w:val="22"/>
          <w:lang w:val="ca-ES"/>
        </w:rPr>
        <w:t>,</w:t>
      </w:r>
      <w:r w:rsidR="006D3EA1">
        <w:rPr>
          <w:rFonts w:cs="Arial"/>
          <w:sz w:val="22"/>
          <w:szCs w:val="22"/>
          <w:lang w:val="ca-ES"/>
        </w:rPr>
        <w:t xml:space="preserve"> resulta un import de </w:t>
      </w:r>
      <w:r w:rsidR="000F7CFC">
        <w:rPr>
          <w:rFonts w:cs="Arial"/>
          <w:color w:val="000000"/>
          <w:sz w:val="22"/>
          <w:szCs w:val="22"/>
        </w:rPr>
        <w:t>242.000,00</w:t>
      </w:r>
      <w:r w:rsidR="006813E4">
        <w:rPr>
          <w:rFonts w:cs="Arial"/>
          <w:color w:val="000000"/>
          <w:sz w:val="22"/>
          <w:szCs w:val="22"/>
        </w:rPr>
        <w:t xml:space="preserve"> </w:t>
      </w:r>
      <w:r w:rsidR="006D3EA1">
        <w:rPr>
          <w:rFonts w:cs="Arial"/>
          <w:sz w:val="22"/>
          <w:szCs w:val="22"/>
          <w:lang w:val="ca-ES"/>
        </w:rPr>
        <w:t>€</w:t>
      </w:r>
      <w:r w:rsidR="000F7CFC">
        <w:rPr>
          <w:rFonts w:cs="Arial"/>
          <w:sz w:val="22"/>
          <w:szCs w:val="22"/>
          <w:lang w:val="ca-ES"/>
        </w:rPr>
        <w:t>, d’acord amb la següent distribució:</w:t>
      </w:r>
    </w:p>
    <w:tbl>
      <w:tblPr>
        <w:tblStyle w:val="TableNormal"/>
        <w:tblW w:w="0" w:type="auto"/>
        <w:tblInd w:w="1505" w:type="dxa"/>
        <w:tblLayout w:type="fixed"/>
        <w:tblLook w:val="01E0" w:firstRow="1" w:lastRow="1" w:firstColumn="1" w:lastColumn="1" w:noHBand="0" w:noVBand="0"/>
      </w:tblPr>
      <w:tblGrid>
        <w:gridCol w:w="1242"/>
        <w:gridCol w:w="2923"/>
        <w:gridCol w:w="2127"/>
      </w:tblGrid>
      <w:tr w:rsidR="000F7CFC" w:rsidRPr="000F7CFC" w14:paraId="1E0B84F5" w14:textId="77777777" w:rsidTr="000F7CFC">
        <w:trPr>
          <w:trHeight w:val="248"/>
        </w:trPr>
        <w:tc>
          <w:tcPr>
            <w:tcW w:w="1242" w:type="dxa"/>
          </w:tcPr>
          <w:p w14:paraId="258A6FC2" w14:textId="77777777" w:rsidR="000F7CFC" w:rsidRPr="000F7CFC" w:rsidRDefault="000F7CFC" w:rsidP="00B268C2">
            <w:pPr>
              <w:pStyle w:val="TableParagraph"/>
              <w:rPr>
                <w:rFonts w:ascii="Times New Roman"/>
                <w:sz w:val="18"/>
              </w:rPr>
            </w:pPr>
          </w:p>
        </w:tc>
        <w:tc>
          <w:tcPr>
            <w:tcW w:w="2923" w:type="dxa"/>
          </w:tcPr>
          <w:p w14:paraId="4AEE1B5A" w14:textId="07F9DB3C" w:rsidR="000F7CFC" w:rsidRPr="000F7CFC" w:rsidRDefault="000F7CFC" w:rsidP="00B268C2">
            <w:pPr>
              <w:pStyle w:val="TableParagraph"/>
              <w:spacing w:line="228" w:lineRule="exact"/>
              <w:ind w:right="187"/>
              <w:jc w:val="center"/>
            </w:pPr>
            <w:r w:rsidRPr="000F7CFC">
              <w:t xml:space="preserve">Import IVA </w:t>
            </w:r>
            <w:proofErr w:type="spellStart"/>
            <w:r w:rsidRPr="000F7CFC">
              <w:t>exclòs</w:t>
            </w:r>
            <w:proofErr w:type="spellEnd"/>
          </w:p>
        </w:tc>
        <w:tc>
          <w:tcPr>
            <w:tcW w:w="2127" w:type="dxa"/>
          </w:tcPr>
          <w:p w14:paraId="2B9C162D" w14:textId="3C0DD897" w:rsidR="000F7CFC" w:rsidRPr="000F7CFC" w:rsidRDefault="000F7CFC" w:rsidP="00B268C2">
            <w:pPr>
              <w:pStyle w:val="TableParagraph"/>
              <w:spacing w:line="228" w:lineRule="exact"/>
              <w:ind w:left="205"/>
            </w:pPr>
            <w:r>
              <w:t xml:space="preserve">Import IVA </w:t>
            </w:r>
            <w:proofErr w:type="spellStart"/>
            <w:r>
              <w:t>inclòs</w:t>
            </w:r>
            <w:proofErr w:type="spellEnd"/>
          </w:p>
        </w:tc>
      </w:tr>
      <w:tr w:rsidR="000F7CFC" w:rsidRPr="000F7CFC" w14:paraId="417209CE" w14:textId="77777777" w:rsidTr="000F7CFC">
        <w:trPr>
          <w:trHeight w:val="248"/>
        </w:trPr>
        <w:tc>
          <w:tcPr>
            <w:tcW w:w="1242" w:type="dxa"/>
          </w:tcPr>
          <w:p w14:paraId="5975600B" w14:textId="77777777" w:rsidR="000F7CFC" w:rsidRPr="000F7CFC" w:rsidRDefault="000F7CFC" w:rsidP="00B268C2">
            <w:pPr>
              <w:pStyle w:val="TableParagraph"/>
              <w:rPr>
                <w:rFonts w:ascii="Times New Roman"/>
                <w:sz w:val="18"/>
              </w:rPr>
            </w:pPr>
          </w:p>
        </w:tc>
        <w:tc>
          <w:tcPr>
            <w:tcW w:w="2923" w:type="dxa"/>
          </w:tcPr>
          <w:p w14:paraId="06F27CB0" w14:textId="77777777" w:rsidR="000F7CFC" w:rsidRPr="000F7CFC" w:rsidRDefault="000F7CFC" w:rsidP="00B268C2">
            <w:pPr>
              <w:pStyle w:val="TableParagraph"/>
              <w:spacing w:line="228" w:lineRule="exact"/>
              <w:ind w:right="187"/>
              <w:jc w:val="center"/>
            </w:pPr>
          </w:p>
        </w:tc>
        <w:tc>
          <w:tcPr>
            <w:tcW w:w="2127" w:type="dxa"/>
          </w:tcPr>
          <w:p w14:paraId="1FA614A0" w14:textId="77777777" w:rsidR="000F7CFC" w:rsidRPr="000F7CFC" w:rsidRDefault="000F7CFC" w:rsidP="00B268C2">
            <w:pPr>
              <w:pStyle w:val="TableParagraph"/>
              <w:spacing w:line="228" w:lineRule="exact"/>
              <w:ind w:left="205"/>
            </w:pPr>
          </w:p>
        </w:tc>
      </w:tr>
      <w:tr w:rsidR="000F7CFC" w:rsidRPr="000F7CFC" w14:paraId="3D46431D" w14:textId="77777777" w:rsidTr="000F7CFC">
        <w:trPr>
          <w:trHeight w:val="254"/>
        </w:trPr>
        <w:tc>
          <w:tcPr>
            <w:tcW w:w="1242" w:type="dxa"/>
          </w:tcPr>
          <w:p w14:paraId="692122F5" w14:textId="77777777" w:rsidR="000F7CFC" w:rsidRPr="000F7CFC" w:rsidRDefault="000F7CFC" w:rsidP="00B268C2">
            <w:pPr>
              <w:pStyle w:val="TableParagraph"/>
              <w:spacing w:line="234" w:lineRule="exact"/>
              <w:ind w:left="50"/>
            </w:pPr>
            <w:r w:rsidRPr="000F7CFC">
              <w:t>Any</w:t>
            </w:r>
            <w:r w:rsidRPr="000F7CFC">
              <w:rPr>
                <w:spacing w:val="-7"/>
              </w:rPr>
              <w:t xml:space="preserve"> </w:t>
            </w:r>
            <w:r w:rsidRPr="000F7CFC">
              <w:rPr>
                <w:spacing w:val="-4"/>
              </w:rPr>
              <w:t>2027</w:t>
            </w:r>
          </w:p>
        </w:tc>
        <w:tc>
          <w:tcPr>
            <w:tcW w:w="2923" w:type="dxa"/>
          </w:tcPr>
          <w:p w14:paraId="37470F69" w14:textId="77777777" w:rsidR="000F7CFC" w:rsidRPr="000F7CFC" w:rsidRDefault="000F7CFC" w:rsidP="00B268C2">
            <w:pPr>
              <w:pStyle w:val="TableParagraph"/>
              <w:spacing w:before="3" w:line="231" w:lineRule="exact"/>
              <w:ind w:left="204" w:right="187"/>
              <w:jc w:val="center"/>
            </w:pPr>
            <w:r w:rsidRPr="000F7CFC">
              <w:t>100.000,00</w:t>
            </w:r>
            <w:r w:rsidRPr="000F7CFC">
              <w:rPr>
                <w:spacing w:val="-4"/>
              </w:rPr>
              <w:t xml:space="preserve"> </w:t>
            </w:r>
            <w:r w:rsidRPr="000F7CFC">
              <w:rPr>
                <w:spacing w:val="-10"/>
              </w:rPr>
              <w:t>€</w:t>
            </w:r>
          </w:p>
        </w:tc>
        <w:tc>
          <w:tcPr>
            <w:tcW w:w="2127" w:type="dxa"/>
          </w:tcPr>
          <w:p w14:paraId="3C26F308" w14:textId="77777777" w:rsidR="000F7CFC" w:rsidRPr="000F7CFC" w:rsidRDefault="000F7CFC" w:rsidP="00B268C2">
            <w:pPr>
              <w:pStyle w:val="TableParagraph"/>
              <w:spacing w:before="3" w:line="231" w:lineRule="exact"/>
              <w:ind w:left="205"/>
            </w:pPr>
            <w:r w:rsidRPr="000F7CFC">
              <w:t>121.000,00</w:t>
            </w:r>
            <w:r w:rsidRPr="000F7CFC">
              <w:rPr>
                <w:spacing w:val="-4"/>
              </w:rPr>
              <w:t xml:space="preserve"> </w:t>
            </w:r>
            <w:r w:rsidRPr="000F7CFC">
              <w:rPr>
                <w:spacing w:val="-10"/>
              </w:rPr>
              <w:t>€</w:t>
            </w:r>
          </w:p>
        </w:tc>
      </w:tr>
      <w:tr w:rsidR="004607D3" w:rsidRPr="000F7CFC" w14:paraId="7255C2DD" w14:textId="77777777" w:rsidTr="000F7CFC">
        <w:trPr>
          <w:trHeight w:val="252"/>
        </w:trPr>
        <w:tc>
          <w:tcPr>
            <w:tcW w:w="1242" w:type="dxa"/>
          </w:tcPr>
          <w:p w14:paraId="4B8974C5" w14:textId="77777777" w:rsidR="004607D3" w:rsidRPr="000F7CFC" w:rsidRDefault="004607D3" w:rsidP="004607D3">
            <w:pPr>
              <w:pStyle w:val="TableParagraph"/>
              <w:spacing w:line="233" w:lineRule="exact"/>
              <w:ind w:left="50"/>
            </w:pPr>
            <w:r w:rsidRPr="000F7CFC">
              <w:t>Any</w:t>
            </w:r>
            <w:r w:rsidRPr="000F7CFC">
              <w:rPr>
                <w:spacing w:val="-7"/>
              </w:rPr>
              <w:t xml:space="preserve"> </w:t>
            </w:r>
            <w:r w:rsidRPr="000F7CFC">
              <w:rPr>
                <w:spacing w:val="-4"/>
              </w:rPr>
              <w:t>2028</w:t>
            </w:r>
          </w:p>
        </w:tc>
        <w:tc>
          <w:tcPr>
            <w:tcW w:w="2923" w:type="dxa"/>
          </w:tcPr>
          <w:p w14:paraId="73517D1C" w14:textId="35B305DF" w:rsidR="004607D3" w:rsidRPr="000F7CFC" w:rsidRDefault="004607D3" w:rsidP="004607D3">
            <w:pPr>
              <w:pStyle w:val="TableParagraph"/>
              <w:spacing w:before="3" w:line="230" w:lineRule="exact"/>
              <w:ind w:left="82" w:right="187"/>
              <w:jc w:val="center"/>
            </w:pPr>
            <w:r>
              <w:t xml:space="preserve">  </w:t>
            </w:r>
            <w:r w:rsidRPr="000F7CFC">
              <w:t>100.000,00</w:t>
            </w:r>
            <w:r w:rsidRPr="000F7CFC">
              <w:rPr>
                <w:spacing w:val="-4"/>
              </w:rPr>
              <w:t xml:space="preserve"> </w:t>
            </w:r>
            <w:r w:rsidRPr="000F7CFC">
              <w:rPr>
                <w:spacing w:val="-10"/>
              </w:rPr>
              <w:t>€</w:t>
            </w:r>
          </w:p>
        </w:tc>
        <w:tc>
          <w:tcPr>
            <w:tcW w:w="2127" w:type="dxa"/>
          </w:tcPr>
          <w:p w14:paraId="65146FEE" w14:textId="77777777" w:rsidR="00B011D5" w:rsidRDefault="004607D3" w:rsidP="00B011D5">
            <w:pPr>
              <w:pStyle w:val="TableParagraph"/>
              <w:spacing w:before="3" w:line="230" w:lineRule="exact"/>
              <w:ind w:left="205"/>
            </w:pPr>
            <w:r w:rsidRPr="000F7CFC">
              <w:t>121.000,00</w:t>
            </w:r>
            <w:r w:rsidRPr="000F7CFC">
              <w:rPr>
                <w:spacing w:val="-4"/>
              </w:rPr>
              <w:t xml:space="preserve"> </w:t>
            </w:r>
            <w:r w:rsidRPr="000F7CFC">
              <w:rPr>
                <w:spacing w:val="-10"/>
              </w:rPr>
              <w:t>€</w:t>
            </w:r>
            <w:r w:rsidR="00B011D5">
              <w:t xml:space="preserve"> </w:t>
            </w:r>
          </w:p>
          <w:p w14:paraId="18398952" w14:textId="0FC01D0B" w:rsidR="00B011D5" w:rsidRPr="000F7CFC" w:rsidRDefault="00B011D5" w:rsidP="00B011D5">
            <w:pPr>
              <w:pStyle w:val="TableParagraph"/>
              <w:spacing w:before="3" w:line="230" w:lineRule="exact"/>
              <w:ind w:left="205"/>
            </w:pPr>
          </w:p>
        </w:tc>
      </w:tr>
    </w:tbl>
    <w:p w14:paraId="0E7E31FF" w14:textId="6EFDAF00" w:rsidR="006C6C1D" w:rsidRDefault="00B011D5" w:rsidP="006C6C1D">
      <w:pPr>
        <w:pStyle w:val="Textindependent2"/>
        <w:spacing w:after="0" w:line="240" w:lineRule="auto"/>
        <w:outlineLvl w:val="0"/>
        <w:rPr>
          <w:rFonts w:ascii="Arial" w:hAnsi="Arial" w:cs="Arial"/>
          <w:snapToGrid w:val="0"/>
          <w:sz w:val="22"/>
          <w:szCs w:val="22"/>
        </w:rPr>
      </w:pPr>
      <w:r w:rsidRPr="00B011D5">
        <w:rPr>
          <w:rFonts w:ascii="Arial" w:hAnsi="Arial" w:cs="Arial"/>
          <w:snapToGrid w:val="0"/>
          <w:sz w:val="22"/>
          <w:szCs w:val="22"/>
        </w:rPr>
        <w:t>El contracte s’adjudicarà per preus unitaris màxims, essent el preu/hora màxim per a cada perfil professional el següent</w:t>
      </w:r>
    </w:p>
    <w:p w14:paraId="60923ED3" w14:textId="77777777" w:rsidR="00B011D5" w:rsidRDefault="00B011D5" w:rsidP="006C6C1D">
      <w:pPr>
        <w:pStyle w:val="Textindependent2"/>
        <w:spacing w:after="0" w:line="240" w:lineRule="auto"/>
        <w:outlineLvl w:val="0"/>
        <w:rPr>
          <w:rFonts w:ascii="Arial" w:hAnsi="Arial" w:cs="Arial"/>
          <w:snapToGrid w:val="0"/>
          <w:sz w:val="22"/>
          <w:szCs w:val="22"/>
        </w:rPr>
      </w:pPr>
    </w:p>
    <w:p w14:paraId="620EA150" w14:textId="77777777" w:rsidR="00B011D5" w:rsidRDefault="00B011D5" w:rsidP="00B011D5">
      <w:pPr>
        <w:pStyle w:val="Textindependent2"/>
        <w:spacing w:after="0" w:line="240" w:lineRule="auto"/>
        <w:outlineLvl w:val="0"/>
        <w:rPr>
          <w:rFonts w:ascii="Arial" w:hAnsi="Arial" w:cs="Arial"/>
          <w:snapToGrid w:val="0"/>
          <w:sz w:val="22"/>
          <w:szCs w:val="22"/>
        </w:rPr>
      </w:pPr>
      <w:r>
        <w:rPr>
          <w:rFonts w:ascii="Arial" w:hAnsi="Arial" w:cs="Arial"/>
          <w:snapToGrid w:val="0"/>
          <w:sz w:val="22"/>
          <w:szCs w:val="22"/>
        </w:rPr>
        <w:tab/>
      </w:r>
      <w:r>
        <w:rPr>
          <w:rFonts w:ascii="Arial" w:hAnsi="Arial" w:cs="Arial"/>
          <w:snapToGrid w:val="0"/>
          <w:sz w:val="22"/>
          <w:szCs w:val="22"/>
        </w:rPr>
        <w:tab/>
      </w:r>
      <w:r>
        <w:rPr>
          <w:rFonts w:ascii="Arial" w:hAnsi="Arial" w:cs="Arial"/>
          <w:snapToGrid w:val="0"/>
          <w:sz w:val="22"/>
          <w:szCs w:val="22"/>
        </w:rPr>
        <w:tab/>
      </w:r>
      <w:r>
        <w:rPr>
          <w:rFonts w:ascii="Arial" w:hAnsi="Arial" w:cs="Arial"/>
          <w:snapToGrid w:val="0"/>
          <w:sz w:val="22"/>
          <w:szCs w:val="22"/>
        </w:rPr>
        <w:tab/>
        <w:t>Preu/hora IVA exclòs</w:t>
      </w:r>
      <w:r>
        <w:rPr>
          <w:rFonts w:ascii="Arial" w:hAnsi="Arial" w:cs="Arial"/>
          <w:snapToGrid w:val="0"/>
          <w:sz w:val="22"/>
          <w:szCs w:val="22"/>
        </w:rPr>
        <w:tab/>
      </w:r>
      <w:r>
        <w:rPr>
          <w:rFonts w:ascii="Arial" w:hAnsi="Arial" w:cs="Arial"/>
          <w:snapToGrid w:val="0"/>
          <w:sz w:val="22"/>
          <w:szCs w:val="22"/>
        </w:rPr>
        <w:tab/>
      </w:r>
    </w:p>
    <w:p w14:paraId="23EEB412" w14:textId="517A7606" w:rsidR="00B011D5" w:rsidRDefault="00B011D5" w:rsidP="00C94D77">
      <w:pPr>
        <w:pStyle w:val="Textindependent2"/>
        <w:numPr>
          <w:ilvl w:val="0"/>
          <w:numId w:val="45"/>
        </w:numPr>
        <w:spacing w:after="0" w:line="240" w:lineRule="auto"/>
        <w:outlineLvl w:val="0"/>
        <w:rPr>
          <w:rFonts w:ascii="Arial" w:hAnsi="Arial" w:cs="Arial"/>
          <w:snapToGrid w:val="0"/>
          <w:sz w:val="22"/>
          <w:szCs w:val="22"/>
        </w:rPr>
      </w:pPr>
      <w:r>
        <w:rPr>
          <w:rFonts w:ascii="Arial" w:hAnsi="Arial" w:cs="Arial"/>
          <w:snapToGrid w:val="0"/>
          <w:sz w:val="22"/>
          <w:szCs w:val="22"/>
        </w:rPr>
        <w:t>Perfil sènior</w:t>
      </w:r>
      <w:r>
        <w:rPr>
          <w:rFonts w:ascii="Arial" w:hAnsi="Arial" w:cs="Arial"/>
          <w:snapToGrid w:val="0"/>
          <w:sz w:val="22"/>
          <w:szCs w:val="22"/>
        </w:rPr>
        <w:tab/>
      </w:r>
      <w:r>
        <w:rPr>
          <w:rFonts w:ascii="Arial" w:hAnsi="Arial" w:cs="Arial"/>
          <w:snapToGrid w:val="0"/>
          <w:sz w:val="22"/>
          <w:szCs w:val="22"/>
        </w:rPr>
        <w:tab/>
      </w:r>
      <w:r>
        <w:rPr>
          <w:rFonts w:ascii="Arial" w:hAnsi="Arial" w:cs="Arial"/>
          <w:snapToGrid w:val="0"/>
          <w:sz w:val="22"/>
          <w:szCs w:val="22"/>
        </w:rPr>
        <w:tab/>
        <w:t>67,00 €</w:t>
      </w:r>
    </w:p>
    <w:p w14:paraId="4D265E2C" w14:textId="2A0C3B6F" w:rsidR="00B011D5" w:rsidRDefault="00B011D5" w:rsidP="00C94D77">
      <w:pPr>
        <w:pStyle w:val="Textindependent2"/>
        <w:numPr>
          <w:ilvl w:val="0"/>
          <w:numId w:val="45"/>
        </w:numPr>
        <w:spacing w:after="0" w:line="240" w:lineRule="auto"/>
        <w:outlineLvl w:val="0"/>
        <w:rPr>
          <w:rFonts w:ascii="Arial" w:hAnsi="Arial" w:cs="Arial"/>
          <w:snapToGrid w:val="0"/>
          <w:sz w:val="22"/>
          <w:szCs w:val="22"/>
        </w:rPr>
      </w:pPr>
      <w:r>
        <w:rPr>
          <w:rFonts w:ascii="Arial" w:hAnsi="Arial" w:cs="Arial"/>
          <w:snapToGrid w:val="0"/>
          <w:sz w:val="22"/>
          <w:szCs w:val="22"/>
        </w:rPr>
        <w:t>Perfil mig</w:t>
      </w:r>
      <w:r>
        <w:rPr>
          <w:rFonts w:ascii="Arial" w:hAnsi="Arial" w:cs="Arial"/>
          <w:snapToGrid w:val="0"/>
          <w:sz w:val="22"/>
          <w:szCs w:val="22"/>
        </w:rPr>
        <w:tab/>
      </w:r>
      <w:r>
        <w:rPr>
          <w:rFonts w:ascii="Arial" w:hAnsi="Arial" w:cs="Arial"/>
          <w:snapToGrid w:val="0"/>
          <w:sz w:val="22"/>
          <w:szCs w:val="22"/>
        </w:rPr>
        <w:tab/>
      </w:r>
      <w:r>
        <w:rPr>
          <w:rFonts w:ascii="Arial" w:hAnsi="Arial" w:cs="Arial"/>
          <w:snapToGrid w:val="0"/>
          <w:sz w:val="22"/>
          <w:szCs w:val="22"/>
        </w:rPr>
        <w:tab/>
        <w:t>55,00 €</w:t>
      </w:r>
    </w:p>
    <w:p w14:paraId="703F199A" w14:textId="119931E0" w:rsidR="00B011D5" w:rsidRPr="00B011D5" w:rsidRDefault="00B011D5" w:rsidP="00C94D77">
      <w:pPr>
        <w:pStyle w:val="Textindependent2"/>
        <w:numPr>
          <w:ilvl w:val="0"/>
          <w:numId w:val="45"/>
        </w:numPr>
        <w:spacing w:after="0" w:line="240" w:lineRule="auto"/>
        <w:outlineLvl w:val="0"/>
        <w:rPr>
          <w:rFonts w:ascii="Arial" w:hAnsi="Arial" w:cs="Arial"/>
          <w:snapToGrid w:val="0"/>
          <w:sz w:val="22"/>
          <w:szCs w:val="22"/>
        </w:rPr>
      </w:pPr>
      <w:r>
        <w:rPr>
          <w:rFonts w:ascii="Arial" w:hAnsi="Arial" w:cs="Arial"/>
          <w:snapToGrid w:val="0"/>
          <w:sz w:val="22"/>
          <w:szCs w:val="22"/>
        </w:rPr>
        <w:t>Perfil júnior</w:t>
      </w:r>
      <w:r>
        <w:rPr>
          <w:rFonts w:ascii="Arial" w:hAnsi="Arial" w:cs="Arial"/>
          <w:snapToGrid w:val="0"/>
          <w:sz w:val="22"/>
          <w:szCs w:val="22"/>
        </w:rPr>
        <w:tab/>
      </w:r>
      <w:r>
        <w:rPr>
          <w:rFonts w:ascii="Arial" w:hAnsi="Arial" w:cs="Arial"/>
          <w:snapToGrid w:val="0"/>
          <w:sz w:val="22"/>
          <w:szCs w:val="22"/>
        </w:rPr>
        <w:tab/>
      </w:r>
      <w:r>
        <w:rPr>
          <w:rFonts w:ascii="Arial" w:hAnsi="Arial" w:cs="Arial"/>
          <w:snapToGrid w:val="0"/>
          <w:sz w:val="22"/>
          <w:szCs w:val="22"/>
        </w:rPr>
        <w:tab/>
        <w:t>39,00 €</w:t>
      </w:r>
    </w:p>
    <w:p w14:paraId="2A245609" w14:textId="4F056A4A" w:rsidR="00864D34" w:rsidRDefault="00B011D5" w:rsidP="00B011D5">
      <w:pPr>
        <w:pStyle w:val="Textindependent"/>
        <w:spacing w:before="247" w:line="244" w:lineRule="auto"/>
        <w:ind w:right="461"/>
        <w:rPr>
          <w:rFonts w:cs="Arial"/>
          <w:sz w:val="22"/>
          <w:szCs w:val="22"/>
          <w:lang w:val="ca-ES"/>
        </w:rPr>
      </w:pPr>
      <w:r w:rsidRPr="00B011D5">
        <w:rPr>
          <w:rFonts w:cs="Arial"/>
          <w:sz w:val="22"/>
          <w:szCs w:val="22"/>
          <w:lang w:val="ca-ES"/>
        </w:rPr>
        <w:t>Segons l’article 100.1 de la LCSP per pressupost base de licitació s’entén el límit màxim de despesa que en virtut del contracte pot comprometre l’òrgan de contractació, inclòs l’import sobre el valor afegit, llevat de disposició en contra.</w:t>
      </w:r>
    </w:p>
    <w:p w14:paraId="227863CF" w14:textId="77777777" w:rsidR="00864D34" w:rsidRPr="00B011D5" w:rsidRDefault="00864D34" w:rsidP="00B011D5">
      <w:pPr>
        <w:pStyle w:val="Textindependent"/>
        <w:spacing w:before="247" w:line="244" w:lineRule="auto"/>
        <w:ind w:right="461"/>
        <w:rPr>
          <w:rFonts w:cs="Arial"/>
          <w:sz w:val="22"/>
          <w:szCs w:val="22"/>
          <w:lang w:val="ca-ES"/>
        </w:rPr>
      </w:pPr>
    </w:p>
    <w:p w14:paraId="4B234891" w14:textId="77777777" w:rsidR="00B011D5" w:rsidRPr="00B011D5" w:rsidRDefault="00B011D5" w:rsidP="00B011D5">
      <w:pPr>
        <w:pStyle w:val="Textindependent"/>
        <w:spacing w:line="244" w:lineRule="auto"/>
        <w:ind w:right="412"/>
        <w:rPr>
          <w:rFonts w:cs="Arial"/>
          <w:sz w:val="22"/>
          <w:szCs w:val="22"/>
          <w:lang w:val="ca-ES"/>
        </w:rPr>
      </w:pPr>
      <w:r w:rsidRPr="00B011D5">
        <w:rPr>
          <w:rFonts w:cs="Arial"/>
          <w:sz w:val="22"/>
          <w:szCs w:val="22"/>
          <w:lang w:val="ca-ES"/>
        </w:rPr>
        <w:lastRenderedPageBreak/>
        <w:t>L’òrgan de contractació no estarà obligat a formular un nombre mínim d’encàrrecs ni a esgotar la totalitat del pressupost base de licitació, sinó que únicament se li facturaran les prestacions efectivament executades. D’aquesta manera, els serveis es prestaran en funció de les necessitats de la SGPE, no estant obligada la SGPE, en cap cas, a consumir la totalitat del pressupost màxim previst i, en conseqüència, l’adjudicatari no podrà exigir que es consumeixi la totalitat de l’import ni cap tipus d’indemnització per aquesta raó.</w:t>
      </w:r>
    </w:p>
    <w:p w14:paraId="01DEB14A" w14:textId="77777777" w:rsidR="00B011D5" w:rsidRPr="003F4A89" w:rsidRDefault="00B011D5" w:rsidP="006C6C1D">
      <w:pPr>
        <w:pStyle w:val="Textindependent2"/>
        <w:spacing w:after="0" w:line="240" w:lineRule="auto"/>
        <w:outlineLvl w:val="0"/>
        <w:rPr>
          <w:rFonts w:ascii="Arial" w:hAnsi="Arial" w:cs="Arial"/>
          <w:sz w:val="22"/>
          <w:szCs w:val="22"/>
          <w:lang w:eastAsia="ca-ES"/>
        </w:rPr>
      </w:pPr>
    </w:p>
    <w:p w14:paraId="1A50CF8B" w14:textId="77777777" w:rsidR="006C6C1D" w:rsidRPr="003F4A89" w:rsidRDefault="006C6C1D" w:rsidP="006C6C1D">
      <w:pPr>
        <w:numPr>
          <w:ilvl w:val="0"/>
          <w:numId w:val="3"/>
        </w:numPr>
        <w:tabs>
          <w:tab w:val="clear" w:pos="360"/>
          <w:tab w:val="num" w:pos="0"/>
        </w:tabs>
        <w:spacing w:after="0" w:line="240" w:lineRule="auto"/>
        <w:ind w:left="0"/>
        <w:jc w:val="both"/>
        <w:rPr>
          <w:rFonts w:cs="Arial"/>
          <w:b/>
          <w:snapToGrid w:val="0"/>
          <w:lang w:eastAsia="es-ES"/>
        </w:rPr>
      </w:pPr>
      <w:r w:rsidRPr="003F4A89">
        <w:rPr>
          <w:rFonts w:cs="Arial"/>
          <w:b/>
          <w:snapToGrid w:val="0"/>
          <w:lang w:eastAsia="es-ES"/>
        </w:rPr>
        <w:t>Existència de crèdit</w:t>
      </w:r>
    </w:p>
    <w:p w14:paraId="2936BB0C" w14:textId="77777777" w:rsidR="006C6C1D" w:rsidRPr="003F4A89" w:rsidRDefault="006C6C1D" w:rsidP="006C6C1D">
      <w:pPr>
        <w:spacing w:after="0" w:line="240" w:lineRule="auto"/>
        <w:jc w:val="both"/>
        <w:rPr>
          <w:rFonts w:cs="Arial"/>
          <w:b/>
          <w:snapToGrid w:val="0"/>
          <w:lang w:eastAsia="es-ES"/>
        </w:rPr>
      </w:pPr>
    </w:p>
    <w:p w14:paraId="33B29400" w14:textId="77777777" w:rsidR="006C6C1D" w:rsidRPr="003F4A89" w:rsidRDefault="006C6C1D" w:rsidP="006C6C1D">
      <w:pPr>
        <w:pStyle w:val="Pargrafdellista"/>
        <w:ind w:left="0"/>
        <w:jc w:val="both"/>
        <w:rPr>
          <w:rFonts w:ascii="Arial" w:hAnsi="Arial" w:cs="Arial"/>
          <w:snapToGrid w:val="0"/>
          <w:sz w:val="22"/>
          <w:szCs w:val="22"/>
        </w:rPr>
      </w:pPr>
      <w:r w:rsidRPr="003F4A89">
        <w:rPr>
          <w:rFonts w:ascii="Arial" w:hAnsi="Arial" w:cs="Arial"/>
          <w:snapToGrid w:val="0"/>
          <w:sz w:val="22"/>
          <w:szCs w:val="22"/>
        </w:rPr>
        <w:t>C1. Partida pressupostària:</w:t>
      </w:r>
    </w:p>
    <w:p w14:paraId="64E49944" w14:textId="77777777" w:rsidR="006C6C1D" w:rsidRPr="00C84953" w:rsidRDefault="006C6C1D" w:rsidP="006C6C1D">
      <w:pPr>
        <w:pStyle w:val="Pargrafdellista"/>
        <w:ind w:left="0"/>
        <w:jc w:val="both"/>
        <w:rPr>
          <w:rFonts w:ascii="Arial" w:hAnsi="Arial" w:cs="Arial"/>
          <w:snapToGrid w:val="0"/>
          <w:sz w:val="22"/>
          <w:szCs w:val="22"/>
        </w:rPr>
      </w:pPr>
    </w:p>
    <w:p w14:paraId="057DFA5B" w14:textId="370E0BCC" w:rsidR="006C6C1D" w:rsidRDefault="00C34DC4" w:rsidP="000734F0">
      <w:pPr>
        <w:spacing w:after="0" w:line="240" w:lineRule="auto"/>
        <w:jc w:val="both"/>
        <w:rPr>
          <w:rFonts w:cs="Arial"/>
          <w:snapToGrid w:val="0"/>
          <w:lang w:eastAsia="es-ES"/>
        </w:rPr>
      </w:pPr>
      <w:r>
        <w:rPr>
          <w:rFonts w:cs="Arial"/>
          <w:snapToGrid w:val="0"/>
          <w:lang w:eastAsia="es-ES"/>
        </w:rPr>
        <w:t>EC1005</w:t>
      </w:r>
      <w:r w:rsidR="006C6C1D" w:rsidRPr="00C84953">
        <w:rPr>
          <w:rFonts w:cs="Arial"/>
          <w:snapToGrid w:val="0"/>
          <w:lang w:eastAsia="es-ES"/>
        </w:rPr>
        <w:t xml:space="preserve"> </w:t>
      </w:r>
      <w:r w:rsidR="000734F0" w:rsidRPr="000734F0">
        <w:rPr>
          <w:rFonts w:cs="Arial"/>
          <w:snapToGrid w:val="0"/>
          <w:lang w:eastAsia="es-ES"/>
        </w:rPr>
        <w:t>D/227001300/6610</w:t>
      </w:r>
    </w:p>
    <w:p w14:paraId="72EE3256" w14:textId="77777777" w:rsidR="000734F0" w:rsidRPr="003F4A89" w:rsidRDefault="000734F0" w:rsidP="000734F0">
      <w:pPr>
        <w:spacing w:after="0" w:line="240" w:lineRule="auto"/>
        <w:jc w:val="both"/>
        <w:rPr>
          <w:rFonts w:cs="Arial"/>
        </w:rPr>
      </w:pPr>
    </w:p>
    <w:p w14:paraId="4CFA2C6E" w14:textId="77777777" w:rsidR="006C6C1D" w:rsidRPr="003F4A89" w:rsidRDefault="006C6C1D" w:rsidP="006C6C1D">
      <w:pPr>
        <w:pStyle w:val="Pargrafdellista"/>
        <w:ind w:left="0"/>
        <w:jc w:val="both"/>
        <w:rPr>
          <w:rFonts w:ascii="Arial" w:hAnsi="Arial" w:cs="Arial"/>
          <w:snapToGrid w:val="0"/>
          <w:sz w:val="22"/>
          <w:szCs w:val="22"/>
        </w:rPr>
      </w:pPr>
      <w:r w:rsidRPr="003F4A89">
        <w:rPr>
          <w:rFonts w:ascii="Arial" w:hAnsi="Arial" w:cs="Arial"/>
          <w:snapToGrid w:val="0"/>
          <w:sz w:val="22"/>
          <w:szCs w:val="22"/>
        </w:rPr>
        <w:t>C2. Expedient d’abast plurianual:</w:t>
      </w:r>
    </w:p>
    <w:p w14:paraId="34875AB8" w14:textId="77777777" w:rsidR="006C6C1D" w:rsidRPr="003F4A89" w:rsidRDefault="006C6C1D" w:rsidP="006C6C1D">
      <w:pPr>
        <w:pStyle w:val="Pargrafdellista"/>
        <w:ind w:left="0"/>
        <w:jc w:val="both"/>
        <w:rPr>
          <w:rFonts w:ascii="Arial" w:hAnsi="Arial" w:cs="Arial"/>
          <w:snapToGrid w:val="0"/>
          <w:sz w:val="22"/>
          <w:szCs w:val="22"/>
        </w:rPr>
      </w:pPr>
    </w:p>
    <w:p w14:paraId="47B007C1" w14:textId="4A63BAFC" w:rsidR="006C6C1D" w:rsidRDefault="00C34DC4" w:rsidP="006C6C1D">
      <w:pPr>
        <w:pStyle w:val="Default"/>
        <w:jc w:val="both"/>
        <w:rPr>
          <w:snapToGrid w:val="0"/>
          <w:sz w:val="22"/>
          <w:szCs w:val="22"/>
        </w:rPr>
      </w:pPr>
      <w:r>
        <w:rPr>
          <w:snapToGrid w:val="0"/>
          <w:sz w:val="22"/>
          <w:szCs w:val="22"/>
        </w:rPr>
        <w:t xml:space="preserve">Si </w:t>
      </w:r>
    </w:p>
    <w:p w14:paraId="4EC1F6C2" w14:textId="77777777" w:rsidR="00C34DC4" w:rsidRDefault="00C34DC4" w:rsidP="006C6C1D">
      <w:pPr>
        <w:pStyle w:val="Default"/>
        <w:jc w:val="both"/>
        <w:rPr>
          <w:snapToGrid w:val="0"/>
          <w:sz w:val="22"/>
          <w:szCs w:val="22"/>
        </w:rPr>
      </w:pPr>
    </w:p>
    <w:p w14:paraId="5F4DD016" w14:textId="46635299" w:rsidR="00243E22" w:rsidRPr="00F67943" w:rsidRDefault="00243E22" w:rsidP="00243E22">
      <w:pPr>
        <w:pStyle w:val="Default"/>
        <w:jc w:val="both"/>
        <w:rPr>
          <w:snapToGrid w:val="0"/>
          <w:color w:val="auto"/>
          <w:sz w:val="22"/>
          <w:szCs w:val="22"/>
          <w:lang w:eastAsia="es-ES"/>
        </w:rPr>
      </w:pPr>
      <w:r w:rsidRPr="00F67943">
        <w:rPr>
          <w:snapToGrid w:val="0"/>
          <w:color w:val="auto"/>
          <w:sz w:val="22"/>
          <w:szCs w:val="22"/>
          <w:lang w:eastAsia="es-ES"/>
        </w:rPr>
        <w:t xml:space="preserve">En aplicació de l’establert a l’article 36 del Text refós de la Llei de finances públiques de Catalunya, aprovat pel Decret Legislatiu 3/2002, de 24 de </w:t>
      </w:r>
      <w:proofErr w:type="spellStart"/>
      <w:r w:rsidRPr="00F67943">
        <w:rPr>
          <w:snapToGrid w:val="0"/>
          <w:color w:val="auto"/>
          <w:sz w:val="22"/>
          <w:szCs w:val="22"/>
          <w:lang w:eastAsia="es-ES"/>
        </w:rPr>
        <w:t>desembre,s’han</w:t>
      </w:r>
      <w:proofErr w:type="spellEnd"/>
      <w:r w:rsidRPr="00F67943">
        <w:rPr>
          <w:snapToGrid w:val="0"/>
          <w:color w:val="auto"/>
          <w:sz w:val="22"/>
          <w:szCs w:val="22"/>
          <w:lang w:eastAsia="es-ES"/>
        </w:rPr>
        <w:t xml:space="preserve"> realitzat les actuacions necessàries per assegurar el crèdit per a </w:t>
      </w:r>
      <w:r w:rsidR="000734F0">
        <w:rPr>
          <w:snapToGrid w:val="0"/>
          <w:color w:val="auto"/>
          <w:sz w:val="22"/>
          <w:szCs w:val="22"/>
          <w:lang w:eastAsia="es-ES"/>
        </w:rPr>
        <w:t>l’anualitat 2028</w:t>
      </w:r>
      <w:r w:rsidRPr="00F67943">
        <w:rPr>
          <w:snapToGrid w:val="0"/>
          <w:color w:val="auto"/>
          <w:sz w:val="22"/>
          <w:szCs w:val="22"/>
          <w:lang w:eastAsia="es-ES"/>
        </w:rPr>
        <w:t>.</w:t>
      </w:r>
    </w:p>
    <w:p w14:paraId="619BAEF8" w14:textId="12BBD1FD" w:rsidR="006C6C1D" w:rsidRPr="00C84953" w:rsidRDefault="006C6C1D" w:rsidP="006C6C1D">
      <w:pPr>
        <w:pStyle w:val="Pargrafdellista"/>
        <w:ind w:left="0"/>
        <w:jc w:val="both"/>
        <w:rPr>
          <w:rFonts w:cs="Arial"/>
          <w:snapToGrid w:val="0"/>
        </w:rPr>
      </w:pPr>
      <w:r w:rsidRPr="003F4A89">
        <w:rPr>
          <w:rFonts w:ascii="Arial" w:hAnsi="Arial" w:cs="Arial"/>
          <w:snapToGrid w:val="0"/>
          <w:sz w:val="22"/>
          <w:szCs w:val="22"/>
        </w:rPr>
        <w:tab/>
      </w:r>
      <w:r w:rsidRPr="003F4A89">
        <w:rPr>
          <w:rFonts w:ascii="Arial" w:hAnsi="Arial" w:cs="Arial"/>
          <w:snapToGrid w:val="0"/>
          <w:sz w:val="22"/>
          <w:szCs w:val="22"/>
        </w:rPr>
        <w:tab/>
      </w:r>
    </w:p>
    <w:p w14:paraId="2C9455A8" w14:textId="77777777" w:rsidR="006C6C1D" w:rsidRPr="003F4A89" w:rsidRDefault="006C6C1D" w:rsidP="006C6C1D">
      <w:pPr>
        <w:numPr>
          <w:ilvl w:val="0"/>
          <w:numId w:val="3"/>
        </w:numPr>
        <w:tabs>
          <w:tab w:val="clear" w:pos="360"/>
          <w:tab w:val="num" w:pos="0"/>
        </w:tabs>
        <w:spacing w:after="0" w:line="240" w:lineRule="auto"/>
        <w:ind w:left="0"/>
        <w:jc w:val="both"/>
        <w:rPr>
          <w:rFonts w:cs="Arial"/>
          <w:b/>
          <w:snapToGrid w:val="0"/>
          <w:lang w:eastAsia="es-ES"/>
        </w:rPr>
      </w:pPr>
      <w:r w:rsidRPr="003F4A89">
        <w:rPr>
          <w:rFonts w:cs="Arial"/>
          <w:b/>
          <w:snapToGrid w:val="0"/>
          <w:lang w:eastAsia="es-ES"/>
        </w:rPr>
        <w:t xml:space="preserve">Termini de durada del contracte </w:t>
      </w:r>
    </w:p>
    <w:p w14:paraId="51A6E7A5" w14:textId="77777777" w:rsidR="006C6C1D" w:rsidRPr="003F4A89" w:rsidRDefault="006C6C1D" w:rsidP="006C6C1D">
      <w:pPr>
        <w:spacing w:after="0" w:line="240" w:lineRule="auto"/>
        <w:jc w:val="both"/>
        <w:rPr>
          <w:rFonts w:cs="Arial"/>
          <w:snapToGrid w:val="0"/>
          <w:lang w:eastAsia="es-ES"/>
        </w:rPr>
      </w:pPr>
    </w:p>
    <w:p w14:paraId="0B118813" w14:textId="77777777" w:rsidR="006C6C1D" w:rsidRPr="003F4A89" w:rsidRDefault="006C6C1D" w:rsidP="006C6C1D">
      <w:pPr>
        <w:tabs>
          <w:tab w:val="num" w:pos="2160"/>
        </w:tabs>
        <w:spacing w:after="0" w:line="240" w:lineRule="auto"/>
        <w:jc w:val="both"/>
        <w:rPr>
          <w:rFonts w:cs="Arial"/>
          <w:snapToGrid w:val="0"/>
          <w:lang w:eastAsia="es-ES"/>
        </w:rPr>
      </w:pPr>
      <w:r w:rsidRPr="003F4A89">
        <w:rPr>
          <w:rFonts w:cs="Arial"/>
          <w:snapToGrid w:val="0"/>
          <w:lang w:eastAsia="es-ES"/>
        </w:rPr>
        <w:t>D.1 Termini de durada:</w:t>
      </w:r>
    </w:p>
    <w:p w14:paraId="7AF2B51C" w14:textId="6ECE9746" w:rsidR="0086357F" w:rsidRDefault="001F1A10" w:rsidP="001F1A10">
      <w:pPr>
        <w:pStyle w:val="Textindependent"/>
        <w:spacing w:before="246" w:line="244" w:lineRule="auto"/>
        <w:ind w:right="412"/>
        <w:rPr>
          <w:spacing w:val="-3"/>
        </w:rPr>
      </w:pPr>
      <w:r>
        <w:t xml:space="preserve">El </w:t>
      </w:r>
      <w:proofErr w:type="spellStart"/>
      <w:r>
        <w:t>termini</w:t>
      </w:r>
      <w:proofErr w:type="spellEnd"/>
      <w:r>
        <w:rPr>
          <w:spacing w:val="-4"/>
        </w:rPr>
        <w:t xml:space="preserve"> </w:t>
      </w:r>
      <w:proofErr w:type="spellStart"/>
      <w:r>
        <w:t>d’execució</w:t>
      </w:r>
      <w:proofErr w:type="spellEnd"/>
      <w:r>
        <w:rPr>
          <w:spacing w:val="-2"/>
        </w:rPr>
        <w:t xml:space="preserve"> </w:t>
      </w:r>
      <w:proofErr w:type="spellStart"/>
      <w:r>
        <w:t>d’aquest</w:t>
      </w:r>
      <w:proofErr w:type="spellEnd"/>
      <w:r>
        <w:t xml:space="preserve"> contracte </w:t>
      </w:r>
      <w:proofErr w:type="spellStart"/>
      <w:r>
        <w:t>és</w:t>
      </w:r>
      <w:proofErr w:type="spellEnd"/>
      <w:r>
        <w:t xml:space="preserve"> des</w:t>
      </w:r>
      <w:r>
        <w:rPr>
          <w:spacing w:val="-3"/>
        </w:rPr>
        <w:t xml:space="preserve"> </w:t>
      </w:r>
      <w:proofErr w:type="spellStart"/>
      <w:r w:rsidR="0086357F">
        <w:rPr>
          <w:spacing w:val="-3"/>
        </w:rPr>
        <w:t>de l</w:t>
      </w:r>
      <w:proofErr w:type="spellEnd"/>
      <w:r w:rsidR="0086357F">
        <w:rPr>
          <w:spacing w:val="-3"/>
        </w:rPr>
        <w:t xml:space="preserve">’1 de </w:t>
      </w:r>
      <w:proofErr w:type="spellStart"/>
      <w:r w:rsidR="0086357F">
        <w:rPr>
          <w:spacing w:val="-3"/>
        </w:rPr>
        <w:t>gener</w:t>
      </w:r>
      <w:proofErr w:type="spellEnd"/>
      <w:r w:rsidR="0086357F">
        <w:rPr>
          <w:spacing w:val="-3"/>
        </w:rPr>
        <w:t xml:space="preserve"> de 2027, o la data de </w:t>
      </w:r>
      <w:proofErr w:type="spellStart"/>
      <w:r w:rsidR="0086357F">
        <w:rPr>
          <w:spacing w:val="-3"/>
        </w:rPr>
        <w:t>formalització</w:t>
      </w:r>
      <w:proofErr w:type="spellEnd"/>
      <w:r w:rsidR="0086357F">
        <w:rPr>
          <w:spacing w:val="-3"/>
        </w:rPr>
        <w:t xml:space="preserve"> del contracte si </w:t>
      </w:r>
      <w:proofErr w:type="spellStart"/>
      <w:r w:rsidR="0086357F">
        <w:rPr>
          <w:spacing w:val="-3"/>
        </w:rPr>
        <w:t>aquesta</w:t>
      </w:r>
      <w:proofErr w:type="spellEnd"/>
      <w:r w:rsidR="0086357F">
        <w:rPr>
          <w:spacing w:val="-3"/>
        </w:rPr>
        <w:t xml:space="preserve"> </w:t>
      </w:r>
      <w:proofErr w:type="spellStart"/>
      <w:r w:rsidR="0086357F">
        <w:rPr>
          <w:spacing w:val="-3"/>
        </w:rPr>
        <w:t>fos</w:t>
      </w:r>
      <w:proofErr w:type="spellEnd"/>
      <w:r w:rsidR="0086357F">
        <w:rPr>
          <w:spacing w:val="-3"/>
        </w:rPr>
        <w:t xml:space="preserve"> posterior, fina el 31 de desembre de 2028.</w:t>
      </w:r>
    </w:p>
    <w:p w14:paraId="7B219C8E" w14:textId="77777777" w:rsidR="006C6C1D" w:rsidRPr="003F4A89" w:rsidRDefault="006C6C1D" w:rsidP="00D1238A">
      <w:pPr>
        <w:spacing w:after="0" w:line="240" w:lineRule="auto"/>
        <w:ind w:right="-29"/>
        <w:jc w:val="both"/>
        <w:rPr>
          <w:rFonts w:eastAsia="Arial" w:cs="Arial"/>
        </w:rPr>
      </w:pPr>
    </w:p>
    <w:p w14:paraId="537FFCEE" w14:textId="77777777" w:rsidR="006C6C1D" w:rsidRPr="003F4A89" w:rsidRDefault="006C6C1D" w:rsidP="00D1238A">
      <w:pPr>
        <w:tabs>
          <w:tab w:val="num" w:pos="2160"/>
        </w:tabs>
        <w:spacing w:after="0" w:line="240" w:lineRule="auto"/>
        <w:ind w:right="-29"/>
        <w:jc w:val="both"/>
        <w:rPr>
          <w:rFonts w:cs="Arial"/>
          <w:snapToGrid w:val="0"/>
          <w:lang w:eastAsia="es-ES"/>
        </w:rPr>
      </w:pPr>
      <w:r w:rsidRPr="003F4A89">
        <w:rPr>
          <w:rFonts w:cs="Arial"/>
          <w:snapToGrid w:val="0"/>
          <w:lang w:eastAsia="es-ES"/>
        </w:rPr>
        <w:t xml:space="preserve">D.2 Possibilitat de pròrrogues i termini: </w:t>
      </w:r>
    </w:p>
    <w:p w14:paraId="70170E59" w14:textId="77777777" w:rsidR="006C6C1D" w:rsidRPr="003F4A89" w:rsidRDefault="006C6C1D" w:rsidP="00D1238A">
      <w:pPr>
        <w:tabs>
          <w:tab w:val="num" w:pos="2160"/>
        </w:tabs>
        <w:spacing w:after="0" w:line="240" w:lineRule="auto"/>
        <w:ind w:right="-29"/>
        <w:jc w:val="both"/>
        <w:rPr>
          <w:rFonts w:cs="Arial"/>
          <w:snapToGrid w:val="0"/>
          <w:lang w:eastAsia="es-ES"/>
        </w:rPr>
      </w:pPr>
    </w:p>
    <w:p w14:paraId="3F8E6F02" w14:textId="416F00F3" w:rsidR="006C6C1D" w:rsidRPr="003F4A89" w:rsidRDefault="00D1238A" w:rsidP="00D1238A">
      <w:pPr>
        <w:pStyle w:val="Textindependent"/>
        <w:spacing w:before="1"/>
        <w:ind w:right="-29"/>
        <w:rPr>
          <w:rFonts w:cs="Arial"/>
          <w:sz w:val="22"/>
          <w:szCs w:val="22"/>
          <w:lang w:val="ca-ES"/>
        </w:rPr>
      </w:pPr>
      <w:r>
        <w:rPr>
          <w:rFonts w:cs="Arial"/>
          <w:sz w:val="22"/>
          <w:szCs w:val="22"/>
          <w:lang w:val="ca-ES"/>
        </w:rPr>
        <w:t>El contracte podrà prorrogar-se per un màxim de 2 anys</w:t>
      </w:r>
      <w:r w:rsidR="001F1A10">
        <w:rPr>
          <w:rFonts w:cs="Arial"/>
          <w:sz w:val="22"/>
          <w:szCs w:val="22"/>
          <w:lang w:val="ca-ES"/>
        </w:rPr>
        <w:t>, és a dir els anys 2029 i 2030.</w:t>
      </w:r>
    </w:p>
    <w:p w14:paraId="5645712C" w14:textId="77777777" w:rsidR="006C6C1D" w:rsidRPr="003F4A89" w:rsidRDefault="006C6C1D" w:rsidP="00D1238A">
      <w:pPr>
        <w:pStyle w:val="CM24"/>
        <w:spacing w:after="0"/>
        <w:ind w:right="-29"/>
        <w:jc w:val="both"/>
        <w:rPr>
          <w:rFonts w:cs="Arial"/>
          <w:sz w:val="22"/>
          <w:szCs w:val="22"/>
        </w:rPr>
      </w:pPr>
    </w:p>
    <w:p w14:paraId="41138FD5" w14:textId="77777777" w:rsidR="006C6C1D" w:rsidRPr="003F4A89" w:rsidRDefault="006C6C1D" w:rsidP="00D1238A">
      <w:pPr>
        <w:pStyle w:val="CM24"/>
        <w:spacing w:after="0"/>
        <w:ind w:right="-29"/>
        <w:jc w:val="both"/>
        <w:rPr>
          <w:rFonts w:cs="Arial"/>
          <w:sz w:val="22"/>
          <w:szCs w:val="22"/>
        </w:rPr>
      </w:pPr>
      <w:r w:rsidRPr="003F4A89">
        <w:rPr>
          <w:rFonts w:cs="Arial"/>
          <w:sz w:val="22"/>
          <w:szCs w:val="22"/>
        </w:rPr>
        <w:t xml:space="preserve">D.3 </w:t>
      </w:r>
      <w:r w:rsidRPr="003F4A89">
        <w:rPr>
          <w:rFonts w:cs="Arial"/>
          <w:sz w:val="22"/>
          <w:szCs w:val="22"/>
          <w:u w:val="single"/>
        </w:rPr>
        <w:t>Lloc d’execució i recepció dels treballs</w:t>
      </w:r>
    </w:p>
    <w:p w14:paraId="0BE18CAB" w14:textId="77777777" w:rsidR="001F1A10" w:rsidRDefault="001F1A10" w:rsidP="001F1A10">
      <w:pPr>
        <w:pStyle w:val="Textindependent"/>
        <w:spacing w:before="250" w:line="244" w:lineRule="auto"/>
        <w:ind w:right="310"/>
      </w:pPr>
      <w:r>
        <w:t xml:space="preserve">El </w:t>
      </w:r>
      <w:proofErr w:type="spellStart"/>
      <w:r>
        <w:t>lloc</w:t>
      </w:r>
      <w:proofErr w:type="spellEnd"/>
      <w:r>
        <w:t xml:space="preserve"> </w:t>
      </w:r>
      <w:proofErr w:type="spellStart"/>
      <w:r>
        <w:t>d’execució</w:t>
      </w:r>
      <w:proofErr w:type="spellEnd"/>
      <w:r>
        <w:t xml:space="preserve"> del contracte </w:t>
      </w:r>
      <w:proofErr w:type="spellStart"/>
      <w:r>
        <w:t>serà</w:t>
      </w:r>
      <w:proofErr w:type="spellEnd"/>
      <w:r>
        <w:t xml:space="preserve"> a les </w:t>
      </w:r>
      <w:proofErr w:type="spellStart"/>
      <w:r>
        <w:t>oficines</w:t>
      </w:r>
      <w:proofErr w:type="spellEnd"/>
      <w:r>
        <w:t xml:space="preserve"> de </w:t>
      </w:r>
      <w:proofErr w:type="spellStart"/>
      <w:r>
        <w:t>l’empresa</w:t>
      </w:r>
      <w:proofErr w:type="spellEnd"/>
      <w:r>
        <w:t xml:space="preserve"> </w:t>
      </w:r>
      <w:proofErr w:type="spellStart"/>
      <w:r>
        <w:t>adjudicatària</w:t>
      </w:r>
      <w:proofErr w:type="spellEnd"/>
      <w:r>
        <w:t xml:space="preserve">, </w:t>
      </w:r>
      <w:proofErr w:type="spellStart"/>
      <w:r>
        <w:t>llevat</w:t>
      </w:r>
      <w:proofErr w:type="spellEnd"/>
      <w:r>
        <w:t xml:space="preserve"> que en casos</w:t>
      </w:r>
      <w:r>
        <w:rPr>
          <w:spacing w:val="-3"/>
        </w:rPr>
        <w:t xml:space="preserve"> </w:t>
      </w:r>
      <w:proofErr w:type="spellStart"/>
      <w:r>
        <w:t>puntuals</w:t>
      </w:r>
      <w:proofErr w:type="spellEnd"/>
      <w:r>
        <w:rPr>
          <w:spacing w:val="-3"/>
        </w:rPr>
        <w:t xml:space="preserve"> </w:t>
      </w:r>
      <w:r>
        <w:t xml:space="preserve">es </w:t>
      </w:r>
      <w:proofErr w:type="spellStart"/>
      <w:r>
        <w:t>requereixi</w:t>
      </w:r>
      <w:proofErr w:type="spellEnd"/>
      <w:r>
        <w:rPr>
          <w:spacing w:val="-3"/>
        </w:rPr>
        <w:t xml:space="preserve"> </w:t>
      </w:r>
      <w:proofErr w:type="spellStart"/>
      <w:r>
        <w:t>fer</w:t>
      </w:r>
      <w:proofErr w:type="spellEnd"/>
      <w:r>
        <w:t xml:space="preserve"> </w:t>
      </w:r>
      <w:proofErr w:type="spellStart"/>
      <w:r>
        <w:t>reunions</w:t>
      </w:r>
      <w:proofErr w:type="spellEnd"/>
      <w:r>
        <w:rPr>
          <w:spacing w:val="-3"/>
        </w:rPr>
        <w:t xml:space="preserve"> </w:t>
      </w:r>
      <w:r>
        <w:t xml:space="preserve">al </w:t>
      </w:r>
      <w:proofErr w:type="spellStart"/>
      <w:r>
        <w:t>Districte</w:t>
      </w:r>
      <w:proofErr w:type="spellEnd"/>
      <w:r>
        <w:rPr>
          <w:spacing w:val="-1"/>
        </w:rPr>
        <w:t xml:space="preserve"> </w:t>
      </w:r>
      <w:proofErr w:type="spellStart"/>
      <w:r>
        <w:t>Administratiu</w:t>
      </w:r>
      <w:proofErr w:type="spellEnd"/>
      <w:r>
        <w:rPr>
          <w:spacing w:val="-1"/>
        </w:rPr>
        <w:t xml:space="preserve"> </w:t>
      </w:r>
      <w:r>
        <w:t>o</w:t>
      </w:r>
      <w:r>
        <w:rPr>
          <w:spacing w:val="-1"/>
        </w:rPr>
        <w:t xml:space="preserve"> </w:t>
      </w:r>
      <w:r>
        <w:t>a</w:t>
      </w:r>
      <w:r>
        <w:rPr>
          <w:spacing w:val="-1"/>
        </w:rPr>
        <w:t xml:space="preserve"> </w:t>
      </w:r>
      <w:proofErr w:type="spellStart"/>
      <w:r>
        <w:t>altres</w:t>
      </w:r>
      <w:proofErr w:type="spellEnd"/>
      <w:r>
        <w:rPr>
          <w:spacing w:val="-2"/>
        </w:rPr>
        <w:t xml:space="preserve"> </w:t>
      </w:r>
      <w:proofErr w:type="spellStart"/>
      <w:r>
        <w:t>ubicacions</w:t>
      </w:r>
      <w:proofErr w:type="spellEnd"/>
      <w:r>
        <w:rPr>
          <w:spacing w:val="-1"/>
        </w:rPr>
        <w:t xml:space="preserve"> </w:t>
      </w:r>
      <w:proofErr w:type="spellStart"/>
      <w:r>
        <w:t>dins</w:t>
      </w:r>
      <w:proofErr w:type="spellEnd"/>
      <w:r>
        <w:t xml:space="preserve"> de </w:t>
      </w:r>
      <w:proofErr w:type="spellStart"/>
      <w:r>
        <w:t>l’àmbit</w:t>
      </w:r>
      <w:proofErr w:type="spellEnd"/>
      <w:r>
        <w:t xml:space="preserve"> territorial de Catalunya.</w:t>
      </w:r>
    </w:p>
    <w:p w14:paraId="66DE3E95" w14:textId="77777777" w:rsidR="001F1A10" w:rsidRDefault="001F1A10" w:rsidP="001F1A10">
      <w:pPr>
        <w:pStyle w:val="Textindependent"/>
        <w:spacing w:before="236" w:line="264" w:lineRule="auto"/>
        <w:ind w:right="412"/>
      </w:pPr>
      <w:proofErr w:type="spellStart"/>
      <w:r>
        <w:t>L’empresa</w:t>
      </w:r>
      <w:proofErr w:type="spellEnd"/>
      <w:r>
        <w:t xml:space="preserve"> </w:t>
      </w:r>
      <w:proofErr w:type="spellStart"/>
      <w:r>
        <w:t>adjudicatària</w:t>
      </w:r>
      <w:proofErr w:type="spellEnd"/>
      <w:r>
        <w:t xml:space="preserve"> </w:t>
      </w:r>
      <w:proofErr w:type="spellStart"/>
      <w:r>
        <w:t>realitzarà</w:t>
      </w:r>
      <w:proofErr w:type="spellEnd"/>
      <w:r>
        <w:t xml:space="preserve"> les </w:t>
      </w:r>
      <w:proofErr w:type="spellStart"/>
      <w:r>
        <w:t>reunions</w:t>
      </w:r>
      <w:proofErr w:type="spellEnd"/>
      <w:r>
        <w:t xml:space="preserve"> de </w:t>
      </w:r>
      <w:proofErr w:type="spellStart"/>
      <w:r>
        <w:t>coordinació</w:t>
      </w:r>
      <w:proofErr w:type="spellEnd"/>
      <w:r>
        <w:t xml:space="preserve">, </w:t>
      </w:r>
      <w:proofErr w:type="spellStart"/>
      <w:r>
        <w:t>seguiment</w:t>
      </w:r>
      <w:proofErr w:type="spellEnd"/>
      <w:r>
        <w:t xml:space="preserve"> i </w:t>
      </w:r>
      <w:proofErr w:type="spellStart"/>
      <w:r>
        <w:t>avaluació</w:t>
      </w:r>
      <w:proofErr w:type="spellEnd"/>
      <w:r>
        <w:t xml:space="preserve"> del </w:t>
      </w:r>
      <w:proofErr w:type="spellStart"/>
      <w:r>
        <w:t>procés</w:t>
      </w:r>
      <w:proofErr w:type="spellEnd"/>
      <w:r>
        <w:rPr>
          <w:spacing w:val="-4"/>
        </w:rPr>
        <w:t xml:space="preserve"> </w:t>
      </w:r>
      <w:r>
        <w:t xml:space="preserve">i dels </w:t>
      </w:r>
      <w:proofErr w:type="spellStart"/>
      <w:r>
        <w:t>treballs</w:t>
      </w:r>
      <w:proofErr w:type="spellEnd"/>
      <w:r>
        <w:t xml:space="preserve"> </w:t>
      </w:r>
      <w:proofErr w:type="spellStart"/>
      <w:r>
        <w:t>amb</w:t>
      </w:r>
      <w:proofErr w:type="spellEnd"/>
      <w:r>
        <w:rPr>
          <w:spacing w:val="-2"/>
        </w:rPr>
        <w:t xml:space="preserve"> </w:t>
      </w:r>
      <w:r>
        <w:t>el</w:t>
      </w:r>
      <w:r>
        <w:rPr>
          <w:spacing w:val="-4"/>
        </w:rPr>
        <w:t xml:space="preserve"> </w:t>
      </w:r>
      <w:r>
        <w:t>personal de la</w:t>
      </w:r>
      <w:r>
        <w:rPr>
          <w:spacing w:val="-2"/>
        </w:rPr>
        <w:t xml:space="preserve"> </w:t>
      </w:r>
      <w:r>
        <w:t>SGPE,</w:t>
      </w:r>
      <w:r>
        <w:rPr>
          <w:spacing w:val="-2"/>
        </w:rPr>
        <w:t xml:space="preserve"> </w:t>
      </w:r>
      <w:r>
        <w:t>en</w:t>
      </w:r>
      <w:r>
        <w:rPr>
          <w:spacing w:val="-2"/>
        </w:rPr>
        <w:t xml:space="preserve"> </w:t>
      </w:r>
      <w:r>
        <w:t>la</w:t>
      </w:r>
      <w:r>
        <w:rPr>
          <w:spacing w:val="-2"/>
        </w:rPr>
        <w:t xml:space="preserve"> </w:t>
      </w:r>
      <w:proofErr w:type="spellStart"/>
      <w:r>
        <w:t>ubicació</w:t>
      </w:r>
      <w:proofErr w:type="spellEnd"/>
      <w:r>
        <w:t xml:space="preserve"> i</w:t>
      </w:r>
      <w:r>
        <w:rPr>
          <w:spacing w:val="-4"/>
        </w:rPr>
        <w:t xml:space="preserve"> </w:t>
      </w:r>
      <w:proofErr w:type="spellStart"/>
      <w:r>
        <w:t>amb</w:t>
      </w:r>
      <w:proofErr w:type="spellEnd"/>
      <w:r>
        <w:rPr>
          <w:spacing w:val="-2"/>
        </w:rPr>
        <w:t xml:space="preserve"> </w:t>
      </w:r>
      <w:r>
        <w:t>la</w:t>
      </w:r>
      <w:r>
        <w:rPr>
          <w:spacing w:val="-2"/>
        </w:rPr>
        <w:t xml:space="preserve"> </w:t>
      </w:r>
      <w:proofErr w:type="spellStart"/>
      <w:r>
        <w:t>periodicitat</w:t>
      </w:r>
      <w:proofErr w:type="spellEnd"/>
      <w:r>
        <w:rPr>
          <w:spacing w:val="-2"/>
        </w:rPr>
        <w:t xml:space="preserve"> </w:t>
      </w:r>
      <w:r>
        <w:t>que</w:t>
      </w:r>
      <w:r>
        <w:rPr>
          <w:spacing w:val="-2"/>
        </w:rPr>
        <w:t xml:space="preserve"> </w:t>
      </w:r>
      <w:r>
        <w:t xml:space="preserve">la persona titular </w:t>
      </w:r>
      <w:proofErr w:type="spellStart"/>
      <w:r>
        <w:t>d’aquesta</w:t>
      </w:r>
      <w:proofErr w:type="spellEnd"/>
      <w:r>
        <w:t xml:space="preserve"> </w:t>
      </w:r>
      <w:proofErr w:type="spellStart"/>
      <w:r>
        <w:t>unitat</w:t>
      </w:r>
      <w:proofErr w:type="spellEnd"/>
      <w:r>
        <w:t xml:space="preserve"> </w:t>
      </w:r>
      <w:proofErr w:type="spellStart"/>
      <w:r>
        <w:t>determini</w:t>
      </w:r>
      <w:proofErr w:type="spellEnd"/>
      <w:r>
        <w:t>.</w:t>
      </w:r>
    </w:p>
    <w:p w14:paraId="6027D9C5" w14:textId="77777777" w:rsidR="006C6C1D" w:rsidRPr="001B4ECB" w:rsidRDefault="006C6C1D" w:rsidP="001B4ECB">
      <w:pPr>
        <w:autoSpaceDE w:val="0"/>
        <w:autoSpaceDN w:val="0"/>
        <w:adjustRightInd w:val="0"/>
        <w:spacing w:after="0" w:line="240" w:lineRule="auto"/>
        <w:ind w:left="426"/>
        <w:jc w:val="both"/>
        <w:rPr>
          <w:rFonts w:cs="Arial"/>
          <w:color w:val="000000" w:themeColor="text1"/>
        </w:rPr>
      </w:pPr>
    </w:p>
    <w:p w14:paraId="73DA4483" w14:textId="77777777" w:rsidR="006C6C1D" w:rsidRPr="003F4A89" w:rsidRDefault="006C6C1D" w:rsidP="006C6C1D">
      <w:pPr>
        <w:numPr>
          <w:ilvl w:val="0"/>
          <w:numId w:val="3"/>
        </w:numPr>
        <w:tabs>
          <w:tab w:val="clear" w:pos="360"/>
          <w:tab w:val="num" w:pos="0"/>
          <w:tab w:val="num" w:pos="2160"/>
        </w:tabs>
        <w:spacing w:after="0" w:line="240" w:lineRule="auto"/>
        <w:ind w:left="0"/>
        <w:jc w:val="both"/>
        <w:rPr>
          <w:rFonts w:cs="Arial"/>
          <w:b/>
          <w:snapToGrid w:val="0"/>
          <w:lang w:eastAsia="es-ES"/>
        </w:rPr>
      </w:pPr>
      <w:r w:rsidRPr="003F4A89">
        <w:rPr>
          <w:rFonts w:cs="Arial"/>
          <w:b/>
          <w:snapToGrid w:val="0"/>
          <w:lang w:eastAsia="es-ES"/>
        </w:rPr>
        <w:t xml:space="preserve">Variants </w:t>
      </w:r>
    </w:p>
    <w:p w14:paraId="17834FA7" w14:textId="77777777" w:rsidR="006C6C1D" w:rsidRPr="003F4A89" w:rsidRDefault="006C6C1D" w:rsidP="006C6C1D">
      <w:pPr>
        <w:tabs>
          <w:tab w:val="num" w:pos="2160"/>
        </w:tabs>
        <w:spacing w:after="0" w:line="240" w:lineRule="auto"/>
        <w:jc w:val="both"/>
        <w:rPr>
          <w:rFonts w:cs="Arial"/>
          <w:snapToGrid w:val="0"/>
          <w:lang w:eastAsia="es-ES"/>
        </w:rPr>
      </w:pPr>
    </w:p>
    <w:p w14:paraId="2393691A" w14:textId="77777777" w:rsidR="006C6C1D" w:rsidRDefault="006C6C1D" w:rsidP="006C6C1D">
      <w:pPr>
        <w:spacing w:after="0" w:line="240" w:lineRule="auto"/>
        <w:jc w:val="both"/>
        <w:rPr>
          <w:rFonts w:cs="Arial"/>
          <w:snapToGrid w:val="0"/>
          <w:lang w:eastAsia="es-ES"/>
        </w:rPr>
      </w:pPr>
      <w:r w:rsidRPr="003F4A89">
        <w:rPr>
          <w:rFonts w:cs="Arial"/>
          <w:snapToGrid w:val="0"/>
          <w:lang w:eastAsia="es-ES"/>
        </w:rPr>
        <w:t>No</w:t>
      </w:r>
    </w:p>
    <w:p w14:paraId="19FE754D" w14:textId="77777777" w:rsidR="008F705C" w:rsidRPr="003F4A89" w:rsidRDefault="008F705C" w:rsidP="006C6C1D">
      <w:pPr>
        <w:spacing w:after="0" w:line="240" w:lineRule="auto"/>
        <w:jc w:val="both"/>
        <w:rPr>
          <w:rFonts w:cs="Arial"/>
          <w:snapToGrid w:val="0"/>
          <w:lang w:eastAsia="es-ES"/>
        </w:rPr>
      </w:pPr>
    </w:p>
    <w:p w14:paraId="6933BD18" w14:textId="77777777" w:rsidR="006C6C1D" w:rsidRPr="003F4A89" w:rsidRDefault="006C6C1D" w:rsidP="006C6C1D">
      <w:pPr>
        <w:spacing w:after="0" w:line="240" w:lineRule="auto"/>
        <w:jc w:val="both"/>
        <w:rPr>
          <w:rFonts w:cs="Arial"/>
          <w:snapToGrid w:val="0"/>
          <w:lang w:eastAsia="es-ES"/>
        </w:rPr>
      </w:pPr>
    </w:p>
    <w:p w14:paraId="00EA39D5" w14:textId="77777777" w:rsidR="006C6C1D" w:rsidRPr="003F4A89" w:rsidRDefault="006C6C1D" w:rsidP="006C6C1D">
      <w:pPr>
        <w:numPr>
          <w:ilvl w:val="0"/>
          <w:numId w:val="3"/>
        </w:numPr>
        <w:tabs>
          <w:tab w:val="clear" w:pos="360"/>
          <w:tab w:val="num" w:pos="0"/>
          <w:tab w:val="num" w:pos="2160"/>
        </w:tabs>
        <w:spacing w:after="0" w:line="240" w:lineRule="auto"/>
        <w:ind w:left="0"/>
        <w:jc w:val="both"/>
        <w:rPr>
          <w:rFonts w:cs="Arial"/>
          <w:snapToGrid w:val="0"/>
          <w:lang w:eastAsia="es-ES"/>
        </w:rPr>
      </w:pPr>
      <w:r w:rsidRPr="003F4A89">
        <w:rPr>
          <w:rFonts w:cs="Arial"/>
          <w:b/>
          <w:snapToGrid w:val="0"/>
          <w:lang w:eastAsia="es-ES"/>
        </w:rPr>
        <w:lastRenderedPageBreak/>
        <w:t xml:space="preserve">Tramitació de l’expedient i procediment d’adjudicació </w:t>
      </w:r>
    </w:p>
    <w:p w14:paraId="34B95A60" w14:textId="77777777" w:rsidR="006C6C1D" w:rsidRPr="003F4A89" w:rsidRDefault="006C6C1D" w:rsidP="006C6C1D">
      <w:pPr>
        <w:tabs>
          <w:tab w:val="num" w:pos="2160"/>
        </w:tabs>
        <w:spacing w:after="0" w:line="240" w:lineRule="auto"/>
        <w:jc w:val="both"/>
        <w:rPr>
          <w:rFonts w:cs="Arial"/>
          <w:b/>
          <w:snapToGrid w:val="0"/>
          <w:lang w:eastAsia="es-ES"/>
        </w:rPr>
      </w:pPr>
    </w:p>
    <w:p w14:paraId="45CCDEFB" w14:textId="77777777" w:rsidR="006C6C1D" w:rsidRPr="003F4A89" w:rsidRDefault="006C6C1D" w:rsidP="006C6C1D">
      <w:pPr>
        <w:tabs>
          <w:tab w:val="num" w:pos="2160"/>
        </w:tabs>
        <w:spacing w:after="0" w:line="240" w:lineRule="auto"/>
        <w:jc w:val="both"/>
        <w:rPr>
          <w:rFonts w:cs="Arial"/>
          <w:snapToGrid w:val="0"/>
          <w:lang w:eastAsia="es-ES"/>
        </w:rPr>
      </w:pPr>
      <w:r w:rsidRPr="003F4A89">
        <w:rPr>
          <w:rFonts w:cs="Arial"/>
          <w:snapToGrid w:val="0"/>
          <w:lang w:eastAsia="es-ES"/>
        </w:rPr>
        <w:t xml:space="preserve">F.1 Forma de tramitació: </w:t>
      </w:r>
    </w:p>
    <w:p w14:paraId="5F931AD0" w14:textId="77777777" w:rsidR="006C6C1D" w:rsidRPr="003F4A89" w:rsidRDefault="006C6C1D" w:rsidP="006C6C1D">
      <w:pPr>
        <w:tabs>
          <w:tab w:val="num" w:pos="2160"/>
        </w:tabs>
        <w:spacing w:after="0" w:line="240" w:lineRule="auto"/>
        <w:jc w:val="both"/>
        <w:rPr>
          <w:rFonts w:cs="Arial"/>
          <w:snapToGrid w:val="0"/>
          <w:lang w:eastAsia="es-ES"/>
        </w:rPr>
      </w:pPr>
    </w:p>
    <w:p w14:paraId="297874A2" w14:textId="00A7424A" w:rsidR="006C6C1D" w:rsidRPr="003F4A89" w:rsidRDefault="006C6C1D" w:rsidP="006C6C1D">
      <w:pPr>
        <w:tabs>
          <w:tab w:val="num" w:pos="2160"/>
        </w:tabs>
        <w:spacing w:after="0" w:line="240" w:lineRule="auto"/>
        <w:jc w:val="both"/>
        <w:rPr>
          <w:rFonts w:cs="Arial"/>
          <w:snapToGrid w:val="0"/>
          <w:lang w:eastAsia="es-ES"/>
        </w:rPr>
      </w:pPr>
      <w:r w:rsidRPr="003F4A89">
        <w:rPr>
          <w:rFonts w:cs="Arial"/>
          <w:snapToGrid w:val="0"/>
          <w:lang w:eastAsia="es-ES"/>
        </w:rPr>
        <w:t xml:space="preserve">Ordinària </w:t>
      </w:r>
      <w:r w:rsidR="001F1A10">
        <w:rPr>
          <w:rFonts w:cs="Arial"/>
          <w:snapToGrid w:val="0"/>
          <w:lang w:eastAsia="es-ES"/>
        </w:rPr>
        <w:t>i anticipada</w:t>
      </w:r>
    </w:p>
    <w:p w14:paraId="0D1F20E1" w14:textId="77777777" w:rsidR="006C6C1D" w:rsidRPr="003F4A89" w:rsidRDefault="006C6C1D" w:rsidP="006C6C1D">
      <w:pPr>
        <w:tabs>
          <w:tab w:val="num" w:pos="2160"/>
        </w:tabs>
        <w:spacing w:after="0" w:line="240" w:lineRule="auto"/>
        <w:jc w:val="both"/>
        <w:rPr>
          <w:rFonts w:cs="Arial"/>
          <w:snapToGrid w:val="0"/>
          <w:lang w:eastAsia="es-ES"/>
        </w:rPr>
      </w:pPr>
    </w:p>
    <w:p w14:paraId="7E3D09C9" w14:textId="77777777" w:rsidR="006C6C1D" w:rsidRPr="003F4A89" w:rsidRDefault="006C6C1D" w:rsidP="006C6C1D">
      <w:pPr>
        <w:tabs>
          <w:tab w:val="num" w:pos="2160"/>
        </w:tabs>
        <w:spacing w:after="0" w:line="240" w:lineRule="auto"/>
        <w:jc w:val="both"/>
        <w:rPr>
          <w:rFonts w:cs="Arial"/>
          <w:snapToGrid w:val="0"/>
          <w:lang w:eastAsia="es-ES"/>
        </w:rPr>
      </w:pPr>
      <w:r w:rsidRPr="003F4A89">
        <w:rPr>
          <w:rFonts w:cs="Arial"/>
          <w:snapToGrid w:val="0"/>
          <w:lang w:eastAsia="es-ES"/>
        </w:rPr>
        <w:t>F.2 Procediment d’adjudicació:</w:t>
      </w:r>
    </w:p>
    <w:p w14:paraId="06AD711D" w14:textId="77777777" w:rsidR="006C6C1D" w:rsidRPr="003F4A89" w:rsidRDefault="006C6C1D" w:rsidP="006C6C1D">
      <w:pPr>
        <w:tabs>
          <w:tab w:val="num" w:pos="2160"/>
        </w:tabs>
        <w:spacing w:after="0" w:line="240" w:lineRule="auto"/>
        <w:jc w:val="both"/>
        <w:rPr>
          <w:rFonts w:cs="Arial"/>
          <w:snapToGrid w:val="0"/>
          <w:lang w:eastAsia="es-ES"/>
        </w:rPr>
      </w:pPr>
    </w:p>
    <w:p w14:paraId="46D91A36" w14:textId="479B7104" w:rsidR="006C6C1D" w:rsidRPr="003F4A89" w:rsidRDefault="006C6C1D" w:rsidP="006C6C1D">
      <w:pPr>
        <w:tabs>
          <w:tab w:val="left" w:pos="1427"/>
        </w:tabs>
        <w:spacing w:after="0" w:line="240" w:lineRule="auto"/>
        <w:jc w:val="both"/>
        <w:rPr>
          <w:rFonts w:cs="Arial"/>
          <w:snapToGrid w:val="0"/>
          <w:lang w:eastAsia="es-ES"/>
        </w:rPr>
      </w:pPr>
      <w:r w:rsidRPr="003F4A89">
        <w:rPr>
          <w:rFonts w:cs="Arial"/>
          <w:snapToGrid w:val="0"/>
          <w:lang w:eastAsia="es-ES"/>
        </w:rPr>
        <w:t xml:space="preserve">Obert </w:t>
      </w:r>
    </w:p>
    <w:p w14:paraId="10CCA3D9" w14:textId="77777777" w:rsidR="00AC6361" w:rsidRPr="003F4A89" w:rsidRDefault="00AC6361" w:rsidP="006C6C1D">
      <w:pPr>
        <w:tabs>
          <w:tab w:val="num" w:pos="2160"/>
        </w:tabs>
        <w:spacing w:after="0" w:line="240" w:lineRule="auto"/>
        <w:jc w:val="both"/>
        <w:rPr>
          <w:rFonts w:cs="Arial"/>
          <w:snapToGrid w:val="0"/>
          <w:lang w:eastAsia="es-ES"/>
        </w:rPr>
      </w:pPr>
    </w:p>
    <w:p w14:paraId="5A64057B" w14:textId="77777777" w:rsidR="006C6C1D" w:rsidRPr="003F4A89" w:rsidRDefault="006C6C1D" w:rsidP="006C6C1D">
      <w:pPr>
        <w:tabs>
          <w:tab w:val="num" w:pos="2160"/>
        </w:tabs>
        <w:spacing w:after="0" w:line="240" w:lineRule="auto"/>
        <w:jc w:val="both"/>
        <w:rPr>
          <w:rFonts w:cs="Arial"/>
          <w:snapToGrid w:val="0"/>
          <w:lang w:eastAsia="es-ES"/>
        </w:rPr>
      </w:pPr>
      <w:r w:rsidRPr="003F4A89">
        <w:rPr>
          <w:rFonts w:cs="Arial"/>
          <w:snapToGrid w:val="0"/>
          <w:lang w:eastAsia="es-ES"/>
        </w:rPr>
        <w:t xml:space="preserve">F.3 Presentació d’ofertes mitjançant eina de Sobre Digital: </w:t>
      </w:r>
    </w:p>
    <w:p w14:paraId="4A3313E7" w14:textId="77777777" w:rsidR="006C6C1D" w:rsidRPr="003F4A89" w:rsidRDefault="006C6C1D" w:rsidP="006C6C1D">
      <w:pPr>
        <w:tabs>
          <w:tab w:val="num" w:pos="2160"/>
        </w:tabs>
        <w:spacing w:after="0" w:line="240" w:lineRule="auto"/>
        <w:jc w:val="both"/>
        <w:rPr>
          <w:rFonts w:cs="Arial"/>
          <w:snapToGrid w:val="0"/>
          <w:lang w:eastAsia="es-ES"/>
        </w:rPr>
      </w:pPr>
      <w:r w:rsidRPr="003F4A89">
        <w:rPr>
          <w:rFonts w:cs="Arial"/>
          <w:snapToGrid w:val="0"/>
          <w:lang w:eastAsia="es-ES"/>
        </w:rPr>
        <w:tab/>
      </w:r>
      <w:r w:rsidRPr="003F4A89">
        <w:rPr>
          <w:rFonts w:cs="Arial"/>
          <w:snapToGrid w:val="0"/>
          <w:lang w:eastAsia="es-ES"/>
        </w:rPr>
        <w:tab/>
      </w:r>
      <w:r w:rsidRPr="003F4A89">
        <w:rPr>
          <w:rFonts w:cs="Arial"/>
          <w:snapToGrid w:val="0"/>
          <w:lang w:eastAsia="es-ES"/>
        </w:rPr>
        <w:tab/>
      </w:r>
      <w:r w:rsidRPr="003F4A89">
        <w:rPr>
          <w:rFonts w:cs="Arial"/>
          <w:snapToGrid w:val="0"/>
          <w:lang w:eastAsia="es-ES"/>
        </w:rPr>
        <w:tab/>
      </w:r>
      <w:r w:rsidRPr="003F4A89">
        <w:rPr>
          <w:rFonts w:cs="Arial"/>
          <w:snapToGrid w:val="0"/>
          <w:lang w:eastAsia="es-ES"/>
        </w:rPr>
        <w:tab/>
      </w:r>
      <w:r w:rsidRPr="003F4A89">
        <w:rPr>
          <w:rFonts w:cs="Arial"/>
          <w:snapToGrid w:val="0"/>
          <w:lang w:eastAsia="es-ES"/>
        </w:rPr>
        <w:tab/>
      </w:r>
    </w:p>
    <w:p w14:paraId="2C247F49" w14:textId="6645C84D" w:rsidR="006C6C1D" w:rsidRDefault="006C6C1D" w:rsidP="006C6C1D">
      <w:pPr>
        <w:tabs>
          <w:tab w:val="num" w:pos="2160"/>
        </w:tabs>
        <w:spacing w:after="0" w:line="240" w:lineRule="auto"/>
        <w:ind w:right="116"/>
        <w:jc w:val="both"/>
        <w:rPr>
          <w:rFonts w:cs="Arial"/>
          <w:snapToGrid w:val="0"/>
          <w:lang w:eastAsia="es-ES"/>
        </w:rPr>
      </w:pPr>
      <w:r>
        <w:rPr>
          <w:rFonts w:cs="Arial"/>
          <w:snapToGrid w:val="0"/>
          <w:lang w:eastAsia="es-ES"/>
        </w:rPr>
        <w:t>Mitjançant eina de Sobre Digital</w:t>
      </w:r>
    </w:p>
    <w:p w14:paraId="77A54217" w14:textId="77777777" w:rsidR="00351FE6" w:rsidRPr="00DE4A20" w:rsidRDefault="00351FE6" w:rsidP="006C6C1D">
      <w:pPr>
        <w:tabs>
          <w:tab w:val="num" w:pos="2160"/>
        </w:tabs>
        <w:spacing w:after="0" w:line="240" w:lineRule="auto"/>
        <w:ind w:right="116"/>
        <w:jc w:val="both"/>
        <w:rPr>
          <w:rFonts w:cs="Arial"/>
          <w:snapToGrid w:val="0"/>
          <w:lang w:eastAsia="es-ES"/>
        </w:rPr>
      </w:pPr>
    </w:p>
    <w:p w14:paraId="524B2C91" w14:textId="77777777" w:rsidR="003001BA" w:rsidRDefault="003001BA" w:rsidP="003001BA">
      <w:pPr>
        <w:tabs>
          <w:tab w:val="num" w:pos="2160"/>
        </w:tabs>
        <w:spacing w:after="0" w:line="240" w:lineRule="auto"/>
        <w:jc w:val="both"/>
        <w:rPr>
          <w:rFonts w:cs="Arial"/>
          <w:snapToGrid w:val="0"/>
          <w:lang w:eastAsia="es-ES"/>
        </w:rPr>
      </w:pPr>
      <w:r>
        <w:rPr>
          <w:rFonts w:cs="Arial"/>
          <w:snapToGrid w:val="0"/>
          <w:lang w:eastAsia="es-ES"/>
        </w:rPr>
        <w:t xml:space="preserve">Sí </w:t>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r w:rsidRPr="00F61656">
        <w:rPr>
          <w:rFonts w:cs="Arial"/>
          <w:snapToGrid w:val="0"/>
          <w:lang w:eastAsia="es-ES"/>
        </w:rPr>
        <w:tab/>
      </w:r>
    </w:p>
    <w:p w14:paraId="28F9A798" w14:textId="77777777" w:rsidR="003001BA" w:rsidRDefault="003001BA" w:rsidP="003001BA">
      <w:pPr>
        <w:tabs>
          <w:tab w:val="left" w:pos="2160"/>
        </w:tabs>
        <w:spacing w:after="0" w:line="100" w:lineRule="atLeast"/>
        <w:jc w:val="both"/>
        <w:rPr>
          <w:rFonts w:cs="Arial"/>
          <w:snapToGrid w:val="0"/>
          <w:lang w:eastAsia="es-ES"/>
        </w:rPr>
      </w:pPr>
    </w:p>
    <w:p w14:paraId="3D1D1970" w14:textId="77777777" w:rsidR="00D1238A" w:rsidRDefault="00D1238A" w:rsidP="00D1238A">
      <w:pPr>
        <w:tabs>
          <w:tab w:val="num" w:pos="2160"/>
        </w:tabs>
        <w:spacing w:after="0" w:line="240" w:lineRule="auto"/>
        <w:ind w:right="113"/>
        <w:jc w:val="both"/>
        <w:rPr>
          <w:rFonts w:cs="Arial"/>
          <w:snapToGrid w:val="0"/>
          <w:lang w:eastAsia="es-ES"/>
        </w:rPr>
      </w:pPr>
      <w:r w:rsidRPr="00B645A0">
        <w:rPr>
          <w:rFonts w:cs="Arial"/>
          <w:b/>
          <w:u w:val="single"/>
        </w:rPr>
        <w:t>Sobres a presentar</w:t>
      </w:r>
      <w:r w:rsidRPr="00B645A0">
        <w:rPr>
          <w:rFonts w:cs="Arial"/>
        </w:rPr>
        <w:t xml:space="preserve">: </w:t>
      </w:r>
      <w:r w:rsidRPr="00B645A0">
        <w:rPr>
          <w:rFonts w:cs="Arial"/>
          <w:snapToGrid w:val="0"/>
          <w:lang w:eastAsia="es-ES"/>
        </w:rPr>
        <w:t xml:space="preserve">En aquest expedient es preveu la </w:t>
      </w:r>
      <w:r w:rsidRPr="00B645A0">
        <w:rPr>
          <w:rFonts w:cs="Arial"/>
          <w:b/>
          <w:snapToGrid w:val="0"/>
          <w:lang w:eastAsia="es-ES"/>
        </w:rPr>
        <w:t>presentació de 3 sobres</w:t>
      </w:r>
      <w:r w:rsidRPr="00B645A0">
        <w:rPr>
          <w:rFonts w:cs="Arial"/>
          <w:snapToGrid w:val="0"/>
          <w:lang w:eastAsia="es-ES"/>
        </w:rPr>
        <w:t>. El contingut dels sobres es recull a la clàusula 11.10.1  del PCAP:</w:t>
      </w:r>
    </w:p>
    <w:p w14:paraId="2065B4D5" w14:textId="77777777" w:rsidR="00D1238A" w:rsidRPr="000532FE" w:rsidRDefault="00D1238A" w:rsidP="00D1238A">
      <w:pPr>
        <w:tabs>
          <w:tab w:val="num" w:pos="2160"/>
        </w:tabs>
        <w:spacing w:after="0" w:line="240" w:lineRule="auto"/>
        <w:ind w:right="113"/>
        <w:jc w:val="both"/>
        <w:rPr>
          <w:rFonts w:cs="Arial"/>
          <w:snapToGrid w:val="0"/>
          <w:lang w:eastAsia="es-ES"/>
        </w:rPr>
      </w:pPr>
    </w:p>
    <w:p w14:paraId="78D70C5E" w14:textId="77777777" w:rsidR="00D1238A" w:rsidRDefault="00D1238A" w:rsidP="00C94D77">
      <w:pPr>
        <w:pStyle w:val="Textindependent2"/>
        <w:numPr>
          <w:ilvl w:val="1"/>
          <w:numId w:val="37"/>
        </w:numPr>
        <w:tabs>
          <w:tab w:val="left" w:pos="567"/>
        </w:tabs>
        <w:spacing w:after="0" w:line="240" w:lineRule="auto"/>
        <w:ind w:left="284" w:right="113" w:hanging="284"/>
        <w:jc w:val="both"/>
        <w:outlineLvl w:val="0"/>
        <w:rPr>
          <w:rFonts w:ascii="Arial" w:hAnsi="Arial" w:cs="Arial"/>
          <w:sz w:val="22"/>
          <w:szCs w:val="22"/>
        </w:rPr>
      </w:pPr>
      <w:r w:rsidRPr="00D1238A">
        <w:rPr>
          <w:rFonts w:ascii="Arial" w:hAnsi="Arial" w:cs="Arial"/>
          <w:sz w:val="22"/>
          <w:szCs w:val="22"/>
          <w:u w:val="single"/>
        </w:rPr>
        <w:t>Sobre A: Documentació administrativa</w:t>
      </w:r>
      <w:r w:rsidRPr="001C46C0">
        <w:rPr>
          <w:rFonts w:ascii="Arial" w:hAnsi="Arial" w:cs="Arial"/>
          <w:sz w:val="22"/>
          <w:szCs w:val="22"/>
        </w:rPr>
        <w:t xml:space="preserve">. </w:t>
      </w:r>
      <w:r>
        <w:rPr>
          <w:rFonts w:ascii="Arial" w:hAnsi="Arial" w:cs="Arial"/>
          <w:sz w:val="22"/>
          <w:szCs w:val="22"/>
        </w:rPr>
        <w:t>Concretament:</w:t>
      </w:r>
    </w:p>
    <w:p w14:paraId="6D026CCE" w14:textId="77777777" w:rsidR="00D1238A" w:rsidRDefault="00D1238A" w:rsidP="00D1238A">
      <w:pPr>
        <w:pStyle w:val="Textindependent2"/>
        <w:tabs>
          <w:tab w:val="left" w:pos="567"/>
        </w:tabs>
        <w:spacing w:after="0" w:line="240" w:lineRule="auto"/>
        <w:ind w:left="284" w:right="113"/>
        <w:jc w:val="both"/>
        <w:outlineLvl w:val="0"/>
        <w:rPr>
          <w:rFonts w:ascii="Arial" w:hAnsi="Arial" w:cs="Arial"/>
          <w:sz w:val="22"/>
          <w:szCs w:val="22"/>
        </w:rPr>
      </w:pPr>
    </w:p>
    <w:p w14:paraId="11150204" w14:textId="77777777" w:rsidR="00D1238A" w:rsidRPr="00CF1F93"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Pr>
          <w:rFonts w:ascii="Arial" w:hAnsi="Arial" w:cs="Arial"/>
          <w:sz w:val="22"/>
          <w:szCs w:val="22"/>
        </w:rPr>
        <w:t xml:space="preserve">Document europeu únic de contractació (DEUC).  </w:t>
      </w:r>
    </w:p>
    <w:p w14:paraId="6DFB0B92" w14:textId="77777777" w:rsidR="00D1238A" w:rsidRPr="00CF1F93"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Pr>
          <w:rFonts w:ascii="Arial" w:hAnsi="Arial" w:cs="Arial"/>
          <w:sz w:val="22"/>
          <w:szCs w:val="22"/>
        </w:rPr>
        <w:t>En cas d’empresa estrangera, declaració de submissió als jutjats i tribunals espanyols.</w:t>
      </w:r>
    </w:p>
    <w:p w14:paraId="52F7E21D" w14:textId="77777777" w:rsidR="00D1238A" w:rsidRPr="00CF1F93"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Pr>
          <w:rFonts w:ascii="Arial" w:hAnsi="Arial" w:cs="Arial"/>
          <w:sz w:val="22"/>
          <w:szCs w:val="22"/>
        </w:rPr>
        <w:t>Compromís, si s’escau, d’adscripció dels mitjans personals i materials requerits com a solvència en l’apartat G3</w:t>
      </w:r>
    </w:p>
    <w:p w14:paraId="0AAA58F7" w14:textId="77777777" w:rsidR="00D1238A" w:rsidRPr="00CF1F93" w:rsidRDefault="00D1238A" w:rsidP="00C94D77">
      <w:pPr>
        <w:pStyle w:val="Textindependent2"/>
        <w:numPr>
          <w:ilvl w:val="2"/>
          <w:numId w:val="37"/>
        </w:numPr>
        <w:spacing w:after="0" w:line="240" w:lineRule="auto"/>
        <w:ind w:left="644" w:right="113" w:hanging="218"/>
        <w:jc w:val="both"/>
        <w:outlineLvl w:val="0"/>
        <w:rPr>
          <w:rFonts w:ascii="Arial" w:hAnsi="Arial" w:cs="Arial"/>
          <w:sz w:val="22"/>
          <w:szCs w:val="22"/>
        </w:rPr>
      </w:pPr>
      <w:r>
        <w:rPr>
          <w:rFonts w:ascii="Arial" w:hAnsi="Arial" w:cs="Arial"/>
          <w:sz w:val="22"/>
          <w:szCs w:val="22"/>
        </w:rPr>
        <w:t>En cas de subcontractació, annex 5.</w:t>
      </w:r>
    </w:p>
    <w:p w14:paraId="29C2E1E2" w14:textId="77777777" w:rsidR="00D1238A" w:rsidRPr="001C46C0" w:rsidRDefault="00D1238A" w:rsidP="00D1238A">
      <w:pPr>
        <w:pStyle w:val="Textindependent2"/>
        <w:tabs>
          <w:tab w:val="left" w:pos="567"/>
        </w:tabs>
        <w:spacing w:after="0" w:line="240" w:lineRule="auto"/>
        <w:ind w:right="113"/>
        <w:jc w:val="both"/>
        <w:outlineLvl w:val="0"/>
        <w:rPr>
          <w:rFonts w:ascii="Arial" w:hAnsi="Arial" w:cs="Arial"/>
          <w:sz w:val="22"/>
          <w:szCs w:val="22"/>
        </w:rPr>
      </w:pPr>
    </w:p>
    <w:p w14:paraId="34605B8A" w14:textId="06B1BD03" w:rsidR="00D1238A" w:rsidRPr="00C77E04" w:rsidRDefault="00D1238A" w:rsidP="00C94D77">
      <w:pPr>
        <w:pStyle w:val="Textindependent2"/>
        <w:numPr>
          <w:ilvl w:val="1"/>
          <w:numId w:val="37"/>
        </w:numPr>
        <w:tabs>
          <w:tab w:val="left" w:pos="567"/>
        </w:tabs>
        <w:spacing w:after="0" w:line="240" w:lineRule="auto"/>
        <w:ind w:left="284" w:right="113" w:hanging="284"/>
        <w:jc w:val="both"/>
        <w:outlineLvl w:val="0"/>
        <w:rPr>
          <w:rFonts w:ascii="Arial" w:hAnsi="Arial" w:cs="Arial"/>
          <w:sz w:val="22"/>
          <w:szCs w:val="22"/>
        </w:rPr>
      </w:pPr>
      <w:r w:rsidRPr="00D1238A">
        <w:rPr>
          <w:rFonts w:ascii="Arial" w:hAnsi="Arial" w:cs="Arial"/>
          <w:sz w:val="22"/>
          <w:szCs w:val="22"/>
          <w:u w:val="single"/>
        </w:rPr>
        <w:t xml:space="preserve">Sobre B: Documentació relativa als criteris </w:t>
      </w:r>
      <w:r>
        <w:rPr>
          <w:rFonts w:ascii="Arial" w:hAnsi="Arial" w:cs="Arial"/>
          <w:sz w:val="22"/>
          <w:szCs w:val="22"/>
          <w:u w:val="single"/>
        </w:rPr>
        <w:t>quantificables amb judici de valor</w:t>
      </w:r>
      <w:r w:rsidRPr="001C46C0">
        <w:rPr>
          <w:rFonts w:ascii="Arial" w:hAnsi="Arial" w:cs="Arial"/>
          <w:sz w:val="22"/>
          <w:szCs w:val="22"/>
        </w:rPr>
        <w:t xml:space="preserve">.  </w:t>
      </w:r>
    </w:p>
    <w:p w14:paraId="6FA49F10" w14:textId="77777777" w:rsidR="00D1238A" w:rsidRDefault="00D1238A" w:rsidP="00D1238A">
      <w:pPr>
        <w:pStyle w:val="Textindependent2"/>
        <w:tabs>
          <w:tab w:val="left" w:pos="567"/>
        </w:tabs>
        <w:spacing w:after="0" w:line="240" w:lineRule="auto"/>
        <w:ind w:left="284" w:right="113"/>
        <w:jc w:val="both"/>
        <w:outlineLvl w:val="0"/>
        <w:rPr>
          <w:rFonts w:ascii="Arial" w:hAnsi="Arial" w:cs="Arial"/>
          <w:sz w:val="22"/>
          <w:szCs w:val="22"/>
        </w:rPr>
      </w:pPr>
    </w:p>
    <w:p w14:paraId="1977122A" w14:textId="77777777" w:rsidR="00D1238A" w:rsidRPr="001C46C0" w:rsidRDefault="00D1238A" w:rsidP="00D1238A">
      <w:pPr>
        <w:pStyle w:val="Textindependent2"/>
        <w:spacing w:after="0" w:line="240" w:lineRule="auto"/>
        <w:ind w:left="284" w:right="113"/>
        <w:jc w:val="both"/>
        <w:outlineLvl w:val="0"/>
        <w:rPr>
          <w:rFonts w:ascii="Arial" w:hAnsi="Arial" w:cs="Arial"/>
          <w:sz w:val="22"/>
          <w:szCs w:val="22"/>
        </w:rPr>
      </w:pPr>
      <w:r w:rsidRPr="001C46C0">
        <w:rPr>
          <w:rFonts w:ascii="Arial" w:hAnsi="Arial" w:cs="Arial"/>
          <w:sz w:val="22"/>
          <w:szCs w:val="22"/>
        </w:rPr>
        <w:t>Concretament es presentarà en aquest sobre la do</w:t>
      </w:r>
      <w:r>
        <w:rPr>
          <w:rFonts w:ascii="Arial" w:hAnsi="Arial" w:cs="Arial"/>
          <w:sz w:val="22"/>
          <w:szCs w:val="22"/>
        </w:rPr>
        <w:t xml:space="preserve">cumentació que doni resposta al </w:t>
      </w:r>
      <w:r w:rsidRPr="001C46C0">
        <w:rPr>
          <w:rFonts w:ascii="Arial" w:hAnsi="Arial" w:cs="Arial"/>
          <w:sz w:val="22"/>
          <w:szCs w:val="22"/>
        </w:rPr>
        <w:t>següent criteri d’adjudicació:</w:t>
      </w:r>
    </w:p>
    <w:p w14:paraId="080097B9" w14:textId="77777777" w:rsidR="00D1238A" w:rsidRPr="001C46C0"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p>
    <w:p w14:paraId="19C94C1B" w14:textId="77777777" w:rsidR="00D1238A" w:rsidRPr="00C762AF" w:rsidRDefault="00D1238A" w:rsidP="00902897">
      <w:pPr>
        <w:pStyle w:val="Textindependent2"/>
        <w:numPr>
          <w:ilvl w:val="0"/>
          <w:numId w:val="22"/>
        </w:numPr>
        <w:tabs>
          <w:tab w:val="left" w:pos="567"/>
        </w:tabs>
        <w:spacing w:after="0" w:line="240" w:lineRule="auto"/>
        <w:ind w:left="284" w:right="113" w:firstLine="283"/>
        <w:jc w:val="both"/>
        <w:outlineLvl w:val="0"/>
        <w:rPr>
          <w:rFonts w:ascii="Arial" w:hAnsi="Arial" w:cs="Arial"/>
          <w:sz w:val="22"/>
          <w:szCs w:val="22"/>
        </w:rPr>
      </w:pPr>
      <w:r>
        <w:rPr>
          <w:rFonts w:ascii="Arial" w:hAnsi="Arial" w:cs="Arial"/>
          <w:sz w:val="22"/>
          <w:szCs w:val="22"/>
          <w:u w:val="single"/>
        </w:rPr>
        <w:t>Memòria tècnica</w:t>
      </w:r>
      <w:r w:rsidRPr="00C762AF">
        <w:rPr>
          <w:rFonts w:ascii="Arial" w:hAnsi="Arial" w:cs="Arial"/>
          <w:sz w:val="22"/>
          <w:szCs w:val="22"/>
        </w:rPr>
        <w:t>: indicat en el punt 1 de l’apartat H1</w:t>
      </w:r>
      <w:r>
        <w:rPr>
          <w:rFonts w:ascii="Arial" w:hAnsi="Arial" w:cs="Arial"/>
          <w:sz w:val="22"/>
          <w:szCs w:val="22"/>
        </w:rPr>
        <w:t>.1</w:t>
      </w:r>
      <w:r w:rsidRPr="00C762AF">
        <w:rPr>
          <w:rFonts w:ascii="Arial" w:hAnsi="Arial" w:cs="Arial"/>
          <w:sz w:val="22"/>
          <w:szCs w:val="22"/>
        </w:rPr>
        <w:t xml:space="preserve"> – Criteris d’adjudicació </w:t>
      </w:r>
    </w:p>
    <w:p w14:paraId="5A796E9D" w14:textId="77777777" w:rsidR="00D1238A" w:rsidRPr="001C46C0"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p>
    <w:p w14:paraId="7F956FD2" w14:textId="77777777" w:rsidR="00D1238A" w:rsidRDefault="00D1238A" w:rsidP="00D1238A">
      <w:pPr>
        <w:pStyle w:val="Textindependent2"/>
        <w:numPr>
          <w:ilvl w:val="0"/>
          <w:numId w:val="25"/>
        </w:numPr>
        <w:tabs>
          <w:tab w:val="left" w:pos="567"/>
        </w:tabs>
        <w:spacing w:after="0" w:line="240" w:lineRule="auto"/>
        <w:ind w:left="284" w:right="113" w:hanging="284"/>
        <w:jc w:val="both"/>
        <w:outlineLvl w:val="0"/>
        <w:rPr>
          <w:rFonts w:ascii="Arial" w:hAnsi="Arial" w:cs="Arial"/>
          <w:sz w:val="22"/>
          <w:szCs w:val="22"/>
        </w:rPr>
      </w:pPr>
      <w:r w:rsidRPr="00D1238A">
        <w:rPr>
          <w:rFonts w:ascii="Arial" w:hAnsi="Arial" w:cs="Arial"/>
          <w:sz w:val="22"/>
          <w:szCs w:val="22"/>
          <w:u w:val="single"/>
        </w:rPr>
        <w:t>Sobre C: Proposició econòmica i documentació relativa als criteris quantificables automàticament</w:t>
      </w:r>
      <w:r w:rsidRPr="001C46C0">
        <w:rPr>
          <w:rFonts w:ascii="Arial" w:hAnsi="Arial" w:cs="Arial"/>
          <w:sz w:val="22"/>
          <w:szCs w:val="22"/>
        </w:rPr>
        <w:t>.</w:t>
      </w:r>
    </w:p>
    <w:p w14:paraId="22EFD5FC" w14:textId="77777777" w:rsidR="00D1238A" w:rsidRPr="001C46C0" w:rsidRDefault="00D1238A" w:rsidP="00D1238A">
      <w:pPr>
        <w:pStyle w:val="Textindependent2"/>
        <w:tabs>
          <w:tab w:val="left" w:pos="567"/>
        </w:tabs>
        <w:spacing w:after="0" w:line="240" w:lineRule="auto"/>
        <w:ind w:left="284" w:right="113"/>
        <w:jc w:val="both"/>
        <w:outlineLvl w:val="0"/>
        <w:rPr>
          <w:rFonts w:ascii="Arial" w:hAnsi="Arial" w:cs="Arial"/>
          <w:sz w:val="22"/>
          <w:szCs w:val="22"/>
        </w:rPr>
      </w:pPr>
    </w:p>
    <w:p w14:paraId="65F0E06A" w14:textId="77777777" w:rsidR="00D1238A" w:rsidRPr="001C46C0"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r w:rsidRPr="001C46C0">
        <w:rPr>
          <w:rFonts w:ascii="Arial" w:hAnsi="Arial" w:cs="Arial"/>
          <w:sz w:val="22"/>
          <w:szCs w:val="22"/>
        </w:rPr>
        <w:tab/>
        <w:t>Concretament es presentarà en aquest sobre la documentació que doni resposta al</w:t>
      </w:r>
      <w:r>
        <w:rPr>
          <w:rFonts w:ascii="Arial" w:hAnsi="Arial" w:cs="Arial"/>
          <w:sz w:val="22"/>
          <w:szCs w:val="22"/>
        </w:rPr>
        <w:t xml:space="preserve">s següents </w:t>
      </w:r>
      <w:r w:rsidRPr="001C46C0">
        <w:rPr>
          <w:rFonts w:ascii="Arial" w:hAnsi="Arial" w:cs="Arial"/>
          <w:sz w:val="22"/>
          <w:szCs w:val="22"/>
        </w:rPr>
        <w:t>criteri</w:t>
      </w:r>
      <w:r>
        <w:rPr>
          <w:rFonts w:ascii="Arial" w:hAnsi="Arial" w:cs="Arial"/>
          <w:sz w:val="22"/>
          <w:szCs w:val="22"/>
        </w:rPr>
        <w:t>s</w:t>
      </w:r>
      <w:r w:rsidRPr="001C46C0">
        <w:rPr>
          <w:rFonts w:ascii="Arial" w:hAnsi="Arial" w:cs="Arial"/>
          <w:sz w:val="22"/>
          <w:szCs w:val="22"/>
        </w:rPr>
        <w:t xml:space="preserve"> d’adjudicació:</w:t>
      </w:r>
    </w:p>
    <w:p w14:paraId="64DE215D" w14:textId="77777777" w:rsidR="00D1238A" w:rsidRPr="001C46C0" w:rsidRDefault="00D1238A" w:rsidP="00D1238A">
      <w:pPr>
        <w:pStyle w:val="Textindependent2"/>
        <w:tabs>
          <w:tab w:val="left" w:pos="567"/>
        </w:tabs>
        <w:spacing w:after="0" w:line="240" w:lineRule="auto"/>
        <w:ind w:left="284" w:right="113" w:hanging="284"/>
        <w:jc w:val="both"/>
        <w:outlineLvl w:val="0"/>
        <w:rPr>
          <w:rFonts w:ascii="Arial" w:hAnsi="Arial" w:cs="Arial"/>
          <w:sz w:val="22"/>
          <w:szCs w:val="22"/>
        </w:rPr>
      </w:pPr>
    </w:p>
    <w:p w14:paraId="38B2EB57" w14:textId="77777777" w:rsidR="00D1238A" w:rsidRDefault="00D1238A"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Pr>
          <w:rFonts w:ascii="Arial" w:hAnsi="Arial" w:cs="Arial"/>
          <w:sz w:val="22"/>
          <w:szCs w:val="22"/>
          <w:u w:val="single"/>
        </w:rPr>
        <w:t>Oferta</w:t>
      </w:r>
      <w:r w:rsidRPr="005D1B72">
        <w:rPr>
          <w:rFonts w:ascii="Arial" w:hAnsi="Arial" w:cs="Arial"/>
          <w:sz w:val="22"/>
          <w:szCs w:val="22"/>
          <w:u w:val="single"/>
        </w:rPr>
        <w:t xml:space="preserve"> econòmica</w:t>
      </w:r>
      <w:r>
        <w:rPr>
          <w:rFonts w:ascii="Arial" w:hAnsi="Arial" w:cs="Arial"/>
          <w:sz w:val="22"/>
          <w:szCs w:val="22"/>
        </w:rPr>
        <w:t>: indicat en el punt 2</w:t>
      </w:r>
      <w:r w:rsidRPr="005D1B72">
        <w:rPr>
          <w:rFonts w:ascii="Arial" w:hAnsi="Arial" w:cs="Arial"/>
          <w:sz w:val="22"/>
          <w:szCs w:val="22"/>
        </w:rPr>
        <w:t xml:space="preserve"> de l’apartat H1</w:t>
      </w:r>
      <w:r>
        <w:rPr>
          <w:rFonts w:ascii="Arial" w:hAnsi="Arial" w:cs="Arial"/>
          <w:sz w:val="22"/>
          <w:szCs w:val="22"/>
        </w:rPr>
        <w:t>.2</w:t>
      </w:r>
      <w:r w:rsidRPr="005D1B72">
        <w:rPr>
          <w:rFonts w:ascii="Arial" w:hAnsi="Arial" w:cs="Arial"/>
          <w:sz w:val="22"/>
          <w:szCs w:val="22"/>
        </w:rPr>
        <w:t xml:space="preserve"> – Criteris d’adjudicació (d’acord amb el model de l’annex 1).</w:t>
      </w:r>
    </w:p>
    <w:p w14:paraId="42FB3A6D" w14:textId="77777777" w:rsidR="00D1238A" w:rsidRPr="003F7217" w:rsidRDefault="00D1238A" w:rsidP="00902897">
      <w:pPr>
        <w:pStyle w:val="Textindependent2"/>
        <w:tabs>
          <w:tab w:val="left" w:pos="567"/>
        </w:tabs>
        <w:spacing w:after="0" w:line="240" w:lineRule="auto"/>
        <w:ind w:left="567" w:right="113"/>
        <w:jc w:val="both"/>
        <w:outlineLvl w:val="0"/>
        <w:rPr>
          <w:rFonts w:ascii="Arial" w:hAnsi="Arial" w:cs="Arial"/>
          <w:sz w:val="22"/>
          <w:szCs w:val="22"/>
        </w:rPr>
      </w:pPr>
    </w:p>
    <w:p w14:paraId="3AFD4EED" w14:textId="65686F5C" w:rsidR="00D1238A" w:rsidRDefault="00D1238A"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Pr>
          <w:rFonts w:ascii="Arial" w:hAnsi="Arial" w:cs="Arial"/>
          <w:sz w:val="22"/>
          <w:szCs w:val="22"/>
          <w:u w:val="single"/>
        </w:rPr>
        <w:t xml:space="preserve">Experiència </w:t>
      </w:r>
      <w:r w:rsidR="00BE699D">
        <w:rPr>
          <w:rFonts w:ascii="Arial" w:hAnsi="Arial" w:cs="Arial"/>
          <w:sz w:val="22"/>
          <w:szCs w:val="22"/>
          <w:u w:val="single"/>
        </w:rPr>
        <w:t>prèvia de l’equip</w:t>
      </w:r>
      <w:r>
        <w:rPr>
          <w:rFonts w:ascii="Arial" w:hAnsi="Arial" w:cs="Arial"/>
          <w:sz w:val="22"/>
          <w:szCs w:val="22"/>
        </w:rPr>
        <w:t>: indicat en el punt 3</w:t>
      </w:r>
      <w:r w:rsidRPr="005D1B72">
        <w:rPr>
          <w:rFonts w:ascii="Arial" w:hAnsi="Arial" w:cs="Arial"/>
          <w:sz w:val="22"/>
          <w:szCs w:val="22"/>
        </w:rPr>
        <w:t xml:space="preserve"> de l’apartat H1</w:t>
      </w:r>
      <w:r>
        <w:rPr>
          <w:rFonts w:ascii="Arial" w:hAnsi="Arial" w:cs="Arial"/>
          <w:sz w:val="22"/>
          <w:szCs w:val="22"/>
        </w:rPr>
        <w:t>.2</w:t>
      </w:r>
      <w:r w:rsidRPr="005D1B72">
        <w:rPr>
          <w:rFonts w:ascii="Arial" w:hAnsi="Arial" w:cs="Arial"/>
          <w:sz w:val="22"/>
          <w:szCs w:val="22"/>
        </w:rPr>
        <w:t xml:space="preserve"> – Criteris d’adjudicació</w:t>
      </w:r>
      <w:r>
        <w:rPr>
          <w:rFonts w:ascii="Arial" w:hAnsi="Arial" w:cs="Arial"/>
          <w:sz w:val="22"/>
          <w:szCs w:val="22"/>
        </w:rPr>
        <w:t>.</w:t>
      </w:r>
    </w:p>
    <w:p w14:paraId="7BD06B25" w14:textId="77777777" w:rsidR="001F1A10" w:rsidRDefault="001F1A10" w:rsidP="001F1A10">
      <w:pPr>
        <w:pStyle w:val="Pargrafdellista"/>
        <w:rPr>
          <w:rFonts w:ascii="Arial" w:hAnsi="Arial" w:cs="Arial"/>
          <w:sz w:val="22"/>
          <w:szCs w:val="22"/>
        </w:rPr>
      </w:pPr>
    </w:p>
    <w:p w14:paraId="0030F291" w14:textId="1504A6AA" w:rsidR="001F1A10" w:rsidRPr="001F1A10" w:rsidRDefault="001F1A10"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Pr>
          <w:rFonts w:ascii="Arial" w:hAnsi="Arial" w:cs="Arial"/>
          <w:sz w:val="22"/>
          <w:szCs w:val="22"/>
          <w:u w:val="single"/>
        </w:rPr>
        <w:t>Formació complementària</w:t>
      </w:r>
      <w:r>
        <w:rPr>
          <w:rFonts w:ascii="Arial" w:hAnsi="Arial" w:cs="Arial"/>
          <w:sz w:val="22"/>
          <w:szCs w:val="22"/>
        </w:rPr>
        <w:t>: indicat en el punt 4</w:t>
      </w:r>
      <w:r w:rsidRPr="005D1B72">
        <w:rPr>
          <w:rFonts w:ascii="Arial" w:hAnsi="Arial" w:cs="Arial"/>
          <w:sz w:val="22"/>
          <w:szCs w:val="22"/>
        </w:rPr>
        <w:t xml:space="preserve"> de l’apartat H1</w:t>
      </w:r>
      <w:r>
        <w:rPr>
          <w:rFonts w:ascii="Arial" w:hAnsi="Arial" w:cs="Arial"/>
          <w:sz w:val="22"/>
          <w:szCs w:val="22"/>
        </w:rPr>
        <w:t>.2</w:t>
      </w:r>
      <w:r w:rsidRPr="005D1B72">
        <w:rPr>
          <w:rFonts w:ascii="Arial" w:hAnsi="Arial" w:cs="Arial"/>
          <w:sz w:val="22"/>
          <w:szCs w:val="22"/>
        </w:rPr>
        <w:t xml:space="preserve"> – Criteris d’adjudicació</w:t>
      </w:r>
    </w:p>
    <w:p w14:paraId="70D658F9" w14:textId="77777777" w:rsidR="001F1A10" w:rsidRDefault="001F1A10" w:rsidP="001F1A10">
      <w:pPr>
        <w:pStyle w:val="Pargrafdellista"/>
        <w:rPr>
          <w:rFonts w:ascii="Arial" w:hAnsi="Arial" w:cs="Arial"/>
          <w:sz w:val="22"/>
          <w:szCs w:val="22"/>
          <w:u w:val="single"/>
        </w:rPr>
      </w:pPr>
    </w:p>
    <w:p w14:paraId="1E9F7DF4" w14:textId="2A1EB2DA" w:rsidR="001F1A10" w:rsidRPr="001F1A10" w:rsidRDefault="001F1A10"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Pr>
          <w:rFonts w:ascii="Arial" w:hAnsi="Arial" w:cs="Arial"/>
          <w:sz w:val="22"/>
          <w:szCs w:val="22"/>
          <w:u w:val="single"/>
        </w:rPr>
        <w:lastRenderedPageBreak/>
        <w:t>Compromís d’adscripció d’un perfil addicional</w:t>
      </w:r>
      <w:r>
        <w:rPr>
          <w:rFonts w:ascii="Arial" w:hAnsi="Arial" w:cs="Arial"/>
          <w:sz w:val="22"/>
          <w:szCs w:val="22"/>
        </w:rPr>
        <w:t>: indicat en el punt 5</w:t>
      </w:r>
      <w:r w:rsidRPr="005D1B72">
        <w:rPr>
          <w:rFonts w:ascii="Arial" w:hAnsi="Arial" w:cs="Arial"/>
          <w:sz w:val="22"/>
          <w:szCs w:val="22"/>
        </w:rPr>
        <w:t xml:space="preserve"> de l’apartat H1</w:t>
      </w:r>
      <w:r>
        <w:rPr>
          <w:rFonts w:ascii="Arial" w:hAnsi="Arial" w:cs="Arial"/>
          <w:sz w:val="22"/>
          <w:szCs w:val="22"/>
        </w:rPr>
        <w:t>.2</w:t>
      </w:r>
      <w:r w:rsidRPr="005D1B72">
        <w:rPr>
          <w:rFonts w:ascii="Arial" w:hAnsi="Arial" w:cs="Arial"/>
          <w:sz w:val="22"/>
          <w:szCs w:val="22"/>
        </w:rPr>
        <w:t xml:space="preserve"> – Criteris d’adjudicació</w:t>
      </w:r>
    </w:p>
    <w:p w14:paraId="67AFC0E5" w14:textId="77777777" w:rsidR="001F1A10" w:rsidRDefault="001F1A10" w:rsidP="001F1A10">
      <w:pPr>
        <w:pStyle w:val="Pargrafdellista"/>
        <w:rPr>
          <w:rFonts w:ascii="Arial" w:hAnsi="Arial" w:cs="Arial"/>
          <w:sz w:val="22"/>
          <w:szCs w:val="22"/>
          <w:u w:val="single"/>
        </w:rPr>
      </w:pPr>
    </w:p>
    <w:p w14:paraId="1A47C2B8" w14:textId="30EF8FDB" w:rsidR="001F1A10" w:rsidRPr="001F1A10" w:rsidRDefault="001F1A10" w:rsidP="00902897">
      <w:pPr>
        <w:pStyle w:val="Textindependent2"/>
        <w:numPr>
          <w:ilvl w:val="0"/>
          <w:numId w:val="22"/>
        </w:numPr>
        <w:tabs>
          <w:tab w:val="left" w:pos="567"/>
        </w:tabs>
        <w:spacing w:after="0" w:line="240" w:lineRule="auto"/>
        <w:ind w:left="567" w:right="113" w:firstLine="0"/>
        <w:jc w:val="both"/>
        <w:outlineLvl w:val="0"/>
        <w:rPr>
          <w:rFonts w:ascii="Arial" w:hAnsi="Arial" w:cs="Arial"/>
          <w:sz w:val="22"/>
          <w:szCs w:val="22"/>
        </w:rPr>
      </w:pPr>
      <w:r>
        <w:rPr>
          <w:rFonts w:ascii="Arial" w:hAnsi="Arial" w:cs="Arial"/>
          <w:sz w:val="22"/>
          <w:szCs w:val="22"/>
          <w:u w:val="single"/>
        </w:rPr>
        <w:t>Criteris socials</w:t>
      </w:r>
      <w:r>
        <w:rPr>
          <w:rFonts w:ascii="Arial" w:hAnsi="Arial" w:cs="Arial"/>
          <w:sz w:val="22"/>
          <w:szCs w:val="22"/>
        </w:rPr>
        <w:t>: indicat en el punt 6</w:t>
      </w:r>
      <w:r w:rsidRPr="005D1B72">
        <w:rPr>
          <w:rFonts w:ascii="Arial" w:hAnsi="Arial" w:cs="Arial"/>
          <w:sz w:val="22"/>
          <w:szCs w:val="22"/>
        </w:rPr>
        <w:t xml:space="preserve"> de l’apartat H1</w:t>
      </w:r>
      <w:r>
        <w:rPr>
          <w:rFonts w:ascii="Arial" w:hAnsi="Arial" w:cs="Arial"/>
          <w:sz w:val="22"/>
          <w:szCs w:val="22"/>
        </w:rPr>
        <w:t>.2</w:t>
      </w:r>
      <w:r w:rsidRPr="005D1B72">
        <w:rPr>
          <w:rFonts w:ascii="Arial" w:hAnsi="Arial" w:cs="Arial"/>
          <w:sz w:val="22"/>
          <w:szCs w:val="22"/>
        </w:rPr>
        <w:t xml:space="preserve"> – Criteris d’adjudicació</w:t>
      </w:r>
    </w:p>
    <w:p w14:paraId="2A69BD39" w14:textId="77777777" w:rsidR="00D1238A" w:rsidRDefault="00D1238A" w:rsidP="00D1238A">
      <w:pPr>
        <w:tabs>
          <w:tab w:val="num" w:pos="2160"/>
        </w:tabs>
        <w:spacing w:after="0" w:line="240" w:lineRule="auto"/>
        <w:ind w:right="113"/>
        <w:jc w:val="both"/>
        <w:rPr>
          <w:rFonts w:cs="Arial"/>
          <w:snapToGrid w:val="0"/>
        </w:rPr>
      </w:pPr>
    </w:p>
    <w:p w14:paraId="358CFA11" w14:textId="77777777" w:rsidR="00D1238A" w:rsidRDefault="00D1238A" w:rsidP="00D1238A">
      <w:pPr>
        <w:tabs>
          <w:tab w:val="num" w:pos="2160"/>
        </w:tabs>
        <w:spacing w:after="0" w:line="240" w:lineRule="auto"/>
        <w:ind w:right="113"/>
        <w:jc w:val="both"/>
        <w:rPr>
          <w:rFonts w:cs="Arial"/>
          <w:snapToGrid w:val="0"/>
        </w:rPr>
      </w:pPr>
      <w:r w:rsidRPr="00DB6FFE">
        <w:rPr>
          <w:rFonts w:cs="Arial"/>
          <w:snapToGrid w:val="0"/>
        </w:rPr>
        <w:t xml:space="preserve">El termini per presentar ofertes en aquesta licitació finalitza </w:t>
      </w:r>
      <w:r>
        <w:rPr>
          <w:rFonts w:cs="Arial"/>
          <w:snapToGrid w:val="0"/>
        </w:rPr>
        <w:t>el dia i l’hora que s’indica en l’anunci de licitació</w:t>
      </w:r>
      <w:r w:rsidRPr="00DB6FFE">
        <w:rPr>
          <w:rFonts w:cs="Arial"/>
          <w:snapToGrid w:val="0"/>
        </w:rPr>
        <w:t xml:space="preserve">, de manera que les ofertes rebudes amb posterioritat </w:t>
      </w:r>
      <w:r>
        <w:rPr>
          <w:rFonts w:cs="Arial"/>
          <w:snapToGrid w:val="0"/>
        </w:rPr>
        <w:t>a aquesta data i hora es consideraran extemporànies.</w:t>
      </w:r>
    </w:p>
    <w:p w14:paraId="4267BC60" w14:textId="77777777" w:rsidR="006C6C1D" w:rsidRDefault="006C6C1D" w:rsidP="006C6C1D">
      <w:pPr>
        <w:tabs>
          <w:tab w:val="num" w:pos="2160"/>
        </w:tabs>
        <w:spacing w:after="0" w:line="240" w:lineRule="auto"/>
        <w:jc w:val="both"/>
        <w:rPr>
          <w:rFonts w:cs="Arial"/>
          <w:snapToGrid w:val="0"/>
        </w:rPr>
      </w:pPr>
    </w:p>
    <w:p w14:paraId="20B28AD0" w14:textId="77777777" w:rsidR="006C6C1D" w:rsidRPr="003F4A89" w:rsidRDefault="006C6C1D" w:rsidP="006C6C1D">
      <w:pPr>
        <w:numPr>
          <w:ilvl w:val="0"/>
          <w:numId w:val="3"/>
        </w:numPr>
        <w:tabs>
          <w:tab w:val="clear" w:pos="360"/>
          <w:tab w:val="num" w:pos="0"/>
          <w:tab w:val="num" w:pos="2160"/>
        </w:tabs>
        <w:spacing w:after="0" w:line="240" w:lineRule="auto"/>
        <w:ind w:left="0"/>
        <w:jc w:val="both"/>
        <w:rPr>
          <w:rFonts w:cs="Arial"/>
          <w:snapToGrid w:val="0"/>
          <w:lang w:eastAsia="es-ES"/>
        </w:rPr>
      </w:pPr>
      <w:r w:rsidRPr="003F4A89">
        <w:rPr>
          <w:rFonts w:cs="Arial"/>
          <w:b/>
          <w:snapToGrid w:val="0"/>
          <w:lang w:eastAsia="es-ES"/>
        </w:rPr>
        <w:t>Solvència i classificació empresarial</w:t>
      </w:r>
    </w:p>
    <w:p w14:paraId="7C842287" w14:textId="77777777" w:rsidR="006C6C1D" w:rsidRPr="003F4A89" w:rsidRDefault="006C6C1D" w:rsidP="006C6C1D">
      <w:pPr>
        <w:spacing w:after="0" w:line="240" w:lineRule="auto"/>
        <w:jc w:val="both"/>
        <w:rPr>
          <w:rFonts w:cs="Arial"/>
          <w:b/>
          <w:snapToGrid w:val="0"/>
          <w:lang w:eastAsia="es-ES"/>
        </w:rPr>
      </w:pPr>
    </w:p>
    <w:p w14:paraId="742D947E"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G1. Criteris de selecció relatius a la solvència econòmica i financera i tècnica o professional:</w:t>
      </w:r>
    </w:p>
    <w:p w14:paraId="13A6A4EE" w14:textId="77777777" w:rsidR="006C6C1D" w:rsidRPr="003F4A89" w:rsidRDefault="006C6C1D" w:rsidP="006C6C1D">
      <w:pPr>
        <w:spacing w:after="0" w:line="240" w:lineRule="auto"/>
        <w:jc w:val="both"/>
        <w:rPr>
          <w:rFonts w:cs="Arial"/>
          <w:snapToGrid w:val="0"/>
          <w:lang w:eastAsia="es-ES"/>
        </w:rPr>
      </w:pPr>
    </w:p>
    <w:p w14:paraId="7E0FA7F9" w14:textId="1092DF9E" w:rsidR="00AC6361" w:rsidRDefault="006C6C1D" w:rsidP="006C6C1D">
      <w:pPr>
        <w:spacing w:after="0" w:line="240" w:lineRule="auto"/>
        <w:jc w:val="both"/>
        <w:rPr>
          <w:rFonts w:cs="Arial"/>
          <w:snapToGrid w:val="0"/>
          <w:lang w:eastAsia="es-ES"/>
        </w:rPr>
      </w:pPr>
      <w:bookmarkStart w:id="2" w:name="_Hlk162357315"/>
      <w:r w:rsidRPr="003F4A89">
        <w:rPr>
          <w:rFonts w:cs="Arial"/>
          <w:snapToGrid w:val="0"/>
          <w:lang w:eastAsia="es-ES"/>
        </w:rPr>
        <w:t>Les empreses licitadores hauran d’acreditar la solvència que es detalla a continuació</w:t>
      </w:r>
    </w:p>
    <w:p w14:paraId="2EC4CF21" w14:textId="77777777" w:rsidR="00FA4750" w:rsidRPr="003F4A89" w:rsidRDefault="00FA4750" w:rsidP="006C6C1D">
      <w:pPr>
        <w:spacing w:after="0" w:line="240" w:lineRule="auto"/>
        <w:jc w:val="both"/>
        <w:rPr>
          <w:rFonts w:cs="Arial"/>
          <w:snapToGrid w:val="0"/>
          <w:lang w:eastAsia="es-ES"/>
        </w:rPr>
      </w:pPr>
    </w:p>
    <w:p w14:paraId="2F41D089" w14:textId="77777777" w:rsidR="006C6C1D" w:rsidRDefault="006C6C1D" w:rsidP="00C94D77">
      <w:pPr>
        <w:pStyle w:val="Pargrafdellista"/>
        <w:numPr>
          <w:ilvl w:val="0"/>
          <w:numId w:val="36"/>
        </w:numPr>
        <w:jc w:val="both"/>
        <w:rPr>
          <w:rFonts w:ascii="Arial" w:hAnsi="Arial" w:cs="Arial"/>
          <w:snapToGrid w:val="0"/>
          <w:sz w:val="22"/>
          <w:szCs w:val="22"/>
        </w:rPr>
      </w:pPr>
      <w:r w:rsidRPr="003F4A89">
        <w:rPr>
          <w:rFonts w:ascii="Arial" w:hAnsi="Arial" w:cs="Arial"/>
          <w:snapToGrid w:val="0"/>
          <w:sz w:val="22"/>
          <w:szCs w:val="22"/>
        </w:rPr>
        <w:t>SOLVÈNCIA  ECONÒMICA I FINANCERA</w:t>
      </w:r>
    </w:p>
    <w:p w14:paraId="0AE9EEEA" w14:textId="77777777" w:rsidR="006C6C1D" w:rsidRPr="007F66EE" w:rsidRDefault="006C6C1D" w:rsidP="006C6C1D">
      <w:pPr>
        <w:pStyle w:val="Pargrafdellista"/>
        <w:ind w:left="360"/>
        <w:jc w:val="both"/>
        <w:rPr>
          <w:rFonts w:ascii="Arial" w:hAnsi="Arial" w:cs="Arial"/>
          <w:snapToGrid w:val="0"/>
          <w:sz w:val="22"/>
          <w:szCs w:val="22"/>
        </w:rPr>
      </w:pPr>
    </w:p>
    <w:p w14:paraId="4B7F4400" w14:textId="6953167A" w:rsidR="006C6C1D" w:rsidRDefault="006C6C1D" w:rsidP="006C6C1D">
      <w:pPr>
        <w:pStyle w:val="Pargrafdellista"/>
        <w:numPr>
          <w:ilvl w:val="0"/>
          <w:numId w:val="26"/>
        </w:numPr>
        <w:jc w:val="both"/>
        <w:rPr>
          <w:rFonts w:ascii="Arial" w:hAnsi="Arial" w:cs="Arial"/>
          <w:sz w:val="22"/>
          <w:szCs w:val="22"/>
          <w:lang w:eastAsia="ca-ES"/>
        </w:rPr>
      </w:pPr>
      <w:r w:rsidRPr="008643D7">
        <w:rPr>
          <w:rFonts w:ascii="Arial" w:hAnsi="Arial" w:cs="Arial"/>
          <w:sz w:val="22"/>
          <w:szCs w:val="22"/>
        </w:rPr>
        <w:t xml:space="preserve">En aplicació de </w:t>
      </w:r>
      <w:r w:rsidRPr="008643D7">
        <w:rPr>
          <w:rFonts w:ascii="Arial" w:hAnsi="Arial" w:cs="Arial"/>
          <w:color w:val="000000"/>
          <w:sz w:val="22"/>
          <w:szCs w:val="22"/>
        </w:rPr>
        <w:t xml:space="preserve">l’article </w:t>
      </w:r>
      <w:r w:rsidRPr="008643D7">
        <w:rPr>
          <w:rFonts w:ascii="Arial" w:hAnsi="Arial" w:cs="Arial"/>
          <w:b/>
          <w:color w:val="000000"/>
          <w:sz w:val="22"/>
          <w:szCs w:val="22"/>
        </w:rPr>
        <w:t>87.1</w:t>
      </w:r>
      <w:r w:rsidRPr="008643D7">
        <w:rPr>
          <w:rFonts w:ascii="Arial" w:hAnsi="Arial" w:cs="Arial"/>
          <w:b/>
          <w:bCs/>
          <w:color w:val="000000"/>
          <w:sz w:val="22"/>
          <w:szCs w:val="22"/>
        </w:rPr>
        <w:t>.a) LCSP</w:t>
      </w:r>
      <w:r w:rsidRPr="008643D7">
        <w:rPr>
          <w:rFonts w:ascii="Arial" w:hAnsi="Arial" w:cs="Arial"/>
          <w:sz w:val="22"/>
          <w:szCs w:val="22"/>
        </w:rPr>
        <w:t xml:space="preserve">,  </w:t>
      </w:r>
      <w:r w:rsidRPr="008643D7">
        <w:rPr>
          <w:rFonts w:ascii="Arial" w:hAnsi="Arial" w:cs="Arial"/>
          <w:sz w:val="22"/>
          <w:szCs w:val="22"/>
          <w:lang w:eastAsia="ca-ES"/>
        </w:rPr>
        <w:t xml:space="preserve">les empreses hauran d’acreditar un volum anual de negocis en l’àmbit al qual fa referència el contracte, referida al millor exercici dins dels tres darrers disponibles, en funció de les dates de constitució o d’inici d’activitats de l’empresari i de presentació de les ofertes. </w:t>
      </w:r>
      <w:r w:rsidR="003001BA" w:rsidRPr="003001BA">
        <w:rPr>
          <w:rFonts w:ascii="Arial" w:hAnsi="Arial" w:cs="Arial"/>
          <w:sz w:val="22"/>
          <w:szCs w:val="22"/>
          <w:lang w:eastAsia="ca-ES"/>
        </w:rPr>
        <w:t>El volum de negoci mínim anual serà</w:t>
      </w:r>
      <w:r w:rsidR="00BE699D">
        <w:rPr>
          <w:rFonts w:ascii="Arial" w:hAnsi="Arial" w:cs="Arial"/>
          <w:sz w:val="22"/>
          <w:szCs w:val="22"/>
          <w:lang w:eastAsia="ca-ES"/>
        </w:rPr>
        <w:t xml:space="preserve"> 100.000,00 </w:t>
      </w:r>
      <w:r w:rsidR="000A58D3" w:rsidRPr="000A58D3">
        <w:rPr>
          <w:rFonts w:ascii="Arial" w:hAnsi="Arial" w:cs="Arial"/>
          <w:sz w:val="22"/>
          <w:szCs w:val="22"/>
          <w:lang w:eastAsia="ca-ES"/>
        </w:rPr>
        <w:t>€</w:t>
      </w:r>
      <w:r>
        <w:rPr>
          <w:rFonts w:ascii="Arial" w:hAnsi="Arial" w:cs="Arial"/>
          <w:sz w:val="22"/>
          <w:szCs w:val="22"/>
          <w:lang w:eastAsia="ca-ES"/>
        </w:rPr>
        <w:t>.</w:t>
      </w:r>
    </w:p>
    <w:p w14:paraId="6C60884B" w14:textId="77777777" w:rsidR="006C6C1D" w:rsidRPr="008643D7" w:rsidRDefault="006C6C1D" w:rsidP="006C6C1D">
      <w:pPr>
        <w:pStyle w:val="Pargrafdellista"/>
        <w:ind w:left="360"/>
        <w:jc w:val="both"/>
        <w:rPr>
          <w:rFonts w:ascii="Arial" w:hAnsi="Arial" w:cs="Arial"/>
          <w:sz w:val="22"/>
          <w:szCs w:val="22"/>
          <w:lang w:eastAsia="ca-ES"/>
        </w:rPr>
      </w:pPr>
    </w:p>
    <w:p w14:paraId="4E598C59" w14:textId="49F3CA70" w:rsidR="006C6C1D" w:rsidRPr="003F4A89" w:rsidRDefault="006C6C1D" w:rsidP="006C6C1D">
      <w:pPr>
        <w:pStyle w:val="Pargrafdellista"/>
        <w:ind w:left="360"/>
        <w:jc w:val="both"/>
        <w:rPr>
          <w:rFonts w:ascii="Arial" w:hAnsi="Arial" w:cs="Arial"/>
          <w:sz w:val="22"/>
          <w:szCs w:val="22"/>
          <w:lang w:eastAsia="ca-ES"/>
        </w:rPr>
      </w:pPr>
      <w:r w:rsidRPr="003F4A89">
        <w:rPr>
          <w:rFonts w:ascii="Arial" w:hAnsi="Arial" w:cs="Arial"/>
          <w:sz w:val="22"/>
          <w:szCs w:val="22"/>
          <w:lang w:eastAsia="ca-ES"/>
        </w:rPr>
        <w:t>En aplicació de l’establert a l’article 87.3.a) LCSP el volum anual de negocis del licitador o candidat s’acreditarà per mitjà dels seus comptes anuals aprovats i dipositats en el registre oficial en què hagi d’estar inscrit. Els empresaris individuals no inscrits en el Registre Mercantil acreditaran el seu volum anual de negocis mitjançant els seus llibres d’inventaris i comptes anuals legalitzats pel Registre Mercantil.</w:t>
      </w:r>
    </w:p>
    <w:p w14:paraId="5C6A09C6" w14:textId="77777777" w:rsidR="006C6C1D" w:rsidRPr="003F4A89" w:rsidRDefault="006C6C1D" w:rsidP="006C6C1D">
      <w:pPr>
        <w:spacing w:after="0" w:line="240" w:lineRule="auto"/>
        <w:jc w:val="both"/>
        <w:rPr>
          <w:rFonts w:cs="Arial"/>
          <w:snapToGrid w:val="0"/>
          <w:lang w:eastAsia="es-ES"/>
        </w:rPr>
      </w:pPr>
    </w:p>
    <w:p w14:paraId="6B05C9CB" w14:textId="77777777" w:rsidR="006C6C1D" w:rsidRPr="003F4A89" w:rsidRDefault="006C6C1D" w:rsidP="00C94D77">
      <w:pPr>
        <w:pStyle w:val="Pargrafdellista"/>
        <w:numPr>
          <w:ilvl w:val="0"/>
          <w:numId w:val="36"/>
        </w:numPr>
        <w:jc w:val="both"/>
        <w:rPr>
          <w:rFonts w:ascii="Arial" w:hAnsi="Arial" w:cs="Arial"/>
          <w:snapToGrid w:val="0"/>
          <w:sz w:val="22"/>
          <w:szCs w:val="22"/>
        </w:rPr>
      </w:pPr>
      <w:r w:rsidRPr="003F4A89">
        <w:rPr>
          <w:rFonts w:ascii="Arial" w:hAnsi="Arial" w:cs="Arial"/>
          <w:snapToGrid w:val="0"/>
          <w:sz w:val="22"/>
          <w:szCs w:val="22"/>
        </w:rPr>
        <w:t xml:space="preserve">SOLVÈNCIA  </w:t>
      </w:r>
      <w:r w:rsidRPr="003F4A89">
        <w:rPr>
          <w:rFonts w:ascii="Arial" w:hAnsi="Arial" w:cs="Arial"/>
          <w:sz w:val="22"/>
          <w:szCs w:val="22"/>
        </w:rPr>
        <w:t>TÈCNICA I P</w:t>
      </w:r>
      <w:r w:rsidRPr="00363440">
        <w:rPr>
          <w:rFonts w:ascii="Arial" w:hAnsi="Arial" w:cs="Arial"/>
          <w:sz w:val="22"/>
          <w:szCs w:val="22"/>
        </w:rPr>
        <w:t>ROFESSIONA</w:t>
      </w:r>
      <w:r w:rsidRPr="003F4A89">
        <w:rPr>
          <w:rFonts w:ascii="Arial" w:hAnsi="Arial" w:cs="Arial"/>
          <w:sz w:val="22"/>
          <w:szCs w:val="22"/>
        </w:rPr>
        <w:t>L</w:t>
      </w:r>
    </w:p>
    <w:p w14:paraId="2535E6AF" w14:textId="77777777" w:rsidR="006C6C1D" w:rsidRPr="00076FBC" w:rsidRDefault="006C6C1D" w:rsidP="007A0946">
      <w:pPr>
        <w:pStyle w:val="Textindependent"/>
        <w:ind w:right="-2"/>
        <w:rPr>
          <w:rFonts w:cs="Arial"/>
          <w:sz w:val="22"/>
          <w:szCs w:val="22"/>
          <w:lang w:val="ca-ES" w:eastAsia="ca-ES"/>
        </w:rPr>
      </w:pPr>
    </w:p>
    <w:p w14:paraId="48C78E8D" w14:textId="77777777" w:rsidR="00C94D77" w:rsidRPr="00C94D77" w:rsidRDefault="00BE699D" w:rsidP="00D3153D">
      <w:pPr>
        <w:pStyle w:val="Textindependent"/>
        <w:numPr>
          <w:ilvl w:val="0"/>
          <w:numId w:val="26"/>
        </w:numPr>
        <w:spacing w:before="4" w:line="244" w:lineRule="auto"/>
        <w:ind w:right="-29"/>
      </w:pPr>
      <w:r w:rsidRPr="00FA4750">
        <w:rPr>
          <w:rFonts w:cs="Arial"/>
          <w:sz w:val="22"/>
          <w:szCs w:val="22"/>
        </w:rPr>
        <w:t xml:space="preserve">En </w:t>
      </w:r>
      <w:proofErr w:type="spellStart"/>
      <w:r w:rsidRPr="00FA4750">
        <w:rPr>
          <w:rFonts w:cs="Arial"/>
          <w:sz w:val="22"/>
          <w:szCs w:val="22"/>
        </w:rPr>
        <w:t>aplicació</w:t>
      </w:r>
      <w:proofErr w:type="spellEnd"/>
      <w:r w:rsidRPr="00FA4750">
        <w:rPr>
          <w:rFonts w:cs="Arial"/>
          <w:sz w:val="22"/>
          <w:szCs w:val="22"/>
        </w:rPr>
        <w:t xml:space="preserve"> de </w:t>
      </w:r>
      <w:proofErr w:type="spellStart"/>
      <w:r w:rsidRPr="00FA4750">
        <w:rPr>
          <w:rFonts w:cs="Arial"/>
          <w:sz w:val="22"/>
          <w:szCs w:val="22"/>
        </w:rPr>
        <w:t>l’article</w:t>
      </w:r>
      <w:proofErr w:type="spellEnd"/>
      <w:r w:rsidRPr="00FA4750">
        <w:rPr>
          <w:rFonts w:cs="Arial"/>
          <w:sz w:val="22"/>
          <w:szCs w:val="22"/>
        </w:rPr>
        <w:t xml:space="preserve"> </w:t>
      </w:r>
      <w:r w:rsidRPr="00FA4750">
        <w:rPr>
          <w:rFonts w:cs="Arial"/>
          <w:b/>
          <w:sz w:val="22"/>
          <w:szCs w:val="22"/>
        </w:rPr>
        <w:t>90.1.a) LCSP</w:t>
      </w:r>
      <w:r w:rsidRPr="00FA4750">
        <w:rPr>
          <w:rFonts w:cs="Arial"/>
          <w:sz w:val="22"/>
          <w:szCs w:val="22"/>
        </w:rPr>
        <w:t xml:space="preserve">, la </w:t>
      </w:r>
      <w:proofErr w:type="spellStart"/>
      <w:r w:rsidRPr="00FA4750">
        <w:rPr>
          <w:rFonts w:cs="Arial"/>
          <w:sz w:val="22"/>
          <w:szCs w:val="22"/>
        </w:rPr>
        <w:t>relació</w:t>
      </w:r>
      <w:proofErr w:type="spellEnd"/>
      <w:r w:rsidRPr="00FA4750">
        <w:rPr>
          <w:rFonts w:cs="Arial"/>
          <w:sz w:val="22"/>
          <w:szCs w:val="22"/>
        </w:rPr>
        <w:t xml:space="preserve"> dels </w:t>
      </w:r>
      <w:proofErr w:type="spellStart"/>
      <w:r w:rsidRPr="00FA4750">
        <w:rPr>
          <w:rFonts w:cs="Arial"/>
          <w:sz w:val="22"/>
          <w:szCs w:val="22"/>
        </w:rPr>
        <w:t>principals</w:t>
      </w:r>
      <w:proofErr w:type="spellEnd"/>
      <w:r w:rsidRPr="00FA4750">
        <w:rPr>
          <w:rFonts w:cs="Arial"/>
          <w:sz w:val="22"/>
          <w:szCs w:val="22"/>
        </w:rPr>
        <w:t xml:space="preserve"> </w:t>
      </w:r>
      <w:proofErr w:type="spellStart"/>
      <w:r w:rsidRPr="00FA4750">
        <w:rPr>
          <w:rFonts w:cs="Arial"/>
          <w:sz w:val="22"/>
          <w:szCs w:val="22"/>
        </w:rPr>
        <w:t>serveis</w:t>
      </w:r>
      <w:proofErr w:type="spellEnd"/>
      <w:r w:rsidRPr="00FA4750">
        <w:rPr>
          <w:rFonts w:cs="Arial"/>
          <w:sz w:val="22"/>
          <w:szCs w:val="22"/>
        </w:rPr>
        <w:t xml:space="preserve"> o </w:t>
      </w:r>
      <w:proofErr w:type="spellStart"/>
      <w:r w:rsidRPr="00FA4750">
        <w:rPr>
          <w:rFonts w:cs="Arial"/>
          <w:sz w:val="22"/>
          <w:szCs w:val="22"/>
        </w:rPr>
        <w:t>treballs</w:t>
      </w:r>
      <w:proofErr w:type="spellEnd"/>
      <w:r w:rsidRPr="00FA4750">
        <w:rPr>
          <w:rFonts w:cs="Arial"/>
          <w:sz w:val="22"/>
          <w:szCs w:val="22"/>
        </w:rPr>
        <w:t xml:space="preserve"> </w:t>
      </w:r>
      <w:proofErr w:type="spellStart"/>
      <w:r w:rsidRPr="00FA4750">
        <w:rPr>
          <w:rFonts w:cs="Arial"/>
          <w:sz w:val="22"/>
          <w:szCs w:val="22"/>
        </w:rPr>
        <w:t>realitzats</w:t>
      </w:r>
      <w:proofErr w:type="spellEnd"/>
      <w:r w:rsidRPr="00FA4750">
        <w:rPr>
          <w:rFonts w:cs="Arial"/>
          <w:sz w:val="22"/>
          <w:szCs w:val="22"/>
        </w:rPr>
        <w:t xml:space="preserve"> </w:t>
      </w:r>
      <w:proofErr w:type="spellStart"/>
      <w:r w:rsidRPr="00FA4750">
        <w:rPr>
          <w:sz w:val="22"/>
          <w:szCs w:val="22"/>
        </w:rPr>
        <w:t>durant</w:t>
      </w:r>
      <w:proofErr w:type="spellEnd"/>
      <w:r w:rsidRPr="00FA4750">
        <w:rPr>
          <w:sz w:val="22"/>
          <w:szCs w:val="22"/>
        </w:rPr>
        <w:t xml:space="preserve"> </w:t>
      </w:r>
      <w:proofErr w:type="spellStart"/>
      <w:r w:rsidRPr="00FA4750">
        <w:rPr>
          <w:sz w:val="22"/>
          <w:szCs w:val="22"/>
        </w:rPr>
        <w:t>els</w:t>
      </w:r>
      <w:proofErr w:type="spellEnd"/>
      <w:r w:rsidRPr="00FA4750">
        <w:rPr>
          <w:sz w:val="22"/>
          <w:szCs w:val="22"/>
        </w:rPr>
        <w:t xml:space="preserve"> </w:t>
      </w:r>
      <w:proofErr w:type="spellStart"/>
      <w:r w:rsidRPr="00FA4750">
        <w:rPr>
          <w:sz w:val="22"/>
          <w:szCs w:val="22"/>
        </w:rPr>
        <w:t>darrers</w:t>
      </w:r>
      <w:proofErr w:type="spellEnd"/>
      <w:r w:rsidRPr="00FA4750">
        <w:rPr>
          <w:sz w:val="22"/>
          <w:szCs w:val="22"/>
        </w:rPr>
        <w:t xml:space="preserve"> tres </w:t>
      </w:r>
      <w:proofErr w:type="spellStart"/>
      <w:r w:rsidRPr="00FA4750">
        <w:rPr>
          <w:sz w:val="22"/>
          <w:szCs w:val="22"/>
        </w:rPr>
        <w:t>anys</w:t>
      </w:r>
      <w:proofErr w:type="spellEnd"/>
      <w:r w:rsidR="009D7C36" w:rsidRPr="00FA4750">
        <w:rPr>
          <w:sz w:val="22"/>
          <w:szCs w:val="22"/>
        </w:rPr>
        <w:t xml:space="preserve"> </w:t>
      </w:r>
      <w:r w:rsidR="00FA4750" w:rsidRPr="00FA4750">
        <w:rPr>
          <w:sz w:val="22"/>
          <w:szCs w:val="22"/>
        </w:rPr>
        <w:t xml:space="preserve">que </w:t>
      </w:r>
      <w:proofErr w:type="spellStart"/>
      <w:r w:rsidR="00FA4750" w:rsidRPr="00FA4750">
        <w:rPr>
          <w:sz w:val="22"/>
          <w:szCs w:val="22"/>
        </w:rPr>
        <w:t>inclogui</w:t>
      </w:r>
      <w:proofErr w:type="spellEnd"/>
      <w:r w:rsidR="00FA4750" w:rsidRPr="00FA4750">
        <w:rPr>
          <w:sz w:val="22"/>
          <w:szCs w:val="22"/>
        </w:rPr>
        <w:t xml:space="preserve">: </w:t>
      </w:r>
      <w:proofErr w:type="spellStart"/>
      <w:r w:rsidR="00FA4750" w:rsidRPr="00FA4750">
        <w:rPr>
          <w:sz w:val="22"/>
          <w:szCs w:val="22"/>
        </w:rPr>
        <w:t>import</w:t>
      </w:r>
      <w:proofErr w:type="spellEnd"/>
      <w:r w:rsidR="00FA4750" w:rsidRPr="00FA4750">
        <w:rPr>
          <w:sz w:val="22"/>
          <w:szCs w:val="22"/>
        </w:rPr>
        <w:t xml:space="preserve">, data i </w:t>
      </w:r>
      <w:proofErr w:type="spellStart"/>
      <w:r w:rsidR="00FA4750" w:rsidRPr="00FA4750">
        <w:rPr>
          <w:sz w:val="22"/>
          <w:szCs w:val="22"/>
        </w:rPr>
        <w:t>destinatari</w:t>
      </w:r>
      <w:proofErr w:type="spellEnd"/>
      <w:r w:rsidR="00FA4750" w:rsidRPr="00FA4750">
        <w:rPr>
          <w:sz w:val="22"/>
          <w:szCs w:val="22"/>
        </w:rPr>
        <w:t xml:space="preserve"> </w:t>
      </w:r>
      <w:proofErr w:type="spellStart"/>
      <w:r w:rsidR="00FA4750" w:rsidRPr="00FA4750">
        <w:rPr>
          <w:sz w:val="22"/>
          <w:szCs w:val="22"/>
        </w:rPr>
        <w:t>públic</w:t>
      </w:r>
      <w:proofErr w:type="spellEnd"/>
      <w:r w:rsidR="00FA4750" w:rsidRPr="00FA4750">
        <w:rPr>
          <w:sz w:val="22"/>
          <w:szCs w:val="22"/>
        </w:rPr>
        <w:t xml:space="preserve"> o </w:t>
      </w:r>
      <w:proofErr w:type="spellStart"/>
      <w:r w:rsidR="00FA4750" w:rsidRPr="00FA4750">
        <w:rPr>
          <w:sz w:val="22"/>
          <w:szCs w:val="22"/>
        </w:rPr>
        <w:t>privat</w:t>
      </w:r>
      <w:proofErr w:type="spellEnd"/>
      <w:r w:rsidR="00FA4750" w:rsidRPr="00FA4750">
        <w:rPr>
          <w:sz w:val="22"/>
          <w:szCs w:val="22"/>
        </w:rPr>
        <w:t xml:space="preserve"> dels </w:t>
      </w:r>
      <w:proofErr w:type="spellStart"/>
      <w:proofErr w:type="gramStart"/>
      <w:r w:rsidR="00FA4750" w:rsidRPr="00FA4750">
        <w:rPr>
          <w:sz w:val="22"/>
          <w:szCs w:val="22"/>
        </w:rPr>
        <w:t>mateixos</w:t>
      </w:r>
      <w:proofErr w:type="spellEnd"/>
      <w:r w:rsidR="00FA4750" w:rsidRPr="00FA4750">
        <w:rPr>
          <w:sz w:val="22"/>
          <w:szCs w:val="22"/>
        </w:rPr>
        <w:t xml:space="preserve">  i</w:t>
      </w:r>
      <w:proofErr w:type="gramEnd"/>
      <w:r w:rsidR="00FA4750" w:rsidRPr="00FA4750">
        <w:rPr>
          <w:sz w:val="22"/>
          <w:szCs w:val="22"/>
        </w:rPr>
        <w:t xml:space="preserve"> </w:t>
      </w:r>
      <w:r w:rsidR="009D7C36" w:rsidRPr="00FA4750">
        <w:rPr>
          <w:sz w:val="22"/>
          <w:szCs w:val="22"/>
        </w:rPr>
        <w:t xml:space="preserve">que </w:t>
      </w:r>
      <w:proofErr w:type="spellStart"/>
      <w:r w:rsidR="009D7C36" w:rsidRPr="00FA4750">
        <w:rPr>
          <w:sz w:val="22"/>
          <w:szCs w:val="22"/>
        </w:rPr>
        <w:t>acreditin</w:t>
      </w:r>
      <w:proofErr w:type="spellEnd"/>
      <w:r w:rsidR="009D7C36" w:rsidRPr="00FA4750">
        <w:rPr>
          <w:sz w:val="22"/>
          <w:szCs w:val="22"/>
        </w:rPr>
        <w:t xml:space="preserve"> </w:t>
      </w:r>
      <w:proofErr w:type="spellStart"/>
      <w:r w:rsidR="009D7C36" w:rsidRPr="00FA4750">
        <w:rPr>
          <w:sz w:val="22"/>
          <w:szCs w:val="22"/>
        </w:rPr>
        <w:t>experiència</w:t>
      </w:r>
      <w:proofErr w:type="spellEnd"/>
      <w:r w:rsidR="009D7C36" w:rsidRPr="00FA4750">
        <w:rPr>
          <w:sz w:val="22"/>
          <w:szCs w:val="22"/>
        </w:rPr>
        <w:t xml:space="preserve"> </w:t>
      </w:r>
      <w:proofErr w:type="spellStart"/>
      <w:r w:rsidR="009D7C36" w:rsidRPr="00FA4750">
        <w:rPr>
          <w:sz w:val="22"/>
          <w:szCs w:val="22"/>
        </w:rPr>
        <w:t>pràctica</w:t>
      </w:r>
      <w:proofErr w:type="spellEnd"/>
      <w:r w:rsidR="009D7C36" w:rsidRPr="00FA4750">
        <w:rPr>
          <w:sz w:val="22"/>
          <w:szCs w:val="22"/>
        </w:rPr>
        <w:t xml:space="preserve"> en el </w:t>
      </w:r>
      <w:proofErr w:type="spellStart"/>
      <w:r w:rsidR="009D7C36" w:rsidRPr="00FA4750">
        <w:rPr>
          <w:sz w:val="22"/>
          <w:szCs w:val="22"/>
        </w:rPr>
        <w:t>disseny</w:t>
      </w:r>
      <w:proofErr w:type="spellEnd"/>
      <w:r w:rsidR="009D7C36" w:rsidRPr="00FA4750">
        <w:rPr>
          <w:sz w:val="22"/>
          <w:szCs w:val="22"/>
        </w:rPr>
        <w:t xml:space="preserve"> o la </w:t>
      </w:r>
      <w:proofErr w:type="spellStart"/>
      <w:r w:rsidR="009D7C36" w:rsidRPr="00FA4750">
        <w:rPr>
          <w:sz w:val="22"/>
          <w:szCs w:val="22"/>
        </w:rPr>
        <w:t>implementació</w:t>
      </w:r>
      <w:proofErr w:type="spellEnd"/>
      <w:r w:rsidR="009D7C36" w:rsidRPr="00FA4750">
        <w:rPr>
          <w:sz w:val="22"/>
          <w:szCs w:val="22"/>
        </w:rPr>
        <w:t xml:space="preserve"> </w:t>
      </w:r>
      <w:proofErr w:type="spellStart"/>
      <w:r w:rsidR="009D7C36" w:rsidRPr="00FA4750">
        <w:rPr>
          <w:sz w:val="22"/>
          <w:szCs w:val="22"/>
        </w:rPr>
        <w:t>d'instruments</w:t>
      </w:r>
      <w:proofErr w:type="spellEnd"/>
      <w:r w:rsidR="009D7C36" w:rsidRPr="00FA4750">
        <w:rPr>
          <w:sz w:val="22"/>
          <w:szCs w:val="22"/>
        </w:rPr>
        <w:t xml:space="preserve"> </w:t>
      </w:r>
      <w:proofErr w:type="spellStart"/>
      <w:r w:rsidR="009D7C36" w:rsidRPr="00FA4750">
        <w:rPr>
          <w:sz w:val="22"/>
          <w:szCs w:val="22"/>
        </w:rPr>
        <w:t>d'innovació</w:t>
      </w:r>
      <w:proofErr w:type="spellEnd"/>
      <w:r w:rsidR="009D7C36" w:rsidRPr="00FA4750">
        <w:rPr>
          <w:sz w:val="22"/>
          <w:szCs w:val="22"/>
        </w:rPr>
        <w:t xml:space="preserve"> pública</w:t>
      </w:r>
      <w:r w:rsidR="00FA4750" w:rsidRPr="00FA4750">
        <w:rPr>
          <w:sz w:val="22"/>
          <w:szCs w:val="22"/>
        </w:rPr>
        <w:t xml:space="preserve">: </w:t>
      </w:r>
      <w:proofErr w:type="spellStart"/>
      <w:r w:rsidR="00FA4750">
        <w:t>laboratoris</w:t>
      </w:r>
      <w:proofErr w:type="spellEnd"/>
      <w:r w:rsidR="00FA4750">
        <w:t xml:space="preserve"> </w:t>
      </w:r>
      <w:proofErr w:type="spellStart"/>
      <w:r w:rsidR="00FA4750">
        <w:t>d'innovació</w:t>
      </w:r>
      <w:proofErr w:type="spellEnd"/>
      <w:r w:rsidR="00FA4750">
        <w:t xml:space="preserve">, projectes </w:t>
      </w:r>
      <w:proofErr w:type="spellStart"/>
      <w:r w:rsidR="00FA4750">
        <w:t>pilot</w:t>
      </w:r>
      <w:proofErr w:type="spellEnd"/>
      <w:r w:rsidR="00FA4750">
        <w:t xml:space="preserve">, programes </w:t>
      </w:r>
      <w:proofErr w:type="spellStart"/>
      <w:r w:rsidR="00FA4750">
        <w:t>d'experimentació</w:t>
      </w:r>
      <w:proofErr w:type="spellEnd"/>
      <w:r w:rsidR="00FA4750">
        <w:t xml:space="preserve"> de política pública i </w:t>
      </w:r>
      <w:proofErr w:type="spellStart"/>
      <w:r w:rsidR="00FA4750">
        <w:t>instruments</w:t>
      </w:r>
      <w:proofErr w:type="spellEnd"/>
      <w:r w:rsidR="00FA4750">
        <w:t xml:space="preserve"> </w:t>
      </w:r>
      <w:proofErr w:type="spellStart"/>
      <w:r w:rsidR="00FA4750">
        <w:t>similars</w:t>
      </w:r>
      <w:proofErr w:type="spellEnd"/>
      <w:r w:rsidR="00FA4750">
        <w:t>.</w:t>
      </w:r>
      <w:r w:rsidR="009D7C36" w:rsidRPr="00FA4750">
        <w:rPr>
          <w:sz w:val="22"/>
          <w:szCs w:val="22"/>
        </w:rPr>
        <w:t xml:space="preserve"> </w:t>
      </w:r>
    </w:p>
    <w:p w14:paraId="37D40E92" w14:textId="011C8755" w:rsidR="0071362A" w:rsidRDefault="009D7C36" w:rsidP="00C94D77">
      <w:pPr>
        <w:pStyle w:val="Textindependent"/>
        <w:spacing w:before="4" w:line="244" w:lineRule="auto"/>
        <w:ind w:left="360" w:right="-29"/>
      </w:pPr>
      <w:r w:rsidRPr="00FA4750">
        <w:rPr>
          <w:sz w:val="22"/>
          <w:szCs w:val="22"/>
        </w:rPr>
        <w:t xml:space="preserve">Es </w:t>
      </w:r>
      <w:proofErr w:type="spellStart"/>
      <w:r w:rsidRPr="00FA4750">
        <w:rPr>
          <w:sz w:val="22"/>
          <w:szCs w:val="22"/>
        </w:rPr>
        <w:t>requereix</w:t>
      </w:r>
      <w:proofErr w:type="spellEnd"/>
      <w:r w:rsidRPr="00FA4750">
        <w:rPr>
          <w:sz w:val="22"/>
          <w:szCs w:val="22"/>
        </w:rPr>
        <w:t xml:space="preserve">, </w:t>
      </w:r>
      <w:proofErr w:type="spellStart"/>
      <w:r w:rsidRPr="00FA4750">
        <w:rPr>
          <w:sz w:val="22"/>
          <w:szCs w:val="22"/>
        </w:rPr>
        <w:t>com</w:t>
      </w:r>
      <w:proofErr w:type="spellEnd"/>
      <w:r w:rsidRPr="00FA4750">
        <w:rPr>
          <w:sz w:val="22"/>
          <w:szCs w:val="22"/>
        </w:rPr>
        <w:t xml:space="preserve"> a </w:t>
      </w:r>
      <w:proofErr w:type="spellStart"/>
      <w:r w:rsidRPr="00FA4750">
        <w:rPr>
          <w:sz w:val="22"/>
          <w:szCs w:val="22"/>
        </w:rPr>
        <w:t>mínim</w:t>
      </w:r>
      <w:proofErr w:type="spellEnd"/>
      <w:r w:rsidRPr="00FA4750">
        <w:rPr>
          <w:sz w:val="22"/>
          <w:szCs w:val="22"/>
        </w:rPr>
        <w:t xml:space="preserve">, 2 </w:t>
      </w:r>
      <w:proofErr w:type="spellStart"/>
      <w:r w:rsidRPr="00FA4750">
        <w:rPr>
          <w:sz w:val="22"/>
          <w:szCs w:val="22"/>
        </w:rPr>
        <w:t>serveis</w:t>
      </w:r>
      <w:proofErr w:type="spellEnd"/>
      <w:r w:rsidRPr="00FA4750">
        <w:rPr>
          <w:sz w:val="22"/>
          <w:szCs w:val="22"/>
        </w:rPr>
        <w:t xml:space="preserve"> en </w:t>
      </w:r>
      <w:proofErr w:type="spellStart"/>
      <w:r w:rsidRPr="00FA4750">
        <w:rPr>
          <w:sz w:val="22"/>
          <w:szCs w:val="22"/>
        </w:rPr>
        <w:t>aquest</w:t>
      </w:r>
      <w:proofErr w:type="spellEnd"/>
      <w:r w:rsidRPr="00FA4750">
        <w:rPr>
          <w:sz w:val="22"/>
          <w:szCs w:val="22"/>
        </w:rPr>
        <w:t xml:space="preserve"> </w:t>
      </w:r>
      <w:proofErr w:type="spellStart"/>
      <w:r w:rsidRPr="00FA4750">
        <w:rPr>
          <w:sz w:val="22"/>
          <w:szCs w:val="22"/>
        </w:rPr>
        <w:t>àmbit</w:t>
      </w:r>
      <w:proofErr w:type="spellEnd"/>
      <w:r w:rsidR="00FA4750" w:rsidRPr="00FA4750">
        <w:rPr>
          <w:sz w:val="22"/>
          <w:szCs w:val="22"/>
        </w:rPr>
        <w:t xml:space="preserve"> </w:t>
      </w:r>
      <w:proofErr w:type="spellStart"/>
      <w:r w:rsidR="00FA4750" w:rsidRPr="00FA4750">
        <w:rPr>
          <w:sz w:val="22"/>
          <w:szCs w:val="22"/>
        </w:rPr>
        <w:t>d’innovació</w:t>
      </w:r>
      <w:proofErr w:type="spellEnd"/>
      <w:r w:rsidRPr="00FA4750">
        <w:rPr>
          <w:sz w:val="22"/>
          <w:szCs w:val="22"/>
        </w:rPr>
        <w:t xml:space="preserve">, </w:t>
      </w:r>
      <w:proofErr w:type="spellStart"/>
      <w:r w:rsidRPr="00FA4750">
        <w:rPr>
          <w:sz w:val="22"/>
          <w:szCs w:val="22"/>
        </w:rPr>
        <w:t>amb</w:t>
      </w:r>
      <w:proofErr w:type="spellEnd"/>
      <w:r w:rsidRPr="00FA4750">
        <w:rPr>
          <w:sz w:val="22"/>
          <w:szCs w:val="22"/>
        </w:rPr>
        <w:t xml:space="preserve"> un </w:t>
      </w:r>
      <w:proofErr w:type="spellStart"/>
      <w:r w:rsidRPr="00FA4750">
        <w:rPr>
          <w:sz w:val="22"/>
          <w:szCs w:val="22"/>
        </w:rPr>
        <w:t>import</w:t>
      </w:r>
      <w:proofErr w:type="spellEnd"/>
      <w:r w:rsidRPr="00FA4750">
        <w:rPr>
          <w:sz w:val="22"/>
          <w:szCs w:val="22"/>
        </w:rPr>
        <w:t xml:space="preserve"> </w:t>
      </w:r>
      <w:proofErr w:type="spellStart"/>
      <w:r w:rsidRPr="00FA4750">
        <w:rPr>
          <w:sz w:val="22"/>
          <w:szCs w:val="22"/>
        </w:rPr>
        <w:t>mínim</w:t>
      </w:r>
      <w:proofErr w:type="spellEnd"/>
      <w:r w:rsidRPr="00FA4750">
        <w:rPr>
          <w:sz w:val="22"/>
          <w:szCs w:val="22"/>
        </w:rPr>
        <w:t xml:space="preserve"> de 10.000€ </w:t>
      </w:r>
      <w:proofErr w:type="spellStart"/>
      <w:r w:rsidRPr="00FA4750">
        <w:rPr>
          <w:sz w:val="22"/>
          <w:szCs w:val="22"/>
        </w:rPr>
        <w:t>cada</w:t>
      </w:r>
      <w:r w:rsidR="0071362A" w:rsidRPr="00FA4750">
        <w:rPr>
          <w:sz w:val="22"/>
          <w:szCs w:val="22"/>
        </w:rPr>
        <w:t>scun</w:t>
      </w:r>
      <w:proofErr w:type="spellEnd"/>
      <w:r w:rsidR="00C94D77">
        <w:rPr>
          <w:sz w:val="22"/>
          <w:szCs w:val="22"/>
        </w:rPr>
        <w:t>,</w:t>
      </w:r>
      <w:r w:rsidR="0071362A" w:rsidRPr="00FA4750">
        <w:rPr>
          <w:sz w:val="22"/>
          <w:szCs w:val="22"/>
        </w:rPr>
        <w:t xml:space="preserve"> dels </w:t>
      </w:r>
      <w:proofErr w:type="spellStart"/>
      <w:r w:rsidR="0071362A" w:rsidRPr="00FA4750">
        <w:rPr>
          <w:sz w:val="22"/>
          <w:szCs w:val="22"/>
        </w:rPr>
        <w:t>quals</w:t>
      </w:r>
      <w:proofErr w:type="spellEnd"/>
      <w:r w:rsidR="0071362A" w:rsidRPr="00FA4750">
        <w:rPr>
          <w:sz w:val="22"/>
          <w:szCs w:val="22"/>
        </w:rPr>
        <w:t xml:space="preserve"> </w:t>
      </w:r>
      <w:proofErr w:type="spellStart"/>
      <w:r w:rsidR="0071362A" w:rsidRPr="00FA4750">
        <w:rPr>
          <w:sz w:val="22"/>
          <w:szCs w:val="22"/>
        </w:rPr>
        <w:t>almenys</w:t>
      </w:r>
      <w:proofErr w:type="spellEnd"/>
      <w:r w:rsidR="0071362A" w:rsidRPr="00FA4750">
        <w:rPr>
          <w:sz w:val="22"/>
          <w:szCs w:val="22"/>
        </w:rPr>
        <w:t xml:space="preserve"> 1 ha </w:t>
      </w:r>
      <w:proofErr w:type="spellStart"/>
      <w:r w:rsidR="0071362A" w:rsidRPr="00FA4750">
        <w:rPr>
          <w:sz w:val="22"/>
          <w:szCs w:val="22"/>
        </w:rPr>
        <w:t>d’incloure</w:t>
      </w:r>
      <w:proofErr w:type="spellEnd"/>
      <w:r w:rsidR="0071362A" w:rsidRPr="00FA4750">
        <w:rPr>
          <w:sz w:val="22"/>
          <w:szCs w:val="22"/>
        </w:rPr>
        <w:t xml:space="preserve"> experiencia práctica en </w:t>
      </w:r>
      <w:proofErr w:type="spellStart"/>
      <w:r w:rsidR="0071362A" w:rsidRPr="00FA4750">
        <w:rPr>
          <w:sz w:val="22"/>
          <w:szCs w:val="22"/>
        </w:rPr>
        <w:t>entorns</w:t>
      </w:r>
      <w:proofErr w:type="spellEnd"/>
      <w:r w:rsidR="0071362A" w:rsidRPr="00FA4750">
        <w:rPr>
          <w:sz w:val="22"/>
          <w:szCs w:val="22"/>
        </w:rPr>
        <w:t xml:space="preserve"> </w:t>
      </w:r>
      <w:proofErr w:type="spellStart"/>
      <w:r w:rsidR="0071362A" w:rsidRPr="00FA4750">
        <w:rPr>
          <w:sz w:val="22"/>
          <w:szCs w:val="22"/>
        </w:rPr>
        <w:t>controlats</w:t>
      </w:r>
      <w:proofErr w:type="spellEnd"/>
      <w:r w:rsidR="0071362A" w:rsidRPr="00FA4750">
        <w:rPr>
          <w:sz w:val="22"/>
          <w:szCs w:val="22"/>
        </w:rPr>
        <w:t xml:space="preserve"> de </w:t>
      </w:r>
      <w:proofErr w:type="spellStart"/>
      <w:r w:rsidR="0071362A" w:rsidRPr="00FA4750">
        <w:rPr>
          <w:sz w:val="22"/>
          <w:szCs w:val="22"/>
        </w:rPr>
        <w:t>prova</w:t>
      </w:r>
      <w:proofErr w:type="spellEnd"/>
      <w:r w:rsidR="0071362A" w:rsidRPr="00FA4750">
        <w:rPr>
          <w:sz w:val="22"/>
          <w:szCs w:val="22"/>
        </w:rPr>
        <w:t xml:space="preserve"> o </w:t>
      </w:r>
      <w:proofErr w:type="spellStart"/>
      <w:r w:rsidR="0071362A" w:rsidRPr="00FA4750">
        <w:rPr>
          <w:sz w:val="22"/>
          <w:szCs w:val="22"/>
        </w:rPr>
        <w:t>sandbox</w:t>
      </w:r>
      <w:proofErr w:type="spellEnd"/>
      <w:r w:rsidR="0071362A" w:rsidRPr="00FA4750">
        <w:rPr>
          <w:sz w:val="22"/>
          <w:szCs w:val="22"/>
        </w:rPr>
        <w:t xml:space="preserve">. </w:t>
      </w:r>
    </w:p>
    <w:p w14:paraId="364F7618" w14:textId="77777777" w:rsidR="0071362A" w:rsidRPr="0071362A" w:rsidRDefault="0071362A" w:rsidP="0071362A">
      <w:pPr>
        <w:pStyle w:val="Textindependent"/>
        <w:spacing w:before="4" w:line="244" w:lineRule="auto"/>
        <w:ind w:left="360" w:right="-29"/>
        <w:rPr>
          <w:sz w:val="22"/>
          <w:szCs w:val="22"/>
        </w:rPr>
      </w:pPr>
    </w:p>
    <w:p w14:paraId="4B3BDB4F" w14:textId="28BBD37D" w:rsidR="00BE699D" w:rsidRDefault="0071362A" w:rsidP="0071362A">
      <w:pPr>
        <w:pStyle w:val="Textindependent"/>
        <w:spacing w:before="4" w:line="244" w:lineRule="auto"/>
        <w:ind w:left="360" w:right="-29"/>
        <w:rPr>
          <w:sz w:val="22"/>
          <w:szCs w:val="22"/>
        </w:rPr>
      </w:pPr>
      <w:proofErr w:type="spellStart"/>
      <w:r w:rsidRPr="0071362A">
        <w:rPr>
          <w:sz w:val="22"/>
          <w:szCs w:val="22"/>
        </w:rPr>
        <w:t>Aquests</w:t>
      </w:r>
      <w:proofErr w:type="spellEnd"/>
      <w:r w:rsidRPr="0071362A">
        <w:rPr>
          <w:sz w:val="22"/>
          <w:szCs w:val="22"/>
        </w:rPr>
        <w:t xml:space="preserve"> </w:t>
      </w:r>
      <w:proofErr w:type="spellStart"/>
      <w:r w:rsidRPr="0071362A">
        <w:rPr>
          <w:sz w:val="22"/>
          <w:szCs w:val="22"/>
        </w:rPr>
        <w:t>serveis</w:t>
      </w:r>
      <w:proofErr w:type="spellEnd"/>
      <w:r w:rsidRPr="0071362A">
        <w:rPr>
          <w:sz w:val="22"/>
          <w:szCs w:val="22"/>
        </w:rPr>
        <w:t xml:space="preserve"> </w:t>
      </w:r>
      <w:proofErr w:type="spellStart"/>
      <w:r w:rsidRPr="0071362A">
        <w:rPr>
          <w:sz w:val="22"/>
          <w:szCs w:val="22"/>
        </w:rPr>
        <w:t>s'acreditaran</w:t>
      </w:r>
      <w:proofErr w:type="spellEnd"/>
      <w:r w:rsidRPr="0071362A">
        <w:rPr>
          <w:sz w:val="22"/>
          <w:szCs w:val="22"/>
        </w:rPr>
        <w:t xml:space="preserve"> </w:t>
      </w:r>
      <w:proofErr w:type="spellStart"/>
      <w:r w:rsidRPr="0071362A">
        <w:rPr>
          <w:sz w:val="22"/>
          <w:szCs w:val="22"/>
        </w:rPr>
        <w:t>mitjançant</w:t>
      </w:r>
      <w:proofErr w:type="spellEnd"/>
      <w:r w:rsidRPr="0071362A">
        <w:rPr>
          <w:sz w:val="22"/>
          <w:szCs w:val="22"/>
        </w:rPr>
        <w:t xml:space="preserve"> </w:t>
      </w:r>
      <w:proofErr w:type="spellStart"/>
      <w:r w:rsidRPr="0071362A">
        <w:rPr>
          <w:sz w:val="22"/>
          <w:szCs w:val="22"/>
        </w:rPr>
        <w:t>certificats</w:t>
      </w:r>
      <w:proofErr w:type="spellEnd"/>
      <w:r w:rsidRPr="0071362A">
        <w:rPr>
          <w:sz w:val="22"/>
          <w:szCs w:val="22"/>
        </w:rPr>
        <w:t xml:space="preserve"> </w:t>
      </w:r>
      <w:proofErr w:type="spellStart"/>
      <w:r w:rsidRPr="0071362A">
        <w:rPr>
          <w:sz w:val="22"/>
          <w:szCs w:val="22"/>
        </w:rPr>
        <w:t>expedits</w:t>
      </w:r>
      <w:proofErr w:type="spellEnd"/>
      <w:r w:rsidRPr="0071362A">
        <w:rPr>
          <w:sz w:val="22"/>
          <w:szCs w:val="22"/>
        </w:rPr>
        <w:t xml:space="preserve"> o </w:t>
      </w:r>
      <w:proofErr w:type="spellStart"/>
      <w:r w:rsidRPr="0071362A">
        <w:rPr>
          <w:sz w:val="22"/>
          <w:szCs w:val="22"/>
        </w:rPr>
        <w:t>visats</w:t>
      </w:r>
      <w:proofErr w:type="spellEnd"/>
      <w:r w:rsidRPr="0071362A">
        <w:rPr>
          <w:sz w:val="22"/>
          <w:szCs w:val="22"/>
        </w:rPr>
        <w:t xml:space="preserve"> per </w:t>
      </w:r>
      <w:proofErr w:type="spellStart"/>
      <w:r w:rsidRPr="0071362A">
        <w:rPr>
          <w:sz w:val="22"/>
          <w:szCs w:val="22"/>
        </w:rPr>
        <w:t>l'òrgan</w:t>
      </w:r>
      <w:proofErr w:type="spellEnd"/>
      <w:r w:rsidRPr="0071362A">
        <w:rPr>
          <w:sz w:val="22"/>
          <w:szCs w:val="22"/>
        </w:rPr>
        <w:t xml:space="preserve"> </w:t>
      </w:r>
      <w:proofErr w:type="spellStart"/>
      <w:r w:rsidRPr="0071362A">
        <w:rPr>
          <w:sz w:val="22"/>
          <w:szCs w:val="22"/>
        </w:rPr>
        <w:t>competent</w:t>
      </w:r>
      <w:proofErr w:type="spellEnd"/>
      <w:r w:rsidRPr="0071362A">
        <w:rPr>
          <w:sz w:val="22"/>
          <w:szCs w:val="22"/>
        </w:rPr>
        <w:t xml:space="preserve"> </w:t>
      </w:r>
      <w:proofErr w:type="spellStart"/>
      <w:r w:rsidRPr="0071362A">
        <w:rPr>
          <w:sz w:val="22"/>
          <w:szCs w:val="22"/>
        </w:rPr>
        <w:t>quan</w:t>
      </w:r>
      <w:proofErr w:type="spellEnd"/>
      <w:r w:rsidRPr="0071362A">
        <w:rPr>
          <w:sz w:val="22"/>
          <w:szCs w:val="22"/>
        </w:rPr>
        <w:t xml:space="preserve"> el </w:t>
      </w:r>
      <w:proofErr w:type="spellStart"/>
      <w:r w:rsidRPr="0071362A">
        <w:rPr>
          <w:sz w:val="22"/>
          <w:szCs w:val="22"/>
        </w:rPr>
        <w:t>destinatari</w:t>
      </w:r>
      <w:proofErr w:type="spellEnd"/>
      <w:r w:rsidRPr="0071362A">
        <w:rPr>
          <w:sz w:val="22"/>
          <w:szCs w:val="22"/>
        </w:rPr>
        <w:t xml:space="preserve"> </w:t>
      </w:r>
      <w:proofErr w:type="spellStart"/>
      <w:r w:rsidRPr="0071362A">
        <w:rPr>
          <w:sz w:val="22"/>
          <w:szCs w:val="22"/>
        </w:rPr>
        <w:t>sigui</w:t>
      </w:r>
      <w:proofErr w:type="spellEnd"/>
      <w:r w:rsidRPr="0071362A">
        <w:rPr>
          <w:sz w:val="22"/>
          <w:szCs w:val="22"/>
        </w:rPr>
        <w:t xml:space="preserve"> una </w:t>
      </w:r>
      <w:proofErr w:type="spellStart"/>
      <w:r w:rsidRPr="0071362A">
        <w:rPr>
          <w:sz w:val="22"/>
          <w:szCs w:val="22"/>
        </w:rPr>
        <w:t>entitat</w:t>
      </w:r>
      <w:proofErr w:type="spellEnd"/>
      <w:r w:rsidRPr="0071362A">
        <w:rPr>
          <w:sz w:val="22"/>
          <w:szCs w:val="22"/>
        </w:rPr>
        <w:t xml:space="preserve"> del sector </w:t>
      </w:r>
      <w:proofErr w:type="spellStart"/>
      <w:r w:rsidRPr="0071362A">
        <w:rPr>
          <w:sz w:val="22"/>
          <w:szCs w:val="22"/>
        </w:rPr>
        <w:t>públic</w:t>
      </w:r>
      <w:proofErr w:type="spellEnd"/>
      <w:r w:rsidRPr="0071362A">
        <w:rPr>
          <w:sz w:val="22"/>
          <w:szCs w:val="22"/>
        </w:rPr>
        <w:t xml:space="preserve">. </w:t>
      </w:r>
      <w:proofErr w:type="spellStart"/>
      <w:r w:rsidRPr="0071362A">
        <w:rPr>
          <w:sz w:val="22"/>
          <w:szCs w:val="22"/>
        </w:rPr>
        <w:t>Quan</w:t>
      </w:r>
      <w:proofErr w:type="spellEnd"/>
      <w:r w:rsidRPr="0071362A">
        <w:rPr>
          <w:sz w:val="22"/>
          <w:szCs w:val="22"/>
        </w:rPr>
        <w:t xml:space="preserve"> el </w:t>
      </w:r>
      <w:proofErr w:type="spellStart"/>
      <w:r w:rsidRPr="0071362A">
        <w:rPr>
          <w:sz w:val="22"/>
          <w:szCs w:val="22"/>
        </w:rPr>
        <w:t>destinatari</w:t>
      </w:r>
      <w:proofErr w:type="spellEnd"/>
      <w:r w:rsidRPr="0071362A">
        <w:rPr>
          <w:sz w:val="22"/>
          <w:szCs w:val="22"/>
        </w:rPr>
        <w:t xml:space="preserve"> </w:t>
      </w:r>
      <w:proofErr w:type="spellStart"/>
      <w:r w:rsidRPr="0071362A">
        <w:rPr>
          <w:sz w:val="22"/>
          <w:szCs w:val="22"/>
        </w:rPr>
        <w:t>sigui</w:t>
      </w:r>
      <w:proofErr w:type="spellEnd"/>
      <w:r w:rsidRPr="0071362A">
        <w:rPr>
          <w:sz w:val="22"/>
          <w:szCs w:val="22"/>
        </w:rPr>
        <w:t xml:space="preserve"> un </w:t>
      </w:r>
      <w:proofErr w:type="spellStart"/>
      <w:r w:rsidRPr="0071362A">
        <w:rPr>
          <w:sz w:val="22"/>
          <w:szCs w:val="22"/>
        </w:rPr>
        <w:t>subjecte</w:t>
      </w:r>
      <w:proofErr w:type="spellEnd"/>
      <w:r w:rsidRPr="0071362A">
        <w:rPr>
          <w:sz w:val="22"/>
          <w:szCs w:val="22"/>
        </w:rPr>
        <w:t xml:space="preserve"> </w:t>
      </w:r>
      <w:proofErr w:type="spellStart"/>
      <w:r w:rsidRPr="0071362A">
        <w:rPr>
          <w:sz w:val="22"/>
          <w:szCs w:val="22"/>
        </w:rPr>
        <w:t>privat</w:t>
      </w:r>
      <w:proofErr w:type="spellEnd"/>
      <w:r w:rsidRPr="0071362A">
        <w:rPr>
          <w:sz w:val="22"/>
          <w:szCs w:val="22"/>
        </w:rPr>
        <w:t xml:space="preserve">, </w:t>
      </w:r>
      <w:proofErr w:type="spellStart"/>
      <w:r w:rsidRPr="0071362A">
        <w:rPr>
          <w:sz w:val="22"/>
          <w:szCs w:val="22"/>
        </w:rPr>
        <w:t>mitjançant</w:t>
      </w:r>
      <w:proofErr w:type="spellEnd"/>
      <w:r w:rsidRPr="0071362A">
        <w:rPr>
          <w:sz w:val="22"/>
          <w:szCs w:val="22"/>
        </w:rPr>
        <w:t xml:space="preserve"> </w:t>
      </w:r>
      <w:proofErr w:type="spellStart"/>
      <w:r w:rsidRPr="0071362A">
        <w:rPr>
          <w:sz w:val="22"/>
          <w:szCs w:val="22"/>
        </w:rPr>
        <w:t>certificat</w:t>
      </w:r>
      <w:proofErr w:type="spellEnd"/>
      <w:r w:rsidRPr="0071362A">
        <w:rPr>
          <w:sz w:val="22"/>
          <w:szCs w:val="22"/>
        </w:rPr>
        <w:t xml:space="preserve"> </w:t>
      </w:r>
      <w:proofErr w:type="spellStart"/>
      <w:r w:rsidRPr="0071362A">
        <w:rPr>
          <w:sz w:val="22"/>
          <w:szCs w:val="22"/>
        </w:rPr>
        <w:t>expedit</w:t>
      </w:r>
      <w:proofErr w:type="spellEnd"/>
      <w:r w:rsidRPr="0071362A">
        <w:rPr>
          <w:sz w:val="22"/>
          <w:szCs w:val="22"/>
        </w:rPr>
        <w:t xml:space="preserve"> per </w:t>
      </w:r>
      <w:proofErr w:type="spellStart"/>
      <w:r w:rsidRPr="0071362A">
        <w:rPr>
          <w:sz w:val="22"/>
          <w:szCs w:val="22"/>
        </w:rPr>
        <w:t>aquest</w:t>
      </w:r>
      <w:proofErr w:type="spellEnd"/>
      <w:r w:rsidRPr="0071362A">
        <w:rPr>
          <w:sz w:val="22"/>
          <w:szCs w:val="22"/>
        </w:rPr>
        <w:t xml:space="preserve"> o, a manca </w:t>
      </w:r>
      <w:proofErr w:type="spellStart"/>
      <w:r w:rsidRPr="0071362A">
        <w:rPr>
          <w:sz w:val="22"/>
          <w:szCs w:val="22"/>
        </w:rPr>
        <w:t>d'aquest</w:t>
      </w:r>
      <w:proofErr w:type="spellEnd"/>
      <w:r w:rsidRPr="0071362A">
        <w:rPr>
          <w:sz w:val="22"/>
          <w:szCs w:val="22"/>
        </w:rPr>
        <w:t xml:space="preserve"> </w:t>
      </w:r>
      <w:proofErr w:type="spellStart"/>
      <w:r w:rsidRPr="0071362A">
        <w:rPr>
          <w:sz w:val="22"/>
          <w:szCs w:val="22"/>
        </w:rPr>
        <w:t>certificat</w:t>
      </w:r>
      <w:proofErr w:type="spellEnd"/>
      <w:r w:rsidRPr="0071362A">
        <w:rPr>
          <w:sz w:val="22"/>
          <w:szCs w:val="22"/>
        </w:rPr>
        <w:t xml:space="preserve">, </w:t>
      </w:r>
      <w:proofErr w:type="spellStart"/>
      <w:r w:rsidRPr="0071362A">
        <w:rPr>
          <w:sz w:val="22"/>
          <w:szCs w:val="22"/>
        </w:rPr>
        <w:t>mitjançant</w:t>
      </w:r>
      <w:proofErr w:type="spellEnd"/>
      <w:r w:rsidRPr="0071362A">
        <w:rPr>
          <w:sz w:val="22"/>
          <w:szCs w:val="22"/>
        </w:rPr>
        <w:t xml:space="preserve"> </w:t>
      </w:r>
      <w:proofErr w:type="spellStart"/>
      <w:r w:rsidRPr="0071362A">
        <w:rPr>
          <w:sz w:val="22"/>
          <w:szCs w:val="22"/>
        </w:rPr>
        <w:t>declaració</w:t>
      </w:r>
      <w:proofErr w:type="spellEnd"/>
      <w:r w:rsidRPr="0071362A">
        <w:rPr>
          <w:sz w:val="22"/>
          <w:szCs w:val="22"/>
        </w:rPr>
        <w:t xml:space="preserve"> de </w:t>
      </w:r>
      <w:proofErr w:type="spellStart"/>
      <w:r w:rsidRPr="0071362A">
        <w:rPr>
          <w:sz w:val="22"/>
          <w:szCs w:val="22"/>
        </w:rPr>
        <w:t>l'empresari</w:t>
      </w:r>
      <w:proofErr w:type="spellEnd"/>
      <w:r w:rsidRPr="0071362A">
        <w:rPr>
          <w:sz w:val="22"/>
          <w:szCs w:val="22"/>
        </w:rPr>
        <w:t xml:space="preserve"> </w:t>
      </w:r>
      <w:proofErr w:type="spellStart"/>
      <w:r w:rsidRPr="0071362A">
        <w:rPr>
          <w:sz w:val="22"/>
          <w:szCs w:val="22"/>
        </w:rPr>
        <w:t>acompanyada</w:t>
      </w:r>
      <w:proofErr w:type="spellEnd"/>
      <w:r w:rsidRPr="0071362A">
        <w:rPr>
          <w:sz w:val="22"/>
          <w:szCs w:val="22"/>
        </w:rPr>
        <w:t xml:space="preserve"> dels </w:t>
      </w:r>
      <w:proofErr w:type="spellStart"/>
      <w:r w:rsidRPr="0071362A">
        <w:rPr>
          <w:sz w:val="22"/>
          <w:szCs w:val="22"/>
        </w:rPr>
        <w:t>documents</w:t>
      </w:r>
      <w:proofErr w:type="spellEnd"/>
      <w:r w:rsidRPr="0071362A">
        <w:rPr>
          <w:sz w:val="22"/>
          <w:szCs w:val="22"/>
        </w:rPr>
        <w:t xml:space="preserve"> que </w:t>
      </w:r>
      <w:proofErr w:type="spellStart"/>
      <w:r w:rsidRPr="0071362A">
        <w:rPr>
          <w:sz w:val="22"/>
          <w:szCs w:val="22"/>
        </w:rPr>
        <w:t>acreditin</w:t>
      </w:r>
      <w:proofErr w:type="spellEnd"/>
      <w:r w:rsidRPr="0071362A">
        <w:rPr>
          <w:sz w:val="22"/>
          <w:szCs w:val="22"/>
        </w:rPr>
        <w:t xml:space="preserve"> la </w:t>
      </w:r>
      <w:proofErr w:type="spellStart"/>
      <w:r w:rsidRPr="0071362A">
        <w:rPr>
          <w:sz w:val="22"/>
          <w:szCs w:val="22"/>
        </w:rPr>
        <w:t>realització</w:t>
      </w:r>
      <w:proofErr w:type="spellEnd"/>
      <w:r w:rsidRPr="0071362A">
        <w:rPr>
          <w:sz w:val="22"/>
          <w:szCs w:val="22"/>
        </w:rPr>
        <w:t xml:space="preserve"> de la </w:t>
      </w:r>
      <w:proofErr w:type="spellStart"/>
      <w:r w:rsidRPr="0071362A">
        <w:rPr>
          <w:sz w:val="22"/>
          <w:szCs w:val="22"/>
        </w:rPr>
        <w:t>prestació</w:t>
      </w:r>
      <w:proofErr w:type="spellEnd"/>
      <w:r w:rsidRPr="0071362A">
        <w:rPr>
          <w:sz w:val="22"/>
          <w:szCs w:val="22"/>
        </w:rPr>
        <w:t xml:space="preserve">. En </w:t>
      </w:r>
      <w:proofErr w:type="spellStart"/>
      <w:r w:rsidRPr="0071362A">
        <w:rPr>
          <w:sz w:val="22"/>
          <w:szCs w:val="22"/>
        </w:rPr>
        <w:t>tots</w:t>
      </w:r>
      <w:proofErr w:type="spellEnd"/>
      <w:r w:rsidRPr="0071362A">
        <w:rPr>
          <w:sz w:val="22"/>
          <w:szCs w:val="22"/>
        </w:rPr>
        <w:t xml:space="preserve"> dos casos, </w:t>
      </w:r>
      <w:proofErr w:type="spellStart"/>
      <w:r w:rsidRPr="0071362A">
        <w:rPr>
          <w:sz w:val="22"/>
          <w:szCs w:val="22"/>
        </w:rPr>
        <w:t>els</w:t>
      </w:r>
      <w:proofErr w:type="spellEnd"/>
      <w:r w:rsidRPr="0071362A">
        <w:rPr>
          <w:sz w:val="22"/>
          <w:szCs w:val="22"/>
        </w:rPr>
        <w:t xml:space="preserve"> </w:t>
      </w:r>
      <w:proofErr w:type="spellStart"/>
      <w:r w:rsidRPr="0071362A">
        <w:rPr>
          <w:sz w:val="22"/>
          <w:szCs w:val="22"/>
        </w:rPr>
        <w:t>certificats</w:t>
      </w:r>
      <w:proofErr w:type="spellEnd"/>
      <w:r w:rsidRPr="0071362A">
        <w:rPr>
          <w:sz w:val="22"/>
          <w:szCs w:val="22"/>
        </w:rPr>
        <w:t xml:space="preserve"> </w:t>
      </w:r>
      <w:proofErr w:type="spellStart"/>
      <w:r w:rsidRPr="0071362A">
        <w:rPr>
          <w:sz w:val="22"/>
          <w:szCs w:val="22"/>
        </w:rPr>
        <w:t>podran</w:t>
      </w:r>
      <w:proofErr w:type="spellEnd"/>
      <w:r w:rsidRPr="0071362A">
        <w:rPr>
          <w:sz w:val="22"/>
          <w:szCs w:val="22"/>
        </w:rPr>
        <w:t xml:space="preserve"> ser </w:t>
      </w:r>
      <w:proofErr w:type="spellStart"/>
      <w:r w:rsidRPr="0071362A">
        <w:rPr>
          <w:sz w:val="22"/>
          <w:szCs w:val="22"/>
        </w:rPr>
        <w:t>comunicats</w:t>
      </w:r>
      <w:proofErr w:type="spellEnd"/>
      <w:r w:rsidRPr="0071362A">
        <w:rPr>
          <w:sz w:val="22"/>
          <w:szCs w:val="22"/>
        </w:rPr>
        <w:t xml:space="preserve"> </w:t>
      </w:r>
      <w:proofErr w:type="spellStart"/>
      <w:r w:rsidRPr="0071362A">
        <w:rPr>
          <w:sz w:val="22"/>
          <w:szCs w:val="22"/>
        </w:rPr>
        <w:t>directament</w:t>
      </w:r>
      <w:proofErr w:type="spellEnd"/>
      <w:r w:rsidRPr="0071362A">
        <w:rPr>
          <w:sz w:val="22"/>
          <w:szCs w:val="22"/>
        </w:rPr>
        <w:t xml:space="preserve"> a </w:t>
      </w:r>
      <w:proofErr w:type="spellStart"/>
      <w:r w:rsidRPr="0071362A">
        <w:rPr>
          <w:sz w:val="22"/>
          <w:szCs w:val="22"/>
        </w:rPr>
        <w:t>l'òrgan</w:t>
      </w:r>
      <w:proofErr w:type="spellEnd"/>
      <w:r w:rsidRPr="0071362A">
        <w:rPr>
          <w:sz w:val="22"/>
          <w:szCs w:val="22"/>
        </w:rPr>
        <w:t xml:space="preserve"> de </w:t>
      </w:r>
      <w:proofErr w:type="spellStart"/>
      <w:r w:rsidRPr="0071362A">
        <w:rPr>
          <w:sz w:val="22"/>
          <w:szCs w:val="22"/>
        </w:rPr>
        <w:t>contractació</w:t>
      </w:r>
      <w:proofErr w:type="spellEnd"/>
      <w:r w:rsidRPr="0071362A">
        <w:rPr>
          <w:sz w:val="22"/>
          <w:szCs w:val="22"/>
        </w:rPr>
        <w:t xml:space="preserve"> per </w:t>
      </w:r>
      <w:proofErr w:type="spellStart"/>
      <w:r w:rsidRPr="0071362A">
        <w:rPr>
          <w:sz w:val="22"/>
          <w:szCs w:val="22"/>
        </w:rPr>
        <w:t>l'autoritat</w:t>
      </w:r>
      <w:proofErr w:type="spellEnd"/>
      <w:r w:rsidRPr="0071362A">
        <w:rPr>
          <w:sz w:val="22"/>
          <w:szCs w:val="22"/>
        </w:rPr>
        <w:t xml:space="preserve"> </w:t>
      </w:r>
      <w:proofErr w:type="spellStart"/>
      <w:r w:rsidRPr="0071362A">
        <w:rPr>
          <w:sz w:val="22"/>
          <w:szCs w:val="22"/>
        </w:rPr>
        <w:t>competent</w:t>
      </w:r>
      <w:proofErr w:type="spellEnd"/>
      <w:r w:rsidRPr="0071362A">
        <w:rPr>
          <w:sz w:val="22"/>
          <w:szCs w:val="22"/>
        </w:rPr>
        <w:t>.</w:t>
      </w:r>
    </w:p>
    <w:p w14:paraId="364E031F" w14:textId="77777777" w:rsidR="0071362A" w:rsidRPr="0071362A" w:rsidRDefault="0071362A" w:rsidP="0071362A">
      <w:pPr>
        <w:pStyle w:val="Textindependent"/>
        <w:spacing w:before="4" w:line="244" w:lineRule="auto"/>
        <w:ind w:left="360" w:right="-29"/>
        <w:rPr>
          <w:sz w:val="22"/>
          <w:szCs w:val="22"/>
        </w:rPr>
      </w:pPr>
    </w:p>
    <w:p w14:paraId="1FDF96A0" w14:textId="0ADC948F" w:rsidR="006C6C1D" w:rsidRPr="003F4A89" w:rsidRDefault="006C6C1D" w:rsidP="006C6C1D">
      <w:pPr>
        <w:pStyle w:val="Pargrafdellista"/>
        <w:widowControl w:val="0"/>
        <w:numPr>
          <w:ilvl w:val="0"/>
          <w:numId w:val="25"/>
        </w:numPr>
        <w:autoSpaceDE w:val="0"/>
        <w:autoSpaceDN w:val="0"/>
        <w:adjustRightInd w:val="0"/>
        <w:ind w:left="360"/>
        <w:jc w:val="both"/>
        <w:rPr>
          <w:rFonts w:ascii="Arial" w:hAnsi="Arial" w:cs="Arial"/>
          <w:sz w:val="22"/>
          <w:szCs w:val="22"/>
        </w:rPr>
      </w:pPr>
      <w:r w:rsidRPr="003F4A89">
        <w:rPr>
          <w:rFonts w:ascii="Arial" w:hAnsi="Arial" w:cs="Arial"/>
          <w:spacing w:val="-1"/>
          <w:sz w:val="22"/>
          <w:szCs w:val="22"/>
        </w:rPr>
        <w:t>E</w:t>
      </w:r>
      <w:r w:rsidRPr="003F4A89">
        <w:rPr>
          <w:rFonts w:ascii="Arial" w:hAnsi="Arial" w:cs="Arial"/>
          <w:sz w:val="22"/>
          <w:szCs w:val="22"/>
        </w:rPr>
        <w:t>n</w:t>
      </w:r>
      <w:r w:rsidRPr="003F4A89">
        <w:rPr>
          <w:rFonts w:ascii="Arial" w:hAnsi="Arial" w:cs="Arial"/>
          <w:spacing w:val="3"/>
          <w:sz w:val="22"/>
          <w:szCs w:val="22"/>
        </w:rPr>
        <w:t xml:space="preserve"> </w:t>
      </w:r>
      <w:r w:rsidRPr="003F4A89">
        <w:rPr>
          <w:rFonts w:ascii="Arial" w:hAnsi="Arial" w:cs="Arial"/>
          <w:sz w:val="22"/>
          <w:szCs w:val="22"/>
        </w:rPr>
        <w:t>a</w:t>
      </w:r>
      <w:r w:rsidRPr="003F4A89">
        <w:rPr>
          <w:rFonts w:ascii="Arial" w:hAnsi="Arial" w:cs="Arial"/>
          <w:spacing w:val="-1"/>
          <w:sz w:val="22"/>
          <w:szCs w:val="22"/>
        </w:rPr>
        <w:t>pli</w:t>
      </w:r>
      <w:r w:rsidRPr="003F4A89">
        <w:rPr>
          <w:rFonts w:ascii="Arial" w:hAnsi="Arial" w:cs="Arial"/>
          <w:sz w:val="22"/>
          <w:szCs w:val="22"/>
        </w:rPr>
        <w:t>cac</w:t>
      </w:r>
      <w:r w:rsidRPr="003F4A89">
        <w:rPr>
          <w:rFonts w:ascii="Arial" w:hAnsi="Arial" w:cs="Arial"/>
          <w:spacing w:val="-1"/>
          <w:sz w:val="22"/>
          <w:szCs w:val="22"/>
        </w:rPr>
        <w:t>i</w:t>
      </w:r>
      <w:r w:rsidRPr="003F4A89">
        <w:rPr>
          <w:rFonts w:ascii="Arial" w:hAnsi="Arial" w:cs="Arial"/>
          <w:sz w:val="22"/>
          <w:szCs w:val="22"/>
        </w:rPr>
        <w:t>ó</w:t>
      </w:r>
      <w:r w:rsidRPr="003F4A89">
        <w:rPr>
          <w:rFonts w:ascii="Arial" w:hAnsi="Arial" w:cs="Arial"/>
          <w:spacing w:val="3"/>
          <w:sz w:val="22"/>
          <w:szCs w:val="22"/>
        </w:rPr>
        <w:t xml:space="preserve"> </w:t>
      </w:r>
      <w:r w:rsidRPr="003F4A89">
        <w:rPr>
          <w:rFonts w:ascii="Arial" w:hAnsi="Arial" w:cs="Arial"/>
          <w:sz w:val="22"/>
          <w:szCs w:val="22"/>
        </w:rPr>
        <w:t>de</w:t>
      </w:r>
      <w:r w:rsidRPr="003F4A89">
        <w:rPr>
          <w:rFonts w:ascii="Arial" w:hAnsi="Arial" w:cs="Arial"/>
          <w:spacing w:val="3"/>
          <w:sz w:val="22"/>
          <w:szCs w:val="22"/>
        </w:rPr>
        <w:t xml:space="preserve"> </w:t>
      </w:r>
      <w:r w:rsidRPr="003F4A89">
        <w:rPr>
          <w:rFonts w:ascii="Arial" w:hAnsi="Arial" w:cs="Arial"/>
          <w:spacing w:val="-1"/>
          <w:sz w:val="22"/>
          <w:szCs w:val="22"/>
        </w:rPr>
        <w:t>l’</w:t>
      </w:r>
      <w:r w:rsidRPr="003F4A89">
        <w:rPr>
          <w:rFonts w:ascii="Arial" w:hAnsi="Arial" w:cs="Arial"/>
          <w:sz w:val="22"/>
          <w:szCs w:val="22"/>
        </w:rPr>
        <w:t>ar</w:t>
      </w:r>
      <w:r w:rsidRPr="003F4A89">
        <w:rPr>
          <w:rFonts w:ascii="Arial" w:hAnsi="Arial" w:cs="Arial"/>
          <w:spacing w:val="1"/>
          <w:sz w:val="22"/>
          <w:szCs w:val="22"/>
        </w:rPr>
        <w:t>t</w:t>
      </w:r>
      <w:r w:rsidRPr="003F4A89">
        <w:rPr>
          <w:rFonts w:ascii="Arial" w:hAnsi="Arial" w:cs="Arial"/>
          <w:spacing w:val="-1"/>
          <w:sz w:val="22"/>
          <w:szCs w:val="22"/>
        </w:rPr>
        <w:t>i</w:t>
      </w:r>
      <w:r w:rsidRPr="003F4A89">
        <w:rPr>
          <w:rFonts w:ascii="Arial" w:hAnsi="Arial" w:cs="Arial"/>
          <w:sz w:val="22"/>
          <w:szCs w:val="22"/>
        </w:rPr>
        <w:t>c</w:t>
      </w:r>
      <w:r w:rsidRPr="003F4A89">
        <w:rPr>
          <w:rFonts w:ascii="Arial" w:hAnsi="Arial" w:cs="Arial"/>
          <w:spacing w:val="1"/>
          <w:sz w:val="22"/>
          <w:szCs w:val="22"/>
        </w:rPr>
        <w:t>l</w:t>
      </w:r>
      <w:r w:rsidRPr="003F4A89">
        <w:rPr>
          <w:rFonts w:ascii="Arial" w:hAnsi="Arial" w:cs="Arial"/>
          <w:sz w:val="22"/>
          <w:szCs w:val="22"/>
        </w:rPr>
        <w:t>e</w:t>
      </w:r>
      <w:r w:rsidRPr="003F4A89">
        <w:rPr>
          <w:rFonts w:ascii="Arial" w:hAnsi="Arial" w:cs="Arial"/>
          <w:spacing w:val="5"/>
          <w:sz w:val="22"/>
          <w:szCs w:val="22"/>
        </w:rPr>
        <w:t xml:space="preserve"> </w:t>
      </w:r>
      <w:r w:rsidRPr="003F4A89">
        <w:rPr>
          <w:rFonts w:ascii="Arial" w:hAnsi="Arial" w:cs="Arial"/>
          <w:b/>
          <w:bCs/>
          <w:sz w:val="22"/>
          <w:szCs w:val="22"/>
        </w:rPr>
        <w:t>9</w:t>
      </w:r>
      <w:r w:rsidRPr="003F4A89">
        <w:rPr>
          <w:rFonts w:ascii="Arial" w:hAnsi="Arial" w:cs="Arial"/>
          <w:b/>
          <w:bCs/>
          <w:spacing w:val="-1"/>
          <w:sz w:val="22"/>
          <w:szCs w:val="22"/>
        </w:rPr>
        <w:t>0</w:t>
      </w:r>
      <w:r w:rsidRPr="003F4A89">
        <w:rPr>
          <w:rFonts w:ascii="Arial" w:hAnsi="Arial" w:cs="Arial"/>
          <w:b/>
          <w:bCs/>
          <w:spacing w:val="1"/>
          <w:sz w:val="22"/>
          <w:szCs w:val="22"/>
        </w:rPr>
        <w:t>.</w:t>
      </w:r>
      <w:r w:rsidRPr="003F4A89">
        <w:rPr>
          <w:rFonts w:ascii="Arial" w:hAnsi="Arial" w:cs="Arial"/>
          <w:b/>
          <w:bCs/>
          <w:sz w:val="22"/>
          <w:szCs w:val="22"/>
        </w:rPr>
        <w:t>1.</w:t>
      </w:r>
      <w:r w:rsidRPr="003F4A89">
        <w:rPr>
          <w:rFonts w:ascii="Arial" w:hAnsi="Arial" w:cs="Arial"/>
          <w:b/>
          <w:bCs/>
          <w:spacing w:val="-2"/>
          <w:sz w:val="22"/>
          <w:szCs w:val="22"/>
        </w:rPr>
        <w:t>e</w:t>
      </w:r>
      <w:r w:rsidRPr="003F4A89">
        <w:rPr>
          <w:rFonts w:ascii="Arial" w:hAnsi="Arial" w:cs="Arial"/>
          <w:b/>
          <w:bCs/>
          <w:sz w:val="22"/>
          <w:szCs w:val="22"/>
        </w:rPr>
        <w:t>)</w:t>
      </w:r>
      <w:r w:rsidRPr="003F4A89">
        <w:rPr>
          <w:rFonts w:ascii="Arial" w:hAnsi="Arial" w:cs="Arial"/>
          <w:b/>
          <w:bCs/>
          <w:spacing w:val="4"/>
          <w:sz w:val="22"/>
          <w:szCs w:val="22"/>
        </w:rPr>
        <w:t xml:space="preserve"> </w:t>
      </w:r>
      <w:r w:rsidRPr="003F4A89">
        <w:rPr>
          <w:rFonts w:ascii="Arial" w:hAnsi="Arial" w:cs="Arial"/>
          <w:b/>
          <w:bCs/>
          <w:sz w:val="22"/>
          <w:szCs w:val="22"/>
        </w:rPr>
        <w:t>L</w:t>
      </w:r>
      <w:r w:rsidRPr="003F4A89">
        <w:rPr>
          <w:rFonts w:ascii="Arial" w:hAnsi="Arial" w:cs="Arial"/>
          <w:b/>
          <w:bCs/>
          <w:spacing w:val="-2"/>
          <w:sz w:val="22"/>
          <w:szCs w:val="22"/>
        </w:rPr>
        <w:t>C</w:t>
      </w:r>
      <w:r w:rsidRPr="003F4A89">
        <w:rPr>
          <w:rFonts w:ascii="Arial" w:hAnsi="Arial" w:cs="Arial"/>
          <w:b/>
          <w:bCs/>
          <w:spacing w:val="-1"/>
          <w:sz w:val="22"/>
          <w:szCs w:val="22"/>
        </w:rPr>
        <w:t>SP</w:t>
      </w:r>
      <w:r w:rsidRPr="003F4A89">
        <w:rPr>
          <w:rFonts w:ascii="Arial" w:hAnsi="Arial" w:cs="Arial"/>
          <w:b/>
          <w:bCs/>
          <w:sz w:val="22"/>
          <w:szCs w:val="22"/>
        </w:rPr>
        <w:t>.</w:t>
      </w:r>
      <w:r w:rsidRPr="003F4A89">
        <w:rPr>
          <w:rFonts w:ascii="Arial" w:hAnsi="Arial" w:cs="Arial"/>
          <w:b/>
          <w:bCs/>
          <w:spacing w:val="6"/>
          <w:sz w:val="22"/>
          <w:szCs w:val="22"/>
        </w:rPr>
        <w:t xml:space="preserve"> </w:t>
      </w:r>
      <w:r w:rsidRPr="003F4A89">
        <w:rPr>
          <w:rFonts w:ascii="Arial" w:hAnsi="Arial" w:cs="Arial"/>
          <w:spacing w:val="-1"/>
          <w:sz w:val="22"/>
          <w:szCs w:val="22"/>
        </w:rPr>
        <w:t>C</w:t>
      </w:r>
      <w:r w:rsidRPr="003F4A89">
        <w:rPr>
          <w:rFonts w:ascii="Arial" w:hAnsi="Arial" w:cs="Arial"/>
          <w:sz w:val="22"/>
          <w:szCs w:val="22"/>
        </w:rPr>
        <w:t>al acred</w:t>
      </w:r>
      <w:r w:rsidRPr="003F4A89">
        <w:rPr>
          <w:rFonts w:ascii="Arial" w:hAnsi="Arial" w:cs="Arial"/>
          <w:spacing w:val="-1"/>
          <w:sz w:val="22"/>
          <w:szCs w:val="22"/>
        </w:rPr>
        <w:t>i</w:t>
      </w:r>
      <w:r w:rsidRPr="003F4A89">
        <w:rPr>
          <w:rFonts w:ascii="Arial" w:hAnsi="Arial" w:cs="Arial"/>
          <w:spacing w:val="1"/>
          <w:sz w:val="22"/>
          <w:szCs w:val="22"/>
        </w:rPr>
        <w:t>t</w:t>
      </w:r>
      <w:r w:rsidRPr="003F4A89">
        <w:rPr>
          <w:rFonts w:ascii="Arial" w:hAnsi="Arial" w:cs="Arial"/>
          <w:sz w:val="22"/>
          <w:szCs w:val="22"/>
        </w:rPr>
        <w:t>ar</w:t>
      </w:r>
      <w:r w:rsidRPr="003F4A89">
        <w:rPr>
          <w:rFonts w:ascii="Arial" w:hAnsi="Arial" w:cs="Arial"/>
          <w:spacing w:val="4"/>
          <w:sz w:val="22"/>
          <w:szCs w:val="22"/>
        </w:rPr>
        <w:t xml:space="preserve"> </w:t>
      </w:r>
      <w:r w:rsidRPr="003F4A89">
        <w:rPr>
          <w:rFonts w:ascii="Arial" w:hAnsi="Arial" w:cs="Arial"/>
          <w:spacing w:val="-1"/>
          <w:sz w:val="22"/>
          <w:szCs w:val="22"/>
        </w:rPr>
        <w:t>l</w:t>
      </w:r>
      <w:r w:rsidRPr="003F4A89">
        <w:rPr>
          <w:rFonts w:ascii="Arial" w:hAnsi="Arial" w:cs="Arial"/>
          <w:sz w:val="22"/>
          <w:szCs w:val="22"/>
        </w:rPr>
        <w:t>es</w:t>
      </w:r>
      <w:r w:rsidRPr="003F4A89">
        <w:rPr>
          <w:rFonts w:ascii="Arial" w:hAnsi="Arial" w:cs="Arial"/>
          <w:spacing w:val="1"/>
          <w:sz w:val="22"/>
          <w:szCs w:val="22"/>
        </w:rPr>
        <w:t xml:space="preserve"> t</w:t>
      </w:r>
      <w:r w:rsidRPr="003F4A89">
        <w:rPr>
          <w:rFonts w:ascii="Arial" w:hAnsi="Arial" w:cs="Arial"/>
          <w:spacing w:val="-1"/>
          <w:sz w:val="22"/>
          <w:szCs w:val="22"/>
        </w:rPr>
        <w:t>i</w:t>
      </w:r>
      <w:r w:rsidRPr="003F4A89">
        <w:rPr>
          <w:rFonts w:ascii="Arial" w:hAnsi="Arial" w:cs="Arial"/>
          <w:spacing w:val="1"/>
          <w:sz w:val="22"/>
          <w:szCs w:val="22"/>
        </w:rPr>
        <w:t>t</w:t>
      </w:r>
      <w:r w:rsidRPr="003F4A89">
        <w:rPr>
          <w:rFonts w:ascii="Arial" w:hAnsi="Arial" w:cs="Arial"/>
          <w:sz w:val="22"/>
          <w:szCs w:val="22"/>
        </w:rPr>
        <w:t>u</w:t>
      </w:r>
      <w:r w:rsidRPr="003F4A89">
        <w:rPr>
          <w:rFonts w:ascii="Arial" w:hAnsi="Arial" w:cs="Arial"/>
          <w:spacing w:val="-1"/>
          <w:sz w:val="22"/>
          <w:szCs w:val="22"/>
        </w:rPr>
        <w:t>l</w:t>
      </w:r>
      <w:r w:rsidRPr="003F4A89">
        <w:rPr>
          <w:rFonts w:ascii="Arial" w:hAnsi="Arial" w:cs="Arial"/>
          <w:sz w:val="22"/>
          <w:szCs w:val="22"/>
        </w:rPr>
        <w:t>ac</w:t>
      </w:r>
      <w:r w:rsidRPr="003F4A89">
        <w:rPr>
          <w:rFonts w:ascii="Arial" w:hAnsi="Arial" w:cs="Arial"/>
          <w:spacing w:val="-1"/>
          <w:sz w:val="22"/>
          <w:szCs w:val="22"/>
        </w:rPr>
        <w:t>i</w:t>
      </w:r>
      <w:r w:rsidRPr="003F4A89">
        <w:rPr>
          <w:rFonts w:ascii="Arial" w:hAnsi="Arial" w:cs="Arial"/>
          <w:sz w:val="22"/>
          <w:szCs w:val="22"/>
        </w:rPr>
        <w:t>o</w:t>
      </w:r>
      <w:r w:rsidRPr="003F4A89">
        <w:rPr>
          <w:rFonts w:ascii="Arial" w:hAnsi="Arial" w:cs="Arial"/>
          <w:spacing w:val="-1"/>
          <w:sz w:val="22"/>
          <w:szCs w:val="22"/>
        </w:rPr>
        <w:t>n</w:t>
      </w:r>
      <w:r w:rsidRPr="003F4A89">
        <w:rPr>
          <w:rFonts w:ascii="Arial" w:hAnsi="Arial" w:cs="Arial"/>
          <w:sz w:val="22"/>
          <w:szCs w:val="22"/>
        </w:rPr>
        <w:t>s</w:t>
      </w:r>
      <w:r w:rsidRPr="003F4A89">
        <w:rPr>
          <w:rFonts w:ascii="Arial" w:hAnsi="Arial" w:cs="Arial"/>
          <w:spacing w:val="1"/>
          <w:sz w:val="22"/>
          <w:szCs w:val="22"/>
        </w:rPr>
        <w:t xml:space="preserve"> </w:t>
      </w:r>
      <w:r w:rsidRPr="003F4A89">
        <w:rPr>
          <w:rFonts w:ascii="Arial" w:hAnsi="Arial" w:cs="Arial"/>
          <w:sz w:val="22"/>
          <w:szCs w:val="22"/>
        </w:rPr>
        <w:t>ac</w:t>
      </w:r>
      <w:r w:rsidRPr="003F4A89">
        <w:rPr>
          <w:rFonts w:ascii="Arial" w:hAnsi="Arial" w:cs="Arial"/>
          <w:spacing w:val="-1"/>
          <w:sz w:val="22"/>
          <w:szCs w:val="22"/>
        </w:rPr>
        <w:t>a</w:t>
      </w:r>
      <w:r w:rsidRPr="003F4A89">
        <w:rPr>
          <w:rFonts w:ascii="Arial" w:hAnsi="Arial" w:cs="Arial"/>
          <w:sz w:val="22"/>
          <w:szCs w:val="22"/>
        </w:rPr>
        <w:t>d</w:t>
      </w:r>
      <w:r w:rsidRPr="003F4A89">
        <w:rPr>
          <w:rFonts w:ascii="Arial" w:hAnsi="Arial" w:cs="Arial"/>
          <w:spacing w:val="-1"/>
          <w:sz w:val="22"/>
          <w:szCs w:val="22"/>
        </w:rPr>
        <w:t>è</w:t>
      </w:r>
      <w:r w:rsidRPr="003F4A89">
        <w:rPr>
          <w:rFonts w:ascii="Arial" w:hAnsi="Arial" w:cs="Arial"/>
          <w:spacing w:val="1"/>
          <w:sz w:val="22"/>
          <w:szCs w:val="22"/>
        </w:rPr>
        <w:t>m</w:t>
      </w:r>
      <w:r w:rsidRPr="003F4A89">
        <w:rPr>
          <w:rFonts w:ascii="Arial" w:hAnsi="Arial" w:cs="Arial"/>
          <w:spacing w:val="-3"/>
          <w:sz w:val="22"/>
          <w:szCs w:val="22"/>
        </w:rPr>
        <w:t>i</w:t>
      </w:r>
      <w:r w:rsidRPr="003F4A89">
        <w:rPr>
          <w:rFonts w:ascii="Arial" w:hAnsi="Arial" w:cs="Arial"/>
          <w:spacing w:val="2"/>
          <w:sz w:val="22"/>
          <w:szCs w:val="22"/>
        </w:rPr>
        <w:t>q</w:t>
      </w:r>
      <w:r w:rsidRPr="003F4A89">
        <w:rPr>
          <w:rFonts w:ascii="Arial" w:hAnsi="Arial" w:cs="Arial"/>
          <w:sz w:val="22"/>
          <w:szCs w:val="22"/>
        </w:rPr>
        <w:t>u</w:t>
      </w:r>
      <w:r w:rsidRPr="003F4A89">
        <w:rPr>
          <w:rFonts w:ascii="Arial" w:hAnsi="Arial" w:cs="Arial"/>
          <w:spacing w:val="-1"/>
          <w:sz w:val="22"/>
          <w:szCs w:val="22"/>
        </w:rPr>
        <w:t>e</w:t>
      </w:r>
      <w:r w:rsidRPr="003F4A89">
        <w:rPr>
          <w:rFonts w:ascii="Arial" w:hAnsi="Arial" w:cs="Arial"/>
          <w:sz w:val="22"/>
          <w:szCs w:val="22"/>
        </w:rPr>
        <w:t>s</w:t>
      </w:r>
      <w:r w:rsidRPr="003F4A89">
        <w:rPr>
          <w:rFonts w:ascii="Arial" w:hAnsi="Arial" w:cs="Arial"/>
          <w:spacing w:val="4"/>
          <w:sz w:val="22"/>
          <w:szCs w:val="22"/>
        </w:rPr>
        <w:t xml:space="preserve"> </w:t>
      </w:r>
      <w:r w:rsidRPr="003F4A89">
        <w:rPr>
          <w:rFonts w:ascii="Arial" w:hAnsi="Arial" w:cs="Arial"/>
          <w:sz w:val="22"/>
          <w:szCs w:val="22"/>
        </w:rPr>
        <w:t>i pr</w:t>
      </w:r>
      <w:r w:rsidRPr="003F4A89">
        <w:rPr>
          <w:rFonts w:ascii="Arial" w:hAnsi="Arial" w:cs="Arial"/>
          <w:spacing w:val="-2"/>
          <w:sz w:val="22"/>
          <w:szCs w:val="22"/>
        </w:rPr>
        <w:t>o</w:t>
      </w:r>
      <w:r w:rsidRPr="003F4A89">
        <w:rPr>
          <w:rFonts w:ascii="Arial" w:hAnsi="Arial" w:cs="Arial"/>
          <w:spacing w:val="3"/>
          <w:sz w:val="22"/>
          <w:szCs w:val="22"/>
        </w:rPr>
        <w:t>f</w:t>
      </w:r>
      <w:r w:rsidRPr="003F4A89">
        <w:rPr>
          <w:rFonts w:ascii="Arial" w:hAnsi="Arial" w:cs="Arial"/>
          <w:sz w:val="22"/>
          <w:szCs w:val="22"/>
        </w:rPr>
        <w:t>ess</w:t>
      </w:r>
      <w:r w:rsidRPr="003F4A89">
        <w:rPr>
          <w:rFonts w:ascii="Arial" w:hAnsi="Arial" w:cs="Arial"/>
          <w:spacing w:val="-1"/>
          <w:sz w:val="22"/>
          <w:szCs w:val="22"/>
        </w:rPr>
        <w:t>i</w:t>
      </w:r>
      <w:r w:rsidRPr="003F4A89">
        <w:rPr>
          <w:rFonts w:ascii="Arial" w:hAnsi="Arial" w:cs="Arial"/>
          <w:sz w:val="22"/>
          <w:szCs w:val="22"/>
        </w:rPr>
        <w:t>o</w:t>
      </w:r>
      <w:r w:rsidRPr="003F4A89">
        <w:rPr>
          <w:rFonts w:ascii="Arial" w:hAnsi="Arial" w:cs="Arial"/>
          <w:spacing w:val="-1"/>
          <w:sz w:val="22"/>
          <w:szCs w:val="22"/>
        </w:rPr>
        <w:t>n</w:t>
      </w:r>
      <w:r w:rsidRPr="003F4A89">
        <w:rPr>
          <w:rFonts w:ascii="Arial" w:hAnsi="Arial" w:cs="Arial"/>
          <w:sz w:val="22"/>
          <w:szCs w:val="22"/>
        </w:rPr>
        <w:t>a</w:t>
      </w:r>
      <w:r w:rsidRPr="003F4A89">
        <w:rPr>
          <w:rFonts w:ascii="Arial" w:hAnsi="Arial" w:cs="Arial"/>
          <w:spacing w:val="-1"/>
          <w:sz w:val="22"/>
          <w:szCs w:val="22"/>
        </w:rPr>
        <w:t>l</w:t>
      </w:r>
      <w:r w:rsidRPr="003F4A89">
        <w:rPr>
          <w:rFonts w:ascii="Arial" w:hAnsi="Arial" w:cs="Arial"/>
          <w:sz w:val="22"/>
          <w:szCs w:val="22"/>
        </w:rPr>
        <w:t>s</w:t>
      </w:r>
      <w:r w:rsidRPr="003F4A89">
        <w:rPr>
          <w:rFonts w:ascii="Arial" w:hAnsi="Arial" w:cs="Arial"/>
          <w:spacing w:val="3"/>
          <w:sz w:val="22"/>
          <w:szCs w:val="22"/>
        </w:rPr>
        <w:t xml:space="preserve"> </w:t>
      </w:r>
      <w:r w:rsidRPr="003F4A89">
        <w:rPr>
          <w:rFonts w:ascii="Arial" w:hAnsi="Arial" w:cs="Arial"/>
          <w:sz w:val="22"/>
          <w:szCs w:val="22"/>
        </w:rPr>
        <w:lastRenderedPageBreak/>
        <w:t xml:space="preserve">dels tècnics </w:t>
      </w:r>
      <w:r w:rsidRPr="003F4A89">
        <w:rPr>
          <w:rFonts w:ascii="Arial" w:hAnsi="Arial" w:cs="Arial"/>
          <w:spacing w:val="1"/>
          <w:sz w:val="22"/>
          <w:szCs w:val="22"/>
        </w:rPr>
        <w:t>r</w:t>
      </w:r>
      <w:r w:rsidRPr="003F4A89">
        <w:rPr>
          <w:rFonts w:ascii="Arial" w:hAnsi="Arial" w:cs="Arial"/>
          <w:sz w:val="22"/>
          <w:szCs w:val="22"/>
        </w:rPr>
        <w:t>es</w:t>
      </w:r>
      <w:r w:rsidRPr="003F4A89">
        <w:rPr>
          <w:rFonts w:ascii="Arial" w:hAnsi="Arial" w:cs="Arial"/>
          <w:spacing w:val="-1"/>
          <w:sz w:val="22"/>
          <w:szCs w:val="22"/>
        </w:rPr>
        <w:t>p</w:t>
      </w:r>
      <w:r w:rsidRPr="003F4A89">
        <w:rPr>
          <w:rFonts w:ascii="Arial" w:hAnsi="Arial" w:cs="Arial"/>
          <w:sz w:val="22"/>
          <w:szCs w:val="22"/>
        </w:rPr>
        <w:t>o</w:t>
      </w:r>
      <w:r w:rsidRPr="003F4A89">
        <w:rPr>
          <w:rFonts w:ascii="Arial" w:hAnsi="Arial" w:cs="Arial"/>
          <w:spacing w:val="-1"/>
          <w:sz w:val="22"/>
          <w:szCs w:val="22"/>
        </w:rPr>
        <w:t>n</w:t>
      </w:r>
      <w:r w:rsidRPr="003F4A89">
        <w:rPr>
          <w:rFonts w:ascii="Arial" w:hAnsi="Arial" w:cs="Arial"/>
          <w:sz w:val="22"/>
          <w:szCs w:val="22"/>
        </w:rPr>
        <w:t>sa</w:t>
      </w:r>
      <w:r w:rsidRPr="003F4A89">
        <w:rPr>
          <w:rFonts w:ascii="Arial" w:hAnsi="Arial" w:cs="Arial"/>
          <w:spacing w:val="-1"/>
          <w:sz w:val="22"/>
          <w:szCs w:val="22"/>
        </w:rPr>
        <w:t>bl</w:t>
      </w:r>
      <w:r w:rsidRPr="003F4A89">
        <w:rPr>
          <w:rFonts w:ascii="Arial" w:hAnsi="Arial" w:cs="Arial"/>
          <w:sz w:val="22"/>
          <w:szCs w:val="22"/>
        </w:rPr>
        <w:t>es</w:t>
      </w:r>
      <w:r w:rsidRPr="003F4A89">
        <w:rPr>
          <w:rFonts w:ascii="Arial" w:hAnsi="Arial" w:cs="Arial"/>
          <w:spacing w:val="13"/>
          <w:sz w:val="22"/>
          <w:szCs w:val="22"/>
        </w:rPr>
        <w:t xml:space="preserve"> </w:t>
      </w:r>
      <w:r w:rsidRPr="003F4A89">
        <w:rPr>
          <w:rFonts w:ascii="Arial" w:hAnsi="Arial" w:cs="Arial"/>
          <w:sz w:val="22"/>
          <w:szCs w:val="22"/>
        </w:rPr>
        <w:t>de</w:t>
      </w:r>
      <w:r w:rsidRPr="003F4A89">
        <w:rPr>
          <w:rFonts w:ascii="Arial" w:hAnsi="Arial" w:cs="Arial"/>
          <w:spacing w:val="12"/>
          <w:sz w:val="22"/>
          <w:szCs w:val="22"/>
        </w:rPr>
        <w:t xml:space="preserve"> </w:t>
      </w:r>
      <w:r w:rsidRPr="003F4A89">
        <w:rPr>
          <w:rFonts w:ascii="Arial" w:hAnsi="Arial" w:cs="Arial"/>
          <w:spacing w:val="-1"/>
          <w:sz w:val="22"/>
          <w:szCs w:val="22"/>
        </w:rPr>
        <w:t>l’</w:t>
      </w:r>
      <w:r w:rsidRPr="003F4A89">
        <w:rPr>
          <w:rFonts w:ascii="Arial" w:hAnsi="Arial" w:cs="Arial"/>
          <w:sz w:val="22"/>
          <w:szCs w:val="22"/>
        </w:rPr>
        <w:t>e</w:t>
      </w:r>
      <w:r w:rsidRPr="003F4A89">
        <w:rPr>
          <w:rFonts w:ascii="Arial" w:hAnsi="Arial" w:cs="Arial"/>
          <w:spacing w:val="-3"/>
          <w:sz w:val="22"/>
          <w:szCs w:val="22"/>
        </w:rPr>
        <w:t>x</w:t>
      </w:r>
      <w:r w:rsidRPr="003F4A89">
        <w:rPr>
          <w:rFonts w:ascii="Arial" w:hAnsi="Arial" w:cs="Arial"/>
          <w:sz w:val="22"/>
          <w:szCs w:val="22"/>
        </w:rPr>
        <w:t>ec</w:t>
      </w:r>
      <w:r w:rsidRPr="003F4A89">
        <w:rPr>
          <w:rFonts w:ascii="Arial" w:hAnsi="Arial" w:cs="Arial"/>
          <w:spacing w:val="-1"/>
          <w:sz w:val="22"/>
          <w:szCs w:val="22"/>
        </w:rPr>
        <w:t>u</w:t>
      </w:r>
      <w:r w:rsidRPr="003F4A89">
        <w:rPr>
          <w:rFonts w:ascii="Arial" w:hAnsi="Arial" w:cs="Arial"/>
          <w:sz w:val="22"/>
          <w:szCs w:val="22"/>
        </w:rPr>
        <w:t>c</w:t>
      </w:r>
      <w:r w:rsidRPr="003F4A89">
        <w:rPr>
          <w:rFonts w:ascii="Arial" w:hAnsi="Arial" w:cs="Arial"/>
          <w:spacing w:val="-1"/>
          <w:sz w:val="22"/>
          <w:szCs w:val="22"/>
        </w:rPr>
        <w:t>i</w:t>
      </w:r>
      <w:r w:rsidRPr="003F4A89">
        <w:rPr>
          <w:rFonts w:ascii="Arial" w:hAnsi="Arial" w:cs="Arial"/>
          <w:sz w:val="22"/>
          <w:szCs w:val="22"/>
        </w:rPr>
        <w:t>ó</w:t>
      </w:r>
      <w:r w:rsidRPr="003F4A89">
        <w:rPr>
          <w:rFonts w:ascii="Arial" w:hAnsi="Arial" w:cs="Arial"/>
          <w:spacing w:val="13"/>
          <w:sz w:val="22"/>
          <w:szCs w:val="22"/>
        </w:rPr>
        <w:t xml:space="preserve"> </w:t>
      </w:r>
      <w:r w:rsidRPr="003F4A89">
        <w:rPr>
          <w:rFonts w:ascii="Arial" w:hAnsi="Arial" w:cs="Arial"/>
          <w:sz w:val="22"/>
          <w:szCs w:val="22"/>
        </w:rPr>
        <w:t>d</w:t>
      </w:r>
      <w:r w:rsidRPr="003F4A89">
        <w:rPr>
          <w:rFonts w:ascii="Arial" w:hAnsi="Arial" w:cs="Arial"/>
          <w:spacing w:val="-1"/>
          <w:sz w:val="22"/>
          <w:szCs w:val="22"/>
        </w:rPr>
        <w:t>e</w:t>
      </w:r>
      <w:r w:rsidRPr="003F4A89">
        <w:rPr>
          <w:rFonts w:ascii="Arial" w:hAnsi="Arial" w:cs="Arial"/>
          <w:sz w:val="22"/>
          <w:szCs w:val="22"/>
        </w:rPr>
        <w:t>l</w:t>
      </w:r>
      <w:r w:rsidRPr="003F4A89">
        <w:rPr>
          <w:rFonts w:ascii="Arial" w:hAnsi="Arial" w:cs="Arial"/>
          <w:spacing w:val="12"/>
          <w:sz w:val="22"/>
          <w:szCs w:val="22"/>
        </w:rPr>
        <w:t xml:space="preserve"> </w:t>
      </w:r>
      <w:r w:rsidRPr="003F4A89">
        <w:rPr>
          <w:rFonts w:ascii="Arial" w:hAnsi="Arial" w:cs="Arial"/>
          <w:sz w:val="22"/>
          <w:szCs w:val="22"/>
        </w:rPr>
        <w:t>co</w:t>
      </w:r>
      <w:r w:rsidRPr="003F4A89">
        <w:rPr>
          <w:rFonts w:ascii="Arial" w:hAnsi="Arial" w:cs="Arial"/>
          <w:spacing w:val="-1"/>
          <w:sz w:val="22"/>
          <w:szCs w:val="22"/>
        </w:rPr>
        <w:t>n</w:t>
      </w:r>
      <w:r w:rsidRPr="003F4A89">
        <w:rPr>
          <w:rFonts w:ascii="Arial" w:hAnsi="Arial" w:cs="Arial"/>
          <w:spacing w:val="1"/>
          <w:sz w:val="22"/>
          <w:szCs w:val="22"/>
        </w:rPr>
        <w:t>tr</w:t>
      </w:r>
      <w:r w:rsidRPr="003F4A89">
        <w:rPr>
          <w:rFonts w:ascii="Arial" w:hAnsi="Arial" w:cs="Arial"/>
          <w:spacing w:val="-3"/>
          <w:sz w:val="22"/>
          <w:szCs w:val="22"/>
        </w:rPr>
        <w:t>a</w:t>
      </w:r>
      <w:r w:rsidRPr="003F4A89">
        <w:rPr>
          <w:rFonts w:ascii="Arial" w:hAnsi="Arial" w:cs="Arial"/>
          <w:sz w:val="22"/>
          <w:szCs w:val="22"/>
        </w:rPr>
        <w:t>c</w:t>
      </w:r>
      <w:r w:rsidRPr="003F4A89">
        <w:rPr>
          <w:rFonts w:ascii="Arial" w:hAnsi="Arial" w:cs="Arial"/>
          <w:spacing w:val="1"/>
          <w:sz w:val="22"/>
          <w:szCs w:val="22"/>
        </w:rPr>
        <w:t>t</w:t>
      </w:r>
      <w:r w:rsidRPr="003F4A89">
        <w:rPr>
          <w:rFonts w:ascii="Arial" w:hAnsi="Arial" w:cs="Arial"/>
          <w:sz w:val="22"/>
          <w:szCs w:val="22"/>
        </w:rPr>
        <w:t xml:space="preserve">e. </w:t>
      </w:r>
      <w:r w:rsidRPr="003F4A89">
        <w:rPr>
          <w:rFonts w:ascii="Arial" w:hAnsi="Arial" w:cs="Arial"/>
          <w:spacing w:val="17"/>
          <w:sz w:val="22"/>
          <w:szCs w:val="22"/>
        </w:rPr>
        <w:t xml:space="preserve"> </w:t>
      </w:r>
      <w:r w:rsidRPr="003F4A89">
        <w:rPr>
          <w:rFonts w:ascii="Arial" w:hAnsi="Arial" w:cs="Arial"/>
          <w:spacing w:val="-1"/>
          <w:sz w:val="22"/>
          <w:szCs w:val="22"/>
        </w:rPr>
        <w:t>C</w:t>
      </w:r>
      <w:r w:rsidRPr="003F4A89">
        <w:rPr>
          <w:rFonts w:ascii="Arial" w:hAnsi="Arial" w:cs="Arial"/>
          <w:sz w:val="22"/>
          <w:szCs w:val="22"/>
        </w:rPr>
        <w:t>o</w:t>
      </w:r>
      <w:r w:rsidRPr="003F4A89">
        <w:rPr>
          <w:rFonts w:ascii="Arial" w:hAnsi="Arial" w:cs="Arial"/>
          <w:spacing w:val="-1"/>
          <w:sz w:val="22"/>
          <w:szCs w:val="22"/>
        </w:rPr>
        <w:t>n</w:t>
      </w:r>
      <w:r w:rsidRPr="003F4A89">
        <w:rPr>
          <w:rFonts w:ascii="Arial" w:hAnsi="Arial" w:cs="Arial"/>
          <w:sz w:val="22"/>
          <w:szCs w:val="22"/>
        </w:rPr>
        <w:t>c</w:t>
      </w:r>
      <w:r w:rsidRPr="003F4A89">
        <w:rPr>
          <w:rFonts w:ascii="Arial" w:hAnsi="Arial" w:cs="Arial"/>
          <w:spacing w:val="1"/>
          <w:sz w:val="22"/>
          <w:szCs w:val="22"/>
        </w:rPr>
        <w:t>r</w:t>
      </w:r>
      <w:r w:rsidRPr="003F4A89">
        <w:rPr>
          <w:rFonts w:ascii="Arial" w:hAnsi="Arial" w:cs="Arial"/>
          <w:sz w:val="22"/>
          <w:szCs w:val="22"/>
        </w:rPr>
        <w:t>eta</w:t>
      </w:r>
      <w:r w:rsidRPr="003F4A89">
        <w:rPr>
          <w:rFonts w:ascii="Arial" w:hAnsi="Arial" w:cs="Arial"/>
          <w:spacing w:val="-1"/>
          <w:sz w:val="22"/>
          <w:szCs w:val="22"/>
        </w:rPr>
        <w:t>m</w:t>
      </w:r>
      <w:r w:rsidRPr="003F4A89">
        <w:rPr>
          <w:rFonts w:ascii="Arial" w:hAnsi="Arial" w:cs="Arial"/>
          <w:sz w:val="22"/>
          <w:szCs w:val="22"/>
        </w:rPr>
        <w:t>e</w:t>
      </w:r>
      <w:r w:rsidRPr="003F4A89">
        <w:rPr>
          <w:rFonts w:ascii="Arial" w:hAnsi="Arial" w:cs="Arial"/>
          <w:spacing w:val="-1"/>
          <w:sz w:val="22"/>
          <w:szCs w:val="22"/>
        </w:rPr>
        <w:t>n</w:t>
      </w:r>
      <w:r w:rsidRPr="003F4A89">
        <w:rPr>
          <w:rFonts w:ascii="Arial" w:hAnsi="Arial" w:cs="Arial"/>
          <w:sz w:val="22"/>
          <w:szCs w:val="22"/>
        </w:rPr>
        <w:t xml:space="preserve">t </w:t>
      </w:r>
      <w:r w:rsidRPr="003F4A89">
        <w:rPr>
          <w:rFonts w:ascii="Arial" w:hAnsi="Arial" w:cs="Arial"/>
          <w:spacing w:val="17"/>
          <w:sz w:val="22"/>
          <w:szCs w:val="22"/>
        </w:rPr>
        <w:t xml:space="preserve"> </w:t>
      </w:r>
      <w:r w:rsidRPr="003F4A89">
        <w:rPr>
          <w:rFonts w:ascii="Arial" w:hAnsi="Arial" w:cs="Arial"/>
          <w:sz w:val="22"/>
          <w:szCs w:val="22"/>
        </w:rPr>
        <w:t>p</w:t>
      </w:r>
      <w:r w:rsidRPr="003F4A89">
        <w:rPr>
          <w:rFonts w:ascii="Arial" w:hAnsi="Arial" w:cs="Arial"/>
          <w:spacing w:val="1"/>
          <w:sz w:val="22"/>
          <w:szCs w:val="22"/>
        </w:rPr>
        <w:t>e</w:t>
      </w:r>
      <w:r w:rsidRPr="003F4A89">
        <w:rPr>
          <w:rFonts w:ascii="Arial" w:hAnsi="Arial" w:cs="Arial"/>
          <w:sz w:val="22"/>
          <w:szCs w:val="22"/>
        </w:rPr>
        <w:t xml:space="preserve">r </w:t>
      </w:r>
      <w:r w:rsidRPr="003F4A89">
        <w:rPr>
          <w:rFonts w:ascii="Arial" w:hAnsi="Arial" w:cs="Arial"/>
          <w:spacing w:val="17"/>
          <w:sz w:val="22"/>
          <w:szCs w:val="22"/>
        </w:rPr>
        <w:t xml:space="preserve"> </w:t>
      </w:r>
      <w:r w:rsidRPr="003F4A89">
        <w:rPr>
          <w:rFonts w:ascii="Arial" w:hAnsi="Arial" w:cs="Arial"/>
          <w:sz w:val="22"/>
          <w:szCs w:val="22"/>
        </w:rPr>
        <w:t xml:space="preserve">a </w:t>
      </w:r>
      <w:r w:rsidRPr="003F4A89">
        <w:rPr>
          <w:rFonts w:ascii="Arial" w:hAnsi="Arial" w:cs="Arial"/>
          <w:spacing w:val="16"/>
          <w:sz w:val="22"/>
          <w:szCs w:val="22"/>
        </w:rPr>
        <w:t xml:space="preserve"> </w:t>
      </w:r>
      <w:r w:rsidRPr="003F4A89">
        <w:rPr>
          <w:rFonts w:ascii="Arial" w:hAnsi="Arial" w:cs="Arial"/>
          <w:sz w:val="22"/>
          <w:szCs w:val="22"/>
        </w:rPr>
        <w:t>a</w:t>
      </w:r>
      <w:r w:rsidRPr="003F4A89">
        <w:rPr>
          <w:rFonts w:ascii="Arial" w:hAnsi="Arial" w:cs="Arial"/>
          <w:spacing w:val="2"/>
          <w:sz w:val="22"/>
          <w:szCs w:val="22"/>
        </w:rPr>
        <w:t>q</w:t>
      </w:r>
      <w:r w:rsidRPr="003F4A89">
        <w:rPr>
          <w:rFonts w:ascii="Arial" w:hAnsi="Arial" w:cs="Arial"/>
          <w:sz w:val="22"/>
          <w:szCs w:val="22"/>
        </w:rPr>
        <w:t>u</w:t>
      </w:r>
      <w:r w:rsidRPr="003F4A89">
        <w:rPr>
          <w:rFonts w:ascii="Arial" w:hAnsi="Arial" w:cs="Arial"/>
          <w:spacing w:val="-3"/>
          <w:sz w:val="22"/>
          <w:szCs w:val="22"/>
        </w:rPr>
        <w:t>e</w:t>
      </w:r>
      <w:r w:rsidRPr="003F4A89">
        <w:rPr>
          <w:rFonts w:ascii="Arial" w:hAnsi="Arial" w:cs="Arial"/>
          <w:sz w:val="22"/>
          <w:szCs w:val="22"/>
        </w:rPr>
        <w:t xml:space="preserve">st </w:t>
      </w:r>
      <w:r w:rsidRPr="003F4A89">
        <w:rPr>
          <w:rFonts w:ascii="Arial" w:hAnsi="Arial" w:cs="Arial"/>
          <w:spacing w:val="17"/>
          <w:sz w:val="22"/>
          <w:szCs w:val="22"/>
        </w:rPr>
        <w:t xml:space="preserve"> </w:t>
      </w:r>
      <w:r w:rsidRPr="003F4A89">
        <w:rPr>
          <w:rFonts w:ascii="Arial" w:hAnsi="Arial" w:cs="Arial"/>
          <w:sz w:val="22"/>
          <w:szCs w:val="22"/>
        </w:rPr>
        <w:t>e</w:t>
      </w:r>
      <w:r w:rsidRPr="003F4A89">
        <w:rPr>
          <w:rFonts w:ascii="Arial" w:hAnsi="Arial" w:cs="Arial"/>
          <w:spacing w:val="-3"/>
          <w:sz w:val="22"/>
          <w:szCs w:val="22"/>
        </w:rPr>
        <w:t>x</w:t>
      </w:r>
      <w:r w:rsidRPr="003F4A89">
        <w:rPr>
          <w:rFonts w:ascii="Arial" w:hAnsi="Arial" w:cs="Arial"/>
          <w:sz w:val="22"/>
          <w:szCs w:val="22"/>
        </w:rPr>
        <w:t>p</w:t>
      </w:r>
      <w:r w:rsidRPr="003F4A89">
        <w:rPr>
          <w:rFonts w:ascii="Arial" w:hAnsi="Arial" w:cs="Arial"/>
          <w:spacing w:val="-1"/>
          <w:sz w:val="22"/>
          <w:szCs w:val="22"/>
        </w:rPr>
        <w:t>e</w:t>
      </w:r>
      <w:r w:rsidRPr="003F4A89">
        <w:rPr>
          <w:rFonts w:ascii="Arial" w:hAnsi="Arial" w:cs="Arial"/>
          <w:sz w:val="22"/>
          <w:szCs w:val="22"/>
        </w:rPr>
        <w:t>d</w:t>
      </w:r>
      <w:r w:rsidRPr="003F4A89">
        <w:rPr>
          <w:rFonts w:ascii="Arial" w:hAnsi="Arial" w:cs="Arial"/>
          <w:spacing w:val="-1"/>
          <w:sz w:val="22"/>
          <w:szCs w:val="22"/>
        </w:rPr>
        <w:t>i</w:t>
      </w:r>
      <w:r w:rsidRPr="003F4A89">
        <w:rPr>
          <w:rFonts w:ascii="Arial" w:hAnsi="Arial" w:cs="Arial"/>
          <w:sz w:val="22"/>
          <w:szCs w:val="22"/>
        </w:rPr>
        <w:t>e</w:t>
      </w:r>
      <w:r w:rsidRPr="003F4A89">
        <w:rPr>
          <w:rFonts w:ascii="Arial" w:hAnsi="Arial" w:cs="Arial"/>
          <w:spacing w:val="-1"/>
          <w:sz w:val="22"/>
          <w:szCs w:val="22"/>
        </w:rPr>
        <w:t>n</w:t>
      </w:r>
      <w:r w:rsidRPr="003F4A89">
        <w:rPr>
          <w:rFonts w:ascii="Arial" w:hAnsi="Arial" w:cs="Arial"/>
          <w:sz w:val="22"/>
          <w:szCs w:val="22"/>
        </w:rPr>
        <w:t xml:space="preserve">t </w:t>
      </w:r>
      <w:r w:rsidRPr="003F4A89">
        <w:rPr>
          <w:rFonts w:ascii="Arial" w:hAnsi="Arial" w:cs="Arial"/>
          <w:spacing w:val="17"/>
          <w:sz w:val="22"/>
          <w:szCs w:val="22"/>
        </w:rPr>
        <w:t xml:space="preserve"> </w:t>
      </w:r>
      <w:r w:rsidRPr="003F4A89">
        <w:rPr>
          <w:rFonts w:ascii="Arial" w:hAnsi="Arial" w:cs="Arial"/>
          <w:sz w:val="22"/>
          <w:szCs w:val="22"/>
        </w:rPr>
        <w:t xml:space="preserve">es </w:t>
      </w:r>
      <w:r w:rsidRPr="003F4A89">
        <w:rPr>
          <w:rFonts w:ascii="Arial" w:hAnsi="Arial" w:cs="Arial"/>
          <w:spacing w:val="16"/>
          <w:sz w:val="22"/>
          <w:szCs w:val="22"/>
        </w:rPr>
        <w:t xml:space="preserve"> </w:t>
      </w:r>
      <w:r w:rsidRPr="003F4A89">
        <w:rPr>
          <w:rFonts w:ascii="Arial" w:hAnsi="Arial" w:cs="Arial"/>
          <w:spacing w:val="1"/>
          <w:sz w:val="22"/>
          <w:szCs w:val="22"/>
        </w:rPr>
        <w:t>r</w:t>
      </w:r>
      <w:r w:rsidRPr="003F4A89">
        <w:rPr>
          <w:rFonts w:ascii="Arial" w:hAnsi="Arial" w:cs="Arial"/>
          <w:sz w:val="22"/>
          <w:szCs w:val="22"/>
        </w:rPr>
        <w:t>e</w:t>
      </w:r>
      <w:r w:rsidRPr="003F4A89">
        <w:rPr>
          <w:rFonts w:ascii="Arial" w:hAnsi="Arial" w:cs="Arial"/>
          <w:spacing w:val="2"/>
          <w:sz w:val="22"/>
          <w:szCs w:val="22"/>
        </w:rPr>
        <w:t>q</w:t>
      </w:r>
      <w:r w:rsidRPr="003F4A89">
        <w:rPr>
          <w:rFonts w:ascii="Arial" w:hAnsi="Arial" w:cs="Arial"/>
          <w:sz w:val="22"/>
          <w:szCs w:val="22"/>
        </w:rPr>
        <w:t>u</w:t>
      </w:r>
      <w:r w:rsidRPr="003F4A89">
        <w:rPr>
          <w:rFonts w:ascii="Arial" w:hAnsi="Arial" w:cs="Arial"/>
          <w:spacing w:val="-3"/>
          <w:sz w:val="22"/>
          <w:szCs w:val="22"/>
        </w:rPr>
        <w:t>e</w:t>
      </w:r>
      <w:r w:rsidRPr="003F4A89">
        <w:rPr>
          <w:rFonts w:ascii="Arial" w:hAnsi="Arial" w:cs="Arial"/>
          <w:spacing w:val="1"/>
          <w:sz w:val="22"/>
          <w:szCs w:val="22"/>
        </w:rPr>
        <w:t>r</w:t>
      </w:r>
      <w:r w:rsidRPr="003F4A89">
        <w:rPr>
          <w:rFonts w:ascii="Arial" w:hAnsi="Arial" w:cs="Arial"/>
          <w:sz w:val="22"/>
          <w:szCs w:val="22"/>
        </w:rPr>
        <w:t>e</w:t>
      </w:r>
      <w:r w:rsidRPr="003F4A89">
        <w:rPr>
          <w:rFonts w:ascii="Arial" w:hAnsi="Arial" w:cs="Arial"/>
          <w:spacing w:val="-1"/>
          <w:sz w:val="22"/>
          <w:szCs w:val="22"/>
        </w:rPr>
        <w:t>i</w:t>
      </w:r>
      <w:r w:rsidRPr="003F4A89">
        <w:rPr>
          <w:rFonts w:ascii="Arial" w:hAnsi="Arial" w:cs="Arial"/>
          <w:sz w:val="22"/>
          <w:szCs w:val="22"/>
        </w:rPr>
        <w:t xml:space="preserve">x </w:t>
      </w:r>
      <w:r w:rsidRPr="003F4A89">
        <w:rPr>
          <w:rFonts w:ascii="Arial" w:hAnsi="Arial" w:cs="Arial"/>
          <w:spacing w:val="14"/>
          <w:sz w:val="22"/>
          <w:szCs w:val="22"/>
        </w:rPr>
        <w:t xml:space="preserve"> </w:t>
      </w:r>
      <w:r w:rsidRPr="003F4A89">
        <w:rPr>
          <w:rFonts w:ascii="Arial" w:hAnsi="Arial" w:cs="Arial"/>
          <w:spacing w:val="2"/>
          <w:sz w:val="22"/>
          <w:szCs w:val="22"/>
        </w:rPr>
        <w:t>q</w:t>
      </w:r>
      <w:r w:rsidRPr="003F4A89">
        <w:rPr>
          <w:rFonts w:ascii="Arial" w:hAnsi="Arial" w:cs="Arial"/>
          <w:sz w:val="22"/>
          <w:szCs w:val="22"/>
        </w:rPr>
        <w:t xml:space="preserve">ue </w:t>
      </w:r>
      <w:r w:rsidRPr="003F4A89">
        <w:rPr>
          <w:rFonts w:ascii="Arial" w:hAnsi="Arial" w:cs="Arial"/>
          <w:spacing w:val="13"/>
          <w:sz w:val="22"/>
          <w:szCs w:val="22"/>
        </w:rPr>
        <w:t xml:space="preserve"> </w:t>
      </w:r>
      <w:r w:rsidRPr="003F4A89">
        <w:rPr>
          <w:rFonts w:ascii="Arial" w:hAnsi="Arial" w:cs="Arial"/>
          <w:sz w:val="22"/>
          <w:szCs w:val="22"/>
        </w:rPr>
        <w:t xml:space="preserve">a </w:t>
      </w:r>
      <w:r w:rsidRPr="003F4A89">
        <w:rPr>
          <w:rFonts w:ascii="Arial" w:hAnsi="Arial" w:cs="Arial"/>
          <w:spacing w:val="16"/>
          <w:sz w:val="22"/>
          <w:szCs w:val="22"/>
        </w:rPr>
        <w:t xml:space="preserve"> </w:t>
      </w:r>
      <w:r w:rsidRPr="003F4A89">
        <w:rPr>
          <w:rFonts w:ascii="Arial" w:hAnsi="Arial" w:cs="Arial"/>
          <w:spacing w:val="-1"/>
          <w:sz w:val="22"/>
          <w:szCs w:val="22"/>
        </w:rPr>
        <w:t>l</w:t>
      </w:r>
      <w:r w:rsidRPr="003F4A89">
        <w:rPr>
          <w:rFonts w:ascii="Arial" w:hAnsi="Arial" w:cs="Arial"/>
          <w:sz w:val="22"/>
          <w:szCs w:val="22"/>
        </w:rPr>
        <w:t xml:space="preserve">a </w:t>
      </w:r>
      <w:r w:rsidRPr="003F4A89">
        <w:rPr>
          <w:rFonts w:ascii="Arial" w:hAnsi="Arial" w:cs="Arial"/>
          <w:spacing w:val="16"/>
          <w:sz w:val="22"/>
          <w:szCs w:val="22"/>
        </w:rPr>
        <w:t xml:space="preserve"> </w:t>
      </w:r>
      <w:r w:rsidRPr="003F4A89">
        <w:rPr>
          <w:rFonts w:ascii="Arial" w:hAnsi="Arial" w:cs="Arial"/>
          <w:sz w:val="22"/>
          <w:szCs w:val="22"/>
        </w:rPr>
        <w:t>d</w:t>
      </w:r>
      <w:r w:rsidRPr="003F4A89">
        <w:rPr>
          <w:rFonts w:ascii="Arial" w:hAnsi="Arial" w:cs="Arial"/>
          <w:spacing w:val="-1"/>
          <w:sz w:val="22"/>
          <w:szCs w:val="22"/>
        </w:rPr>
        <w:t>e</w:t>
      </w:r>
      <w:r w:rsidRPr="003F4A89">
        <w:rPr>
          <w:rFonts w:ascii="Arial" w:hAnsi="Arial" w:cs="Arial"/>
          <w:sz w:val="22"/>
          <w:szCs w:val="22"/>
        </w:rPr>
        <w:t>c</w:t>
      </w:r>
      <w:r w:rsidRPr="003F4A89">
        <w:rPr>
          <w:rFonts w:ascii="Arial" w:hAnsi="Arial" w:cs="Arial"/>
          <w:spacing w:val="-1"/>
          <w:sz w:val="22"/>
          <w:szCs w:val="22"/>
        </w:rPr>
        <w:t>l</w:t>
      </w:r>
      <w:r w:rsidRPr="003F4A89">
        <w:rPr>
          <w:rFonts w:ascii="Arial" w:hAnsi="Arial" w:cs="Arial"/>
          <w:sz w:val="22"/>
          <w:szCs w:val="22"/>
        </w:rPr>
        <w:t>arac</w:t>
      </w:r>
      <w:r w:rsidRPr="003F4A89">
        <w:rPr>
          <w:rFonts w:ascii="Arial" w:hAnsi="Arial" w:cs="Arial"/>
          <w:spacing w:val="-1"/>
          <w:sz w:val="22"/>
          <w:szCs w:val="22"/>
        </w:rPr>
        <w:t>i</w:t>
      </w:r>
      <w:r w:rsidRPr="003F4A89">
        <w:rPr>
          <w:rFonts w:ascii="Arial" w:hAnsi="Arial" w:cs="Arial"/>
          <w:sz w:val="22"/>
          <w:szCs w:val="22"/>
        </w:rPr>
        <w:t>ó s’especifiqui el nom i cognoms de cadascuna de les persones que formen part de l’equip de treball, les seves titulacions acadèmiques i professionals i la seva experiència.</w:t>
      </w:r>
    </w:p>
    <w:p w14:paraId="5FA243CD" w14:textId="77777777" w:rsidR="006C6C1D" w:rsidRPr="003F4A89" w:rsidRDefault="006C6C1D" w:rsidP="006C6C1D">
      <w:pPr>
        <w:spacing w:after="0" w:line="240" w:lineRule="auto"/>
        <w:jc w:val="both"/>
        <w:rPr>
          <w:rFonts w:cs="Arial"/>
        </w:rPr>
      </w:pPr>
    </w:p>
    <w:p w14:paraId="6F0FFAD8" w14:textId="77777777" w:rsidR="006C6C1D" w:rsidRDefault="006C6C1D" w:rsidP="006C6C1D">
      <w:pPr>
        <w:spacing w:after="0" w:line="240" w:lineRule="auto"/>
        <w:ind w:left="348"/>
        <w:jc w:val="both"/>
        <w:rPr>
          <w:rFonts w:cs="Arial"/>
        </w:rPr>
      </w:pPr>
      <w:r w:rsidRPr="003F4A89">
        <w:rPr>
          <w:rFonts w:cs="Arial"/>
        </w:rPr>
        <w:t>La descripció dels requisits mínims necessaris de l’equip de treballs per a aquest expedient es recullen en l’apartat G3 d’aquest plec.</w:t>
      </w:r>
    </w:p>
    <w:p w14:paraId="6FB47A37" w14:textId="77777777" w:rsidR="0071362A" w:rsidRPr="001565D8" w:rsidRDefault="0071362A" w:rsidP="006C6C1D">
      <w:pPr>
        <w:spacing w:after="0" w:line="240" w:lineRule="auto"/>
        <w:jc w:val="both"/>
        <w:rPr>
          <w:rFonts w:cs="Arial"/>
        </w:rPr>
      </w:pPr>
    </w:p>
    <w:p w14:paraId="2C3ABB64"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 xml:space="preserve">G2. Classificació empresarial: </w:t>
      </w:r>
    </w:p>
    <w:p w14:paraId="6433B235" w14:textId="77777777" w:rsidR="006C6C1D" w:rsidRPr="003F4A89" w:rsidRDefault="006C6C1D" w:rsidP="006C6C1D">
      <w:pPr>
        <w:spacing w:after="0" w:line="240" w:lineRule="auto"/>
        <w:ind w:left="708" w:firstLine="708"/>
        <w:jc w:val="both"/>
        <w:rPr>
          <w:rFonts w:cs="Arial"/>
          <w:snapToGrid w:val="0"/>
          <w:lang w:eastAsia="es-ES"/>
        </w:rPr>
      </w:pPr>
    </w:p>
    <w:p w14:paraId="2E489504" w14:textId="5A485CF9" w:rsidR="006C6C1D" w:rsidRPr="003F4A89" w:rsidRDefault="006C6C1D" w:rsidP="006C6C1D">
      <w:pPr>
        <w:pStyle w:val="Textindependent"/>
        <w:rPr>
          <w:rFonts w:cs="Arial"/>
          <w:sz w:val="22"/>
          <w:szCs w:val="22"/>
          <w:lang w:val="ca-ES"/>
        </w:rPr>
      </w:pPr>
      <w:r w:rsidRPr="003F4A89">
        <w:rPr>
          <w:rFonts w:cs="Arial"/>
          <w:sz w:val="22"/>
          <w:szCs w:val="22"/>
          <w:lang w:val="ca-ES"/>
        </w:rPr>
        <w:t xml:space="preserve">Per a aquest expedient no es contempla classificació substitutòria atès que es tracta d’un servei </w:t>
      </w:r>
      <w:r w:rsidR="0071362A">
        <w:rPr>
          <w:rFonts w:cs="Arial"/>
          <w:sz w:val="22"/>
          <w:szCs w:val="22"/>
          <w:lang w:val="ca-ES"/>
        </w:rPr>
        <w:t>de consultoria</w:t>
      </w:r>
      <w:r w:rsidRPr="00663042">
        <w:rPr>
          <w:rFonts w:cs="Arial"/>
          <w:sz w:val="22"/>
          <w:szCs w:val="22"/>
          <w:lang w:val="ca-ES"/>
        </w:rPr>
        <w:t xml:space="preserve"> </w:t>
      </w:r>
      <w:r w:rsidRPr="003F4A89">
        <w:rPr>
          <w:rFonts w:cs="Arial"/>
          <w:sz w:val="22"/>
          <w:szCs w:val="22"/>
          <w:lang w:val="ca-ES"/>
        </w:rPr>
        <w:t>(</w:t>
      </w:r>
      <w:r w:rsidR="0071362A" w:rsidRPr="0071362A">
        <w:rPr>
          <w:rFonts w:cs="Arial"/>
          <w:sz w:val="22"/>
          <w:szCs w:val="22"/>
        </w:rPr>
        <w:t>79411000-8</w:t>
      </w:r>
      <w:r w:rsidRPr="003F4A89">
        <w:rPr>
          <w:rFonts w:cs="Arial"/>
          <w:sz w:val="22"/>
          <w:szCs w:val="22"/>
          <w:lang w:val="ca-ES"/>
        </w:rPr>
        <w:t>). Aquest servei no està inclòs en cap dels grups i subgrups de classificació dels contractes de serveis previstos en l’article 37 i en l’annex II del Reglament general de la Llei de Contractes de les Administracions públiques, modificat  pel Reial Decret 773/2015, de 28 d’agost.</w:t>
      </w:r>
    </w:p>
    <w:p w14:paraId="7F712D67" w14:textId="77777777" w:rsidR="0098297E" w:rsidRPr="003F4A89" w:rsidRDefault="0098297E" w:rsidP="006C6C1D">
      <w:pPr>
        <w:tabs>
          <w:tab w:val="left" w:pos="0"/>
          <w:tab w:val="left" w:pos="680"/>
          <w:tab w:val="left" w:pos="1473"/>
          <w:tab w:val="left" w:pos="4320"/>
        </w:tabs>
        <w:spacing w:after="0" w:line="240" w:lineRule="auto"/>
        <w:jc w:val="both"/>
        <w:rPr>
          <w:rFonts w:cs="Arial"/>
        </w:rPr>
      </w:pPr>
    </w:p>
    <w:p w14:paraId="013F6A25" w14:textId="77777777" w:rsidR="006C6C1D" w:rsidRPr="00663042" w:rsidRDefault="006C6C1D" w:rsidP="006C6C1D">
      <w:pPr>
        <w:tabs>
          <w:tab w:val="left" w:pos="0"/>
          <w:tab w:val="left" w:pos="680"/>
          <w:tab w:val="left" w:pos="1473"/>
          <w:tab w:val="left" w:pos="4320"/>
        </w:tabs>
        <w:spacing w:after="0" w:line="240" w:lineRule="auto"/>
        <w:jc w:val="both"/>
        <w:rPr>
          <w:rFonts w:cs="Arial"/>
          <w:snapToGrid w:val="0"/>
          <w:lang w:eastAsia="es-ES"/>
        </w:rPr>
      </w:pPr>
      <w:r w:rsidRPr="003F4A89">
        <w:rPr>
          <w:rFonts w:cs="Arial"/>
        </w:rPr>
        <w:t xml:space="preserve">G3. Adscripció </w:t>
      </w:r>
      <w:r w:rsidRPr="00663042">
        <w:rPr>
          <w:rFonts w:cs="Arial"/>
        </w:rPr>
        <w:t>de mitjans materials i/o personals</w:t>
      </w:r>
      <w:r w:rsidRPr="00663042">
        <w:rPr>
          <w:rFonts w:cs="Arial"/>
          <w:snapToGrid w:val="0"/>
          <w:lang w:eastAsia="es-ES"/>
        </w:rPr>
        <w:t xml:space="preserve"> a l’execució del contracte</w:t>
      </w:r>
    </w:p>
    <w:p w14:paraId="78D7BB72" w14:textId="77777777" w:rsidR="006C6C1D" w:rsidRPr="00663042" w:rsidRDefault="006C6C1D" w:rsidP="006C6C1D">
      <w:pPr>
        <w:tabs>
          <w:tab w:val="left" w:pos="0"/>
          <w:tab w:val="left" w:pos="680"/>
          <w:tab w:val="left" w:pos="1473"/>
          <w:tab w:val="left" w:pos="4320"/>
        </w:tabs>
        <w:spacing w:after="0" w:line="240" w:lineRule="auto"/>
        <w:jc w:val="both"/>
        <w:rPr>
          <w:rFonts w:cs="Arial"/>
          <w:snapToGrid w:val="0"/>
          <w:lang w:eastAsia="es-ES"/>
        </w:rPr>
      </w:pPr>
    </w:p>
    <w:p w14:paraId="073EF27D" w14:textId="77777777" w:rsidR="006C6C1D" w:rsidRPr="00663042" w:rsidRDefault="006C6C1D" w:rsidP="006C6C1D">
      <w:pPr>
        <w:tabs>
          <w:tab w:val="left" w:pos="0"/>
          <w:tab w:val="left" w:pos="680"/>
          <w:tab w:val="left" w:pos="1473"/>
          <w:tab w:val="left" w:pos="4320"/>
        </w:tabs>
        <w:spacing w:after="0" w:line="240" w:lineRule="auto"/>
        <w:jc w:val="both"/>
        <w:rPr>
          <w:rFonts w:cs="Arial"/>
          <w:snapToGrid w:val="0"/>
          <w:lang w:eastAsia="es-ES"/>
        </w:rPr>
      </w:pPr>
      <w:r w:rsidRPr="00663042">
        <w:rPr>
          <w:rFonts w:cs="Arial"/>
          <w:snapToGrid w:val="0"/>
          <w:lang w:eastAsia="es-ES"/>
        </w:rPr>
        <w:t xml:space="preserve">Sí. Es detallen a continuació:                                                              </w:t>
      </w:r>
    </w:p>
    <w:p w14:paraId="66F7A22F" w14:textId="77777777" w:rsidR="0033092D" w:rsidRDefault="0033092D" w:rsidP="006C6C1D">
      <w:pPr>
        <w:tabs>
          <w:tab w:val="left" w:pos="0"/>
          <w:tab w:val="left" w:pos="680"/>
          <w:tab w:val="left" w:pos="1473"/>
          <w:tab w:val="left" w:pos="4320"/>
        </w:tabs>
        <w:spacing w:after="0" w:line="100" w:lineRule="atLeast"/>
        <w:jc w:val="both"/>
        <w:rPr>
          <w:rFonts w:cs="Arial"/>
        </w:rPr>
      </w:pPr>
    </w:p>
    <w:p w14:paraId="57C74557" w14:textId="77777777" w:rsidR="006C6C1D" w:rsidRPr="00663042" w:rsidRDefault="006C6C1D" w:rsidP="006C6C1D">
      <w:pPr>
        <w:tabs>
          <w:tab w:val="left" w:pos="0"/>
          <w:tab w:val="left" w:pos="680"/>
          <w:tab w:val="left" w:pos="1473"/>
          <w:tab w:val="left" w:pos="4320"/>
        </w:tabs>
        <w:spacing w:after="0" w:line="100" w:lineRule="atLeast"/>
        <w:jc w:val="both"/>
        <w:rPr>
          <w:rFonts w:cs="Arial"/>
          <w:u w:val="single"/>
        </w:rPr>
      </w:pPr>
      <w:r w:rsidRPr="00663042">
        <w:rPr>
          <w:rFonts w:cs="Arial"/>
          <w:u w:val="single"/>
        </w:rPr>
        <w:t>MITJANS PERSONALS</w:t>
      </w:r>
    </w:p>
    <w:p w14:paraId="12BC0EAC" w14:textId="77777777" w:rsidR="006C6C1D" w:rsidRPr="00663042" w:rsidRDefault="006C6C1D" w:rsidP="006C6C1D">
      <w:pPr>
        <w:pStyle w:val="Textindependent"/>
        <w:rPr>
          <w:rFonts w:cs="Arial"/>
          <w:sz w:val="22"/>
          <w:szCs w:val="22"/>
          <w:lang w:val="ca-ES"/>
        </w:rPr>
      </w:pPr>
    </w:p>
    <w:p w14:paraId="4D07B916" w14:textId="77777777" w:rsidR="00B35580" w:rsidRPr="00B35580" w:rsidRDefault="00B35580" w:rsidP="00B35580">
      <w:pPr>
        <w:pStyle w:val="Textindependent"/>
        <w:spacing w:line="244" w:lineRule="auto"/>
        <w:ind w:right="310"/>
        <w:rPr>
          <w:rFonts w:cs="Arial"/>
          <w:sz w:val="22"/>
          <w:szCs w:val="22"/>
          <w:lang w:val="ca-ES"/>
        </w:rPr>
      </w:pPr>
      <w:r w:rsidRPr="00B35580">
        <w:rPr>
          <w:rFonts w:cs="Arial"/>
          <w:sz w:val="22"/>
          <w:szCs w:val="22"/>
          <w:lang w:val="ca-ES"/>
        </w:rPr>
        <w:t>L’equip mínim de treball ha d’estar format per una persona amb perfil sènior, una persona amb perfil de gestió mitjà i una persona amb perfil de gestió júnior, tal com s’estableix en la clàusula 5a del plec de prescripcions tècniques que regeix aquesta Contractació.</w:t>
      </w:r>
    </w:p>
    <w:p w14:paraId="34FED9EB" w14:textId="77777777" w:rsidR="00B35580" w:rsidRPr="00B35580" w:rsidRDefault="00B35580" w:rsidP="00B35580">
      <w:pPr>
        <w:pStyle w:val="Textindependent"/>
        <w:spacing w:line="244" w:lineRule="auto"/>
        <w:ind w:right="310"/>
        <w:rPr>
          <w:rFonts w:cs="Arial"/>
          <w:sz w:val="22"/>
          <w:szCs w:val="22"/>
          <w:lang w:val="ca-ES"/>
        </w:rPr>
      </w:pPr>
    </w:p>
    <w:p w14:paraId="15C9CDB1" w14:textId="468D478E" w:rsidR="00B35580" w:rsidRPr="00B35580" w:rsidRDefault="00B35580" w:rsidP="00B35580">
      <w:pPr>
        <w:pStyle w:val="Textindependent"/>
        <w:spacing w:line="244" w:lineRule="auto"/>
        <w:ind w:right="310"/>
        <w:rPr>
          <w:rFonts w:cs="Arial"/>
          <w:sz w:val="22"/>
          <w:szCs w:val="22"/>
          <w:lang w:val="ca-ES"/>
        </w:rPr>
      </w:pPr>
      <w:r w:rsidRPr="00B35580">
        <w:rPr>
          <w:rFonts w:cs="Arial"/>
          <w:sz w:val="22"/>
          <w:szCs w:val="22"/>
          <w:lang w:val="ca-ES"/>
        </w:rPr>
        <w:t>Els membres de l’equip han de comptar amb la formació següent:</w:t>
      </w:r>
    </w:p>
    <w:p w14:paraId="79E4ABBB" w14:textId="77777777" w:rsidR="00B35580" w:rsidRPr="00B35580" w:rsidRDefault="00B35580" w:rsidP="00B35580">
      <w:pPr>
        <w:pStyle w:val="Pargrafdellista"/>
        <w:widowControl w:val="0"/>
        <w:numPr>
          <w:ilvl w:val="0"/>
          <w:numId w:val="47"/>
        </w:numPr>
        <w:tabs>
          <w:tab w:val="left" w:pos="2279"/>
        </w:tabs>
        <w:autoSpaceDE w:val="0"/>
        <w:autoSpaceDN w:val="0"/>
        <w:spacing w:before="241"/>
        <w:rPr>
          <w:rFonts w:ascii="Arial" w:hAnsi="Arial" w:cs="Arial"/>
          <w:snapToGrid w:val="0"/>
          <w:sz w:val="22"/>
          <w:szCs w:val="22"/>
        </w:rPr>
      </w:pPr>
      <w:r w:rsidRPr="00B35580">
        <w:rPr>
          <w:rFonts w:ascii="Arial" w:hAnsi="Arial" w:cs="Arial"/>
          <w:snapToGrid w:val="0"/>
          <w:sz w:val="22"/>
          <w:szCs w:val="22"/>
        </w:rPr>
        <w:t>Titulació oficial de nivell universitari de grau, llicenciatura, enginyeria o arquitectura.</w:t>
      </w:r>
    </w:p>
    <w:p w14:paraId="549D1A1F" w14:textId="77777777" w:rsidR="00B35580" w:rsidRPr="00B35580" w:rsidRDefault="00B35580" w:rsidP="00B35580">
      <w:pPr>
        <w:pStyle w:val="Textindependent"/>
        <w:spacing w:before="226"/>
        <w:rPr>
          <w:rFonts w:cs="Arial"/>
          <w:sz w:val="22"/>
          <w:szCs w:val="22"/>
          <w:lang w:val="ca-ES"/>
        </w:rPr>
      </w:pPr>
      <w:r w:rsidRPr="00B35580">
        <w:rPr>
          <w:rFonts w:cs="Arial"/>
          <w:sz w:val="22"/>
          <w:szCs w:val="22"/>
          <w:lang w:val="ca-ES"/>
        </w:rPr>
        <w:t>Aquesta formació s’acreditarà mitjançant l’aportació dels títols corresponents.</w:t>
      </w:r>
    </w:p>
    <w:p w14:paraId="29FFF466" w14:textId="77777777" w:rsidR="00B35580" w:rsidRPr="00B35580" w:rsidRDefault="00B35580" w:rsidP="00581541">
      <w:pPr>
        <w:pStyle w:val="Textindependent"/>
        <w:spacing w:before="241" w:line="244" w:lineRule="auto"/>
        <w:ind w:right="113"/>
        <w:rPr>
          <w:rFonts w:cs="Arial"/>
          <w:sz w:val="22"/>
          <w:szCs w:val="22"/>
          <w:lang w:val="ca-ES"/>
        </w:rPr>
      </w:pPr>
      <w:r w:rsidRPr="00B35580">
        <w:rPr>
          <w:rFonts w:cs="Arial"/>
          <w:sz w:val="22"/>
          <w:szCs w:val="22"/>
          <w:lang w:val="ca-ES"/>
        </w:rPr>
        <w:t>Els membres de l’equip han de comptar amb experiència acreditada en la prestació de serveis d’assessorament per a administracions públiques o entitats del sector públic, amb els requisits mínims següents per perfil:</w:t>
      </w:r>
    </w:p>
    <w:p w14:paraId="124730EB" w14:textId="77777777" w:rsidR="006C6C1D" w:rsidRPr="0071362A" w:rsidRDefault="006C6C1D" w:rsidP="0071362A">
      <w:pPr>
        <w:pStyle w:val="Textindependent"/>
        <w:ind w:right="113"/>
        <w:rPr>
          <w:rFonts w:cs="Arial"/>
          <w:sz w:val="22"/>
          <w:szCs w:val="22"/>
        </w:rPr>
      </w:pPr>
    </w:p>
    <w:p w14:paraId="7EC6A544" w14:textId="77777777" w:rsidR="00C94D77" w:rsidRDefault="00C94D77" w:rsidP="00C94D77">
      <w:pPr>
        <w:pStyle w:val="Textindependent"/>
        <w:numPr>
          <w:ilvl w:val="0"/>
          <w:numId w:val="25"/>
        </w:numPr>
        <w:ind w:right="113"/>
        <w:rPr>
          <w:rFonts w:cs="Arial"/>
          <w:sz w:val="22"/>
          <w:szCs w:val="22"/>
        </w:rPr>
      </w:pPr>
      <w:r w:rsidRPr="007815EF">
        <w:rPr>
          <w:rFonts w:cs="Arial"/>
          <w:sz w:val="22"/>
          <w:szCs w:val="22"/>
          <w:u w:val="single"/>
        </w:rPr>
        <w:t>Coordinació tècnica (perfil sènior):</w:t>
      </w:r>
      <w:r w:rsidRPr="00C94D77">
        <w:rPr>
          <w:rFonts w:cs="Arial"/>
          <w:sz w:val="22"/>
          <w:szCs w:val="22"/>
        </w:rPr>
        <w:t xml:space="preserve"> 2 projectes d’innovació pública o promoció econòmica per a administracions públiques o entitats del sector públic en rol de responsable o coordinador, i </w:t>
      </w:r>
      <w:proofErr w:type="spellStart"/>
      <w:r w:rsidRPr="00C94D77">
        <w:rPr>
          <w:rFonts w:cs="Arial"/>
          <w:sz w:val="22"/>
          <w:szCs w:val="22"/>
        </w:rPr>
        <w:t>almenys</w:t>
      </w:r>
      <w:proofErr w:type="spellEnd"/>
      <w:r w:rsidRPr="00C94D77">
        <w:rPr>
          <w:rFonts w:cs="Arial"/>
          <w:sz w:val="22"/>
          <w:szCs w:val="22"/>
        </w:rPr>
        <w:t xml:space="preserve"> 1 </w:t>
      </w:r>
      <w:proofErr w:type="spellStart"/>
      <w:r w:rsidRPr="00C94D77">
        <w:rPr>
          <w:rFonts w:cs="Arial"/>
          <w:sz w:val="22"/>
          <w:szCs w:val="22"/>
        </w:rPr>
        <w:t>projecte</w:t>
      </w:r>
      <w:proofErr w:type="spellEnd"/>
      <w:r w:rsidRPr="00C94D77">
        <w:rPr>
          <w:rFonts w:cs="Arial"/>
          <w:sz w:val="22"/>
          <w:szCs w:val="22"/>
        </w:rPr>
        <w:t xml:space="preserve"> de </w:t>
      </w:r>
      <w:proofErr w:type="spellStart"/>
      <w:r w:rsidRPr="00C94D77">
        <w:rPr>
          <w:rFonts w:cs="Arial"/>
          <w:sz w:val="22"/>
          <w:szCs w:val="22"/>
        </w:rPr>
        <w:t>sandbox</w:t>
      </w:r>
      <w:proofErr w:type="spellEnd"/>
      <w:r w:rsidRPr="00C94D77">
        <w:rPr>
          <w:rFonts w:cs="Arial"/>
          <w:sz w:val="22"/>
          <w:szCs w:val="22"/>
        </w:rPr>
        <w:t xml:space="preserve"> o </w:t>
      </w:r>
      <w:proofErr w:type="spellStart"/>
      <w:r w:rsidRPr="00C94D77">
        <w:rPr>
          <w:rFonts w:cs="Arial"/>
          <w:sz w:val="22"/>
          <w:szCs w:val="22"/>
        </w:rPr>
        <w:t>espai</w:t>
      </w:r>
      <w:proofErr w:type="spellEnd"/>
      <w:r w:rsidRPr="00C94D77">
        <w:rPr>
          <w:rFonts w:cs="Arial"/>
          <w:sz w:val="22"/>
          <w:szCs w:val="22"/>
        </w:rPr>
        <w:t xml:space="preserve"> </w:t>
      </w:r>
      <w:proofErr w:type="spellStart"/>
      <w:r w:rsidRPr="00C94D77">
        <w:rPr>
          <w:rFonts w:cs="Arial"/>
          <w:sz w:val="22"/>
          <w:szCs w:val="22"/>
        </w:rPr>
        <w:t>controlat</w:t>
      </w:r>
      <w:proofErr w:type="spellEnd"/>
      <w:r w:rsidRPr="00C94D77">
        <w:rPr>
          <w:rFonts w:cs="Arial"/>
          <w:sz w:val="22"/>
          <w:szCs w:val="22"/>
        </w:rPr>
        <w:t xml:space="preserve"> de </w:t>
      </w:r>
      <w:proofErr w:type="spellStart"/>
      <w:r w:rsidRPr="00C94D77">
        <w:rPr>
          <w:rFonts w:cs="Arial"/>
          <w:sz w:val="22"/>
          <w:szCs w:val="22"/>
        </w:rPr>
        <w:t>prova</w:t>
      </w:r>
      <w:proofErr w:type="spellEnd"/>
      <w:r w:rsidRPr="00C94D77">
        <w:rPr>
          <w:rFonts w:cs="Arial"/>
          <w:sz w:val="22"/>
          <w:szCs w:val="22"/>
        </w:rPr>
        <w:t xml:space="preserve">, </w:t>
      </w:r>
      <w:proofErr w:type="spellStart"/>
      <w:r w:rsidRPr="00C94D77">
        <w:rPr>
          <w:rFonts w:cs="Arial"/>
          <w:sz w:val="22"/>
          <w:szCs w:val="22"/>
        </w:rPr>
        <w:t>tots</w:t>
      </w:r>
      <w:proofErr w:type="spellEnd"/>
      <w:r w:rsidRPr="00C94D77">
        <w:rPr>
          <w:rFonts w:cs="Arial"/>
          <w:sz w:val="22"/>
          <w:szCs w:val="22"/>
        </w:rPr>
        <w:t xml:space="preserve"> en </w:t>
      </w:r>
      <w:proofErr w:type="spellStart"/>
      <w:r w:rsidRPr="00C94D77">
        <w:rPr>
          <w:rFonts w:cs="Arial"/>
          <w:sz w:val="22"/>
          <w:szCs w:val="22"/>
        </w:rPr>
        <w:t>els</w:t>
      </w:r>
      <w:proofErr w:type="spellEnd"/>
      <w:r w:rsidRPr="00C94D77">
        <w:rPr>
          <w:rFonts w:cs="Arial"/>
          <w:sz w:val="22"/>
          <w:szCs w:val="22"/>
        </w:rPr>
        <w:t xml:space="preserve"> </w:t>
      </w:r>
      <w:proofErr w:type="spellStart"/>
      <w:r w:rsidRPr="00C94D77">
        <w:rPr>
          <w:rFonts w:cs="Arial"/>
          <w:sz w:val="22"/>
          <w:szCs w:val="22"/>
        </w:rPr>
        <w:t>darrers</w:t>
      </w:r>
      <w:proofErr w:type="spellEnd"/>
      <w:r w:rsidRPr="00C94D77">
        <w:rPr>
          <w:rFonts w:cs="Arial"/>
          <w:sz w:val="22"/>
          <w:szCs w:val="22"/>
        </w:rPr>
        <w:t xml:space="preserve"> 5 </w:t>
      </w:r>
      <w:proofErr w:type="spellStart"/>
      <w:r w:rsidRPr="00C94D77">
        <w:rPr>
          <w:rFonts w:cs="Arial"/>
          <w:sz w:val="22"/>
          <w:szCs w:val="22"/>
        </w:rPr>
        <w:t>anys</w:t>
      </w:r>
      <w:proofErr w:type="spellEnd"/>
      <w:r w:rsidRPr="00C94D77">
        <w:rPr>
          <w:rFonts w:cs="Arial"/>
          <w:sz w:val="22"/>
          <w:szCs w:val="22"/>
        </w:rPr>
        <w:t>.</w:t>
      </w:r>
    </w:p>
    <w:p w14:paraId="2DBE92E6" w14:textId="77777777" w:rsidR="00C94D77" w:rsidRDefault="00C94D77" w:rsidP="00C94D77">
      <w:pPr>
        <w:pStyle w:val="Textindependent"/>
        <w:ind w:left="720" w:right="113"/>
        <w:rPr>
          <w:rFonts w:cs="Arial"/>
          <w:sz w:val="22"/>
          <w:szCs w:val="22"/>
        </w:rPr>
      </w:pPr>
    </w:p>
    <w:p w14:paraId="68A6197A" w14:textId="77777777" w:rsidR="00C94D77" w:rsidRDefault="00C94D77" w:rsidP="00C94D77">
      <w:pPr>
        <w:pStyle w:val="Textindependent"/>
        <w:numPr>
          <w:ilvl w:val="0"/>
          <w:numId w:val="25"/>
        </w:numPr>
        <w:ind w:right="113"/>
        <w:rPr>
          <w:rFonts w:cs="Arial"/>
          <w:sz w:val="22"/>
          <w:szCs w:val="22"/>
        </w:rPr>
      </w:pPr>
      <w:r w:rsidRPr="007815EF">
        <w:rPr>
          <w:rFonts w:cs="Arial"/>
          <w:sz w:val="22"/>
          <w:szCs w:val="22"/>
          <w:u w:val="single"/>
        </w:rPr>
        <w:t xml:space="preserve">Gestió de projectes (perfil </w:t>
      </w:r>
      <w:proofErr w:type="spellStart"/>
      <w:r w:rsidRPr="007815EF">
        <w:rPr>
          <w:rFonts w:cs="Arial"/>
          <w:sz w:val="22"/>
          <w:szCs w:val="22"/>
          <w:u w:val="single"/>
        </w:rPr>
        <w:t>mitjà</w:t>
      </w:r>
      <w:proofErr w:type="spellEnd"/>
      <w:r w:rsidRPr="007815EF">
        <w:rPr>
          <w:rFonts w:cs="Arial"/>
          <w:sz w:val="22"/>
          <w:szCs w:val="22"/>
          <w:u w:val="single"/>
        </w:rPr>
        <w:t>):</w:t>
      </w:r>
      <w:r w:rsidRPr="00C94D77">
        <w:rPr>
          <w:rFonts w:cs="Arial"/>
          <w:sz w:val="22"/>
          <w:szCs w:val="22"/>
        </w:rPr>
        <w:t xml:space="preserve"> 1 </w:t>
      </w:r>
      <w:proofErr w:type="spellStart"/>
      <w:r w:rsidRPr="00C94D77">
        <w:rPr>
          <w:rFonts w:cs="Arial"/>
          <w:sz w:val="22"/>
          <w:szCs w:val="22"/>
        </w:rPr>
        <w:t>projecte</w:t>
      </w:r>
      <w:proofErr w:type="spellEnd"/>
      <w:r w:rsidRPr="00C94D77">
        <w:rPr>
          <w:rFonts w:cs="Arial"/>
          <w:sz w:val="22"/>
          <w:szCs w:val="22"/>
        </w:rPr>
        <w:t xml:space="preserve"> </w:t>
      </w:r>
      <w:proofErr w:type="spellStart"/>
      <w:r w:rsidRPr="00C94D77">
        <w:rPr>
          <w:rFonts w:cs="Arial"/>
          <w:sz w:val="22"/>
          <w:szCs w:val="22"/>
        </w:rPr>
        <w:t>d’innovació</w:t>
      </w:r>
      <w:proofErr w:type="spellEnd"/>
      <w:r w:rsidRPr="00C94D77">
        <w:rPr>
          <w:rFonts w:cs="Arial"/>
          <w:sz w:val="22"/>
          <w:szCs w:val="22"/>
        </w:rPr>
        <w:t xml:space="preserve"> pública o </w:t>
      </w:r>
      <w:proofErr w:type="spellStart"/>
      <w:r w:rsidRPr="00C94D77">
        <w:rPr>
          <w:rFonts w:cs="Arial"/>
          <w:sz w:val="22"/>
          <w:szCs w:val="22"/>
        </w:rPr>
        <w:t>d’elaboració</w:t>
      </w:r>
      <w:proofErr w:type="spellEnd"/>
      <w:r w:rsidRPr="00C94D77">
        <w:rPr>
          <w:rFonts w:cs="Arial"/>
          <w:sz w:val="22"/>
          <w:szCs w:val="22"/>
        </w:rPr>
        <w:t xml:space="preserve"> </w:t>
      </w:r>
      <w:proofErr w:type="spellStart"/>
      <w:r w:rsidRPr="00C94D77">
        <w:rPr>
          <w:rFonts w:cs="Arial"/>
          <w:sz w:val="22"/>
          <w:szCs w:val="22"/>
        </w:rPr>
        <w:t>d’anàlisi</w:t>
      </w:r>
      <w:proofErr w:type="spellEnd"/>
      <w:r w:rsidRPr="00C94D77">
        <w:rPr>
          <w:rFonts w:cs="Arial"/>
          <w:sz w:val="22"/>
          <w:szCs w:val="22"/>
        </w:rPr>
        <w:t xml:space="preserve"> o informes </w:t>
      </w:r>
      <w:proofErr w:type="spellStart"/>
      <w:r w:rsidRPr="00C94D77">
        <w:rPr>
          <w:rFonts w:cs="Arial"/>
          <w:sz w:val="22"/>
          <w:szCs w:val="22"/>
        </w:rPr>
        <w:t>tècnics</w:t>
      </w:r>
      <w:proofErr w:type="spellEnd"/>
      <w:r w:rsidRPr="00C94D77">
        <w:rPr>
          <w:rFonts w:cs="Arial"/>
          <w:sz w:val="22"/>
          <w:szCs w:val="22"/>
        </w:rPr>
        <w:t xml:space="preserve"> en el </w:t>
      </w:r>
      <w:proofErr w:type="spellStart"/>
      <w:r w:rsidRPr="00C94D77">
        <w:rPr>
          <w:rFonts w:cs="Arial"/>
          <w:sz w:val="22"/>
          <w:szCs w:val="22"/>
        </w:rPr>
        <w:t>marc</w:t>
      </w:r>
      <w:proofErr w:type="spellEnd"/>
      <w:r w:rsidRPr="00C94D77">
        <w:rPr>
          <w:rFonts w:cs="Arial"/>
          <w:sz w:val="22"/>
          <w:szCs w:val="22"/>
        </w:rPr>
        <w:t xml:space="preserve"> de programes de política pública en rol de </w:t>
      </w:r>
      <w:proofErr w:type="spellStart"/>
      <w:r w:rsidRPr="00C94D77">
        <w:rPr>
          <w:rFonts w:cs="Arial"/>
          <w:sz w:val="22"/>
          <w:szCs w:val="22"/>
        </w:rPr>
        <w:t>gestió</w:t>
      </w:r>
      <w:proofErr w:type="spellEnd"/>
      <w:r w:rsidRPr="00C94D77">
        <w:rPr>
          <w:rFonts w:cs="Arial"/>
          <w:sz w:val="22"/>
          <w:szCs w:val="22"/>
        </w:rPr>
        <w:t xml:space="preserve">, en </w:t>
      </w:r>
      <w:proofErr w:type="spellStart"/>
      <w:r w:rsidRPr="00C94D77">
        <w:rPr>
          <w:rFonts w:cs="Arial"/>
          <w:sz w:val="22"/>
          <w:szCs w:val="22"/>
        </w:rPr>
        <w:t>els</w:t>
      </w:r>
      <w:proofErr w:type="spellEnd"/>
      <w:r w:rsidRPr="00C94D77">
        <w:rPr>
          <w:rFonts w:cs="Arial"/>
          <w:sz w:val="22"/>
          <w:szCs w:val="22"/>
        </w:rPr>
        <w:t xml:space="preserve"> </w:t>
      </w:r>
      <w:proofErr w:type="spellStart"/>
      <w:r w:rsidRPr="00C94D77">
        <w:rPr>
          <w:rFonts w:cs="Arial"/>
          <w:sz w:val="22"/>
          <w:szCs w:val="22"/>
        </w:rPr>
        <w:t>darrers</w:t>
      </w:r>
      <w:proofErr w:type="spellEnd"/>
      <w:r w:rsidRPr="00C94D77">
        <w:rPr>
          <w:rFonts w:cs="Arial"/>
          <w:sz w:val="22"/>
          <w:szCs w:val="22"/>
        </w:rPr>
        <w:t xml:space="preserve"> 5 </w:t>
      </w:r>
      <w:proofErr w:type="spellStart"/>
      <w:r w:rsidRPr="00C94D77">
        <w:rPr>
          <w:rFonts w:cs="Arial"/>
          <w:sz w:val="22"/>
          <w:szCs w:val="22"/>
        </w:rPr>
        <w:t>anys</w:t>
      </w:r>
      <w:proofErr w:type="spellEnd"/>
      <w:r w:rsidRPr="00C94D77">
        <w:rPr>
          <w:rFonts w:cs="Arial"/>
          <w:sz w:val="22"/>
          <w:szCs w:val="22"/>
        </w:rPr>
        <w:t>.</w:t>
      </w:r>
    </w:p>
    <w:p w14:paraId="472C3B94" w14:textId="77777777" w:rsidR="00C94D77" w:rsidRDefault="00C94D77" w:rsidP="00C94D77">
      <w:pPr>
        <w:pStyle w:val="Pargrafdellista"/>
        <w:rPr>
          <w:rFonts w:cs="Arial"/>
          <w:sz w:val="22"/>
          <w:szCs w:val="22"/>
        </w:rPr>
      </w:pPr>
    </w:p>
    <w:p w14:paraId="39CDF262" w14:textId="6A62BAD3" w:rsidR="00C94D77" w:rsidRPr="00C94D77" w:rsidRDefault="00C94D77" w:rsidP="00C94D77">
      <w:pPr>
        <w:pStyle w:val="Textindependent"/>
        <w:numPr>
          <w:ilvl w:val="0"/>
          <w:numId w:val="25"/>
        </w:numPr>
        <w:ind w:right="113"/>
        <w:rPr>
          <w:rFonts w:cs="Arial"/>
          <w:sz w:val="22"/>
          <w:szCs w:val="22"/>
        </w:rPr>
      </w:pPr>
      <w:r w:rsidRPr="007815EF">
        <w:rPr>
          <w:rFonts w:cs="Arial"/>
          <w:sz w:val="22"/>
          <w:szCs w:val="22"/>
          <w:u w:val="single"/>
        </w:rPr>
        <w:t xml:space="preserve">Gestió del </w:t>
      </w:r>
      <w:proofErr w:type="spellStart"/>
      <w:r w:rsidRPr="007815EF">
        <w:rPr>
          <w:rFonts w:cs="Arial"/>
          <w:sz w:val="22"/>
          <w:szCs w:val="22"/>
          <w:u w:val="single"/>
        </w:rPr>
        <w:t>coneixement</w:t>
      </w:r>
      <w:proofErr w:type="spellEnd"/>
      <w:r w:rsidRPr="007815EF">
        <w:rPr>
          <w:rFonts w:cs="Arial"/>
          <w:sz w:val="22"/>
          <w:szCs w:val="22"/>
          <w:u w:val="single"/>
        </w:rPr>
        <w:t xml:space="preserve"> i </w:t>
      </w:r>
      <w:proofErr w:type="spellStart"/>
      <w:r w:rsidRPr="007815EF">
        <w:rPr>
          <w:rFonts w:cs="Arial"/>
          <w:sz w:val="22"/>
          <w:szCs w:val="22"/>
          <w:u w:val="single"/>
        </w:rPr>
        <w:t>comunicació</w:t>
      </w:r>
      <w:proofErr w:type="spellEnd"/>
      <w:r w:rsidRPr="007815EF">
        <w:rPr>
          <w:rFonts w:cs="Arial"/>
          <w:sz w:val="22"/>
          <w:szCs w:val="22"/>
          <w:u w:val="single"/>
        </w:rPr>
        <w:t xml:space="preserve"> (perfil júnior):</w:t>
      </w:r>
      <w:r w:rsidRPr="00C94D77">
        <w:rPr>
          <w:rFonts w:cs="Arial"/>
          <w:sz w:val="22"/>
          <w:szCs w:val="22"/>
        </w:rPr>
        <w:t xml:space="preserve"> 1 </w:t>
      </w:r>
      <w:proofErr w:type="spellStart"/>
      <w:r w:rsidRPr="00C94D77">
        <w:rPr>
          <w:rFonts w:cs="Arial"/>
          <w:sz w:val="22"/>
          <w:szCs w:val="22"/>
        </w:rPr>
        <w:t>projecte</w:t>
      </w:r>
      <w:proofErr w:type="spellEnd"/>
      <w:r w:rsidRPr="00C94D77">
        <w:rPr>
          <w:rFonts w:cs="Arial"/>
          <w:sz w:val="22"/>
          <w:szCs w:val="22"/>
        </w:rPr>
        <w:t xml:space="preserve"> en </w:t>
      </w:r>
      <w:proofErr w:type="spellStart"/>
      <w:r w:rsidRPr="00C94D77">
        <w:rPr>
          <w:rFonts w:cs="Arial"/>
          <w:sz w:val="22"/>
          <w:szCs w:val="22"/>
        </w:rPr>
        <w:t>producció</w:t>
      </w:r>
      <w:proofErr w:type="spellEnd"/>
      <w:r w:rsidRPr="00C94D77">
        <w:rPr>
          <w:rFonts w:cs="Arial"/>
          <w:sz w:val="22"/>
          <w:szCs w:val="22"/>
        </w:rPr>
        <w:t xml:space="preserve"> de </w:t>
      </w:r>
      <w:proofErr w:type="spellStart"/>
      <w:r w:rsidRPr="00C94D77">
        <w:rPr>
          <w:rFonts w:cs="Arial"/>
          <w:sz w:val="22"/>
          <w:szCs w:val="22"/>
        </w:rPr>
        <w:t>coneixement</w:t>
      </w:r>
      <w:proofErr w:type="spellEnd"/>
      <w:r w:rsidRPr="00C94D77">
        <w:rPr>
          <w:rFonts w:cs="Arial"/>
          <w:sz w:val="22"/>
          <w:szCs w:val="22"/>
        </w:rPr>
        <w:t xml:space="preserve">, </w:t>
      </w:r>
      <w:proofErr w:type="spellStart"/>
      <w:r w:rsidRPr="00C94D77">
        <w:rPr>
          <w:rFonts w:cs="Arial"/>
          <w:sz w:val="22"/>
          <w:szCs w:val="22"/>
        </w:rPr>
        <w:t>documentació</w:t>
      </w:r>
      <w:proofErr w:type="spellEnd"/>
      <w:r w:rsidRPr="00C94D77">
        <w:rPr>
          <w:rFonts w:cs="Arial"/>
          <w:sz w:val="22"/>
          <w:szCs w:val="22"/>
        </w:rPr>
        <w:t xml:space="preserve"> de </w:t>
      </w:r>
      <w:proofErr w:type="spellStart"/>
      <w:r w:rsidRPr="00C94D77">
        <w:rPr>
          <w:rFonts w:cs="Arial"/>
          <w:sz w:val="22"/>
          <w:szCs w:val="22"/>
        </w:rPr>
        <w:t>processos</w:t>
      </w:r>
      <w:proofErr w:type="spellEnd"/>
      <w:r w:rsidRPr="00C94D77">
        <w:rPr>
          <w:rFonts w:cs="Arial"/>
          <w:sz w:val="22"/>
          <w:szCs w:val="22"/>
        </w:rPr>
        <w:t xml:space="preserve">, </w:t>
      </w:r>
      <w:proofErr w:type="spellStart"/>
      <w:r w:rsidRPr="00C94D77">
        <w:rPr>
          <w:rFonts w:cs="Arial"/>
          <w:sz w:val="22"/>
          <w:szCs w:val="22"/>
        </w:rPr>
        <w:t>elaboració</w:t>
      </w:r>
      <w:proofErr w:type="spellEnd"/>
      <w:r w:rsidRPr="00C94D77">
        <w:rPr>
          <w:rFonts w:cs="Arial"/>
          <w:sz w:val="22"/>
          <w:szCs w:val="22"/>
        </w:rPr>
        <w:t xml:space="preserve"> </w:t>
      </w:r>
      <w:proofErr w:type="spellStart"/>
      <w:r w:rsidRPr="00C94D77">
        <w:rPr>
          <w:rFonts w:cs="Arial"/>
          <w:sz w:val="22"/>
          <w:szCs w:val="22"/>
        </w:rPr>
        <w:t>d’informes</w:t>
      </w:r>
      <w:proofErr w:type="spellEnd"/>
      <w:r w:rsidRPr="00C94D77">
        <w:rPr>
          <w:rFonts w:cs="Arial"/>
          <w:sz w:val="22"/>
          <w:szCs w:val="22"/>
        </w:rPr>
        <w:t xml:space="preserve"> o </w:t>
      </w:r>
      <w:proofErr w:type="spellStart"/>
      <w:r w:rsidRPr="00C94D77">
        <w:rPr>
          <w:rFonts w:cs="Arial"/>
          <w:sz w:val="22"/>
          <w:szCs w:val="22"/>
        </w:rPr>
        <w:t>comunicació</w:t>
      </w:r>
      <w:proofErr w:type="spellEnd"/>
      <w:r w:rsidRPr="00C94D77">
        <w:rPr>
          <w:rFonts w:cs="Arial"/>
          <w:sz w:val="22"/>
          <w:szCs w:val="22"/>
        </w:rPr>
        <w:t xml:space="preserve"> institucional per a </w:t>
      </w:r>
      <w:proofErr w:type="spellStart"/>
      <w:r w:rsidRPr="00C94D77">
        <w:rPr>
          <w:rFonts w:cs="Arial"/>
          <w:sz w:val="22"/>
          <w:szCs w:val="22"/>
        </w:rPr>
        <w:t>administracions</w:t>
      </w:r>
      <w:proofErr w:type="spellEnd"/>
      <w:r w:rsidRPr="00C94D77">
        <w:rPr>
          <w:rFonts w:cs="Arial"/>
          <w:sz w:val="22"/>
          <w:szCs w:val="22"/>
        </w:rPr>
        <w:t xml:space="preserve"> públiques o </w:t>
      </w:r>
      <w:proofErr w:type="spellStart"/>
      <w:r w:rsidRPr="00C94D77">
        <w:rPr>
          <w:rFonts w:cs="Arial"/>
          <w:sz w:val="22"/>
          <w:szCs w:val="22"/>
        </w:rPr>
        <w:t>entitats</w:t>
      </w:r>
      <w:proofErr w:type="spellEnd"/>
      <w:r w:rsidRPr="00C94D77">
        <w:rPr>
          <w:rFonts w:cs="Arial"/>
          <w:sz w:val="22"/>
          <w:szCs w:val="22"/>
        </w:rPr>
        <w:t xml:space="preserve"> del sector </w:t>
      </w:r>
      <w:proofErr w:type="spellStart"/>
      <w:r w:rsidRPr="00C94D77">
        <w:rPr>
          <w:rFonts w:cs="Arial"/>
          <w:sz w:val="22"/>
          <w:szCs w:val="22"/>
        </w:rPr>
        <w:t>públic</w:t>
      </w:r>
      <w:proofErr w:type="spellEnd"/>
      <w:r w:rsidRPr="00C94D77">
        <w:rPr>
          <w:rFonts w:cs="Arial"/>
          <w:sz w:val="22"/>
          <w:szCs w:val="22"/>
        </w:rPr>
        <w:t xml:space="preserve">, en </w:t>
      </w:r>
      <w:proofErr w:type="spellStart"/>
      <w:r w:rsidRPr="00C94D77">
        <w:rPr>
          <w:rFonts w:cs="Arial"/>
          <w:sz w:val="22"/>
          <w:szCs w:val="22"/>
        </w:rPr>
        <w:t>els</w:t>
      </w:r>
      <w:proofErr w:type="spellEnd"/>
      <w:r w:rsidRPr="00C94D77">
        <w:rPr>
          <w:rFonts w:cs="Arial"/>
          <w:sz w:val="22"/>
          <w:szCs w:val="22"/>
        </w:rPr>
        <w:t xml:space="preserve"> </w:t>
      </w:r>
      <w:proofErr w:type="spellStart"/>
      <w:r w:rsidRPr="00C94D77">
        <w:rPr>
          <w:rFonts w:cs="Arial"/>
          <w:sz w:val="22"/>
          <w:szCs w:val="22"/>
        </w:rPr>
        <w:t>darrers</w:t>
      </w:r>
      <w:proofErr w:type="spellEnd"/>
      <w:r w:rsidRPr="00C94D77">
        <w:rPr>
          <w:rFonts w:cs="Arial"/>
          <w:sz w:val="22"/>
          <w:szCs w:val="22"/>
        </w:rPr>
        <w:t xml:space="preserve"> 5 </w:t>
      </w:r>
      <w:proofErr w:type="spellStart"/>
      <w:r w:rsidRPr="00C94D77">
        <w:rPr>
          <w:rFonts w:cs="Arial"/>
          <w:sz w:val="22"/>
          <w:szCs w:val="22"/>
        </w:rPr>
        <w:t>anys</w:t>
      </w:r>
      <w:proofErr w:type="spellEnd"/>
      <w:r w:rsidRPr="00C94D77">
        <w:rPr>
          <w:rFonts w:cs="Arial"/>
          <w:sz w:val="22"/>
          <w:szCs w:val="22"/>
        </w:rPr>
        <w:t>.</w:t>
      </w:r>
    </w:p>
    <w:p w14:paraId="2CD86342" w14:textId="77777777" w:rsidR="00C94D77" w:rsidRPr="007815EF" w:rsidRDefault="00C94D77" w:rsidP="00C94D77">
      <w:pPr>
        <w:pStyle w:val="Textindependent"/>
        <w:spacing w:before="247" w:line="244" w:lineRule="auto"/>
        <w:ind w:right="249"/>
        <w:rPr>
          <w:rFonts w:cs="Arial"/>
          <w:snapToGrid/>
          <w:sz w:val="22"/>
          <w:szCs w:val="22"/>
          <w:lang w:val="ca-ES"/>
        </w:rPr>
      </w:pPr>
      <w:r w:rsidRPr="007815EF">
        <w:rPr>
          <w:rFonts w:cs="Arial"/>
          <w:snapToGrid/>
          <w:sz w:val="22"/>
          <w:szCs w:val="22"/>
          <w:lang w:val="ca-ES"/>
        </w:rPr>
        <w:lastRenderedPageBreak/>
        <w:t>Aquesta solvència s'acreditarà mitjançant declaració responsable en la qual s'especifiqui que les persones que formaran part de l'equip de treball compleixen amb l'experiència professional d'acord amb els requisits mínims establerts, incloent-hi el llistat de projectes acreditats per a cada perfil (nom del projecte, client, any d’inici i finalització, i rol exercit).</w:t>
      </w:r>
    </w:p>
    <w:p w14:paraId="7DF5F054" w14:textId="77777777" w:rsidR="001B20AD" w:rsidRPr="00E3580F" w:rsidRDefault="001B20AD" w:rsidP="00E3580F">
      <w:pPr>
        <w:widowControl w:val="0"/>
        <w:spacing w:after="0" w:line="240" w:lineRule="auto"/>
        <w:jc w:val="both"/>
        <w:rPr>
          <w:rFonts w:cs="Arial"/>
          <w:snapToGrid w:val="0"/>
        </w:rPr>
      </w:pPr>
    </w:p>
    <w:p w14:paraId="0429B0B7" w14:textId="1B591D1E" w:rsidR="006C6C1D" w:rsidRPr="003F4A89" w:rsidRDefault="006C6C1D" w:rsidP="006C6C1D">
      <w:pPr>
        <w:tabs>
          <w:tab w:val="left" w:pos="0"/>
          <w:tab w:val="left" w:pos="680"/>
          <w:tab w:val="left" w:pos="1473"/>
          <w:tab w:val="left" w:pos="4320"/>
        </w:tabs>
        <w:spacing w:after="0" w:line="240" w:lineRule="auto"/>
        <w:jc w:val="both"/>
        <w:rPr>
          <w:rFonts w:cs="Arial"/>
        </w:rPr>
      </w:pPr>
      <w:r w:rsidRPr="003F4A89">
        <w:rPr>
          <w:rFonts w:cs="Arial"/>
          <w:u w:val="single"/>
        </w:rPr>
        <w:t>HABILITACIÓ PROFESSIONAL</w:t>
      </w:r>
    </w:p>
    <w:p w14:paraId="4E6D1174" w14:textId="77777777" w:rsidR="006C6C1D" w:rsidRPr="003F4A89" w:rsidRDefault="006C6C1D" w:rsidP="006C6C1D">
      <w:pPr>
        <w:pStyle w:val="Textindependent21"/>
        <w:spacing w:after="0" w:line="240" w:lineRule="auto"/>
        <w:jc w:val="both"/>
        <w:rPr>
          <w:rFonts w:ascii="Arial" w:hAnsi="Arial" w:cs="Arial"/>
          <w:sz w:val="22"/>
          <w:szCs w:val="22"/>
          <w:lang w:val="ca-ES"/>
        </w:rPr>
      </w:pPr>
    </w:p>
    <w:p w14:paraId="2FD540E9" w14:textId="733F6B65" w:rsidR="00634F5E" w:rsidRDefault="0071362A" w:rsidP="006C6C1D">
      <w:pPr>
        <w:widowControl w:val="0"/>
        <w:tabs>
          <w:tab w:val="left" w:pos="426"/>
        </w:tabs>
        <w:autoSpaceDE w:val="0"/>
        <w:autoSpaceDN w:val="0"/>
        <w:spacing w:after="0" w:line="240" w:lineRule="auto"/>
        <w:jc w:val="both"/>
        <w:rPr>
          <w:rFonts w:cs="Arial"/>
        </w:rPr>
      </w:pPr>
      <w:r>
        <w:rPr>
          <w:rFonts w:cs="Arial"/>
        </w:rPr>
        <w:t>No es requereix</w:t>
      </w:r>
    </w:p>
    <w:p w14:paraId="45E1587E" w14:textId="77777777" w:rsidR="0071362A" w:rsidRPr="001565D8" w:rsidRDefault="0071362A" w:rsidP="006C6C1D">
      <w:pPr>
        <w:widowControl w:val="0"/>
        <w:tabs>
          <w:tab w:val="left" w:pos="426"/>
        </w:tabs>
        <w:autoSpaceDE w:val="0"/>
        <w:autoSpaceDN w:val="0"/>
        <w:spacing w:after="0" w:line="240" w:lineRule="auto"/>
        <w:jc w:val="both"/>
        <w:rPr>
          <w:rFonts w:cs="Arial"/>
        </w:rPr>
      </w:pPr>
    </w:p>
    <w:bookmarkEnd w:id="2"/>
    <w:p w14:paraId="77AB3770" w14:textId="77777777" w:rsidR="006C6C1D" w:rsidRDefault="006C6C1D" w:rsidP="006C6C1D">
      <w:pPr>
        <w:tabs>
          <w:tab w:val="left" w:pos="0"/>
          <w:tab w:val="left" w:pos="680"/>
          <w:tab w:val="left" w:pos="1473"/>
          <w:tab w:val="left" w:pos="4320"/>
        </w:tabs>
        <w:spacing w:after="0" w:line="240" w:lineRule="auto"/>
        <w:jc w:val="both"/>
        <w:rPr>
          <w:rFonts w:cs="Arial"/>
          <w:snapToGrid w:val="0"/>
          <w:lang w:eastAsia="es-ES"/>
        </w:rPr>
      </w:pPr>
      <w:r w:rsidRPr="003F4A89">
        <w:rPr>
          <w:rFonts w:cs="Arial"/>
          <w:snapToGrid w:val="0"/>
          <w:lang w:eastAsia="es-ES"/>
        </w:rPr>
        <w:t>G4. Certificats acreditatius del compliment de les normes de garantia de la qualitat i/o de gestió mediambiental</w:t>
      </w:r>
    </w:p>
    <w:p w14:paraId="7E7ABC18" w14:textId="77777777" w:rsidR="006C6C1D" w:rsidRPr="003F4A89" w:rsidRDefault="006C6C1D" w:rsidP="006C6C1D">
      <w:pPr>
        <w:tabs>
          <w:tab w:val="left" w:pos="0"/>
          <w:tab w:val="left" w:pos="680"/>
          <w:tab w:val="left" w:pos="1473"/>
          <w:tab w:val="left" w:pos="4320"/>
        </w:tabs>
        <w:spacing w:after="0" w:line="240" w:lineRule="auto"/>
        <w:jc w:val="both"/>
        <w:rPr>
          <w:rFonts w:cs="Arial"/>
          <w:snapToGrid w:val="0"/>
          <w:lang w:eastAsia="es-ES"/>
        </w:rPr>
      </w:pPr>
    </w:p>
    <w:p w14:paraId="2689AA30" w14:textId="644640D5" w:rsidR="00481110" w:rsidRDefault="006C6C1D" w:rsidP="006C6C1D">
      <w:pPr>
        <w:tabs>
          <w:tab w:val="left" w:pos="0"/>
          <w:tab w:val="left" w:pos="680"/>
          <w:tab w:val="left" w:pos="1473"/>
          <w:tab w:val="left" w:pos="4320"/>
        </w:tabs>
        <w:spacing w:after="0" w:line="240" w:lineRule="auto"/>
        <w:jc w:val="both"/>
        <w:rPr>
          <w:rFonts w:cs="Arial"/>
          <w:kern w:val="1"/>
        </w:rPr>
      </w:pPr>
      <w:r w:rsidRPr="003F4A89">
        <w:rPr>
          <w:rFonts w:cs="Arial"/>
          <w:kern w:val="1"/>
        </w:rPr>
        <w:t>No es requereixen</w:t>
      </w:r>
    </w:p>
    <w:p w14:paraId="79F33082" w14:textId="77777777" w:rsidR="00AC6361" w:rsidRPr="00AC6361" w:rsidRDefault="00AC6361" w:rsidP="006C6C1D">
      <w:pPr>
        <w:tabs>
          <w:tab w:val="left" w:pos="0"/>
          <w:tab w:val="left" w:pos="680"/>
          <w:tab w:val="left" w:pos="1473"/>
          <w:tab w:val="left" w:pos="4320"/>
        </w:tabs>
        <w:spacing w:after="0" w:line="240" w:lineRule="auto"/>
        <w:jc w:val="both"/>
        <w:rPr>
          <w:rFonts w:cs="Arial"/>
          <w:kern w:val="1"/>
        </w:rPr>
      </w:pPr>
    </w:p>
    <w:p w14:paraId="73D1E3B9" w14:textId="77777777" w:rsidR="006C6C1D" w:rsidRPr="003F4A89" w:rsidRDefault="006C6C1D" w:rsidP="006C6C1D">
      <w:pPr>
        <w:numPr>
          <w:ilvl w:val="0"/>
          <w:numId w:val="3"/>
        </w:numPr>
        <w:tabs>
          <w:tab w:val="clear" w:pos="360"/>
          <w:tab w:val="num" w:pos="-1392"/>
        </w:tabs>
        <w:spacing w:after="0" w:line="240" w:lineRule="auto"/>
        <w:ind w:left="0"/>
        <w:jc w:val="both"/>
        <w:rPr>
          <w:rFonts w:cs="Arial"/>
          <w:b/>
          <w:snapToGrid w:val="0"/>
          <w:lang w:eastAsia="es-ES"/>
        </w:rPr>
      </w:pPr>
      <w:r w:rsidRPr="003F4A89">
        <w:rPr>
          <w:rFonts w:cs="Arial"/>
          <w:b/>
          <w:snapToGrid w:val="0"/>
          <w:lang w:eastAsia="es-ES"/>
        </w:rPr>
        <w:t>Criteris d’adjudicació</w:t>
      </w:r>
    </w:p>
    <w:p w14:paraId="561A338E" w14:textId="77777777" w:rsidR="006C6C1D" w:rsidRPr="003F4A89" w:rsidRDefault="006C6C1D" w:rsidP="006C6C1D">
      <w:pPr>
        <w:spacing w:after="0" w:line="240" w:lineRule="auto"/>
        <w:jc w:val="both"/>
        <w:rPr>
          <w:rFonts w:cs="Arial"/>
        </w:rPr>
      </w:pPr>
    </w:p>
    <w:p w14:paraId="4638B876" w14:textId="77777777" w:rsidR="006C6C1D" w:rsidRPr="003F4A89" w:rsidRDefault="006C6C1D" w:rsidP="006C6C1D">
      <w:pPr>
        <w:spacing w:after="0" w:line="240" w:lineRule="auto"/>
        <w:jc w:val="both"/>
        <w:rPr>
          <w:rFonts w:cs="Arial"/>
          <w:u w:val="single"/>
        </w:rPr>
      </w:pPr>
      <w:r w:rsidRPr="003F4A89">
        <w:rPr>
          <w:rFonts w:cs="Arial"/>
        </w:rPr>
        <w:t xml:space="preserve">H.1 </w:t>
      </w:r>
      <w:r w:rsidRPr="003F4A89">
        <w:rPr>
          <w:rFonts w:cs="Arial"/>
          <w:u w:val="single"/>
        </w:rPr>
        <w:t>Criteris:</w:t>
      </w:r>
    </w:p>
    <w:p w14:paraId="09095399" w14:textId="77777777" w:rsidR="006C6C1D" w:rsidRPr="003F4A89" w:rsidRDefault="006C6C1D" w:rsidP="006C6C1D">
      <w:pPr>
        <w:spacing w:after="0" w:line="240" w:lineRule="auto"/>
        <w:jc w:val="both"/>
        <w:rPr>
          <w:rFonts w:cs="Arial"/>
        </w:rPr>
      </w:pPr>
    </w:p>
    <w:p w14:paraId="45D8C80F" w14:textId="77777777" w:rsidR="006C6C1D" w:rsidRPr="003F4A89" w:rsidRDefault="006C6C1D" w:rsidP="006C6C1D">
      <w:pPr>
        <w:pStyle w:val="Textindependent2"/>
        <w:spacing w:after="0" w:line="240" w:lineRule="auto"/>
        <w:jc w:val="both"/>
        <w:rPr>
          <w:rFonts w:ascii="Arial" w:hAnsi="Arial" w:cs="Arial"/>
          <w:sz w:val="22"/>
          <w:szCs w:val="22"/>
        </w:rPr>
      </w:pPr>
      <w:r w:rsidRPr="003F4A89">
        <w:rPr>
          <w:rFonts w:ascii="Arial" w:hAnsi="Arial" w:cs="Arial"/>
          <w:sz w:val="22"/>
          <w:szCs w:val="22"/>
        </w:rPr>
        <w:t>Sobre una puntuació màxima de 100 punts es distribuirà la puntuació de la següent forma:</w:t>
      </w:r>
    </w:p>
    <w:p w14:paraId="1CD4D07E" w14:textId="77777777" w:rsidR="00F3246D" w:rsidRDefault="00F3246D" w:rsidP="006C6C1D">
      <w:pPr>
        <w:pStyle w:val="Textindependent"/>
        <w:rPr>
          <w:rFonts w:cs="Arial"/>
          <w:sz w:val="22"/>
          <w:szCs w:val="22"/>
          <w:lang w:val="ca-ES"/>
        </w:rPr>
      </w:pPr>
    </w:p>
    <w:p w14:paraId="5ABA3C5B" w14:textId="311A870A" w:rsidR="00C44199" w:rsidRDefault="00C44199" w:rsidP="006C6C1D">
      <w:pPr>
        <w:pStyle w:val="Textindependent"/>
        <w:rPr>
          <w:rFonts w:cs="Arial"/>
          <w:sz w:val="22"/>
          <w:szCs w:val="22"/>
          <w:lang w:val="ca-ES"/>
        </w:rPr>
      </w:pPr>
      <w:r>
        <w:rPr>
          <w:rFonts w:cs="Arial"/>
          <w:sz w:val="22"/>
          <w:szCs w:val="22"/>
          <w:lang w:val="ca-ES"/>
        </w:rPr>
        <w:t>H1.1 – Criteris quantificables amb judici de valor</w:t>
      </w:r>
      <w:r w:rsidR="006B4E32">
        <w:rPr>
          <w:rFonts w:cs="Arial"/>
          <w:sz w:val="22"/>
          <w:szCs w:val="22"/>
          <w:lang w:val="ca-ES"/>
        </w:rPr>
        <w:t xml:space="preserve"> (fins a </w:t>
      </w:r>
      <w:r w:rsidR="00FB72AF">
        <w:rPr>
          <w:rFonts w:cs="Arial"/>
          <w:sz w:val="22"/>
          <w:szCs w:val="22"/>
          <w:lang w:val="ca-ES"/>
        </w:rPr>
        <w:t>15</w:t>
      </w:r>
      <w:r w:rsidR="006B4E32">
        <w:rPr>
          <w:rFonts w:cs="Arial"/>
          <w:sz w:val="22"/>
          <w:szCs w:val="22"/>
          <w:lang w:val="ca-ES"/>
        </w:rPr>
        <w:t xml:space="preserve"> punts)</w:t>
      </w:r>
    </w:p>
    <w:p w14:paraId="29EC6B4D" w14:textId="77777777" w:rsidR="00C44199" w:rsidRDefault="00C44199" w:rsidP="006C6C1D">
      <w:pPr>
        <w:pStyle w:val="Textindependent"/>
        <w:rPr>
          <w:rFonts w:cs="Arial"/>
          <w:sz w:val="22"/>
          <w:szCs w:val="22"/>
          <w:lang w:val="ca-ES"/>
        </w:rPr>
      </w:pPr>
    </w:p>
    <w:p w14:paraId="785BF2C6" w14:textId="730E8FC9" w:rsidR="00ED0880" w:rsidRPr="00ED0880" w:rsidRDefault="00ED0880" w:rsidP="00766E1A">
      <w:pPr>
        <w:pStyle w:val="Textindependent"/>
        <w:numPr>
          <w:ilvl w:val="0"/>
          <w:numId w:val="39"/>
        </w:numPr>
        <w:rPr>
          <w:rFonts w:cs="Arial"/>
          <w:snapToGrid/>
          <w:sz w:val="22"/>
          <w:szCs w:val="22"/>
          <w:u w:val="single"/>
          <w:lang w:val="ca-ES"/>
        </w:rPr>
      </w:pPr>
      <w:r w:rsidRPr="00ED0880">
        <w:rPr>
          <w:rFonts w:cs="Arial"/>
          <w:snapToGrid/>
          <w:sz w:val="22"/>
          <w:szCs w:val="22"/>
          <w:u w:val="single"/>
          <w:lang w:val="ca-ES"/>
        </w:rPr>
        <w:t xml:space="preserve">Memòria tècnica (màxim </w:t>
      </w:r>
      <w:r w:rsidR="00FB72AF">
        <w:rPr>
          <w:rFonts w:cs="Arial"/>
          <w:snapToGrid/>
          <w:sz w:val="22"/>
          <w:szCs w:val="22"/>
          <w:u w:val="single"/>
          <w:lang w:val="ca-ES"/>
        </w:rPr>
        <w:t>15</w:t>
      </w:r>
      <w:r w:rsidRPr="00ED0880">
        <w:rPr>
          <w:rFonts w:cs="Arial"/>
          <w:snapToGrid/>
          <w:sz w:val="22"/>
          <w:szCs w:val="22"/>
          <w:u w:val="single"/>
          <w:lang w:val="ca-ES"/>
        </w:rPr>
        <w:t xml:space="preserve"> punts)</w:t>
      </w:r>
    </w:p>
    <w:p w14:paraId="15648D9E" w14:textId="77777777" w:rsidR="004D5C2B" w:rsidRDefault="004D5C2B" w:rsidP="00766E1A">
      <w:pPr>
        <w:pStyle w:val="Textindependent"/>
        <w:ind w:left="360"/>
        <w:rPr>
          <w:rFonts w:cs="Arial"/>
          <w:snapToGrid/>
          <w:sz w:val="22"/>
          <w:szCs w:val="22"/>
          <w:lang w:val="ca-ES"/>
        </w:rPr>
      </w:pPr>
    </w:p>
    <w:p w14:paraId="6F9FE550" w14:textId="77777777" w:rsidR="000A49F7" w:rsidRDefault="000A49F7" w:rsidP="000A49F7">
      <w:pPr>
        <w:widowControl w:val="0"/>
        <w:tabs>
          <w:tab w:val="left" w:pos="2279"/>
        </w:tabs>
        <w:autoSpaceDE w:val="0"/>
        <w:autoSpaceDN w:val="0"/>
        <w:spacing w:after="0" w:line="240" w:lineRule="auto"/>
        <w:ind w:left="360" w:right="369"/>
        <w:jc w:val="both"/>
        <w:rPr>
          <w:rFonts w:cs="Arial"/>
          <w:lang w:eastAsia="es-ES"/>
        </w:rPr>
      </w:pPr>
      <w:r w:rsidRPr="000A49F7">
        <w:rPr>
          <w:rFonts w:cs="Arial"/>
          <w:lang w:eastAsia="es-ES"/>
        </w:rPr>
        <w:t xml:space="preserve">Es valorarà fins a un màxim de 15 punts les propostes de les empreses licitadores que presentin una memòria tècnica amb una extensió màxima de 15 pàgines, lletra </w:t>
      </w:r>
      <w:proofErr w:type="spellStart"/>
      <w:r w:rsidRPr="000A49F7">
        <w:rPr>
          <w:rFonts w:cs="Arial"/>
          <w:lang w:eastAsia="es-ES"/>
        </w:rPr>
        <w:t>Arial</w:t>
      </w:r>
      <w:proofErr w:type="spellEnd"/>
      <w:r w:rsidRPr="000A49F7">
        <w:rPr>
          <w:rFonts w:cs="Arial"/>
          <w:lang w:eastAsia="es-ES"/>
        </w:rPr>
        <w:t xml:space="preserve"> 11.</w:t>
      </w:r>
    </w:p>
    <w:p w14:paraId="32B9AADF" w14:textId="77777777" w:rsidR="000A49F7" w:rsidRDefault="000A49F7" w:rsidP="000A49F7">
      <w:pPr>
        <w:widowControl w:val="0"/>
        <w:tabs>
          <w:tab w:val="left" w:pos="2279"/>
        </w:tabs>
        <w:autoSpaceDE w:val="0"/>
        <w:autoSpaceDN w:val="0"/>
        <w:spacing w:after="0" w:line="240" w:lineRule="auto"/>
        <w:ind w:left="360" w:right="369"/>
        <w:jc w:val="both"/>
        <w:rPr>
          <w:rFonts w:cs="Arial"/>
          <w:lang w:eastAsia="es-ES"/>
        </w:rPr>
      </w:pPr>
    </w:p>
    <w:p w14:paraId="49649CF0" w14:textId="642D238C" w:rsidR="000A49F7" w:rsidRPr="000A49F7" w:rsidRDefault="000A49F7" w:rsidP="000A49F7">
      <w:pPr>
        <w:widowControl w:val="0"/>
        <w:tabs>
          <w:tab w:val="left" w:pos="2279"/>
        </w:tabs>
        <w:autoSpaceDE w:val="0"/>
        <w:autoSpaceDN w:val="0"/>
        <w:spacing w:after="0" w:line="240" w:lineRule="auto"/>
        <w:ind w:left="360" w:right="369"/>
        <w:jc w:val="both"/>
        <w:rPr>
          <w:rFonts w:cs="Arial"/>
          <w:lang w:eastAsia="es-ES"/>
        </w:rPr>
      </w:pPr>
      <w:r w:rsidRPr="000A49F7">
        <w:rPr>
          <w:rFonts w:cs="Arial"/>
        </w:rPr>
        <w:t>La memòria haurà d'incloure els aspectes següents:</w:t>
      </w:r>
    </w:p>
    <w:p w14:paraId="33E59095" w14:textId="77777777" w:rsidR="000A49F7" w:rsidRPr="000A49F7" w:rsidRDefault="000A49F7" w:rsidP="000A49F7">
      <w:pPr>
        <w:pStyle w:val="Pargrafdellista"/>
        <w:widowControl w:val="0"/>
        <w:tabs>
          <w:tab w:val="left" w:pos="2279"/>
        </w:tabs>
        <w:autoSpaceDE w:val="0"/>
        <w:autoSpaceDN w:val="0"/>
        <w:ind w:left="2062" w:right="369"/>
        <w:jc w:val="both"/>
        <w:rPr>
          <w:rFonts w:ascii="Arial" w:hAnsi="Arial" w:cs="Arial"/>
          <w:sz w:val="22"/>
          <w:szCs w:val="22"/>
        </w:rPr>
      </w:pPr>
    </w:p>
    <w:p w14:paraId="08E88577" w14:textId="5D714134" w:rsidR="000A49F7" w:rsidRDefault="000A49F7" w:rsidP="000A49F7">
      <w:pPr>
        <w:pStyle w:val="Pargrafdellista"/>
        <w:widowControl w:val="0"/>
        <w:numPr>
          <w:ilvl w:val="0"/>
          <w:numId w:val="52"/>
        </w:numPr>
        <w:tabs>
          <w:tab w:val="left" w:pos="2279"/>
        </w:tabs>
        <w:autoSpaceDE w:val="0"/>
        <w:autoSpaceDN w:val="0"/>
        <w:ind w:right="369"/>
        <w:jc w:val="both"/>
        <w:rPr>
          <w:rFonts w:ascii="Arial" w:hAnsi="Arial" w:cs="Arial"/>
          <w:b/>
          <w:bCs/>
          <w:sz w:val="22"/>
          <w:szCs w:val="22"/>
        </w:rPr>
      </w:pPr>
      <w:r w:rsidRPr="000A49F7">
        <w:rPr>
          <w:rFonts w:ascii="Arial" w:hAnsi="Arial" w:cs="Arial"/>
          <w:b/>
          <w:bCs/>
          <w:sz w:val="22"/>
          <w:szCs w:val="22"/>
        </w:rPr>
        <w:t>Enfocament metodològic per a la prestació del servei (8 punts)</w:t>
      </w:r>
    </w:p>
    <w:p w14:paraId="651122CF" w14:textId="77777777" w:rsidR="000A49F7" w:rsidRPr="000A49F7" w:rsidRDefault="000A49F7" w:rsidP="000A49F7">
      <w:pPr>
        <w:pStyle w:val="Pargrafdellista"/>
        <w:widowControl w:val="0"/>
        <w:tabs>
          <w:tab w:val="left" w:pos="2279"/>
        </w:tabs>
        <w:autoSpaceDE w:val="0"/>
        <w:autoSpaceDN w:val="0"/>
        <w:ind w:left="1068" w:right="369"/>
        <w:jc w:val="both"/>
        <w:rPr>
          <w:rFonts w:ascii="Arial" w:hAnsi="Arial" w:cs="Arial"/>
          <w:b/>
          <w:bCs/>
          <w:sz w:val="22"/>
          <w:szCs w:val="22"/>
        </w:rPr>
      </w:pPr>
    </w:p>
    <w:p w14:paraId="5B54D7D5" w14:textId="77777777" w:rsidR="000A49F7" w:rsidRPr="000A49F7" w:rsidRDefault="000A49F7" w:rsidP="000A49F7">
      <w:pPr>
        <w:pStyle w:val="Pargrafdellista"/>
        <w:widowControl w:val="0"/>
        <w:tabs>
          <w:tab w:val="left" w:pos="2279"/>
        </w:tabs>
        <w:autoSpaceDE w:val="0"/>
        <w:autoSpaceDN w:val="0"/>
        <w:ind w:left="708" w:right="369"/>
        <w:jc w:val="both"/>
        <w:rPr>
          <w:rFonts w:ascii="Arial" w:hAnsi="Arial" w:cs="Arial"/>
          <w:sz w:val="22"/>
          <w:szCs w:val="22"/>
        </w:rPr>
      </w:pPr>
      <w:r w:rsidRPr="000A49F7">
        <w:rPr>
          <w:rFonts w:ascii="Arial" w:hAnsi="Arial" w:cs="Arial"/>
          <w:sz w:val="22"/>
          <w:szCs w:val="22"/>
        </w:rPr>
        <w:t>Es valorarà la coherència, concreció i adequació de la metodologia proposada per desenvolupar les tasques d'assessorament, anàlisi, elaboració de documentació i atenció de consultes previstes en el contracte.</w:t>
      </w:r>
    </w:p>
    <w:p w14:paraId="60E8E9A8" w14:textId="77777777" w:rsidR="000A49F7" w:rsidRPr="000A49F7" w:rsidRDefault="000A49F7" w:rsidP="000A49F7">
      <w:pPr>
        <w:pStyle w:val="Pargrafdellista"/>
        <w:widowControl w:val="0"/>
        <w:tabs>
          <w:tab w:val="left" w:pos="2279"/>
        </w:tabs>
        <w:autoSpaceDE w:val="0"/>
        <w:autoSpaceDN w:val="0"/>
        <w:ind w:left="2062" w:right="369"/>
        <w:jc w:val="both"/>
        <w:rPr>
          <w:rFonts w:ascii="Arial" w:hAnsi="Arial" w:cs="Arial"/>
          <w:sz w:val="22"/>
          <w:szCs w:val="22"/>
        </w:rPr>
      </w:pPr>
    </w:p>
    <w:p w14:paraId="6258C5B8" w14:textId="77777777" w:rsidR="000A49F7" w:rsidRDefault="000A49F7" w:rsidP="000A49F7">
      <w:pPr>
        <w:pStyle w:val="Pargrafdellista"/>
        <w:widowControl w:val="0"/>
        <w:tabs>
          <w:tab w:val="left" w:pos="2279"/>
        </w:tabs>
        <w:autoSpaceDE w:val="0"/>
        <w:autoSpaceDN w:val="0"/>
        <w:ind w:left="708" w:right="369"/>
        <w:jc w:val="both"/>
        <w:rPr>
          <w:rFonts w:ascii="Arial" w:hAnsi="Arial" w:cs="Arial"/>
          <w:b/>
          <w:bCs/>
          <w:sz w:val="22"/>
          <w:szCs w:val="22"/>
        </w:rPr>
      </w:pPr>
      <w:r w:rsidRPr="000A49F7">
        <w:rPr>
          <w:rFonts w:ascii="Arial" w:hAnsi="Arial" w:cs="Arial"/>
          <w:b/>
          <w:bCs/>
          <w:sz w:val="22"/>
          <w:szCs w:val="22"/>
        </w:rPr>
        <w:t>B. Organització dels treballs (7 punts)</w:t>
      </w:r>
    </w:p>
    <w:p w14:paraId="119F75F0" w14:textId="77777777" w:rsidR="000A49F7" w:rsidRPr="000A49F7" w:rsidRDefault="000A49F7" w:rsidP="000A49F7">
      <w:pPr>
        <w:pStyle w:val="Pargrafdellista"/>
        <w:widowControl w:val="0"/>
        <w:tabs>
          <w:tab w:val="left" w:pos="2279"/>
        </w:tabs>
        <w:autoSpaceDE w:val="0"/>
        <w:autoSpaceDN w:val="0"/>
        <w:ind w:left="708" w:right="369"/>
        <w:jc w:val="both"/>
        <w:rPr>
          <w:rFonts w:ascii="Arial" w:hAnsi="Arial" w:cs="Arial"/>
          <w:b/>
          <w:bCs/>
          <w:sz w:val="22"/>
          <w:szCs w:val="22"/>
        </w:rPr>
      </w:pPr>
    </w:p>
    <w:p w14:paraId="02A60F12" w14:textId="77777777" w:rsidR="000A49F7" w:rsidRPr="000A49F7" w:rsidRDefault="000A49F7" w:rsidP="000A49F7">
      <w:pPr>
        <w:pStyle w:val="Pargrafdellista"/>
        <w:widowControl w:val="0"/>
        <w:tabs>
          <w:tab w:val="left" w:pos="2279"/>
        </w:tabs>
        <w:autoSpaceDE w:val="0"/>
        <w:autoSpaceDN w:val="0"/>
        <w:ind w:left="708" w:right="369"/>
        <w:jc w:val="both"/>
        <w:rPr>
          <w:rFonts w:ascii="Arial" w:hAnsi="Arial" w:cs="Arial"/>
          <w:sz w:val="22"/>
          <w:szCs w:val="22"/>
        </w:rPr>
      </w:pPr>
      <w:r w:rsidRPr="000A49F7">
        <w:rPr>
          <w:rFonts w:ascii="Arial" w:hAnsi="Arial" w:cs="Arial"/>
          <w:sz w:val="22"/>
          <w:szCs w:val="22"/>
        </w:rPr>
        <w:t>Es valorarà l'organització proposada per a l'execució dels treballs, atenent especialment la distribució de funcions i responsabilitats entre els membres de l'equip, els mecanismes de coordinació interna i amb la persona responsable del contracte, la planificació de les tasques i les mesures organitzatives previstes per garantir el compliment dels terminis i la continuïtat del servei.</w:t>
      </w:r>
    </w:p>
    <w:p w14:paraId="379CD63E" w14:textId="77777777" w:rsidR="000A49F7" w:rsidRPr="000A49F7" w:rsidRDefault="000A49F7" w:rsidP="000A49F7">
      <w:pPr>
        <w:pStyle w:val="Pargrafdellista"/>
        <w:widowControl w:val="0"/>
        <w:tabs>
          <w:tab w:val="left" w:pos="2279"/>
        </w:tabs>
        <w:autoSpaceDE w:val="0"/>
        <w:autoSpaceDN w:val="0"/>
        <w:ind w:left="708" w:right="369"/>
        <w:jc w:val="both"/>
        <w:rPr>
          <w:rFonts w:ascii="Arial" w:hAnsi="Arial" w:cs="Arial"/>
          <w:sz w:val="22"/>
          <w:szCs w:val="22"/>
        </w:rPr>
      </w:pPr>
    </w:p>
    <w:p w14:paraId="16D3E4EA" w14:textId="77777777" w:rsidR="000A49F7" w:rsidRPr="000A49F7" w:rsidRDefault="000A49F7" w:rsidP="000A49F7">
      <w:pPr>
        <w:widowControl w:val="0"/>
        <w:tabs>
          <w:tab w:val="left" w:pos="2279"/>
        </w:tabs>
        <w:autoSpaceDE w:val="0"/>
        <w:autoSpaceDN w:val="0"/>
        <w:ind w:left="284" w:right="369"/>
        <w:jc w:val="both"/>
        <w:rPr>
          <w:rFonts w:cs="Arial"/>
        </w:rPr>
      </w:pPr>
      <w:r w:rsidRPr="000A49F7">
        <w:rPr>
          <w:rFonts w:cs="Arial"/>
        </w:rPr>
        <w:t>La puntuació de cadascun dels apartats anteriors s'atribuirà de forma proporcional al grau de compliment dels aspectes objecte de valoració, prenent com a referència els nivells següents:</w:t>
      </w:r>
    </w:p>
    <w:p w14:paraId="3E4EAEF1" w14:textId="77777777" w:rsidR="000A49F7" w:rsidRDefault="000A49F7" w:rsidP="000A49F7">
      <w:pPr>
        <w:pStyle w:val="Pargrafdellista"/>
        <w:widowControl w:val="0"/>
        <w:numPr>
          <w:ilvl w:val="0"/>
          <w:numId w:val="51"/>
        </w:numPr>
        <w:tabs>
          <w:tab w:val="left" w:pos="993"/>
          <w:tab w:val="left" w:pos="2279"/>
        </w:tabs>
        <w:autoSpaceDE w:val="0"/>
        <w:autoSpaceDN w:val="0"/>
        <w:ind w:left="708" w:right="369" w:firstLine="0"/>
        <w:jc w:val="both"/>
        <w:rPr>
          <w:rFonts w:ascii="Arial" w:hAnsi="Arial" w:cs="Arial"/>
          <w:sz w:val="22"/>
          <w:szCs w:val="22"/>
        </w:rPr>
      </w:pPr>
      <w:r w:rsidRPr="000A49F7">
        <w:rPr>
          <w:rFonts w:ascii="Arial" w:hAnsi="Arial" w:cs="Arial"/>
          <w:sz w:val="22"/>
          <w:szCs w:val="22"/>
          <w:u w:val="single"/>
        </w:rPr>
        <w:t>100 % de la puntuació</w:t>
      </w:r>
      <w:r w:rsidRPr="000A49F7">
        <w:rPr>
          <w:rFonts w:ascii="Arial" w:hAnsi="Arial" w:cs="Arial"/>
          <w:sz w:val="22"/>
          <w:szCs w:val="22"/>
        </w:rPr>
        <w:t xml:space="preserve">: la informació presentada desenvolupa tots els aspectes objecte de valoració de manera clara, concreta i directament vinculada a l'objecte del contracte, i </w:t>
      </w:r>
      <w:r w:rsidRPr="000A49F7">
        <w:rPr>
          <w:rFonts w:ascii="Arial" w:hAnsi="Arial" w:cs="Arial"/>
          <w:sz w:val="22"/>
          <w:szCs w:val="22"/>
        </w:rPr>
        <w:lastRenderedPageBreak/>
        <w:t>permet identificar de forma suficient la metodologia o l'organització proposades i la seva aplicació pràctica en l'execució del servei.</w:t>
      </w:r>
    </w:p>
    <w:p w14:paraId="63B7D141" w14:textId="77777777" w:rsidR="000A49F7" w:rsidRDefault="000A49F7" w:rsidP="000A49F7">
      <w:pPr>
        <w:pStyle w:val="Pargrafdellista"/>
        <w:widowControl w:val="0"/>
        <w:numPr>
          <w:ilvl w:val="0"/>
          <w:numId w:val="51"/>
        </w:numPr>
        <w:tabs>
          <w:tab w:val="left" w:pos="993"/>
          <w:tab w:val="left" w:pos="2279"/>
        </w:tabs>
        <w:autoSpaceDE w:val="0"/>
        <w:autoSpaceDN w:val="0"/>
        <w:ind w:left="708" w:right="369" w:firstLine="0"/>
        <w:jc w:val="both"/>
        <w:rPr>
          <w:rFonts w:ascii="Arial" w:hAnsi="Arial" w:cs="Arial"/>
          <w:sz w:val="22"/>
          <w:szCs w:val="22"/>
        </w:rPr>
      </w:pPr>
      <w:r w:rsidRPr="003B0B81">
        <w:rPr>
          <w:rFonts w:ascii="Arial" w:hAnsi="Arial" w:cs="Arial"/>
          <w:sz w:val="22"/>
          <w:szCs w:val="22"/>
          <w:u w:val="single"/>
        </w:rPr>
        <w:t>50 % de la puntuació</w:t>
      </w:r>
      <w:r w:rsidRPr="000A49F7">
        <w:rPr>
          <w:rFonts w:ascii="Arial" w:hAnsi="Arial" w:cs="Arial"/>
          <w:sz w:val="22"/>
          <w:szCs w:val="22"/>
        </w:rPr>
        <w:t>: la informació presentada desenvolupa només parcialment els aspectes objecte de valoració, o bé ho fa amb un nivell de concreció insuficient per conèixer amb claredat la metodologia o l'organització proposades i la seva aplicació efectiva al contracte.</w:t>
      </w:r>
    </w:p>
    <w:p w14:paraId="41E08850" w14:textId="77777777" w:rsidR="000A49F7" w:rsidRDefault="000A49F7" w:rsidP="000A49F7">
      <w:pPr>
        <w:pStyle w:val="Pargrafdellista"/>
        <w:widowControl w:val="0"/>
        <w:tabs>
          <w:tab w:val="left" w:pos="993"/>
          <w:tab w:val="left" w:pos="2279"/>
        </w:tabs>
        <w:autoSpaceDE w:val="0"/>
        <w:autoSpaceDN w:val="0"/>
        <w:ind w:left="708" w:right="369"/>
        <w:jc w:val="both"/>
        <w:rPr>
          <w:rFonts w:ascii="Arial" w:hAnsi="Arial" w:cs="Arial"/>
          <w:sz w:val="22"/>
          <w:szCs w:val="22"/>
        </w:rPr>
      </w:pPr>
    </w:p>
    <w:p w14:paraId="6E63F2BE" w14:textId="5FABFA8D" w:rsidR="000A49F7" w:rsidRPr="000A49F7" w:rsidRDefault="000A49F7" w:rsidP="000A49F7">
      <w:pPr>
        <w:pStyle w:val="Pargrafdellista"/>
        <w:widowControl w:val="0"/>
        <w:numPr>
          <w:ilvl w:val="0"/>
          <w:numId w:val="51"/>
        </w:numPr>
        <w:tabs>
          <w:tab w:val="left" w:pos="993"/>
          <w:tab w:val="left" w:pos="2279"/>
        </w:tabs>
        <w:autoSpaceDE w:val="0"/>
        <w:autoSpaceDN w:val="0"/>
        <w:ind w:left="708" w:right="369" w:firstLine="0"/>
        <w:jc w:val="both"/>
        <w:rPr>
          <w:rFonts w:ascii="Arial" w:hAnsi="Arial" w:cs="Arial"/>
          <w:sz w:val="22"/>
          <w:szCs w:val="22"/>
        </w:rPr>
      </w:pPr>
      <w:r w:rsidRPr="003B0B81">
        <w:rPr>
          <w:rFonts w:ascii="Arial" w:hAnsi="Arial" w:cs="Arial"/>
          <w:sz w:val="22"/>
          <w:szCs w:val="22"/>
          <w:u w:val="single"/>
        </w:rPr>
        <w:t>0 % de la puntuació</w:t>
      </w:r>
      <w:r w:rsidRPr="000A49F7">
        <w:rPr>
          <w:rFonts w:ascii="Arial" w:hAnsi="Arial" w:cs="Arial"/>
          <w:sz w:val="22"/>
          <w:szCs w:val="22"/>
        </w:rPr>
        <w:t>: la informació presentada no desenvolupa els aspectes objecte de valoració, no guarda una relació suficient amb l'objecte del contracte o no permet identificar la metodologia o l'organització proposades.</w:t>
      </w:r>
    </w:p>
    <w:p w14:paraId="0B64506C" w14:textId="77777777" w:rsidR="000A49F7" w:rsidRPr="000A49F7" w:rsidRDefault="000A49F7" w:rsidP="000A49F7">
      <w:pPr>
        <w:pStyle w:val="Pargrafdellista"/>
        <w:widowControl w:val="0"/>
        <w:tabs>
          <w:tab w:val="left" w:pos="993"/>
          <w:tab w:val="left" w:pos="2279"/>
        </w:tabs>
        <w:autoSpaceDE w:val="0"/>
        <w:autoSpaceDN w:val="0"/>
        <w:ind w:left="2486" w:right="369"/>
        <w:jc w:val="both"/>
        <w:rPr>
          <w:rFonts w:ascii="Arial" w:hAnsi="Arial" w:cs="Arial"/>
          <w:sz w:val="22"/>
          <w:szCs w:val="22"/>
        </w:rPr>
      </w:pPr>
    </w:p>
    <w:p w14:paraId="46418B2A" w14:textId="310E9E4F" w:rsidR="004D5C2B" w:rsidRDefault="000A49F7" w:rsidP="001F33DD">
      <w:pPr>
        <w:widowControl w:val="0"/>
        <w:tabs>
          <w:tab w:val="left" w:pos="2279"/>
        </w:tabs>
        <w:autoSpaceDE w:val="0"/>
        <w:autoSpaceDN w:val="0"/>
        <w:spacing w:after="0" w:line="240" w:lineRule="auto"/>
        <w:ind w:left="284" w:right="369"/>
        <w:jc w:val="both"/>
        <w:rPr>
          <w:rFonts w:cs="Arial"/>
        </w:rPr>
      </w:pPr>
      <w:r w:rsidRPr="000A49F7">
        <w:rPr>
          <w:rFonts w:cs="Arial"/>
        </w:rPr>
        <w:t xml:space="preserve">La memòria tècnica s'haurà de limitar a descriure la proposta d'organització dels treballs i no podrà incloure informació relativa a les persones proposades per a l'execució del contracte que sigui objecte d'acreditació de la solvència o de valoració mitjançant criteris d'adjudicació avaluables </w:t>
      </w:r>
      <w:proofErr w:type="spellStart"/>
      <w:r w:rsidRPr="000A49F7">
        <w:rPr>
          <w:rFonts w:cs="Arial"/>
        </w:rPr>
        <w:t>utomàticament</w:t>
      </w:r>
      <w:proofErr w:type="spellEnd"/>
      <w:r w:rsidRPr="000A49F7">
        <w:rPr>
          <w:rFonts w:cs="Arial"/>
        </w:rPr>
        <w:t>.</w:t>
      </w:r>
    </w:p>
    <w:p w14:paraId="49B65337" w14:textId="77777777" w:rsidR="001F33DD" w:rsidRPr="001F33DD" w:rsidRDefault="001F33DD" w:rsidP="001F33DD">
      <w:pPr>
        <w:widowControl w:val="0"/>
        <w:tabs>
          <w:tab w:val="left" w:pos="2279"/>
        </w:tabs>
        <w:autoSpaceDE w:val="0"/>
        <w:autoSpaceDN w:val="0"/>
        <w:spacing w:after="0" w:line="240" w:lineRule="auto"/>
        <w:ind w:left="284" w:right="369"/>
        <w:jc w:val="both"/>
        <w:rPr>
          <w:rFonts w:cs="Arial"/>
        </w:rPr>
      </w:pPr>
    </w:p>
    <w:p w14:paraId="59D7F413" w14:textId="3C961583" w:rsidR="00C44199" w:rsidRDefault="00C44199" w:rsidP="00ED0880">
      <w:pPr>
        <w:pStyle w:val="Textindependent"/>
        <w:rPr>
          <w:rFonts w:cs="Arial"/>
          <w:sz w:val="22"/>
          <w:szCs w:val="22"/>
          <w:lang w:val="ca-ES"/>
        </w:rPr>
      </w:pPr>
      <w:r>
        <w:rPr>
          <w:rFonts w:cs="Arial"/>
          <w:sz w:val="22"/>
          <w:szCs w:val="22"/>
          <w:lang w:val="ca-ES"/>
        </w:rPr>
        <w:t>H1.2 – Criteris quantificables automàticament</w:t>
      </w:r>
      <w:r w:rsidR="006B4E32">
        <w:rPr>
          <w:rFonts w:cs="Arial"/>
          <w:sz w:val="22"/>
          <w:szCs w:val="22"/>
          <w:lang w:val="ca-ES"/>
        </w:rPr>
        <w:t xml:space="preserve"> (fins a </w:t>
      </w:r>
      <w:r w:rsidR="009143EC">
        <w:rPr>
          <w:rFonts w:cs="Arial"/>
          <w:sz w:val="22"/>
          <w:szCs w:val="22"/>
          <w:lang w:val="ca-ES"/>
        </w:rPr>
        <w:t>85</w:t>
      </w:r>
      <w:r w:rsidR="006B4E32">
        <w:rPr>
          <w:rFonts w:cs="Arial"/>
          <w:sz w:val="22"/>
          <w:szCs w:val="22"/>
          <w:lang w:val="ca-ES"/>
        </w:rPr>
        <w:t xml:space="preserve"> punts)</w:t>
      </w:r>
    </w:p>
    <w:p w14:paraId="65BD32C8" w14:textId="77777777" w:rsidR="00C44199" w:rsidRPr="003F4A89" w:rsidRDefault="00C44199" w:rsidP="00ED0880">
      <w:pPr>
        <w:pStyle w:val="Textindependent"/>
        <w:rPr>
          <w:rFonts w:cs="Arial"/>
          <w:sz w:val="22"/>
          <w:szCs w:val="22"/>
          <w:lang w:val="ca-ES"/>
        </w:rPr>
      </w:pPr>
    </w:p>
    <w:p w14:paraId="46EDB3A7" w14:textId="743387DF" w:rsidR="006C6C1D" w:rsidRDefault="006C6C1D" w:rsidP="00C94D77">
      <w:pPr>
        <w:pStyle w:val="Textindependent2"/>
        <w:numPr>
          <w:ilvl w:val="0"/>
          <w:numId w:val="39"/>
        </w:numPr>
        <w:spacing w:after="0" w:line="240" w:lineRule="auto"/>
        <w:jc w:val="both"/>
        <w:outlineLvl w:val="0"/>
        <w:rPr>
          <w:rFonts w:ascii="Arial" w:hAnsi="Arial" w:cs="Arial"/>
          <w:sz w:val="22"/>
          <w:szCs w:val="22"/>
          <w:u w:val="single"/>
        </w:rPr>
      </w:pPr>
      <w:r w:rsidRPr="003F4A89">
        <w:rPr>
          <w:rFonts w:ascii="Arial" w:hAnsi="Arial" w:cs="Arial"/>
          <w:sz w:val="22"/>
          <w:szCs w:val="22"/>
          <w:u w:val="single"/>
        </w:rPr>
        <w:t>Oferta econòmica</w:t>
      </w:r>
      <w:r w:rsidR="00ED0880">
        <w:rPr>
          <w:rFonts w:ascii="Arial" w:hAnsi="Arial" w:cs="Arial"/>
          <w:sz w:val="22"/>
          <w:szCs w:val="22"/>
          <w:u w:val="single"/>
        </w:rPr>
        <w:t xml:space="preserve"> (màxim 30</w:t>
      </w:r>
      <w:r w:rsidRPr="003F4A89">
        <w:rPr>
          <w:rFonts w:ascii="Arial" w:hAnsi="Arial" w:cs="Arial"/>
          <w:sz w:val="22"/>
          <w:szCs w:val="22"/>
          <w:u w:val="single"/>
        </w:rPr>
        <w:t xml:space="preserve"> punts</w:t>
      </w:r>
      <w:r w:rsidR="006B4E32">
        <w:rPr>
          <w:rFonts w:ascii="Arial" w:hAnsi="Arial" w:cs="Arial"/>
          <w:sz w:val="22"/>
          <w:szCs w:val="22"/>
          <w:u w:val="single"/>
        </w:rPr>
        <w:t>)</w:t>
      </w:r>
    </w:p>
    <w:p w14:paraId="2811DBE5" w14:textId="77777777" w:rsidR="006C6C1D" w:rsidRDefault="006C6C1D" w:rsidP="00ED0880">
      <w:pPr>
        <w:pStyle w:val="Textindependent2"/>
        <w:spacing w:after="0" w:line="240" w:lineRule="auto"/>
        <w:ind w:left="360"/>
        <w:jc w:val="both"/>
        <w:outlineLvl w:val="0"/>
        <w:rPr>
          <w:rFonts w:ascii="Arial" w:hAnsi="Arial" w:cs="Arial"/>
          <w:sz w:val="22"/>
          <w:szCs w:val="22"/>
          <w:u w:val="single"/>
        </w:rPr>
      </w:pPr>
    </w:p>
    <w:p w14:paraId="032A2EE5" w14:textId="3F59D7C5" w:rsidR="006C6C1D" w:rsidRDefault="006C6C1D" w:rsidP="0077261C">
      <w:pPr>
        <w:pStyle w:val="Textindependent2"/>
        <w:spacing w:after="0" w:line="240" w:lineRule="auto"/>
        <w:ind w:left="426"/>
        <w:jc w:val="both"/>
        <w:rPr>
          <w:rFonts w:ascii="Arial" w:hAnsi="Arial" w:cs="Arial"/>
          <w:sz w:val="22"/>
          <w:szCs w:val="22"/>
        </w:rPr>
      </w:pPr>
      <w:r w:rsidRPr="007C23DB">
        <w:rPr>
          <w:rFonts w:ascii="Arial" w:hAnsi="Arial" w:cs="Arial"/>
          <w:sz w:val="22"/>
          <w:szCs w:val="22"/>
        </w:rPr>
        <w:t>Les ofertes seran puntuades rebent la màxima puntuació l’oferta més baixa i, la resta disminuint la puntuació proporcionalment a l’augment de les respectives ofertes, d’acord amb la següent fórmula:</w:t>
      </w:r>
    </w:p>
    <w:p w14:paraId="3FCE2336" w14:textId="77777777" w:rsidR="0077261C" w:rsidRPr="0077261C" w:rsidRDefault="0077261C" w:rsidP="0077261C">
      <w:pPr>
        <w:pStyle w:val="Textindependent2"/>
        <w:spacing w:after="0" w:line="240" w:lineRule="auto"/>
        <w:ind w:left="426"/>
        <w:jc w:val="both"/>
        <w:rPr>
          <w:rFonts w:ascii="Arial" w:hAnsi="Arial" w:cs="Arial"/>
          <w:sz w:val="22"/>
          <w:szCs w:val="22"/>
        </w:rPr>
      </w:pPr>
    </w:p>
    <w:p w14:paraId="7F328ABA" w14:textId="77777777" w:rsidR="009143EC" w:rsidRPr="009143EC" w:rsidRDefault="006C6C1D" w:rsidP="009143EC">
      <w:pPr>
        <w:pStyle w:val="Pargrafdellista"/>
        <w:spacing w:after="360"/>
        <w:ind w:left="0"/>
        <w:contextualSpacing w:val="0"/>
        <w:rPr>
          <w:rFonts w:ascii="Arial" w:hAnsi="Arial" w:cs="Arial"/>
          <w:sz w:val="20"/>
        </w:rPr>
      </w:pPr>
      <m:oMathPara>
        <m:oMath>
          <m:r>
            <m:rPr>
              <m:sty m:val="p"/>
            </m:rPr>
            <w:rPr>
              <w:rFonts w:ascii="Cambria Math" w:hAnsi="Cambria Math" w:cs="Arial"/>
              <w:sz w:val="20"/>
            </w:rPr>
            <m:t>Punts del candidat=30*</m:t>
          </m:r>
          <m:d>
            <m:dPr>
              <m:ctrlPr>
                <w:rPr>
                  <w:rFonts w:ascii="Cambria Math" w:hAnsi="Cambria Math" w:cs="Arial"/>
                  <w:sz w:val="20"/>
                </w:rPr>
              </m:ctrlPr>
            </m:dPr>
            <m:e>
              <m:r>
                <m:rPr>
                  <m:sty m:val="p"/>
                </m:rPr>
                <w:rPr>
                  <w:rFonts w:ascii="Cambria Math" w:hAnsi="Cambria Math" w:cs="Arial"/>
                  <w:sz w:val="20"/>
                </w:rPr>
                <m:t>1-</m:t>
              </m:r>
              <m:d>
                <m:dPr>
                  <m:ctrlPr>
                    <w:rPr>
                      <w:rFonts w:ascii="Cambria Math" w:hAnsi="Cambria Math" w:cs="Arial"/>
                      <w:sz w:val="20"/>
                    </w:rPr>
                  </m:ctrlPr>
                </m:dPr>
                <m:e>
                  <m:d>
                    <m:dPr>
                      <m:ctrlPr>
                        <w:rPr>
                          <w:rFonts w:ascii="Cambria Math" w:hAnsi="Cambria Math" w:cs="Arial"/>
                          <w:sz w:val="20"/>
                        </w:rPr>
                      </m:ctrlPr>
                    </m:dPr>
                    <m:e>
                      <m:r>
                        <m:rPr>
                          <m:sty m:val="p"/>
                        </m:rPr>
                        <w:rPr>
                          <w:rFonts w:ascii="Cambria Math" w:hAnsi="Cambria Math" w:cs="Arial"/>
                          <w:sz w:val="20"/>
                        </w:rPr>
                        <m:t>1-</m:t>
                      </m:r>
                      <m:f>
                        <m:fPr>
                          <m:ctrlPr>
                            <w:rPr>
                              <w:rFonts w:ascii="Cambria Math" w:hAnsi="Cambria Math" w:cs="Arial"/>
                              <w:sz w:val="20"/>
                            </w:rPr>
                          </m:ctrlPr>
                        </m:fPr>
                        <m:num>
                          <m:r>
                            <m:rPr>
                              <m:sty m:val="p"/>
                            </m:rPr>
                            <w:rPr>
                              <w:rFonts w:ascii="Cambria Math" w:hAnsi="Cambria Math" w:cs="Arial"/>
                              <w:sz w:val="20"/>
                            </w:rPr>
                            <m:t>oferta més econòmica</m:t>
                          </m:r>
                        </m:num>
                        <m:den>
                          <m:r>
                            <m:rPr>
                              <m:sty m:val="p"/>
                            </m:rPr>
                            <w:rPr>
                              <w:rFonts w:ascii="Cambria Math" w:hAnsi="Cambria Math" w:cs="Arial"/>
                              <w:sz w:val="20"/>
                            </w:rPr>
                            <m:t xml:space="preserve">import de licitació </m:t>
                          </m:r>
                        </m:den>
                      </m:f>
                    </m:e>
                  </m:d>
                  <m:r>
                    <m:rPr>
                      <m:sty m:val="p"/>
                    </m:rPr>
                    <w:rPr>
                      <w:rFonts w:ascii="Cambria Math" w:hAnsi="Cambria Math" w:cs="Arial"/>
                      <w:sz w:val="20"/>
                    </w:rPr>
                    <m:t>-</m:t>
                  </m:r>
                  <m:d>
                    <m:dPr>
                      <m:ctrlPr>
                        <w:rPr>
                          <w:rFonts w:ascii="Cambria Math" w:hAnsi="Cambria Math" w:cs="Arial"/>
                          <w:sz w:val="20"/>
                        </w:rPr>
                      </m:ctrlPr>
                    </m:dPr>
                    <m:e>
                      <m:r>
                        <m:rPr>
                          <m:sty m:val="p"/>
                        </m:rPr>
                        <w:rPr>
                          <w:rFonts w:ascii="Cambria Math" w:hAnsi="Cambria Math" w:cs="Arial"/>
                          <w:sz w:val="20"/>
                        </w:rPr>
                        <m:t xml:space="preserve">1- </m:t>
                      </m:r>
                      <m:f>
                        <m:fPr>
                          <m:ctrlPr>
                            <w:rPr>
                              <w:rFonts w:ascii="Cambria Math" w:hAnsi="Cambria Math" w:cs="Arial"/>
                              <w:sz w:val="20"/>
                            </w:rPr>
                          </m:ctrlPr>
                        </m:fPr>
                        <m:num>
                          <m:r>
                            <m:rPr>
                              <m:sty m:val="p"/>
                            </m:rPr>
                            <w:rPr>
                              <w:rFonts w:ascii="Cambria Math" w:hAnsi="Cambria Math" w:cs="Arial"/>
                              <w:sz w:val="20"/>
                            </w:rPr>
                            <m:t>preu ofert candidat</m:t>
                          </m:r>
                        </m:num>
                        <m:den>
                          <m:r>
                            <m:rPr>
                              <m:sty m:val="p"/>
                            </m:rPr>
                            <w:rPr>
                              <w:rFonts w:ascii="Cambria Math" w:hAnsi="Cambria Math" w:cs="Arial"/>
                              <w:sz w:val="20"/>
                            </w:rPr>
                            <m:t>import de licitació</m:t>
                          </m:r>
                        </m:den>
                      </m:f>
                    </m:e>
                  </m:d>
                </m:e>
              </m:d>
            </m:e>
          </m:d>
        </m:oMath>
      </m:oMathPara>
    </w:p>
    <w:p w14:paraId="38B95562" w14:textId="51010212" w:rsidR="00B73938" w:rsidRPr="009143EC" w:rsidRDefault="006C6C1D" w:rsidP="009143EC">
      <w:pPr>
        <w:pStyle w:val="Pargrafdellista"/>
        <w:spacing w:after="360"/>
        <w:ind w:left="360"/>
        <w:contextualSpacing w:val="0"/>
        <w:rPr>
          <w:rFonts w:ascii="Arial" w:hAnsi="Arial" w:cs="Arial"/>
          <w:sz w:val="20"/>
        </w:rPr>
      </w:pPr>
      <w:r w:rsidRPr="00424F13">
        <w:rPr>
          <w:rFonts w:ascii="Arial" w:hAnsi="Arial" w:cs="Arial"/>
          <w:i/>
          <w:sz w:val="22"/>
          <w:szCs w:val="22"/>
        </w:rPr>
        <w:t xml:space="preserve">En </w:t>
      </w:r>
      <w:r w:rsidRPr="001B20AD">
        <w:rPr>
          <w:rFonts w:ascii="Arial" w:hAnsi="Arial" w:cs="Arial"/>
          <w:i/>
          <w:sz w:val="22"/>
          <w:szCs w:val="22"/>
        </w:rPr>
        <w:t xml:space="preserve">aplicació de l’establert a l’article 146.2.b) LCSP es justifica la fórmula plantejada que respon a la </w:t>
      </w:r>
      <w:r w:rsidRPr="003F5AA1">
        <w:rPr>
          <w:rFonts w:ascii="Arial" w:hAnsi="Arial" w:cs="Arial"/>
          <w:i/>
          <w:sz w:val="22"/>
          <w:szCs w:val="22"/>
        </w:rPr>
        <w:t>proposta efectuada per la Comissió Central de Subministraments per poder avaluar qualsevol oferta amb independència de la resta d’ofertes presentades i alhora mantenir la proporcionalitat desitjada.</w:t>
      </w:r>
    </w:p>
    <w:p w14:paraId="7B02B13B" w14:textId="50027679" w:rsidR="006C6C1D" w:rsidRPr="003F5AA1" w:rsidRDefault="006C6C1D" w:rsidP="00C94D77">
      <w:pPr>
        <w:pStyle w:val="Textindependent2"/>
        <w:numPr>
          <w:ilvl w:val="0"/>
          <w:numId w:val="39"/>
        </w:numPr>
        <w:spacing w:after="0" w:line="240" w:lineRule="auto"/>
        <w:jc w:val="both"/>
        <w:outlineLvl w:val="0"/>
        <w:rPr>
          <w:rFonts w:ascii="Arial" w:hAnsi="Arial" w:cs="Arial"/>
          <w:sz w:val="22"/>
          <w:szCs w:val="22"/>
          <w:u w:val="single"/>
        </w:rPr>
      </w:pPr>
      <w:r w:rsidRPr="003F5AA1">
        <w:rPr>
          <w:rFonts w:ascii="Arial" w:hAnsi="Arial" w:cs="Arial"/>
          <w:sz w:val="22"/>
          <w:szCs w:val="22"/>
          <w:u w:val="single"/>
        </w:rPr>
        <w:t xml:space="preserve">Experiència prèvia </w:t>
      </w:r>
      <w:r w:rsidR="006B4E32" w:rsidRPr="003F5AA1">
        <w:rPr>
          <w:rFonts w:ascii="Arial" w:hAnsi="Arial" w:cs="Arial"/>
          <w:sz w:val="22"/>
          <w:szCs w:val="22"/>
          <w:u w:val="single"/>
        </w:rPr>
        <w:t>de l’equip de treball</w:t>
      </w:r>
      <w:r w:rsidRPr="003F5AA1">
        <w:rPr>
          <w:rFonts w:ascii="Arial" w:hAnsi="Arial" w:cs="Arial"/>
          <w:sz w:val="22"/>
          <w:szCs w:val="22"/>
          <w:u w:val="single"/>
        </w:rPr>
        <w:t xml:space="preserve"> (</w:t>
      </w:r>
      <w:r w:rsidR="006B4E32" w:rsidRPr="003F5AA1">
        <w:rPr>
          <w:rFonts w:ascii="Arial" w:hAnsi="Arial" w:cs="Arial"/>
          <w:sz w:val="22"/>
          <w:szCs w:val="22"/>
          <w:u w:val="single"/>
        </w:rPr>
        <w:t xml:space="preserve">màxim </w:t>
      </w:r>
      <w:r w:rsidR="009143EC">
        <w:rPr>
          <w:rFonts w:ascii="Arial" w:hAnsi="Arial" w:cs="Arial"/>
          <w:sz w:val="22"/>
          <w:szCs w:val="22"/>
          <w:u w:val="single"/>
        </w:rPr>
        <w:t>4</w:t>
      </w:r>
      <w:r w:rsidR="006B4E32" w:rsidRPr="003F5AA1">
        <w:rPr>
          <w:rFonts w:ascii="Arial" w:hAnsi="Arial" w:cs="Arial"/>
          <w:sz w:val="22"/>
          <w:szCs w:val="22"/>
          <w:u w:val="single"/>
        </w:rPr>
        <w:t>0 punts</w:t>
      </w:r>
      <w:r w:rsidRPr="003F5AA1">
        <w:rPr>
          <w:rFonts w:ascii="Arial" w:hAnsi="Arial" w:cs="Arial"/>
          <w:sz w:val="22"/>
          <w:szCs w:val="22"/>
          <w:u w:val="single"/>
        </w:rPr>
        <w:t>)</w:t>
      </w:r>
    </w:p>
    <w:p w14:paraId="66AF50E2" w14:textId="77777777" w:rsidR="003F5AA1" w:rsidRPr="003F5AA1" w:rsidRDefault="003F5AA1" w:rsidP="003F5AA1">
      <w:pPr>
        <w:pStyle w:val="Textindependent"/>
        <w:spacing w:before="250" w:line="244" w:lineRule="auto"/>
        <w:ind w:left="360" w:right="-29"/>
        <w:rPr>
          <w:sz w:val="22"/>
          <w:szCs w:val="22"/>
        </w:rPr>
      </w:pPr>
      <w:proofErr w:type="spellStart"/>
      <w:r w:rsidRPr="003F5AA1">
        <w:rPr>
          <w:sz w:val="22"/>
          <w:szCs w:val="22"/>
        </w:rPr>
        <w:t>S'avalua</w:t>
      </w:r>
      <w:proofErr w:type="spellEnd"/>
      <w:r w:rsidRPr="003F5AA1">
        <w:rPr>
          <w:sz w:val="22"/>
          <w:szCs w:val="22"/>
        </w:rPr>
        <w:t xml:space="preserve"> </w:t>
      </w:r>
      <w:proofErr w:type="spellStart"/>
      <w:r w:rsidRPr="003F5AA1">
        <w:rPr>
          <w:sz w:val="22"/>
          <w:szCs w:val="22"/>
        </w:rPr>
        <w:t>l'experiència</w:t>
      </w:r>
      <w:proofErr w:type="spellEnd"/>
      <w:r w:rsidRPr="003F5AA1">
        <w:rPr>
          <w:sz w:val="22"/>
          <w:szCs w:val="22"/>
        </w:rPr>
        <w:t xml:space="preserve"> acreditada</w:t>
      </w:r>
      <w:r w:rsidRPr="003F5AA1">
        <w:rPr>
          <w:spacing w:val="-3"/>
          <w:sz w:val="22"/>
          <w:szCs w:val="22"/>
        </w:rPr>
        <w:t xml:space="preserve"> </w:t>
      </w:r>
      <w:r w:rsidRPr="003F5AA1">
        <w:rPr>
          <w:sz w:val="22"/>
          <w:szCs w:val="22"/>
        </w:rPr>
        <w:t>dels membres</w:t>
      </w:r>
      <w:r w:rsidRPr="003F5AA1">
        <w:rPr>
          <w:spacing w:val="-5"/>
          <w:sz w:val="22"/>
          <w:szCs w:val="22"/>
        </w:rPr>
        <w:t xml:space="preserve"> </w:t>
      </w:r>
      <w:r w:rsidRPr="003F5AA1">
        <w:rPr>
          <w:sz w:val="22"/>
          <w:szCs w:val="22"/>
        </w:rPr>
        <w:t xml:space="preserve">de </w:t>
      </w:r>
      <w:proofErr w:type="spellStart"/>
      <w:r w:rsidRPr="003F5AA1">
        <w:rPr>
          <w:sz w:val="22"/>
          <w:szCs w:val="22"/>
        </w:rPr>
        <w:t>l'equip</w:t>
      </w:r>
      <w:proofErr w:type="spellEnd"/>
      <w:r w:rsidRPr="003F5AA1">
        <w:rPr>
          <w:sz w:val="22"/>
          <w:szCs w:val="22"/>
        </w:rPr>
        <w:t xml:space="preserve"> </w:t>
      </w:r>
      <w:proofErr w:type="spellStart"/>
      <w:r w:rsidRPr="003F5AA1">
        <w:rPr>
          <w:sz w:val="22"/>
          <w:szCs w:val="22"/>
        </w:rPr>
        <w:t>mínim</w:t>
      </w:r>
      <w:proofErr w:type="spellEnd"/>
      <w:r w:rsidRPr="003F5AA1">
        <w:rPr>
          <w:spacing w:val="-1"/>
          <w:sz w:val="22"/>
          <w:szCs w:val="22"/>
        </w:rPr>
        <w:t xml:space="preserve"> </w:t>
      </w:r>
      <w:proofErr w:type="spellStart"/>
      <w:r w:rsidRPr="003F5AA1">
        <w:rPr>
          <w:sz w:val="22"/>
          <w:szCs w:val="22"/>
        </w:rPr>
        <w:t>proposat</w:t>
      </w:r>
      <w:proofErr w:type="spellEnd"/>
      <w:r w:rsidRPr="003F5AA1">
        <w:rPr>
          <w:sz w:val="22"/>
          <w:szCs w:val="22"/>
        </w:rPr>
        <w:t>,</w:t>
      </w:r>
      <w:r w:rsidRPr="003F5AA1">
        <w:rPr>
          <w:spacing w:val="-3"/>
          <w:sz w:val="22"/>
          <w:szCs w:val="22"/>
        </w:rPr>
        <w:t xml:space="preserve"> </w:t>
      </w:r>
      <w:proofErr w:type="spellStart"/>
      <w:r w:rsidRPr="003F5AA1">
        <w:rPr>
          <w:sz w:val="22"/>
          <w:szCs w:val="22"/>
        </w:rPr>
        <w:t>d'acord</w:t>
      </w:r>
      <w:proofErr w:type="spellEnd"/>
      <w:r w:rsidRPr="003F5AA1">
        <w:rPr>
          <w:spacing w:val="-3"/>
          <w:sz w:val="22"/>
          <w:szCs w:val="22"/>
        </w:rPr>
        <w:t xml:space="preserve"> </w:t>
      </w:r>
      <w:proofErr w:type="spellStart"/>
      <w:r w:rsidRPr="003F5AA1">
        <w:rPr>
          <w:sz w:val="22"/>
          <w:szCs w:val="22"/>
        </w:rPr>
        <w:t>amb</w:t>
      </w:r>
      <w:proofErr w:type="spellEnd"/>
      <w:r w:rsidRPr="003F5AA1">
        <w:rPr>
          <w:sz w:val="22"/>
          <w:szCs w:val="22"/>
        </w:rPr>
        <w:t xml:space="preserve"> la </w:t>
      </w:r>
      <w:proofErr w:type="spellStart"/>
      <w:r w:rsidRPr="003F5AA1">
        <w:rPr>
          <w:sz w:val="22"/>
          <w:szCs w:val="22"/>
        </w:rPr>
        <w:t>distribució</w:t>
      </w:r>
      <w:proofErr w:type="spellEnd"/>
      <w:r w:rsidRPr="003F5AA1">
        <w:rPr>
          <w:sz w:val="22"/>
          <w:szCs w:val="22"/>
        </w:rPr>
        <w:t xml:space="preserve"> </w:t>
      </w:r>
      <w:proofErr w:type="spellStart"/>
      <w:r w:rsidRPr="003F5AA1">
        <w:rPr>
          <w:sz w:val="22"/>
          <w:szCs w:val="22"/>
        </w:rPr>
        <w:t>següent</w:t>
      </w:r>
      <w:proofErr w:type="spellEnd"/>
      <w:r w:rsidRPr="003F5AA1">
        <w:rPr>
          <w:sz w:val="22"/>
          <w:szCs w:val="22"/>
        </w:rPr>
        <w:t xml:space="preserve"> per </w:t>
      </w:r>
      <w:proofErr w:type="spellStart"/>
      <w:r w:rsidRPr="003F5AA1">
        <w:rPr>
          <w:sz w:val="22"/>
          <w:szCs w:val="22"/>
        </w:rPr>
        <w:t>cadascun</w:t>
      </w:r>
      <w:proofErr w:type="spellEnd"/>
      <w:r w:rsidRPr="003F5AA1">
        <w:rPr>
          <w:sz w:val="22"/>
          <w:szCs w:val="22"/>
        </w:rPr>
        <w:t xml:space="preserve"> dels tres </w:t>
      </w:r>
      <w:proofErr w:type="spellStart"/>
      <w:r w:rsidRPr="003F5AA1">
        <w:rPr>
          <w:sz w:val="22"/>
          <w:szCs w:val="22"/>
        </w:rPr>
        <w:t>perfils</w:t>
      </w:r>
      <w:proofErr w:type="spellEnd"/>
      <w:r w:rsidRPr="003F5AA1">
        <w:rPr>
          <w:sz w:val="22"/>
          <w:szCs w:val="22"/>
        </w:rPr>
        <w:t xml:space="preserve"> de </w:t>
      </w:r>
      <w:proofErr w:type="spellStart"/>
      <w:r w:rsidRPr="003F5AA1">
        <w:rPr>
          <w:sz w:val="22"/>
          <w:szCs w:val="22"/>
        </w:rPr>
        <w:t>l’equip</w:t>
      </w:r>
      <w:proofErr w:type="spellEnd"/>
      <w:r w:rsidRPr="003F5AA1">
        <w:rPr>
          <w:sz w:val="22"/>
          <w:szCs w:val="22"/>
        </w:rPr>
        <w:t xml:space="preserve"> </w:t>
      </w:r>
      <w:proofErr w:type="spellStart"/>
      <w:r w:rsidRPr="003F5AA1">
        <w:rPr>
          <w:sz w:val="22"/>
          <w:szCs w:val="22"/>
        </w:rPr>
        <w:t>mínim</w:t>
      </w:r>
      <w:proofErr w:type="spellEnd"/>
      <w:r w:rsidRPr="003F5AA1">
        <w:rPr>
          <w:sz w:val="22"/>
          <w:szCs w:val="22"/>
        </w:rPr>
        <w:t>:</w:t>
      </w:r>
    </w:p>
    <w:p w14:paraId="6EBEE41C" w14:textId="77777777" w:rsidR="003F5AA1" w:rsidRPr="003F5AA1" w:rsidRDefault="003F5AA1" w:rsidP="003F5AA1">
      <w:pPr>
        <w:pStyle w:val="Textindependent"/>
        <w:spacing w:before="6"/>
        <w:ind w:right="-29"/>
        <w:rPr>
          <w:sz w:val="22"/>
          <w:szCs w:val="22"/>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32"/>
        <w:gridCol w:w="1464"/>
      </w:tblGrid>
      <w:tr w:rsidR="009143EC" w14:paraId="35D49A39" w14:textId="77777777" w:rsidTr="009143EC">
        <w:trPr>
          <w:trHeight w:val="315"/>
        </w:trPr>
        <w:tc>
          <w:tcPr>
            <w:tcW w:w="1985" w:type="dxa"/>
          </w:tcPr>
          <w:p w14:paraId="4FC2C660" w14:textId="77777777" w:rsidR="009143EC" w:rsidRDefault="009143EC" w:rsidP="009143EC">
            <w:pPr>
              <w:pStyle w:val="TableParagraph"/>
              <w:spacing w:line="248" w:lineRule="exact"/>
              <w:jc w:val="center"/>
              <w:rPr>
                <w:b/>
              </w:rPr>
            </w:pPr>
            <w:proofErr w:type="spellStart"/>
            <w:r>
              <w:rPr>
                <w:b/>
                <w:spacing w:val="-2"/>
              </w:rPr>
              <w:t>Perfil</w:t>
            </w:r>
            <w:proofErr w:type="spellEnd"/>
          </w:p>
        </w:tc>
        <w:tc>
          <w:tcPr>
            <w:tcW w:w="6332" w:type="dxa"/>
          </w:tcPr>
          <w:p w14:paraId="7E413D71" w14:textId="77777777" w:rsidR="009143EC" w:rsidRDefault="009143EC" w:rsidP="009143EC">
            <w:pPr>
              <w:pStyle w:val="TableParagraph"/>
              <w:spacing w:before="110"/>
              <w:jc w:val="center"/>
              <w:rPr>
                <w:b/>
              </w:rPr>
            </w:pPr>
            <w:proofErr w:type="spellStart"/>
            <w:r>
              <w:rPr>
                <w:b/>
                <w:spacing w:val="-2"/>
              </w:rPr>
              <w:t>Subcriteri</w:t>
            </w:r>
            <w:proofErr w:type="spellEnd"/>
          </w:p>
        </w:tc>
        <w:tc>
          <w:tcPr>
            <w:tcW w:w="1464" w:type="dxa"/>
          </w:tcPr>
          <w:p w14:paraId="27DF1FD3" w14:textId="77777777" w:rsidR="009143EC" w:rsidRDefault="009143EC" w:rsidP="009143EC">
            <w:pPr>
              <w:pStyle w:val="TableParagraph"/>
              <w:spacing w:before="110"/>
              <w:jc w:val="center"/>
              <w:rPr>
                <w:b/>
              </w:rPr>
            </w:pPr>
            <w:r>
              <w:rPr>
                <w:b/>
                <w:spacing w:val="-2"/>
              </w:rPr>
              <w:t>Punts</w:t>
            </w:r>
          </w:p>
        </w:tc>
      </w:tr>
      <w:tr w:rsidR="009143EC" w14:paraId="1E6872F9" w14:textId="77777777" w:rsidTr="009143EC">
        <w:trPr>
          <w:trHeight w:val="868"/>
        </w:trPr>
        <w:tc>
          <w:tcPr>
            <w:tcW w:w="1985" w:type="dxa"/>
            <w:vMerge w:val="restart"/>
          </w:tcPr>
          <w:p w14:paraId="382D5BDE" w14:textId="77777777" w:rsidR="009143EC" w:rsidRDefault="009143EC" w:rsidP="00107C3A">
            <w:pPr>
              <w:pStyle w:val="TableParagraph"/>
            </w:pPr>
          </w:p>
          <w:p w14:paraId="3F2A2159" w14:textId="77777777" w:rsidR="009143EC" w:rsidRDefault="009143EC" w:rsidP="00107C3A">
            <w:pPr>
              <w:pStyle w:val="TableParagraph"/>
              <w:spacing w:before="76"/>
            </w:pPr>
          </w:p>
          <w:p w14:paraId="4E4E3B08" w14:textId="77777777" w:rsidR="009143EC" w:rsidRDefault="009143EC" w:rsidP="00107C3A">
            <w:pPr>
              <w:pStyle w:val="TableParagraph"/>
              <w:spacing w:before="1" w:line="244" w:lineRule="auto"/>
            </w:pPr>
            <w:r>
              <w:rPr>
                <w:spacing w:val="-2"/>
              </w:rPr>
              <w:t xml:space="preserve">Coordinació </w:t>
            </w:r>
            <w:r>
              <w:t>tècnica</w:t>
            </w:r>
            <w:r>
              <w:rPr>
                <w:spacing w:val="-15"/>
              </w:rPr>
              <w:t xml:space="preserve"> </w:t>
            </w:r>
            <w:r>
              <w:t>(sènior)</w:t>
            </w:r>
          </w:p>
        </w:tc>
        <w:tc>
          <w:tcPr>
            <w:tcW w:w="6332" w:type="dxa"/>
          </w:tcPr>
          <w:p w14:paraId="2A3B8ABC" w14:textId="77777777" w:rsidR="009143EC" w:rsidRDefault="009143EC" w:rsidP="008F705C">
            <w:pPr>
              <w:pStyle w:val="TableParagraph"/>
              <w:spacing w:before="56" w:line="244" w:lineRule="auto"/>
              <w:ind w:left="137" w:right="234"/>
              <w:jc w:val="both"/>
            </w:pPr>
            <w:r>
              <w:t>Projectes</w:t>
            </w:r>
            <w:r>
              <w:rPr>
                <w:spacing w:val="-6"/>
              </w:rPr>
              <w:t xml:space="preserve"> </w:t>
            </w:r>
            <w:r>
              <w:t>d'innovació</w:t>
            </w:r>
            <w:r>
              <w:rPr>
                <w:spacing w:val="-5"/>
              </w:rPr>
              <w:t xml:space="preserve"> </w:t>
            </w:r>
            <w:r>
              <w:t>pública</w:t>
            </w:r>
            <w:r>
              <w:rPr>
                <w:spacing w:val="-5"/>
              </w:rPr>
              <w:t xml:space="preserve"> </w:t>
            </w:r>
            <w:r>
              <w:t>acreditats</w:t>
            </w:r>
            <w:r>
              <w:rPr>
                <w:spacing w:val="-6"/>
              </w:rPr>
              <w:t xml:space="preserve"> </w:t>
            </w:r>
            <w:r>
              <w:t>en</w:t>
            </w:r>
            <w:r>
              <w:rPr>
                <w:spacing w:val="-5"/>
              </w:rPr>
              <w:t xml:space="preserve"> </w:t>
            </w:r>
            <w:r>
              <w:t>els</w:t>
            </w:r>
            <w:r>
              <w:rPr>
                <w:spacing w:val="-6"/>
              </w:rPr>
              <w:t xml:space="preserve"> </w:t>
            </w:r>
            <w:r>
              <w:t xml:space="preserve">darrers 5 anys, a raó de 2,5 punts per projecte. </w:t>
            </w:r>
            <w:proofErr w:type="spellStart"/>
            <w:r>
              <w:t>Addicionals</w:t>
            </w:r>
            <w:proofErr w:type="spellEnd"/>
            <w:r>
              <w:t xml:space="preserve"> </w:t>
            </w:r>
            <w:proofErr w:type="spellStart"/>
            <w:r>
              <w:t>als</w:t>
            </w:r>
            <w:proofErr w:type="spellEnd"/>
            <w:r>
              <w:t xml:space="preserve"> </w:t>
            </w:r>
            <w:proofErr w:type="spellStart"/>
            <w:r>
              <w:t>aportats</w:t>
            </w:r>
            <w:proofErr w:type="spellEnd"/>
            <w:r>
              <w:t xml:space="preserve"> per </w:t>
            </w:r>
            <w:proofErr w:type="spellStart"/>
            <w:r>
              <w:t>acreditar</w:t>
            </w:r>
            <w:proofErr w:type="spellEnd"/>
            <w:r>
              <w:t xml:space="preserve"> la </w:t>
            </w:r>
            <w:proofErr w:type="spellStart"/>
            <w:r>
              <w:t>solvència</w:t>
            </w:r>
            <w:proofErr w:type="spellEnd"/>
            <w:r>
              <w:t xml:space="preserve"> </w:t>
            </w:r>
            <w:proofErr w:type="spellStart"/>
            <w:r>
              <w:t>tècnica</w:t>
            </w:r>
            <w:proofErr w:type="spellEnd"/>
            <w:r>
              <w:t>.</w:t>
            </w:r>
          </w:p>
        </w:tc>
        <w:tc>
          <w:tcPr>
            <w:tcW w:w="1464" w:type="dxa"/>
          </w:tcPr>
          <w:p w14:paraId="49460631" w14:textId="77777777" w:rsidR="009143EC" w:rsidRDefault="009143EC" w:rsidP="00464C16">
            <w:pPr>
              <w:pStyle w:val="TableParagraph"/>
              <w:spacing w:before="65" w:line="244" w:lineRule="auto"/>
              <w:ind w:left="333" w:right="186" w:hanging="142"/>
            </w:pPr>
            <w:r>
              <w:rPr>
                <w:spacing w:val="-4"/>
              </w:rPr>
              <w:t xml:space="preserve">Màxim </w:t>
            </w:r>
            <w:r>
              <w:rPr>
                <w:spacing w:val="-10"/>
              </w:rPr>
              <w:t>5</w:t>
            </w:r>
          </w:p>
        </w:tc>
      </w:tr>
      <w:tr w:rsidR="009143EC" w14:paraId="46C61D70" w14:textId="77777777" w:rsidTr="009143EC">
        <w:trPr>
          <w:trHeight w:val="1012"/>
        </w:trPr>
        <w:tc>
          <w:tcPr>
            <w:tcW w:w="1985" w:type="dxa"/>
            <w:vMerge/>
            <w:tcBorders>
              <w:top w:val="nil"/>
            </w:tcBorders>
          </w:tcPr>
          <w:p w14:paraId="280F86E3" w14:textId="77777777" w:rsidR="009143EC" w:rsidRDefault="009143EC" w:rsidP="00107C3A">
            <w:pPr>
              <w:rPr>
                <w:sz w:val="2"/>
                <w:szCs w:val="2"/>
              </w:rPr>
            </w:pPr>
          </w:p>
        </w:tc>
        <w:tc>
          <w:tcPr>
            <w:tcW w:w="6332" w:type="dxa"/>
          </w:tcPr>
          <w:p w14:paraId="50040E1E" w14:textId="1BBD981C" w:rsidR="009143EC" w:rsidRDefault="009143EC" w:rsidP="008F705C">
            <w:pPr>
              <w:pStyle w:val="TableParagraph"/>
              <w:spacing w:line="244" w:lineRule="auto"/>
              <w:ind w:left="137" w:right="234"/>
              <w:jc w:val="both"/>
            </w:pPr>
            <w:r>
              <w:t xml:space="preserve">Projectes de sandbox / </w:t>
            </w:r>
            <w:proofErr w:type="spellStart"/>
            <w:r>
              <w:t>espais</w:t>
            </w:r>
            <w:proofErr w:type="spellEnd"/>
            <w:r>
              <w:t xml:space="preserve"> </w:t>
            </w:r>
            <w:proofErr w:type="spellStart"/>
            <w:r>
              <w:t>controlats</w:t>
            </w:r>
            <w:proofErr w:type="spellEnd"/>
            <w:r>
              <w:t xml:space="preserve"> de </w:t>
            </w:r>
            <w:proofErr w:type="spellStart"/>
            <w:r>
              <w:t>prova</w:t>
            </w:r>
            <w:proofErr w:type="spellEnd"/>
            <w:r>
              <w:t xml:space="preserve"> acreditats</w:t>
            </w:r>
            <w:r>
              <w:rPr>
                <w:spacing w:val="-4"/>
              </w:rPr>
              <w:t xml:space="preserve"> </w:t>
            </w:r>
            <w:r>
              <w:t>en els</w:t>
            </w:r>
            <w:r>
              <w:rPr>
                <w:spacing w:val="-4"/>
              </w:rPr>
              <w:t xml:space="preserve"> </w:t>
            </w:r>
            <w:r>
              <w:t>darrers 5</w:t>
            </w:r>
            <w:r>
              <w:rPr>
                <w:spacing w:val="-1"/>
              </w:rPr>
              <w:t xml:space="preserve"> </w:t>
            </w:r>
            <w:r>
              <w:t>anys,</w:t>
            </w:r>
            <w:r>
              <w:rPr>
                <w:spacing w:val="-2"/>
              </w:rPr>
              <w:t xml:space="preserve"> </w:t>
            </w:r>
            <w:r>
              <w:t>a raó</w:t>
            </w:r>
            <w:r>
              <w:rPr>
                <w:spacing w:val="-1"/>
              </w:rPr>
              <w:t xml:space="preserve"> </w:t>
            </w:r>
            <w:r>
              <w:t>de</w:t>
            </w:r>
            <w:r>
              <w:rPr>
                <w:spacing w:val="-1"/>
              </w:rPr>
              <w:t xml:space="preserve"> </w:t>
            </w:r>
            <w:r>
              <w:t>5</w:t>
            </w:r>
            <w:r>
              <w:rPr>
                <w:spacing w:val="-1"/>
              </w:rPr>
              <w:t xml:space="preserve"> </w:t>
            </w:r>
            <w:r>
              <w:t>punts</w:t>
            </w:r>
            <w:r>
              <w:rPr>
                <w:spacing w:val="-3"/>
              </w:rPr>
              <w:t xml:space="preserve"> </w:t>
            </w:r>
            <w:r>
              <w:t xml:space="preserve">per projecte. </w:t>
            </w:r>
            <w:proofErr w:type="spellStart"/>
            <w:r>
              <w:t>Addicionals</w:t>
            </w:r>
            <w:proofErr w:type="spellEnd"/>
            <w:r>
              <w:t xml:space="preserve"> </w:t>
            </w:r>
            <w:proofErr w:type="spellStart"/>
            <w:r>
              <w:t>als</w:t>
            </w:r>
            <w:proofErr w:type="spellEnd"/>
            <w:r>
              <w:t xml:space="preserve"> </w:t>
            </w:r>
            <w:proofErr w:type="spellStart"/>
            <w:r>
              <w:t>aportats</w:t>
            </w:r>
            <w:proofErr w:type="spellEnd"/>
            <w:r>
              <w:t xml:space="preserve"> per </w:t>
            </w:r>
            <w:proofErr w:type="spellStart"/>
            <w:r>
              <w:t>acreditar</w:t>
            </w:r>
            <w:proofErr w:type="spellEnd"/>
            <w:r>
              <w:t xml:space="preserve"> la</w:t>
            </w:r>
            <w:r w:rsidR="008F705C">
              <w:t xml:space="preserve"> </w:t>
            </w:r>
            <w:proofErr w:type="spellStart"/>
            <w:r>
              <w:t>solvència</w:t>
            </w:r>
            <w:proofErr w:type="spellEnd"/>
            <w:r>
              <w:rPr>
                <w:spacing w:val="-7"/>
              </w:rPr>
              <w:t xml:space="preserve"> </w:t>
            </w:r>
            <w:proofErr w:type="spellStart"/>
            <w:r>
              <w:rPr>
                <w:spacing w:val="-2"/>
              </w:rPr>
              <w:t>tècnica</w:t>
            </w:r>
            <w:proofErr w:type="spellEnd"/>
            <w:r>
              <w:rPr>
                <w:spacing w:val="-2"/>
              </w:rPr>
              <w:t>.</w:t>
            </w:r>
          </w:p>
        </w:tc>
        <w:tc>
          <w:tcPr>
            <w:tcW w:w="1464" w:type="dxa"/>
          </w:tcPr>
          <w:p w14:paraId="469E6CF0" w14:textId="77777777" w:rsidR="009143EC" w:rsidRDefault="009143EC" w:rsidP="00464C16">
            <w:pPr>
              <w:pStyle w:val="TableParagraph"/>
              <w:spacing w:before="133" w:line="244" w:lineRule="auto"/>
              <w:ind w:left="333" w:right="186" w:hanging="142"/>
            </w:pPr>
            <w:r>
              <w:rPr>
                <w:spacing w:val="-4"/>
              </w:rPr>
              <w:t xml:space="preserve">Màxim </w:t>
            </w:r>
            <w:r>
              <w:rPr>
                <w:spacing w:val="-6"/>
              </w:rPr>
              <w:t>10</w:t>
            </w:r>
          </w:p>
        </w:tc>
      </w:tr>
      <w:tr w:rsidR="009143EC" w14:paraId="23235FC2" w14:textId="77777777" w:rsidTr="009143EC">
        <w:trPr>
          <w:trHeight w:val="864"/>
        </w:trPr>
        <w:tc>
          <w:tcPr>
            <w:tcW w:w="1985" w:type="dxa"/>
            <w:vMerge w:val="restart"/>
          </w:tcPr>
          <w:p w14:paraId="39641AE5" w14:textId="77777777" w:rsidR="009143EC" w:rsidRDefault="009143EC" w:rsidP="00107C3A">
            <w:pPr>
              <w:pStyle w:val="TableParagraph"/>
            </w:pPr>
          </w:p>
          <w:p w14:paraId="5068886D" w14:textId="77777777" w:rsidR="009143EC" w:rsidRDefault="009143EC" w:rsidP="00107C3A">
            <w:pPr>
              <w:pStyle w:val="TableParagraph"/>
            </w:pPr>
          </w:p>
          <w:p w14:paraId="55469124" w14:textId="77777777" w:rsidR="009143EC" w:rsidRDefault="009143EC" w:rsidP="00107C3A">
            <w:pPr>
              <w:pStyle w:val="TableParagraph"/>
              <w:spacing w:line="244" w:lineRule="auto"/>
            </w:pPr>
            <w:r>
              <w:t>Gestió de projectes</w:t>
            </w:r>
            <w:r>
              <w:rPr>
                <w:spacing w:val="-15"/>
              </w:rPr>
              <w:t xml:space="preserve"> </w:t>
            </w:r>
            <w:r>
              <w:t>(mitjà)</w:t>
            </w:r>
          </w:p>
        </w:tc>
        <w:tc>
          <w:tcPr>
            <w:tcW w:w="6332" w:type="dxa"/>
          </w:tcPr>
          <w:p w14:paraId="0F3B003A" w14:textId="77777777" w:rsidR="009143EC" w:rsidRDefault="009143EC" w:rsidP="008F705C">
            <w:pPr>
              <w:pStyle w:val="TableParagraph"/>
              <w:spacing w:before="51" w:line="244" w:lineRule="auto"/>
              <w:ind w:left="137" w:right="234"/>
              <w:jc w:val="both"/>
            </w:pPr>
            <w:r>
              <w:t>Projectes d'innovació pública acreditats en els darrers 5 anys,</w:t>
            </w:r>
            <w:r>
              <w:rPr>
                <w:spacing w:val="-2"/>
              </w:rPr>
              <w:t xml:space="preserve"> </w:t>
            </w:r>
            <w:r>
              <w:t>a</w:t>
            </w:r>
            <w:r>
              <w:rPr>
                <w:spacing w:val="-2"/>
              </w:rPr>
              <w:t xml:space="preserve"> </w:t>
            </w:r>
            <w:r>
              <w:t>raó</w:t>
            </w:r>
            <w:r>
              <w:rPr>
                <w:spacing w:val="-2"/>
              </w:rPr>
              <w:t xml:space="preserve"> </w:t>
            </w:r>
            <w:r>
              <w:t>d’1</w:t>
            </w:r>
            <w:r>
              <w:rPr>
                <w:spacing w:val="-2"/>
              </w:rPr>
              <w:t xml:space="preserve"> </w:t>
            </w:r>
            <w:r>
              <w:t>punt</w:t>
            </w:r>
            <w:r>
              <w:rPr>
                <w:spacing w:val="-2"/>
              </w:rPr>
              <w:t xml:space="preserve"> </w:t>
            </w:r>
            <w:r>
              <w:t>per projecte.</w:t>
            </w:r>
            <w:r>
              <w:rPr>
                <w:spacing w:val="-2"/>
              </w:rPr>
              <w:t xml:space="preserve"> </w:t>
            </w:r>
            <w:r>
              <w:t>Addicionals</w:t>
            </w:r>
            <w:r>
              <w:rPr>
                <w:spacing w:val="-3"/>
              </w:rPr>
              <w:t xml:space="preserve"> </w:t>
            </w:r>
            <w:r>
              <w:t>als</w:t>
            </w:r>
            <w:r>
              <w:rPr>
                <w:spacing w:val="-3"/>
              </w:rPr>
              <w:t xml:space="preserve"> </w:t>
            </w:r>
            <w:r>
              <w:t>aportats per acreditar la solvència tècnica.</w:t>
            </w:r>
          </w:p>
        </w:tc>
        <w:tc>
          <w:tcPr>
            <w:tcW w:w="1464" w:type="dxa"/>
          </w:tcPr>
          <w:p w14:paraId="658464FE" w14:textId="77777777" w:rsidR="009143EC" w:rsidRDefault="009143EC" w:rsidP="00464C16">
            <w:pPr>
              <w:pStyle w:val="TableParagraph"/>
              <w:spacing w:before="181"/>
              <w:ind w:left="333" w:right="186" w:hanging="142"/>
            </w:pPr>
            <w:r>
              <w:rPr>
                <w:spacing w:val="-4"/>
              </w:rPr>
              <w:t xml:space="preserve">Màxim </w:t>
            </w:r>
            <w:r>
              <w:rPr>
                <w:spacing w:val="-10"/>
              </w:rPr>
              <w:t>5</w:t>
            </w:r>
          </w:p>
        </w:tc>
      </w:tr>
      <w:tr w:rsidR="009143EC" w14:paraId="28516C0E" w14:textId="77777777" w:rsidTr="009143EC">
        <w:trPr>
          <w:trHeight w:val="547"/>
        </w:trPr>
        <w:tc>
          <w:tcPr>
            <w:tcW w:w="1985" w:type="dxa"/>
            <w:vMerge/>
            <w:tcBorders>
              <w:top w:val="nil"/>
            </w:tcBorders>
          </w:tcPr>
          <w:p w14:paraId="1F1D5624" w14:textId="77777777" w:rsidR="009143EC" w:rsidRDefault="009143EC" w:rsidP="00107C3A">
            <w:pPr>
              <w:rPr>
                <w:sz w:val="2"/>
                <w:szCs w:val="2"/>
              </w:rPr>
            </w:pPr>
          </w:p>
        </w:tc>
        <w:tc>
          <w:tcPr>
            <w:tcW w:w="6332" w:type="dxa"/>
          </w:tcPr>
          <w:p w14:paraId="437E738D" w14:textId="77777777" w:rsidR="009143EC" w:rsidRDefault="009143EC" w:rsidP="008F705C">
            <w:pPr>
              <w:pStyle w:val="TableParagraph"/>
              <w:spacing w:before="56" w:line="242" w:lineRule="auto"/>
              <w:ind w:left="137" w:right="234"/>
              <w:jc w:val="both"/>
            </w:pPr>
            <w:r>
              <w:t xml:space="preserve">Projectes de sandbox / </w:t>
            </w:r>
            <w:proofErr w:type="spellStart"/>
            <w:r>
              <w:t>espais</w:t>
            </w:r>
            <w:proofErr w:type="spellEnd"/>
            <w:r>
              <w:t xml:space="preserve"> </w:t>
            </w:r>
            <w:proofErr w:type="spellStart"/>
            <w:r>
              <w:t>controlats</w:t>
            </w:r>
            <w:proofErr w:type="spellEnd"/>
            <w:r>
              <w:t xml:space="preserve"> de </w:t>
            </w:r>
            <w:proofErr w:type="spellStart"/>
            <w:r>
              <w:t>prova</w:t>
            </w:r>
            <w:proofErr w:type="spellEnd"/>
            <w:r>
              <w:t xml:space="preserve"> acreditats</w:t>
            </w:r>
            <w:r>
              <w:rPr>
                <w:spacing w:val="-4"/>
              </w:rPr>
              <w:t xml:space="preserve"> </w:t>
            </w:r>
            <w:r>
              <w:t>en els</w:t>
            </w:r>
            <w:r>
              <w:rPr>
                <w:spacing w:val="-4"/>
              </w:rPr>
              <w:t xml:space="preserve"> </w:t>
            </w:r>
            <w:r>
              <w:t>darrers 5</w:t>
            </w:r>
            <w:r>
              <w:rPr>
                <w:spacing w:val="-1"/>
              </w:rPr>
              <w:t xml:space="preserve"> </w:t>
            </w:r>
            <w:r>
              <w:t>anys,</w:t>
            </w:r>
            <w:r>
              <w:rPr>
                <w:spacing w:val="-2"/>
              </w:rPr>
              <w:t xml:space="preserve"> </w:t>
            </w:r>
            <w:r>
              <w:t>a raó de</w:t>
            </w:r>
            <w:r>
              <w:rPr>
                <w:spacing w:val="-2"/>
              </w:rPr>
              <w:t xml:space="preserve"> </w:t>
            </w:r>
            <w:r>
              <w:t>5 punts</w:t>
            </w:r>
            <w:r>
              <w:rPr>
                <w:spacing w:val="-3"/>
              </w:rPr>
              <w:t xml:space="preserve"> </w:t>
            </w:r>
            <w:r>
              <w:t xml:space="preserve">per </w:t>
            </w:r>
            <w:r>
              <w:rPr>
                <w:spacing w:val="-2"/>
              </w:rPr>
              <w:t>projecte.</w:t>
            </w:r>
          </w:p>
        </w:tc>
        <w:tc>
          <w:tcPr>
            <w:tcW w:w="1464" w:type="dxa"/>
          </w:tcPr>
          <w:p w14:paraId="6523C535" w14:textId="77777777" w:rsidR="009143EC" w:rsidRDefault="009143EC" w:rsidP="00464C16">
            <w:pPr>
              <w:pStyle w:val="TableParagraph"/>
              <w:spacing w:before="181" w:line="244" w:lineRule="auto"/>
              <w:ind w:left="333" w:right="186" w:hanging="142"/>
            </w:pPr>
            <w:r>
              <w:rPr>
                <w:spacing w:val="-4"/>
              </w:rPr>
              <w:t xml:space="preserve">Màxim </w:t>
            </w:r>
            <w:r>
              <w:rPr>
                <w:spacing w:val="-6"/>
              </w:rPr>
              <w:t>10</w:t>
            </w:r>
          </w:p>
        </w:tc>
      </w:tr>
      <w:tr w:rsidR="009143EC" w14:paraId="3076C7EF" w14:textId="77777777" w:rsidTr="009143EC">
        <w:trPr>
          <w:trHeight w:val="1516"/>
        </w:trPr>
        <w:tc>
          <w:tcPr>
            <w:tcW w:w="1985" w:type="dxa"/>
            <w:vMerge w:val="restart"/>
          </w:tcPr>
          <w:p w14:paraId="56AB1AD8" w14:textId="77777777" w:rsidR="009143EC" w:rsidRDefault="009143EC" w:rsidP="00107C3A">
            <w:pPr>
              <w:pStyle w:val="TableParagraph"/>
            </w:pPr>
          </w:p>
          <w:p w14:paraId="7D31AE6D" w14:textId="77777777" w:rsidR="009143EC" w:rsidRDefault="009143EC" w:rsidP="00107C3A">
            <w:pPr>
              <w:pStyle w:val="TableParagraph"/>
              <w:spacing w:before="201"/>
            </w:pPr>
          </w:p>
          <w:p w14:paraId="75FD8341" w14:textId="77777777" w:rsidR="009143EC" w:rsidRDefault="009143EC" w:rsidP="00107C3A">
            <w:pPr>
              <w:pStyle w:val="TableParagraph"/>
              <w:spacing w:line="244" w:lineRule="auto"/>
            </w:pPr>
            <w:r>
              <w:t xml:space="preserve">Gestió del </w:t>
            </w:r>
            <w:r>
              <w:rPr>
                <w:spacing w:val="-2"/>
              </w:rPr>
              <w:t>coneixement (júnior)</w:t>
            </w:r>
          </w:p>
        </w:tc>
        <w:tc>
          <w:tcPr>
            <w:tcW w:w="6332" w:type="dxa"/>
          </w:tcPr>
          <w:p w14:paraId="5DB8623D" w14:textId="17C4A6C5" w:rsidR="009143EC" w:rsidRDefault="009143EC" w:rsidP="008F705C">
            <w:pPr>
              <w:pStyle w:val="TableParagraph"/>
              <w:spacing w:before="3" w:line="244" w:lineRule="auto"/>
              <w:ind w:left="137" w:right="234"/>
              <w:jc w:val="both"/>
            </w:pPr>
            <w:r>
              <w:t>Projectes</w:t>
            </w:r>
            <w:r>
              <w:rPr>
                <w:spacing w:val="-7"/>
              </w:rPr>
              <w:t xml:space="preserve"> </w:t>
            </w:r>
            <w:r>
              <w:t>en</w:t>
            </w:r>
            <w:r>
              <w:rPr>
                <w:spacing w:val="-6"/>
              </w:rPr>
              <w:t xml:space="preserve"> </w:t>
            </w:r>
            <w:r>
              <w:t>producció</w:t>
            </w:r>
            <w:r>
              <w:rPr>
                <w:spacing w:val="-6"/>
              </w:rPr>
              <w:t xml:space="preserve"> </w:t>
            </w:r>
            <w:r>
              <w:t>de coneixement,</w:t>
            </w:r>
            <w:r>
              <w:rPr>
                <w:spacing w:val="-6"/>
              </w:rPr>
              <w:t xml:space="preserve"> </w:t>
            </w:r>
            <w:proofErr w:type="spellStart"/>
            <w:r>
              <w:t>documentació</w:t>
            </w:r>
            <w:proofErr w:type="spellEnd"/>
            <w:r>
              <w:rPr>
                <w:spacing w:val="-6"/>
              </w:rPr>
              <w:t xml:space="preserve"> </w:t>
            </w:r>
            <w:r>
              <w:t xml:space="preserve">de </w:t>
            </w:r>
            <w:proofErr w:type="spellStart"/>
            <w:r>
              <w:t>processos</w:t>
            </w:r>
            <w:proofErr w:type="spellEnd"/>
            <w:r>
              <w:t xml:space="preserve">, </w:t>
            </w:r>
            <w:proofErr w:type="spellStart"/>
            <w:r>
              <w:t>elaboració</w:t>
            </w:r>
            <w:proofErr w:type="spellEnd"/>
            <w:r>
              <w:t xml:space="preserve"> </w:t>
            </w:r>
            <w:proofErr w:type="spellStart"/>
            <w:r>
              <w:t>d’informes</w:t>
            </w:r>
            <w:proofErr w:type="spellEnd"/>
            <w:r>
              <w:t xml:space="preserve"> o </w:t>
            </w:r>
            <w:proofErr w:type="spellStart"/>
            <w:r>
              <w:t>comunicació</w:t>
            </w:r>
            <w:proofErr w:type="spellEnd"/>
            <w:r>
              <w:t xml:space="preserve"> </w:t>
            </w:r>
            <w:proofErr w:type="spellStart"/>
            <w:r>
              <w:t>institucional</w:t>
            </w:r>
            <w:proofErr w:type="spellEnd"/>
            <w:r>
              <w:t xml:space="preserve"> per </w:t>
            </w:r>
            <w:proofErr w:type="spellStart"/>
            <w:r>
              <w:t>administracions</w:t>
            </w:r>
            <w:proofErr w:type="spellEnd"/>
            <w:r>
              <w:t xml:space="preserve"> </w:t>
            </w:r>
            <w:proofErr w:type="spellStart"/>
            <w:r>
              <w:t>públiques</w:t>
            </w:r>
            <w:proofErr w:type="spellEnd"/>
            <w:r>
              <w:t xml:space="preserve"> o </w:t>
            </w:r>
            <w:proofErr w:type="spellStart"/>
            <w:r>
              <w:t>entitats</w:t>
            </w:r>
            <w:proofErr w:type="spellEnd"/>
            <w:r>
              <w:t xml:space="preserve"> del sector </w:t>
            </w:r>
            <w:proofErr w:type="spellStart"/>
            <w:r>
              <w:t>públic</w:t>
            </w:r>
            <w:proofErr w:type="spellEnd"/>
            <w:r>
              <w:t xml:space="preserve"> </w:t>
            </w:r>
            <w:proofErr w:type="spellStart"/>
            <w:r>
              <w:t>acreditats</w:t>
            </w:r>
            <w:proofErr w:type="spellEnd"/>
            <w:r>
              <w:t xml:space="preserve"> </w:t>
            </w:r>
            <w:proofErr w:type="spellStart"/>
            <w:r>
              <w:t>en</w:t>
            </w:r>
            <w:proofErr w:type="spellEnd"/>
            <w:r>
              <w:t xml:space="preserve"> </w:t>
            </w:r>
            <w:proofErr w:type="spellStart"/>
            <w:r>
              <w:t>els</w:t>
            </w:r>
            <w:proofErr w:type="spellEnd"/>
            <w:r>
              <w:t xml:space="preserve"> </w:t>
            </w:r>
            <w:proofErr w:type="spellStart"/>
            <w:r>
              <w:t>darrers</w:t>
            </w:r>
            <w:proofErr w:type="spellEnd"/>
            <w:r>
              <w:t xml:space="preserve"> 5 </w:t>
            </w:r>
            <w:proofErr w:type="spellStart"/>
            <w:r>
              <w:t>anys</w:t>
            </w:r>
            <w:proofErr w:type="spellEnd"/>
            <w:r>
              <w:t xml:space="preserve">, a </w:t>
            </w:r>
            <w:proofErr w:type="spellStart"/>
            <w:r>
              <w:t>raó</w:t>
            </w:r>
            <w:proofErr w:type="spellEnd"/>
            <w:r>
              <w:t xml:space="preserve"> d’1 punt</w:t>
            </w:r>
            <w:r>
              <w:rPr>
                <w:spacing w:val="-4"/>
              </w:rPr>
              <w:t xml:space="preserve"> </w:t>
            </w:r>
            <w:r>
              <w:t>per</w:t>
            </w:r>
            <w:r>
              <w:rPr>
                <w:spacing w:val="-7"/>
              </w:rPr>
              <w:t xml:space="preserve"> </w:t>
            </w:r>
            <w:proofErr w:type="spellStart"/>
            <w:r>
              <w:t>projecte</w:t>
            </w:r>
            <w:proofErr w:type="spellEnd"/>
            <w:r>
              <w:t>.</w:t>
            </w:r>
            <w:r>
              <w:rPr>
                <w:spacing w:val="-4"/>
              </w:rPr>
              <w:t xml:space="preserve"> </w:t>
            </w:r>
            <w:r>
              <w:t>Addicionals</w:t>
            </w:r>
            <w:r>
              <w:rPr>
                <w:spacing w:val="-6"/>
              </w:rPr>
              <w:t xml:space="preserve"> </w:t>
            </w:r>
            <w:r>
              <w:t>als</w:t>
            </w:r>
            <w:r>
              <w:rPr>
                <w:spacing w:val="-5"/>
              </w:rPr>
              <w:t xml:space="preserve"> </w:t>
            </w:r>
            <w:r>
              <w:t>aportats</w:t>
            </w:r>
            <w:r>
              <w:rPr>
                <w:spacing w:val="-1"/>
              </w:rPr>
              <w:t xml:space="preserve"> </w:t>
            </w:r>
            <w:r>
              <w:t>per</w:t>
            </w:r>
            <w:r>
              <w:rPr>
                <w:spacing w:val="-2"/>
              </w:rPr>
              <w:t xml:space="preserve"> </w:t>
            </w:r>
            <w:r>
              <w:t>acreditar</w:t>
            </w:r>
            <w:r>
              <w:rPr>
                <w:spacing w:val="-2"/>
              </w:rPr>
              <w:t xml:space="preserve"> </w:t>
            </w:r>
            <w:r>
              <w:t>la solvència tècnica.</w:t>
            </w:r>
          </w:p>
        </w:tc>
        <w:tc>
          <w:tcPr>
            <w:tcW w:w="1464" w:type="dxa"/>
          </w:tcPr>
          <w:p w14:paraId="059DB141" w14:textId="77777777" w:rsidR="009143EC" w:rsidRDefault="009143EC" w:rsidP="00464C16">
            <w:pPr>
              <w:pStyle w:val="TableParagraph"/>
              <w:ind w:left="333" w:hanging="142"/>
            </w:pPr>
          </w:p>
          <w:p w14:paraId="0DA5BE18" w14:textId="77777777" w:rsidR="009143EC" w:rsidRDefault="009143EC" w:rsidP="00464C16">
            <w:pPr>
              <w:pStyle w:val="TableParagraph"/>
              <w:spacing w:before="9"/>
              <w:ind w:left="333" w:hanging="142"/>
            </w:pPr>
          </w:p>
          <w:p w14:paraId="2A7A4A07" w14:textId="77777777" w:rsidR="009143EC" w:rsidRDefault="009143EC" w:rsidP="00464C16">
            <w:pPr>
              <w:pStyle w:val="TableParagraph"/>
              <w:spacing w:line="244" w:lineRule="auto"/>
              <w:ind w:left="333" w:right="186" w:hanging="142"/>
            </w:pPr>
            <w:r>
              <w:rPr>
                <w:spacing w:val="-4"/>
              </w:rPr>
              <w:t xml:space="preserve">Màxim </w:t>
            </w:r>
            <w:r>
              <w:rPr>
                <w:spacing w:val="-10"/>
              </w:rPr>
              <w:t>5</w:t>
            </w:r>
          </w:p>
        </w:tc>
      </w:tr>
      <w:tr w:rsidR="009143EC" w14:paraId="4168487E" w14:textId="77777777" w:rsidTr="009143EC">
        <w:trPr>
          <w:trHeight w:val="867"/>
        </w:trPr>
        <w:tc>
          <w:tcPr>
            <w:tcW w:w="1985" w:type="dxa"/>
            <w:vMerge/>
            <w:tcBorders>
              <w:top w:val="nil"/>
            </w:tcBorders>
          </w:tcPr>
          <w:p w14:paraId="57E0EA0C" w14:textId="77777777" w:rsidR="009143EC" w:rsidRDefault="009143EC" w:rsidP="00107C3A">
            <w:pPr>
              <w:rPr>
                <w:sz w:val="2"/>
                <w:szCs w:val="2"/>
              </w:rPr>
            </w:pPr>
          </w:p>
        </w:tc>
        <w:tc>
          <w:tcPr>
            <w:tcW w:w="6332" w:type="dxa"/>
          </w:tcPr>
          <w:p w14:paraId="6A7FC079" w14:textId="77777777" w:rsidR="009143EC" w:rsidRDefault="009143EC" w:rsidP="008F705C">
            <w:pPr>
              <w:pStyle w:val="TableParagraph"/>
              <w:spacing w:before="54" w:line="244" w:lineRule="auto"/>
              <w:ind w:left="137" w:right="234"/>
              <w:jc w:val="both"/>
            </w:pPr>
            <w:r>
              <w:t xml:space="preserve">Projectes de sandbox / </w:t>
            </w:r>
            <w:proofErr w:type="spellStart"/>
            <w:r>
              <w:t>espais</w:t>
            </w:r>
            <w:proofErr w:type="spellEnd"/>
            <w:r>
              <w:t xml:space="preserve"> </w:t>
            </w:r>
            <w:proofErr w:type="spellStart"/>
            <w:r>
              <w:t>controlats</w:t>
            </w:r>
            <w:proofErr w:type="spellEnd"/>
            <w:r>
              <w:t xml:space="preserve"> de </w:t>
            </w:r>
            <w:proofErr w:type="spellStart"/>
            <w:r>
              <w:t>prova</w:t>
            </w:r>
            <w:proofErr w:type="spellEnd"/>
            <w:r>
              <w:t xml:space="preserve"> acreditats</w:t>
            </w:r>
            <w:r>
              <w:rPr>
                <w:spacing w:val="-5"/>
              </w:rPr>
              <w:t xml:space="preserve"> </w:t>
            </w:r>
            <w:r>
              <w:t>en els</w:t>
            </w:r>
            <w:r>
              <w:rPr>
                <w:spacing w:val="-5"/>
              </w:rPr>
              <w:t xml:space="preserve"> </w:t>
            </w:r>
            <w:r>
              <w:t>darrers 5</w:t>
            </w:r>
            <w:r>
              <w:rPr>
                <w:spacing w:val="-2"/>
              </w:rPr>
              <w:t xml:space="preserve"> </w:t>
            </w:r>
            <w:r>
              <w:t>anys,</w:t>
            </w:r>
            <w:r>
              <w:rPr>
                <w:spacing w:val="-3"/>
              </w:rPr>
              <w:t xml:space="preserve"> </w:t>
            </w:r>
            <w:r>
              <w:t>a raó</w:t>
            </w:r>
            <w:r>
              <w:rPr>
                <w:spacing w:val="-1"/>
              </w:rPr>
              <w:t xml:space="preserve"> </w:t>
            </w:r>
            <w:r>
              <w:t>de</w:t>
            </w:r>
            <w:r>
              <w:rPr>
                <w:spacing w:val="-3"/>
              </w:rPr>
              <w:t xml:space="preserve"> </w:t>
            </w:r>
            <w:r>
              <w:t xml:space="preserve">2,5 punts per </w:t>
            </w:r>
            <w:r>
              <w:rPr>
                <w:spacing w:val="-2"/>
              </w:rPr>
              <w:t>projecte.</w:t>
            </w:r>
          </w:p>
        </w:tc>
        <w:tc>
          <w:tcPr>
            <w:tcW w:w="1464" w:type="dxa"/>
          </w:tcPr>
          <w:p w14:paraId="4207D44C" w14:textId="77777777" w:rsidR="009143EC" w:rsidRDefault="009143EC" w:rsidP="00464C16">
            <w:pPr>
              <w:pStyle w:val="TableParagraph"/>
              <w:spacing w:before="183"/>
              <w:ind w:left="333" w:right="186" w:hanging="142"/>
            </w:pPr>
            <w:r>
              <w:rPr>
                <w:spacing w:val="-4"/>
              </w:rPr>
              <w:t xml:space="preserve">Màxim </w:t>
            </w:r>
            <w:r>
              <w:rPr>
                <w:spacing w:val="-10"/>
              </w:rPr>
              <w:t>5</w:t>
            </w:r>
          </w:p>
        </w:tc>
      </w:tr>
    </w:tbl>
    <w:p w14:paraId="3047964B" w14:textId="77777777" w:rsidR="00EE56C3" w:rsidRPr="00EE56C3" w:rsidRDefault="00EE56C3" w:rsidP="00EE56C3">
      <w:pPr>
        <w:pStyle w:val="Textindependent"/>
        <w:rPr>
          <w:rFonts w:cs="Arial"/>
          <w:bCs/>
        </w:rPr>
      </w:pPr>
    </w:p>
    <w:p w14:paraId="455D7B29" w14:textId="75CF6C45" w:rsidR="00EE56C3" w:rsidRDefault="00EE56C3" w:rsidP="00EE56C3">
      <w:pPr>
        <w:pStyle w:val="Textindependent"/>
        <w:ind w:left="360"/>
        <w:rPr>
          <w:rFonts w:cs="Arial"/>
          <w:bCs/>
        </w:rPr>
      </w:pPr>
      <w:proofErr w:type="spellStart"/>
      <w:r w:rsidRPr="00EE56C3">
        <w:rPr>
          <w:rFonts w:cs="Arial"/>
          <w:bCs/>
        </w:rPr>
        <w:t>Als</w:t>
      </w:r>
      <w:proofErr w:type="spellEnd"/>
      <w:r w:rsidRPr="00EE56C3">
        <w:rPr>
          <w:rFonts w:cs="Arial"/>
          <w:bCs/>
        </w:rPr>
        <w:t xml:space="preserve"> </w:t>
      </w:r>
      <w:proofErr w:type="spellStart"/>
      <w:r w:rsidRPr="00EE56C3">
        <w:rPr>
          <w:rFonts w:cs="Arial"/>
          <w:bCs/>
        </w:rPr>
        <w:t>efectes</w:t>
      </w:r>
      <w:proofErr w:type="spellEnd"/>
      <w:r w:rsidRPr="00EE56C3">
        <w:rPr>
          <w:rFonts w:cs="Arial"/>
          <w:bCs/>
        </w:rPr>
        <w:t xml:space="preserve"> </w:t>
      </w:r>
      <w:proofErr w:type="spellStart"/>
      <w:r w:rsidRPr="00EE56C3">
        <w:rPr>
          <w:rFonts w:cs="Arial"/>
          <w:bCs/>
        </w:rPr>
        <w:t>d'aquest</w:t>
      </w:r>
      <w:proofErr w:type="spellEnd"/>
      <w:r w:rsidRPr="00EE56C3">
        <w:rPr>
          <w:rFonts w:cs="Arial"/>
          <w:bCs/>
        </w:rPr>
        <w:t xml:space="preserve"> contracte, </w:t>
      </w:r>
      <w:proofErr w:type="spellStart"/>
      <w:r w:rsidRPr="00EE56C3">
        <w:rPr>
          <w:rFonts w:cs="Arial"/>
          <w:bCs/>
        </w:rPr>
        <w:t>s'entendrà</w:t>
      </w:r>
      <w:proofErr w:type="spellEnd"/>
      <w:r w:rsidRPr="00EE56C3">
        <w:rPr>
          <w:rFonts w:cs="Arial"/>
          <w:bCs/>
        </w:rPr>
        <w:t xml:space="preserve"> per </w:t>
      </w:r>
      <w:proofErr w:type="spellStart"/>
      <w:r w:rsidRPr="00EE56C3">
        <w:rPr>
          <w:rFonts w:cs="Arial"/>
          <w:bCs/>
        </w:rPr>
        <w:t>projecte</w:t>
      </w:r>
      <w:proofErr w:type="spellEnd"/>
      <w:r w:rsidRPr="00EE56C3">
        <w:rPr>
          <w:rFonts w:cs="Arial"/>
          <w:bCs/>
        </w:rPr>
        <w:t xml:space="preserve"> </w:t>
      </w:r>
      <w:proofErr w:type="spellStart"/>
      <w:r w:rsidRPr="00EE56C3">
        <w:rPr>
          <w:rFonts w:cs="Arial"/>
          <w:bCs/>
        </w:rPr>
        <w:t>d'innovació</w:t>
      </w:r>
      <w:proofErr w:type="spellEnd"/>
      <w:r w:rsidRPr="00EE56C3">
        <w:rPr>
          <w:rFonts w:cs="Arial"/>
          <w:bCs/>
        </w:rPr>
        <w:t xml:space="preserve"> pública </w:t>
      </w:r>
      <w:proofErr w:type="spellStart"/>
      <w:r w:rsidRPr="00EE56C3">
        <w:rPr>
          <w:rFonts w:cs="Arial"/>
          <w:bCs/>
        </w:rPr>
        <w:t>qualsevol</w:t>
      </w:r>
      <w:proofErr w:type="spellEnd"/>
      <w:r w:rsidRPr="00EE56C3">
        <w:rPr>
          <w:rFonts w:cs="Arial"/>
          <w:bCs/>
        </w:rPr>
        <w:t xml:space="preserve"> </w:t>
      </w:r>
      <w:proofErr w:type="spellStart"/>
      <w:r w:rsidRPr="00EE56C3">
        <w:rPr>
          <w:rFonts w:cs="Arial"/>
          <w:bCs/>
        </w:rPr>
        <w:t>actuació</w:t>
      </w:r>
      <w:proofErr w:type="spellEnd"/>
      <w:r w:rsidRPr="00EE56C3">
        <w:rPr>
          <w:rFonts w:cs="Arial"/>
          <w:bCs/>
        </w:rPr>
        <w:t xml:space="preserve"> impulsada per una </w:t>
      </w:r>
      <w:proofErr w:type="spellStart"/>
      <w:r w:rsidRPr="00EE56C3">
        <w:rPr>
          <w:rFonts w:cs="Arial"/>
          <w:bCs/>
        </w:rPr>
        <w:t>administració</w:t>
      </w:r>
      <w:proofErr w:type="spellEnd"/>
      <w:r w:rsidRPr="00EE56C3">
        <w:rPr>
          <w:rFonts w:cs="Arial"/>
          <w:bCs/>
        </w:rPr>
        <w:t xml:space="preserve"> pública o </w:t>
      </w:r>
      <w:proofErr w:type="spellStart"/>
      <w:r w:rsidRPr="00EE56C3">
        <w:rPr>
          <w:rFonts w:cs="Arial"/>
          <w:bCs/>
        </w:rPr>
        <w:t>entitat</w:t>
      </w:r>
      <w:proofErr w:type="spellEnd"/>
      <w:r w:rsidRPr="00EE56C3">
        <w:rPr>
          <w:rFonts w:cs="Arial"/>
          <w:bCs/>
        </w:rPr>
        <w:t xml:space="preserve"> del sector </w:t>
      </w:r>
      <w:proofErr w:type="spellStart"/>
      <w:r w:rsidRPr="00EE56C3">
        <w:rPr>
          <w:rFonts w:cs="Arial"/>
          <w:bCs/>
        </w:rPr>
        <w:t>públic</w:t>
      </w:r>
      <w:proofErr w:type="spellEnd"/>
      <w:r w:rsidRPr="00EE56C3">
        <w:rPr>
          <w:rFonts w:cs="Arial"/>
          <w:bCs/>
        </w:rPr>
        <w:t xml:space="preserve"> orientada a la </w:t>
      </w:r>
      <w:proofErr w:type="spellStart"/>
      <w:r w:rsidRPr="00EE56C3">
        <w:rPr>
          <w:rFonts w:cs="Arial"/>
          <w:bCs/>
        </w:rPr>
        <w:t>introducció</w:t>
      </w:r>
      <w:proofErr w:type="spellEnd"/>
      <w:r w:rsidRPr="00EE56C3">
        <w:rPr>
          <w:rFonts w:cs="Arial"/>
          <w:bCs/>
        </w:rPr>
        <w:t xml:space="preserve">, </w:t>
      </w:r>
      <w:proofErr w:type="spellStart"/>
      <w:r w:rsidRPr="00EE56C3">
        <w:rPr>
          <w:rFonts w:cs="Arial"/>
          <w:bCs/>
        </w:rPr>
        <w:t>validació</w:t>
      </w:r>
      <w:proofErr w:type="spellEnd"/>
      <w:r w:rsidRPr="00EE56C3">
        <w:rPr>
          <w:rFonts w:cs="Arial"/>
          <w:bCs/>
        </w:rPr>
        <w:t xml:space="preserve"> o </w:t>
      </w:r>
      <w:proofErr w:type="spellStart"/>
      <w:r w:rsidRPr="00EE56C3">
        <w:rPr>
          <w:rFonts w:cs="Arial"/>
          <w:bCs/>
        </w:rPr>
        <w:t>implantació</w:t>
      </w:r>
      <w:proofErr w:type="spellEnd"/>
      <w:r w:rsidRPr="00EE56C3">
        <w:rPr>
          <w:rFonts w:cs="Arial"/>
          <w:bCs/>
        </w:rPr>
        <w:t xml:space="preserve"> de </w:t>
      </w:r>
      <w:proofErr w:type="spellStart"/>
      <w:r w:rsidRPr="00EE56C3">
        <w:rPr>
          <w:rFonts w:cs="Arial"/>
          <w:bCs/>
        </w:rPr>
        <w:t>productes</w:t>
      </w:r>
      <w:proofErr w:type="spellEnd"/>
      <w:r w:rsidRPr="00EE56C3">
        <w:rPr>
          <w:rFonts w:cs="Arial"/>
          <w:bCs/>
        </w:rPr>
        <w:t xml:space="preserve">, </w:t>
      </w:r>
      <w:proofErr w:type="spellStart"/>
      <w:r w:rsidRPr="00EE56C3">
        <w:rPr>
          <w:rFonts w:cs="Arial"/>
          <w:bCs/>
        </w:rPr>
        <w:t>serveis</w:t>
      </w:r>
      <w:proofErr w:type="spellEnd"/>
      <w:r w:rsidRPr="00EE56C3">
        <w:rPr>
          <w:rFonts w:cs="Arial"/>
          <w:bCs/>
        </w:rPr>
        <w:t xml:space="preserve">, </w:t>
      </w:r>
      <w:proofErr w:type="spellStart"/>
      <w:r w:rsidRPr="00EE56C3">
        <w:rPr>
          <w:rFonts w:cs="Arial"/>
          <w:bCs/>
        </w:rPr>
        <w:t>processos</w:t>
      </w:r>
      <w:proofErr w:type="spellEnd"/>
      <w:r w:rsidRPr="00EE56C3">
        <w:rPr>
          <w:rFonts w:cs="Arial"/>
          <w:bCs/>
        </w:rPr>
        <w:t xml:space="preserve">, </w:t>
      </w:r>
      <w:proofErr w:type="spellStart"/>
      <w:r w:rsidRPr="00EE56C3">
        <w:rPr>
          <w:rFonts w:cs="Arial"/>
          <w:bCs/>
        </w:rPr>
        <w:t>metodologies</w:t>
      </w:r>
      <w:proofErr w:type="spellEnd"/>
      <w:r w:rsidRPr="00EE56C3">
        <w:rPr>
          <w:rFonts w:cs="Arial"/>
          <w:bCs/>
        </w:rPr>
        <w:t xml:space="preserve"> o </w:t>
      </w:r>
      <w:proofErr w:type="spellStart"/>
      <w:r w:rsidRPr="00EE56C3">
        <w:rPr>
          <w:rFonts w:cs="Arial"/>
          <w:bCs/>
        </w:rPr>
        <w:t>models</w:t>
      </w:r>
      <w:proofErr w:type="spellEnd"/>
      <w:r w:rsidRPr="00EE56C3">
        <w:rPr>
          <w:rFonts w:cs="Arial"/>
          <w:bCs/>
        </w:rPr>
        <w:t xml:space="preserve"> </w:t>
      </w:r>
      <w:proofErr w:type="spellStart"/>
      <w:r w:rsidRPr="00EE56C3">
        <w:rPr>
          <w:rFonts w:cs="Arial"/>
          <w:bCs/>
        </w:rPr>
        <w:t>organitzatius</w:t>
      </w:r>
      <w:proofErr w:type="spellEnd"/>
      <w:r w:rsidRPr="00EE56C3">
        <w:rPr>
          <w:rFonts w:cs="Arial"/>
          <w:bCs/>
        </w:rPr>
        <w:t xml:space="preserve"> </w:t>
      </w:r>
      <w:proofErr w:type="spellStart"/>
      <w:r w:rsidRPr="00EE56C3">
        <w:rPr>
          <w:rFonts w:cs="Arial"/>
          <w:bCs/>
        </w:rPr>
        <w:t>nous</w:t>
      </w:r>
      <w:proofErr w:type="spellEnd"/>
      <w:r w:rsidRPr="00EE56C3">
        <w:rPr>
          <w:rFonts w:cs="Arial"/>
          <w:bCs/>
        </w:rPr>
        <w:t xml:space="preserve"> o </w:t>
      </w:r>
      <w:proofErr w:type="spellStart"/>
      <w:r w:rsidRPr="00EE56C3">
        <w:rPr>
          <w:rFonts w:cs="Arial"/>
          <w:bCs/>
        </w:rPr>
        <w:t>significativament</w:t>
      </w:r>
      <w:proofErr w:type="spellEnd"/>
      <w:r w:rsidRPr="00EE56C3">
        <w:rPr>
          <w:rFonts w:cs="Arial"/>
          <w:bCs/>
        </w:rPr>
        <w:t xml:space="preserve"> </w:t>
      </w:r>
      <w:proofErr w:type="spellStart"/>
      <w:r w:rsidRPr="00EE56C3">
        <w:rPr>
          <w:rFonts w:cs="Arial"/>
          <w:bCs/>
        </w:rPr>
        <w:t>millorats</w:t>
      </w:r>
      <w:proofErr w:type="spellEnd"/>
      <w:r w:rsidRPr="00EE56C3">
        <w:rPr>
          <w:rFonts w:cs="Arial"/>
          <w:bCs/>
        </w:rPr>
        <w:t xml:space="preserve"> per generar valor </w:t>
      </w:r>
      <w:proofErr w:type="spellStart"/>
      <w:r w:rsidRPr="00EE56C3">
        <w:rPr>
          <w:rFonts w:cs="Arial"/>
          <w:bCs/>
        </w:rPr>
        <w:t>públic</w:t>
      </w:r>
      <w:proofErr w:type="spellEnd"/>
      <w:r w:rsidRPr="00EE56C3">
        <w:rPr>
          <w:rFonts w:cs="Arial"/>
          <w:bCs/>
        </w:rPr>
        <w:t xml:space="preserve"> o donar </w:t>
      </w:r>
      <w:proofErr w:type="spellStart"/>
      <w:r w:rsidRPr="00EE56C3">
        <w:rPr>
          <w:rFonts w:cs="Arial"/>
          <w:bCs/>
        </w:rPr>
        <w:t>resposta</w:t>
      </w:r>
      <w:proofErr w:type="spellEnd"/>
      <w:r w:rsidRPr="00EE56C3">
        <w:rPr>
          <w:rFonts w:cs="Arial"/>
          <w:bCs/>
        </w:rPr>
        <w:t xml:space="preserve"> a reptes </w:t>
      </w:r>
      <w:proofErr w:type="spellStart"/>
      <w:r w:rsidRPr="00EE56C3">
        <w:rPr>
          <w:rFonts w:cs="Arial"/>
          <w:bCs/>
        </w:rPr>
        <w:t>socials</w:t>
      </w:r>
      <w:proofErr w:type="spellEnd"/>
      <w:r w:rsidRPr="00EE56C3">
        <w:rPr>
          <w:rFonts w:cs="Arial"/>
          <w:bCs/>
        </w:rPr>
        <w:t xml:space="preserve">, </w:t>
      </w:r>
      <w:proofErr w:type="spellStart"/>
      <w:r w:rsidRPr="00EE56C3">
        <w:rPr>
          <w:rFonts w:cs="Arial"/>
          <w:bCs/>
        </w:rPr>
        <w:t>econòmics</w:t>
      </w:r>
      <w:proofErr w:type="spellEnd"/>
      <w:r w:rsidRPr="00EE56C3">
        <w:rPr>
          <w:rFonts w:cs="Arial"/>
          <w:bCs/>
        </w:rPr>
        <w:t xml:space="preserve"> o </w:t>
      </w:r>
      <w:proofErr w:type="spellStart"/>
      <w:r w:rsidRPr="00EE56C3">
        <w:rPr>
          <w:rFonts w:cs="Arial"/>
          <w:bCs/>
        </w:rPr>
        <w:t>ambientals</w:t>
      </w:r>
      <w:proofErr w:type="spellEnd"/>
      <w:r w:rsidRPr="00EE56C3">
        <w:rPr>
          <w:rFonts w:cs="Arial"/>
          <w:bCs/>
        </w:rPr>
        <w:t xml:space="preserve">. </w:t>
      </w:r>
    </w:p>
    <w:p w14:paraId="1E9DE0A1" w14:textId="77777777" w:rsidR="00EE56C3" w:rsidRPr="00EE56C3" w:rsidRDefault="00EE56C3" w:rsidP="00EE56C3">
      <w:pPr>
        <w:pStyle w:val="Textindependent"/>
        <w:ind w:left="360"/>
        <w:rPr>
          <w:rFonts w:cs="Arial"/>
          <w:bCs/>
        </w:rPr>
      </w:pPr>
    </w:p>
    <w:p w14:paraId="0C67A710" w14:textId="77777777" w:rsidR="00EE56C3" w:rsidRDefault="00EE56C3" w:rsidP="00EE56C3">
      <w:pPr>
        <w:pStyle w:val="Textindependent"/>
        <w:ind w:left="360"/>
        <w:rPr>
          <w:rFonts w:cs="Arial"/>
          <w:bCs/>
        </w:rPr>
      </w:pPr>
      <w:r w:rsidRPr="00EE56C3">
        <w:rPr>
          <w:rFonts w:cs="Arial"/>
          <w:bCs/>
          <w:sz w:val="22"/>
          <w:szCs w:val="22"/>
          <w:lang w:val="ca-ES"/>
        </w:rPr>
        <w:t xml:space="preserve">Als efectes d’aquest contracte, s’entendrà per projectes de </w:t>
      </w:r>
      <w:proofErr w:type="spellStart"/>
      <w:r w:rsidRPr="00EE56C3">
        <w:rPr>
          <w:rFonts w:cs="Arial"/>
          <w:bCs/>
          <w:sz w:val="22"/>
          <w:szCs w:val="22"/>
          <w:lang w:val="ca-ES"/>
        </w:rPr>
        <w:t>sandbox</w:t>
      </w:r>
      <w:proofErr w:type="spellEnd"/>
      <w:r w:rsidRPr="00EE56C3">
        <w:rPr>
          <w:rFonts w:cs="Arial"/>
          <w:bCs/>
          <w:sz w:val="22"/>
          <w:szCs w:val="22"/>
          <w:lang w:val="ca-ES"/>
        </w:rPr>
        <w:t xml:space="preserve"> o espais controlats de prova aquells desenvolupats en entorns d'experimentació de durada limitada i amb un àmbit</w:t>
      </w:r>
      <w:r>
        <w:rPr>
          <w:rFonts w:cs="Arial"/>
          <w:bCs/>
          <w:sz w:val="22"/>
          <w:szCs w:val="22"/>
          <w:lang w:val="ca-ES"/>
        </w:rPr>
        <w:t xml:space="preserve"> </w:t>
      </w:r>
      <w:proofErr w:type="spellStart"/>
      <w:r w:rsidRPr="00EE56C3">
        <w:rPr>
          <w:rFonts w:cs="Arial"/>
          <w:bCs/>
        </w:rPr>
        <w:t>d'aplicació</w:t>
      </w:r>
      <w:proofErr w:type="spellEnd"/>
      <w:r w:rsidRPr="00EE56C3">
        <w:rPr>
          <w:rFonts w:cs="Arial"/>
          <w:bCs/>
        </w:rPr>
        <w:t xml:space="preserve"> </w:t>
      </w:r>
      <w:proofErr w:type="spellStart"/>
      <w:r w:rsidRPr="00EE56C3">
        <w:rPr>
          <w:rFonts w:cs="Arial"/>
          <w:bCs/>
        </w:rPr>
        <w:t>restringit</w:t>
      </w:r>
      <w:proofErr w:type="spellEnd"/>
      <w:r w:rsidRPr="00EE56C3">
        <w:rPr>
          <w:rFonts w:cs="Arial"/>
          <w:bCs/>
        </w:rPr>
        <w:t xml:space="preserve"> a un </w:t>
      </w:r>
      <w:proofErr w:type="spellStart"/>
      <w:r w:rsidRPr="00EE56C3">
        <w:rPr>
          <w:rFonts w:cs="Arial"/>
          <w:bCs/>
        </w:rPr>
        <w:t>territori</w:t>
      </w:r>
      <w:proofErr w:type="spellEnd"/>
      <w:r w:rsidRPr="00EE56C3">
        <w:rPr>
          <w:rFonts w:cs="Arial"/>
          <w:bCs/>
        </w:rPr>
        <w:t xml:space="preserve">, </w:t>
      </w:r>
      <w:proofErr w:type="spellStart"/>
      <w:r w:rsidRPr="00EE56C3">
        <w:rPr>
          <w:rFonts w:cs="Arial"/>
          <w:bCs/>
        </w:rPr>
        <w:t>col·lectiu</w:t>
      </w:r>
      <w:proofErr w:type="spellEnd"/>
      <w:r w:rsidRPr="00EE56C3">
        <w:rPr>
          <w:rFonts w:cs="Arial"/>
          <w:bCs/>
        </w:rPr>
        <w:t xml:space="preserve"> o sector </w:t>
      </w:r>
      <w:proofErr w:type="spellStart"/>
      <w:r w:rsidRPr="00EE56C3">
        <w:rPr>
          <w:rFonts w:cs="Arial"/>
          <w:bCs/>
        </w:rPr>
        <w:t>específic</w:t>
      </w:r>
      <w:proofErr w:type="spellEnd"/>
      <w:r w:rsidRPr="00EE56C3">
        <w:rPr>
          <w:rFonts w:cs="Arial"/>
          <w:bCs/>
        </w:rPr>
        <w:t xml:space="preserve">, que </w:t>
      </w:r>
      <w:proofErr w:type="spellStart"/>
      <w:r w:rsidRPr="00EE56C3">
        <w:rPr>
          <w:rFonts w:cs="Arial"/>
          <w:bCs/>
        </w:rPr>
        <w:t>permeten</w:t>
      </w:r>
      <w:proofErr w:type="spellEnd"/>
      <w:r w:rsidRPr="00EE56C3">
        <w:rPr>
          <w:rFonts w:cs="Arial"/>
          <w:bCs/>
        </w:rPr>
        <w:t xml:space="preserve"> testar noves </w:t>
      </w:r>
      <w:proofErr w:type="spellStart"/>
      <w:r w:rsidRPr="00EE56C3">
        <w:rPr>
          <w:rFonts w:cs="Arial"/>
          <w:bCs/>
        </w:rPr>
        <w:t>tecnologies</w:t>
      </w:r>
      <w:proofErr w:type="spellEnd"/>
      <w:r w:rsidRPr="00EE56C3">
        <w:rPr>
          <w:rFonts w:cs="Arial"/>
          <w:bCs/>
        </w:rPr>
        <w:t xml:space="preserve">, </w:t>
      </w:r>
      <w:proofErr w:type="spellStart"/>
      <w:r w:rsidRPr="00EE56C3">
        <w:rPr>
          <w:rFonts w:cs="Arial"/>
          <w:bCs/>
        </w:rPr>
        <w:t>models</w:t>
      </w:r>
      <w:proofErr w:type="spellEnd"/>
      <w:r w:rsidRPr="00EE56C3">
        <w:rPr>
          <w:rFonts w:cs="Arial"/>
          <w:bCs/>
        </w:rPr>
        <w:t xml:space="preserve"> de </w:t>
      </w:r>
      <w:proofErr w:type="spellStart"/>
      <w:r w:rsidRPr="00EE56C3">
        <w:rPr>
          <w:rFonts w:cs="Arial"/>
          <w:bCs/>
        </w:rPr>
        <w:t>negoci</w:t>
      </w:r>
      <w:proofErr w:type="spellEnd"/>
      <w:r w:rsidRPr="00EE56C3">
        <w:rPr>
          <w:rFonts w:cs="Arial"/>
          <w:bCs/>
        </w:rPr>
        <w:t xml:space="preserve">, </w:t>
      </w:r>
      <w:proofErr w:type="spellStart"/>
      <w:r w:rsidRPr="00EE56C3">
        <w:rPr>
          <w:rFonts w:cs="Arial"/>
          <w:bCs/>
        </w:rPr>
        <w:t>productes</w:t>
      </w:r>
      <w:proofErr w:type="spellEnd"/>
      <w:r w:rsidRPr="00EE56C3">
        <w:rPr>
          <w:rFonts w:cs="Arial"/>
          <w:bCs/>
        </w:rPr>
        <w:t xml:space="preserve">, </w:t>
      </w:r>
      <w:proofErr w:type="spellStart"/>
      <w:r w:rsidRPr="00EE56C3">
        <w:rPr>
          <w:rFonts w:cs="Arial"/>
          <w:bCs/>
        </w:rPr>
        <w:t>serveis</w:t>
      </w:r>
      <w:proofErr w:type="spellEnd"/>
      <w:r w:rsidRPr="00EE56C3">
        <w:rPr>
          <w:rFonts w:cs="Arial"/>
          <w:bCs/>
        </w:rPr>
        <w:t xml:space="preserve"> o </w:t>
      </w:r>
      <w:proofErr w:type="spellStart"/>
      <w:r w:rsidRPr="00EE56C3">
        <w:rPr>
          <w:rFonts w:cs="Arial"/>
          <w:bCs/>
        </w:rPr>
        <w:t>processos</w:t>
      </w:r>
      <w:proofErr w:type="spellEnd"/>
      <w:r w:rsidRPr="00EE56C3">
        <w:rPr>
          <w:rFonts w:cs="Arial"/>
          <w:bCs/>
        </w:rPr>
        <w:t xml:space="preserve"> </w:t>
      </w:r>
      <w:proofErr w:type="spellStart"/>
      <w:r w:rsidRPr="00EE56C3">
        <w:rPr>
          <w:rFonts w:cs="Arial"/>
          <w:bCs/>
        </w:rPr>
        <w:t>innovadors</w:t>
      </w:r>
      <w:proofErr w:type="spellEnd"/>
      <w:r w:rsidRPr="00EE56C3">
        <w:rPr>
          <w:rFonts w:cs="Arial"/>
          <w:bCs/>
        </w:rPr>
        <w:t xml:space="preserve"> per verificar-</w:t>
      </w:r>
      <w:proofErr w:type="spellStart"/>
      <w:r w:rsidRPr="00EE56C3">
        <w:rPr>
          <w:rFonts w:cs="Arial"/>
          <w:bCs/>
        </w:rPr>
        <w:t>ne</w:t>
      </w:r>
      <w:proofErr w:type="spellEnd"/>
      <w:r w:rsidRPr="00EE56C3">
        <w:rPr>
          <w:rFonts w:cs="Arial"/>
          <w:bCs/>
        </w:rPr>
        <w:t xml:space="preserve"> </w:t>
      </w:r>
      <w:proofErr w:type="spellStart"/>
      <w:r w:rsidRPr="00EE56C3">
        <w:rPr>
          <w:rFonts w:cs="Arial"/>
          <w:bCs/>
        </w:rPr>
        <w:t>els</w:t>
      </w:r>
      <w:proofErr w:type="spellEnd"/>
      <w:r w:rsidRPr="00EE56C3">
        <w:rPr>
          <w:rFonts w:cs="Arial"/>
          <w:bCs/>
        </w:rPr>
        <w:t xml:space="preserve"> </w:t>
      </w:r>
      <w:proofErr w:type="spellStart"/>
      <w:r w:rsidRPr="00EE56C3">
        <w:rPr>
          <w:rFonts w:cs="Arial"/>
          <w:bCs/>
        </w:rPr>
        <w:t>resultats</w:t>
      </w:r>
      <w:proofErr w:type="spellEnd"/>
      <w:r w:rsidRPr="00EE56C3">
        <w:rPr>
          <w:rFonts w:cs="Arial"/>
          <w:bCs/>
        </w:rPr>
        <w:t xml:space="preserve"> en </w:t>
      </w:r>
      <w:proofErr w:type="spellStart"/>
      <w:r w:rsidRPr="00EE56C3">
        <w:rPr>
          <w:rFonts w:cs="Arial"/>
          <w:bCs/>
        </w:rPr>
        <w:t>condicions</w:t>
      </w:r>
      <w:proofErr w:type="spellEnd"/>
      <w:r w:rsidRPr="00EE56C3">
        <w:rPr>
          <w:rFonts w:cs="Arial"/>
          <w:bCs/>
        </w:rPr>
        <w:t xml:space="preserve"> </w:t>
      </w:r>
      <w:proofErr w:type="spellStart"/>
      <w:r w:rsidRPr="00EE56C3">
        <w:rPr>
          <w:rFonts w:cs="Arial"/>
          <w:bCs/>
        </w:rPr>
        <w:t>rellevants</w:t>
      </w:r>
      <w:proofErr w:type="spellEnd"/>
      <w:r w:rsidRPr="00EE56C3">
        <w:rPr>
          <w:rFonts w:cs="Arial"/>
          <w:bCs/>
        </w:rPr>
        <w:t xml:space="preserve"> o </w:t>
      </w:r>
      <w:proofErr w:type="spellStart"/>
      <w:r w:rsidRPr="00EE56C3">
        <w:rPr>
          <w:rFonts w:cs="Arial"/>
          <w:bCs/>
        </w:rPr>
        <w:t>reals</w:t>
      </w:r>
      <w:proofErr w:type="spellEnd"/>
      <w:r w:rsidRPr="00EE56C3">
        <w:rPr>
          <w:rFonts w:cs="Arial"/>
          <w:bCs/>
        </w:rPr>
        <w:t xml:space="preserve">, </w:t>
      </w:r>
      <w:proofErr w:type="spellStart"/>
      <w:r w:rsidRPr="00EE56C3">
        <w:rPr>
          <w:rFonts w:cs="Arial"/>
          <w:bCs/>
        </w:rPr>
        <w:t>tot</w:t>
      </w:r>
      <w:proofErr w:type="spellEnd"/>
      <w:r w:rsidRPr="00EE56C3">
        <w:rPr>
          <w:rFonts w:cs="Arial"/>
          <w:bCs/>
        </w:rPr>
        <w:t xml:space="preserve"> </w:t>
      </w:r>
      <w:proofErr w:type="spellStart"/>
      <w:r w:rsidRPr="00EE56C3">
        <w:rPr>
          <w:rFonts w:cs="Arial"/>
          <w:bCs/>
        </w:rPr>
        <w:t>això</w:t>
      </w:r>
      <w:proofErr w:type="spellEnd"/>
      <w:r w:rsidRPr="00EE56C3">
        <w:rPr>
          <w:rFonts w:cs="Arial"/>
          <w:bCs/>
        </w:rPr>
        <w:t xml:space="preserve"> sota </w:t>
      </w:r>
      <w:proofErr w:type="spellStart"/>
      <w:r w:rsidRPr="00EE56C3">
        <w:rPr>
          <w:rFonts w:cs="Arial"/>
          <w:bCs/>
        </w:rPr>
        <w:t>supervisió</w:t>
      </w:r>
      <w:proofErr w:type="spellEnd"/>
      <w:r w:rsidRPr="00EE56C3">
        <w:rPr>
          <w:rFonts w:cs="Arial"/>
          <w:bCs/>
        </w:rPr>
        <w:t xml:space="preserve"> pública, i </w:t>
      </w:r>
      <w:proofErr w:type="spellStart"/>
      <w:r w:rsidRPr="00EE56C3">
        <w:rPr>
          <w:rFonts w:cs="Arial"/>
          <w:bCs/>
        </w:rPr>
        <w:t>amb</w:t>
      </w:r>
      <w:proofErr w:type="spellEnd"/>
      <w:r w:rsidRPr="00EE56C3">
        <w:rPr>
          <w:rFonts w:cs="Arial"/>
          <w:bCs/>
        </w:rPr>
        <w:t xml:space="preserve"> les </w:t>
      </w:r>
      <w:proofErr w:type="spellStart"/>
      <w:r w:rsidRPr="00EE56C3">
        <w:rPr>
          <w:rFonts w:cs="Arial"/>
          <w:bCs/>
        </w:rPr>
        <w:t>adequades</w:t>
      </w:r>
      <w:proofErr w:type="spellEnd"/>
      <w:r w:rsidRPr="00EE56C3">
        <w:rPr>
          <w:rFonts w:cs="Arial"/>
          <w:bCs/>
        </w:rPr>
        <w:t xml:space="preserve"> </w:t>
      </w:r>
      <w:proofErr w:type="spellStart"/>
      <w:r w:rsidRPr="00EE56C3">
        <w:rPr>
          <w:rFonts w:cs="Arial"/>
          <w:bCs/>
        </w:rPr>
        <w:t>condicions</w:t>
      </w:r>
      <w:proofErr w:type="spellEnd"/>
      <w:r w:rsidRPr="00EE56C3">
        <w:rPr>
          <w:rFonts w:cs="Arial"/>
          <w:bCs/>
        </w:rPr>
        <w:t xml:space="preserve"> de </w:t>
      </w:r>
      <w:proofErr w:type="spellStart"/>
      <w:r w:rsidRPr="00EE56C3">
        <w:rPr>
          <w:rFonts w:cs="Arial"/>
          <w:bCs/>
        </w:rPr>
        <w:t>seguretat</w:t>
      </w:r>
      <w:proofErr w:type="spellEnd"/>
      <w:r w:rsidRPr="00EE56C3">
        <w:rPr>
          <w:rFonts w:cs="Arial"/>
          <w:bCs/>
        </w:rPr>
        <w:t xml:space="preserve"> i </w:t>
      </w:r>
      <w:proofErr w:type="spellStart"/>
      <w:r w:rsidRPr="00EE56C3">
        <w:rPr>
          <w:rFonts w:cs="Arial"/>
          <w:bCs/>
        </w:rPr>
        <w:t>garanties</w:t>
      </w:r>
      <w:proofErr w:type="spellEnd"/>
      <w:r w:rsidRPr="00EE56C3">
        <w:rPr>
          <w:rFonts w:cs="Arial"/>
          <w:bCs/>
        </w:rPr>
        <w:t xml:space="preserve">. </w:t>
      </w:r>
    </w:p>
    <w:p w14:paraId="27FFB37B" w14:textId="77777777" w:rsidR="00EE56C3" w:rsidRPr="00EE56C3" w:rsidRDefault="00EE56C3" w:rsidP="00EE56C3">
      <w:pPr>
        <w:pStyle w:val="Textindependent"/>
        <w:ind w:left="360"/>
        <w:rPr>
          <w:rFonts w:cs="Arial"/>
          <w:bCs/>
        </w:rPr>
      </w:pPr>
    </w:p>
    <w:p w14:paraId="1EB8483D" w14:textId="7F80D3F2" w:rsidR="006B4E32" w:rsidRDefault="00EE56C3" w:rsidP="00EE56C3">
      <w:pPr>
        <w:pStyle w:val="Textindependent"/>
        <w:ind w:left="360"/>
        <w:rPr>
          <w:rFonts w:cs="Arial"/>
          <w:bCs/>
          <w:sz w:val="22"/>
          <w:szCs w:val="22"/>
          <w:lang w:val="ca-ES"/>
        </w:rPr>
      </w:pPr>
      <w:r w:rsidRPr="00EE56C3">
        <w:rPr>
          <w:rFonts w:cs="Arial"/>
          <w:bCs/>
          <w:sz w:val="22"/>
          <w:szCs w:val="22"/>
          <w:lang w:val="ca-ES"/>
        </w:rPr>
        <w:t>Als efectes d’aquest contracte, s’entendrà per producció de coneixement l’elaboració d’estudis, anàlisis, guies diagnòstics o altres productes destinats a generar o transferir coneixement per a la presa de decisions; per documentació de processos la descripció, revisió o sistematizació de procediments, metodologies, circuits de treball o models de gestió; i per comunicació institucional l’elaboració, planificació o difusió de continguts relacionats amb polítiques, serveis, programes o actuacions d’administracions públiques o entitats del sector públic.</w:t>
      </w:r>
    </w:p>
    <w:p w14:paraId="712F1D7E" w14:textId="77777777" w:rsidR="00EE56C3" w:rsidRDefault="00EE56C3" w:rsidP="00EE56C3">
      <w:pPr>
        <w:pStyle w:val="Textindependent"/>
        <w:ind w:left="360"/>
        <w:rPr>
          <w:rFonts w:cs="Arial"/>
          <w:bCs/>
          <w:sz w:val="22"/>
          <w:szCs w:val="22"/>
          <w:lang w:val="ca-ES"/>
        </w:rPr>
      </w:pPr>
    </w:p>
    <w:p w14:paraId="7AB64903" w14:textId="06CCB4F1" w:rsidR="00EE56C3" w:rsidRDefault="00EE56C3" w:rsidP="00EE56C3">
      <w:pPr>
        <w:pStyle w:val="Textindependent"/>
        <w:ind w:left="360"/>
        <w:rPr>
          <w:rFonts w:cs="Arial"/>
          <w:bCs/>
          <w:sz w:val="22"/>
          <w:szCs w:val="22"/>
          <w:lang w:val="ca-ES"/>
        </w:rPr>
      </w:pPr>
      <w:r w:rsidRPr="00EE56C3">
        <w:rPr>
          <w:rFonts w:cs="Arial"/>
          <w:bCs/>
          <w:sz w:val="22"/>
          <w:szCs w:val="22"/>
          <w:lang w:val="ca-ES"/>
        </w:rPr>
        <w:t>L'acreditació es fa mitjançant la mateixa documentació prevista a l'apartat de solvència tècnica de l'equip. A més, quan sigui el cas, la documentació presentada ha d’identificar expressament la naturalesa dels projectes i l’encaix en els criteris previstos, mitjançant certificats, contractes, encàrrecs, informes de conformitat o documentació equivalent emesa per l’entitat contractant.</w:t>
      </w:r>
    </w:p>
    <w:p w14:paraId="5161CEF5" w14:textId="77777777" w:rsidR="00EE56C3" w:rsidRDefault="00EE56C3" w:rsidP="00EE56C3">
      <w:pPr>
        <w:pStyle w:val="Textindependent"/>
        <w:ind w:left="360"/>
        <w:rPr>
          <w:rFonts w:cs="Arial"/>
          <w:color w:val="000000" w:themeColor="text1"/>
          <w:sz w:val="22"/>
          <w:szCs w:val="22"/>
          <w:lang w:val="ca-ES"/>
        </w:rPr>
      </w:pPr>
    </w:p>
    <w:p w14:paraId="53CE3D3C" w14:textId="1977C207" w:rsidR="002D210B" w:rsidRPr="003F5AA1" w:rsidRDefault="002D210B" w:rsidP="002D210B">
      <w:pPr>
        <w:pStyle w:val="Textindependent2"/>
        <w:numPr>
          <w:ilvl w:val="0"/>
          <w:numId w:val="39"/>
        </w:numPr>
        <w:spacing w:after="0" w:line="240" w:lineRule="auto"/>
        <w:jc w:val="both"/>
        <w:outlineLvl w:val="0"/>
        <w:rPr>
          <w:rFonts w:ascii="Arial" w:hAnsi="Arial" w:cs="Arial"/>
          <w:sz w:val="22"/>
          <w:szCs w:val="22"/>
          <w:u w:val="single"/>
        </w:rPr>
      </w:pPr>
      <w:r>
        <w:rPr>
          <w:rFonts w:ascii="Arial" w:hAnsi="Arial" w:cs="Arial"/>
          <w:sz w:val="22"/>
          <w:szCs w:val="22"/>
          <w:u w:val="single"/>
        </w:rPr>
        <w:t>Formació complementària</w:t>
      </w:r>
      <w:r w:rsidRPr="003F5AA1">
        <w:rPr>
          <w:rFonts w:ascii="Arial" w:hAnsi="Arial" w:cs="Arial"/>
          <w:sz w:val="22"/>
          <w:szCs w:val="22"/>
          <w:u w:val="single"/>
        </w:rPr>
        <w:t xml:space="preserve"> (màxim </w:t>
      </w:r>
      <w:r>
        <w:rPr>
          <w:rFonts w:ascii="Arial" w:hAnsi="Arial" w:cs="Arial"/>
          <w:sz w:val="22"/>
          <w:szCs w:val="22"/>
          <w:u w:val="single"/>
        </w:rPr>
        <w:t>5</w:t>
      </w:r>
      <w:r w:rsidRPr="003F5AA1">
        <w:rPr>
          <w:rFonts w:ascii="Arial" w:hAnsi="Arial" w:cs="Arial"/>
          <w:sz w:val="22"/>
          <w:szCs w:val="22"/>
          <w:u w:val="single"/>
        </w:rPr>
        <w:t xml:space="preserve"> punts)</w:t>
      </w:r>
    </w:p>
    <w:p w14:paraId="11629C28" w14:textId="77777777" w:rsidR="002D210B" w:rsidRDefault="002D210B" w:rsidP="00502BEE">
      <w:pPr>
        <w:pStyle w:val="Textindependent"/>
        <w:ind w:left="360"/>
        <w:rPr>
          <w:rFonts w:cs="Arial"/>
          <w:color w:val="000000" w:themeColor="text1"/>
          <w:sz w:val="22"/>
          <w:szCs w:val="22"/>
          <w:lang w:val="ca-ES"/>
        </w:rPr>
      </w:pPr>
    </w:p>
    <w:p w14:paraId="6F016DAC" w14:textId="77777777" w:rsidR="002D210B" w:rsidRPr="002D210B" w:rsidRDefault="002D210B" w:rsidP="002D210B">
      <w:pPr>
        <w:pStyle w:val="Textindependent"/>
        <w:spacing w:line="244" w:lineRule="auto"/>
        <w:ind w:left="360" w:right="-29"/>
        <w:rPr>
          <w:rFonts w:cs="Arial"/>
          <w:bCs/>
          <w:sz w:val="22"/>
          <w:szCs w:val="22"/>
          <w:lang w:val="ca-ES"/>
        </w:rPr>
      </w:pPr>
      <w:r w:rsidRPr="002D210B">
        <w:rPr>
          <w:rFonts w:cs="Arial"/>
          <w:bCs/>
          <w:sz w:val="22"/>
          <w:szCs w:val="22"/>
          <w:lang w:val="ca-ES"/>
        </w:rPr>
        <w:t xml:space="preserve">Es valorarà la formació complementària acreditada dels membres de l'equip adscrit al contracte, diferent de la requerida com a solvència, consistent en titulació universitària de postgrau (màster universitari oficial, títol propi universitari o doctorat) relacionada amb els espais controlats de prova, la innovació reguladora, la innovació pública, la </w:t>
      </w:r>
      <w:proofErr w:type="spellStart"/>
      <w:r w:rsidRPr="002D210B">
        <w:rPr>
          <w:rFonts w:cs="Arial"/>
          <w:bCs/>
          <w:sz w:val="22"/>
          <w:szCs w:val="22"/>
          <w:lang w:val="ca-ES"/>
        </w:rPr>
        <w:t>governança</w:t>
      </w:r>
      <w:proofErr w:type="spellEnd"/>
      <w:r w:rsidRPr="002D210B">
        <w:rPr>
          <w:rFonts w:cs="Arial"/>
          <w:bCs/>
          <w:sz w:val="22"/>
          <w:szCs w:val="22"/>
          <w:lang w:val="ca-ES"/>
        </w:rPr>
        <w:t xml:space="preserve"> pública i les polítiques </w:t>
      </w:r>
      <w:r w:rsidRPr="002D210B">
        <w:rPr>
          <w:rFonts w:cs="Arial"/>
          <w:bCs/>
          <w:sz w:val="22"/>
          <w:szCs w:val="22"/>
          <w:lang w:val="ca-ES"/>
        </w:rPr>
        <w:lastRenderedPageBreak/>
        <w:t>públiques, la gestió de projectes, la regulació de tecnologies emergents, la transformació digital o el disseny, implementació o avaluació d’instruments d’innovació.</w:t>
      </w:r>
    </w:p>
    <w:p w14:paraId="24D94384" w14:textId="77777777" w:rsidR="002D210B" w:rsidRPr="002D210B" w:rsidRDefault="002D210B" w:rsidP="002D210B">
      <w:pPr>
        <w:pStyle w:val="Textindependent"/>
        <w:spacing w:before="244"/>
        <w:ind w:left="360" w:right="-29"/>
        <w:rPr>
          <w:rFonts w:cs="Arial"/>
          <w:bCs/>
          <w:sz w:val="22"/>
          <w:szCs w:val="22"/>
          <w:lang w:val="ca-ES"/>
        </w:rPr>
      </w:pPr>
      <w:r w:rsidRPr="002D210B">
        <w:rPr>
          <w:rFonts w:cs="Arial"/>
          <w:bCs/>
          <w:sz w:val="22"/>
          <w:szCs w:val="22"/>
          <w:lang w:val="ca-ES"/>
        </w:rPr>
        <w:t>La valoració serà d’1 punt per cada títol, fins a un màxim de 5 punts.</w:t>
      </w:r>
    </w:p>
    <w:p w14:paraId="3DFFE550" w14:textId="77777777" w:rsidR="002D210B" w:rsidRPr="002D210B" w:rsidRDefault="002D210B" w:rsidP="002D210B">
      <w:pPr>
        <w:pStyle w:val="Textindependent"/>
        <w:spacing w:before="11"/>
        <w:ind w:left="360" w:right="-29"/>
        <w:rPr>
          <w:rFonts w:cs="Arial"/>
          <w:bCs/>
          <w:sz w:val="22"/>
          <w:szCs w:val="22"/>
          <w:lang w:val="ca-ES"/>
        </w:rPr>
      </w:pPr>
    </w:p>
    <w:p w14:paraId="1D0CF70C" w14:textId="77777777" w:rsidR="002D210B" w:rsidRPr="002D210B" w:rsidRDefault="002D210B" w:rsidP="002D210B">
      <w:pPr>
        <w:pStyle w:val="Textindependent"/>
        <w:spacing w:line="244" w:lineRule="auto"/>
        <w:ind w:left="360" w:right="-29"/>
        <w:rPr>
          <w:rFonts w:cs="Arial"/>
          <w:bCs/>
          <w:sz w:val="22"/>
          <w:szCs w:val="22"/>
          <w:lang w:val="ca-ES"/>
        </w:rPr>
      </w:pPr>
      <w:r w:rsidRPr="002D210B">
        <w:rPr>
          <w:rFonts w:cs="Arial"/>
          <w:bCs/>
          <w:sz w:val="22"/>
          <w:szCs w:val="22"/>
          <w:lang w:val="ca-ES"/>
        </w:rPr>
        <w:t>Per valorar la formació s’haurà de presentar una declaració responsable que inclogui, com a mínim, el nom i cognoms de la persona titulada, la denominació del màster universitari oficial, del títol propi universitari o del doctorat, el centre que l'ha impartit i la data d'obtenció del títol.</w:t>
      </w:r>
    </w:p>
    <w:p w14:paraId="241C9C2A" w14:textId="77777777" w:rsidR="002D210B" w:rsidRDefault="002D210B" w:rsidP="002D210B">
      <w:pPr>
        <w:pStyle w:val="Textindependent"/>
        <w:ind w:left="360"/>
        <w:rPr>
          <w:rFonts w:cs="Arial"/>
          <w:color w:val="000000" w:themeColor="text1"/>
          <w:sz w:val="22"/>
          <w:szCs w:val="22"/>
          <w:lang w:val="ca-ES"/>
        </w:rPr>
      </w:pPr>
    </w:p>
    <w:p w14:paraId="789FCCF9" w14:textId="67C75A81" w:rsidR="002D210B" w:rsidRPr="003F5AA1" w:rsidRDefault="002D210B" w:rsidP="002D210B">
      <w:pPr>
        <w:pStyle w:val="Textindependent2"/>
        <w:numPr>
          <w:ilvl w:val="0"/>
          <w:numId w:val="39"/>
        </w:numPr>
        <w:spacing w:after="0" w:line="240" w:lineRule="auto"/>
        <w:jc w:val="both"/>
        <w:outlineLvl w:val="0"/>
        <w:rPr>
          <w:rFonts w:ascii="Arial" w:hAnsi="Arial" w:cs="Arial"/>
          <w:sz w:val="22"/>
          <w:szCs w:val="22"/>
          <w:u w:val="single"/>
        </w:rPr>
      </w:pPr>
      <w:r>
        <w:rPr>
          <w:rFonts w:ascii="Arial" w:hAnsi="Arial" w:cs="Arial"/>
          <w:sz w:val="22"/>
          <w:szCs w:val="22"/>
          <w:u w:val="single"/>
        </w:rPr>
        <w:t>Compromís d’adscripció a l’execució del contracte d’un perfil addicional</w:t>
      </w:r>
      <w:r w:rsidRPr="003F5AA1">
        <w:rPr>
          <w:rFonts w:ascii="Arial" w:hAnsi="Arial" w:cs="Arial"/>
          <w:sz w:val="22"/>
          <w:szCs w:val="22"/>
          <w:u w:val="single"/>
        </w:rPr>
        <w:t xml:space="preserve"> (</w:t>
      </w:r>
      <w:r>
        <w:rPr>
          <w:rFonts w:ascii="Arial" w:hAnsi="Arial" w:cs="Arial"/>
          <w:sz w:val="22"/>
          <w:szCs w:val="22"/>
          <w:u w:val="single"/>
        </w:rPr>
        <w:t>5</w:t>
      </w:r>
      <w:r w:rsidRPr="003F5AA1">
        <w:rPr>
          <w:rFonts w:ascii="Arial" w:hAnsi="Arial" w:cs="Arial"/>
          <w:sz w:val="22"/>
          <w:szCs w:val="22"/>
          <w:u w:val="single"/>
        </w:rPr>
        <w:t xml:space="preserve"> punts)</w:t>
      </w:r>
    </w:p>
    <w:p w14:paraId="258764DE" w14:textId="77777777" w:rsidR="002D210B" w:rsidRDefault="002D210B" w:rsidP="002D210B">
      <w:pPr>
        <w:pStyle w:val="Textindependent"/>
        <w:ind w:left="360"/>
        <w:rPr>
          <w:rFonts w:cs="Arial"/>
          <w:color w:val="000000" w:themeColor="text1"/>
          <w:sz w:val="22"/>
          <w:szCs w:val="22"/>
          <w:lang w:val="ca-ES"/>
        </w:rPr>
      </w:pPr>
    </w:p>
    <w:p w14:paraId="788DEA64" w14:textId="77777777" w:rsidR="002D210B" w:rsidRPr="002D210B" w:rsidRDefault="002D210B" w:rsidP="002D210B">
      <w:pPr>
        <w:pStyle w:val="Textindependent"/>
        <w:spacing w:line="244" w:lineRule="auto"/>
        <w:ind w:left="360" w:right="-29"/>
        <w:rPr>
          <w:rFonts w:cs="Arial"/>
          <w:bCs/>
          <w:sz w:val="22"/>
          <w:szCs w:val="22"/>
          <w:lang w:val="ca-ES"/>
        </w:rPr>
      </w:pPr>
      <w:r w:rsidRPr="002D210B">
        <w:rPr>
          <w:rFonts w:cs="Arial"/>
          <w:bCs/>
          <w:sz w:val="22"/>
          <w:szCs w:val="22"/>
          <w:lang w:val="ca-ES"/>
        </w:rPr>
        <w:t>Es valorarà amb 5 punts el compromís, acreditat mitjançant una declaració responsable, d'adscriure a l'execució del contracte un perfil addicional amb la mateixa titulació acadèmica i experiència professional mínima requerida per al perfil de gestió del coneixement i comunicació (perfil júnior) de l'equip mínim de treball definit al plec de prescripcions tècniques.</w:t>
      </w:r>
    </w:p>
    <w:p w14:paraId="7766093E" w14:textId="77777777" w:rsidR="002D210B" w:rsidRPr="002D210B" w:rsidRDefault="002D210B" w:rsidP="002D210B">
      <w:pPr>
        <w:pStyle w:val="Textindependent"/>
        <w:spacing w:line="244" w:lineRule="auto"/>
        <w:ind w:left="360" w:right="-29"/>
        <w:rPr>
          <w:rFonts w:cs="Arial"/>
          <w:bCs/>
          <w:sz w:val="22"/>
          <w:szCs w:val="22"/>
          <w:lang w:val="ca-ES"/>
        </w:rPr>
      </w:pPr>
    </w:p>
    <w:p w14:paraId="207D86BD" w14:textId="77777777" w:rsidR="002D210B" w:rsidRDefault="002D210B" w:rsidP="002D210B">
      <w:pPr>
        <w:pStyle w:val="Textindependent"/>
        <w:spacing w:line="244" w:lineRule="auto"/>
        <w:ind w:left="360" w:right="-29"/>
        <w:rPr>
          <w:rFonts w:cs="Arial"/>
          <w:bCs/>
          <w:sz w:val="22"/>
          <w:szCs w:val="22"/>
          <w:lang w:val="ca-ES"/>
        </w:rPr>
      </w:pPr>
      <w:r w:rsidRPr="002D210B">
        <w:rPr>
          <w:rFonts w:cs="Arial"/>
          <w:bCs/>
          <w:sz w:val="22"/>
          <w:szCs w:val="22"/>
          <w:lang w:val="ca-ES"/>
        </w:rPr>
        <w:t>En cas que no es formuli aquest compromís, s’atorgaran 0 punts per aquest criteri.</w:t>
      </w:r>
    </w:p>
    <w:p w14:paraId="3868B80F" w14:textId="77777777" w:rsidR="005D22BE" w:rsidRDefault="005D22BE" w:rsidP="002D210B">
      <w:pPr>
        <w:pStyle w:val="Textindependent"/>
        <w:spacing w:line="244" w:lineRule="auto"/>
        <w:ind w:left="360" w:right="-29"/>
        <w:rPr>
          <w:rFonts w:cs="Arial"/>
          <w:bCs/>
          <w:sz w:val="22"/>
          <w:szCs w:val="22"/>
          <w:lang w:val="ca-ES"/>
        </w:rPr>
      </w:pPr>
    </w:p>
    <w:p w14:paraId="42140994" w14:textId="5D8B74F0" w:rsidR="005D22BE" w:rsidRPr="002D210B" w:rsidRDefault="005D22BE" w:rsidP="005D22BE">
      <w:pPr>
        <w:pStyle w:val="Textindependent"/>
        <w:spacing w:line="244" w:lineRule="auto"/>
        <w:ind w:left="360" w:right="-29"/>
        <w:rPr>
          <w:rFonts w:cs="Arial"/>
          <w:bCs/>
          <w:sz w:val="22"/>
          <w:szCs w:val="22"/>
          <w:lang w:val="ca-ES"/>
        </w:rPr>
      </w:pPr>
      <w:proofErr w:type="spellStart"/>
      <w:r>
        <w:t>L’empresa</w:t>
      </w:r>
      <w:proofErr w:type="spellEnd"/>
      <w:r>
        <w:rPr>
          <w:spacing w:val="-5"/>
        </w:rPr>
        <w:t xml:space="preserve"> </w:t>
      </w:r>
      <w:proofErr w:type="spellStart"/>
      <w:r>
        <w:t>haurà</w:t>
      </w:r>
      <w:proofErr w:type="spellEnd"/>
      <w:r>
        <w:rPr>
          <w:spacing w:val="-1"/>
        </w:rPr>
        <w:t xml:space="preserve"> </w:t>
      </w:r>
      <w:proofErr w:type="spellStart"/>
      <w:r>
        <w:t>d’acreditar</w:t>
      </w:r>
      <w:proofErr w:type="spellEnd"/>
      <w:r>
        <w:rPr>
          <w:spacing w:val="-3"/>
        </w:rPr>
        <w:t xml:space="preserve"> </w:t>
      </w:r>
      <w:r>
        <w:t>la</w:t>
      </w:r>
      <w:r>
        <w:rPr>
          <w:spacing w:val="-5"/>
        </w:rPr>
        <w:t xml:space="preserve"> </w:t>
      </w:r>
      <w:proofErr w:type="spellStart"/>
      <w:r>
        <w:t>titulació</w:t>
      </w:r>
      <w:proofErr w:type="spellEnd"/>
      <w:r>
        <w:rPr>
          <w:spacing w:val="-5"/>
        </w:rPr>
        <w:t xml:space="preserve"> </w:t>
      </w:r>
      <w:proofErr w:type="spellStart"/>
      <w:r>
        <w:t>acadèmica</w:t>
      </w:r>
      <w:proofErr w:type="spellEnd"/>
      <w:r>
        <w:rPr>
          <w:spacing w:val="-1"/>
        </w:rPr>
        <w:t xml:space="preserve"> </w:t>
      </w:r>
      <w:r>
        <w:t xml:space="preserve">requerida </w:t>
      </w:r>
      <w:proofErr w:type="spellStart"/>
      <w:r>
        <w:t>mitjançant</w:t>
      </w:r>
      <w:proofErr w:type="spellEnd"/>
      <w:r>
        <w:t xml:space="preserve"> </w:t>
      </w:r>
      <w:proofErr w:type="spellStart"/>
      <w:r>
        <w:t>aportació</w:t>
      </w:r>
      <w:proofErr w:type="spellEnd"/>
      <w:r>
        <w:t xml:space="preserve"> del </w:t>
      </w:r>
      <w:proofErr w:type="spellStart"/>
      <w:r>
        <w:t>títol</w:t>
      </w:r>
      <w:proofErr w:type="spellEnd"/>
      <w:r>
        <w:t xml:space="preserve"> </w:t>
      </w:r>
      <w:proofErr w:type="spellStart"/>
      <w:r>
        <w:t>corresponent</w:t>
      </w:r>
      <w:proofErr w:type="spellEnd"/>
      <w:r>
        <w:t xml:space="preserve">. </w:t>
      </w:r>
      <w:proofErr w:type="spellStart"/>
      <w:r>
        <w:t>L’experiència</w:t>
      </w:r>
      <w:proofErr w:type="spellEnd"/>
      <w:r>
        <w:t xml:space="preserve"> laboral exigida </w:t>
      </w:r>
      <w:proofErr w:type="spellStart"/>
      <w:r>
        <w:t>haurà</w:t>
      </w:r>
      <w:proofErr w:type="spellEnd"/>
      <w:r>
        <w:t xml:space="preserve"> de ser acreditada </w:t>
      </w:r>
      <w:proofErr w:type="spellStart"/>
      <w:r>
        <w:t>mitjançant</w:t>
      </w:r>
      <w:proofErr w:type="spellEnd"/>
      <w:r>
        <w:t xml:space="preserve"> la </w:t>
      </w:r>
      <w:proofErr w:type="spellStart"/>
      <w:r>
        <w:t>presentació</w:t>
      </w:r>
      <w:proofErr w:type="spellEnd"/>
      <w:r>
        <w:t xml:space="preserve"> del </w:t>
      </w:r>
      <w:proofErr w:type="spellStart"/>
      <w:r>
        <w:rPr>
          <w:i/>
        </w:rPr>
        <w:t>curriculum</w:t>
      </w:r>
      <w:proofErr w:type="spellEnd"/>
      <w:r>
        <w:rPr>
          <w:i/>
        </w:rPr>
        <w:t xml:space="preserve"> vitae</w:t>
      </w:r>
      <w:r>
        <w:t>.</w:t>
      </w:r>
    </w:p>
    <w:p w14:paraId="0AA6B3D7" w14:textId="77777777" w:rsidR="002D210B" w:rsidRPr="002D210B" w:rsidRDefault="002D210B" w:rsidP="005D22BE">
      <w:pPr>
        <w:pStyle w:val="Textindependent"/>
        <w:spacing w:line="244" w:lineRule="auto"/>
        <w:ind w:right="-29"/>
        <w:rPr>
          <w:rFonts w:cs="Arial"/>
          <w:bCs/>
          <w:sz w:val="22"/>
          <w:szCs w:val="22"/>
          <w:lang w:val="ca-ES"/>
        </w:rPr>
      </w:pPr>
    </w:p>
    <w:p w14:paraId="490D2DFF" w14:textId="77777777" w:rsidR="002D210B" w:rsidRDefault="002D210B" w:rsidP="002D210B">
      <w:pPr>
        <w:pStyle w:val="Textindependent"/>
        <w:spacing w:line="244" w:lineRule="auto"/>
        <w:ind w:left="360" w:right="-29"/>
        <w:rPr>
          <w:rFonts w:cs="Arial"/>
          <w:bCs/>
          <w:sz w:val="22"/>
          <w:szCs w:val="22"/>
          <w:lang w:val="ca-ES"/>
        </w:rPr>
      </w:pPr>
      <w:r w:rsidRPr="002D210B">
        <w:rPr>
          <w:rFonts w:cs="Arial"/>
          <w:bCs/>
          <w:sz w:val="22"/>
          <w:szCs w:val="22"/>
          <w:lang w:val="ca-ES"/>
        </w:rPr>
        <w:t>Si durant el període d’execució del contracte, l’adjudicatari es veu obligat a substituir aquest perfil addicional, haurà de presentar per escrit la justificació corresponent a la SGPE, i facilitar les dades de la persona substituta, així com la documentació acreditativa del compliment dels requisits acadèmics i professionals exposats anteriorment.</w:t>
      </w:r>
    </w:p>
    <w:p w14:paraId="54AD7253" w14:textId="77777777" w:rsidR="002D210B" w:rsidRDefault="002D210B" w:rsidP="002D210B">
      <w:pPr>
        <w:pStyle w:val="Textindependent"/>
        <w:rPr>
          <w:rFonts w:cs="Arial"/>
          <w:color w:val="000000" w:themeColor="text1"/>
          <w:sz w:val="22"/>
          <w:szCs w:val="22"/>
          <w:lang w:val="ca-ES"/>
        </w:rPr>
      </w:pPr>
    </w:p>
    <w:p w14:paraId="1D07BAE3" w14:textId="0EDACD1B" w:rsidR="002D210B" w:rsidRPr="003F5AA1" w:rsidRDefault="002D210B" w:rsidP="002D210B">
      <w:pPr>
        <w:pStyle w:val="Textindependent2"/>
        <w:numPr>
          <w:ilvl w:val="0"/>
          <w:numId w:val="39"/>
        </w:numPr>
        <w:spacing w:after="0" w:line="240" w:lineRule="auto"/>
        <w:jc w:val="both"/>
        <w:outlineLvl w:val="0"/>
        <w:rPr>
          <w:rFonts w:ascii="Arial" w:hAnsi="Arial" w:cs="Arial"/>
          <w:sz w:val="22"/>
          <w:szCs w:val="22"/>
          <w:u w:val="single"/>
        </w:rPr>
      </w:pPr>
      <w:r>
        <w:rPr>
          <w:rFonts w:ascii="Arial" w:hAnsi="Arial" w:cs="Arial"/>
          <w:sz w:val="22"/>
          <w:szCs w:val="22"/>
          <w:u w:val="single"/>
        </w:rPr>
        <w:t>Criteris socials</w:t>
      </w:r>
      <w:r w:rsidRPr="003F5AA1">
        <w:rPr>
          <w:rFonts w:ascii="Arial" w:hAnsi="Arial" w:cs="Arial"/>
          <w:sz w:val="22"/>
          <w:szCs w:val="22"/>
          <w:u w:val="single"/>
        </w:rPr>
        <w:t xml:space="preserve"> (</w:t>
      </w:r>
      <w:r>
        <w:rPr>
          <w:rFonts w:ascii="Arial" w:hAnsi="Arial" w:cs="Arial"/>
          <w:sz w:val="22"/>
          <w:szCs w:val="22"/>
          <w:u w:val="single"/>
        </w:rPr>
        <w:t>5</w:t>
      </w:r>
      <w:r w:rsidRPr="003F5AA1">
        <w:rPr>
          <w:rFonts w:ascii="Arial" w:hAnsi="Arial" w:cs="Arial"/>
          <w:sz w:val="22"/>
          <w:szCs w:val="22"/>
          <w:u w:val="single"/>
        </w:rPr>
        <w:t xml:space="preserve"> punts)</w:t>
      </w:r>
    </w:p>
    <w:p w14:paraId="4C995D0C" w14:textId="77777777" w:rsidR="002D210B" w:rsidRDefault="002D210B" w:rsidP="002D210B">
      <w:pPr>
        <w:pStyle w:val="Textindependent"/>
        <w:ind w:left="360"/>
        <w:rPr>
          <w:rFonts w:cs="Arial"/>
          <w:color w:val="000000" w:themeColor="text1"/>
          <w:sz w:val="22"/>
          <w:szCs w:val="22"/>
          <w:lang w:val="ca-ES"/>
        </w:rPr>
      </w:pPr>
    </w:p>
    <w:p w14:paraId="4918A357" w14:textId="77777777" w:rsidR="002D210B" w:rsidRDefault="002D210B" w:rsidP="002D210B">
      <w:pPr>
        <w:pStyle w:val="Textindependent"/>
        <w:spacing w:line="244" w:lineRule="auto"/>
        <w:ind w:left="360" w:right="-29"/>
        <w:rPr>
          <w:rFonts w:cs="Arial"/>
          <w:bCs/>
          <w:sz w:val="22"/>
          <w:szCs w:val="22"/>
          <w:lang w:val="ca-ES"/>
        </w:rPr>
      </w:pPr>
      <w:r w:rsidRPr="002D210B">
        <w:rPr>
          <w:rFonts w:cs="Arial"/>
          <w:bCs/>
          <w:sz w:val="22"/>
          <w:szCs w:val="22"/>
          <w:lang w:val="ca-ES"/>
        </w:rPr>
        <w:t>Es valoraran amb 5 punts les ofertes en què almenys un dels membres de l’equip de treball sigui dona.</w:t>
      </w:r>
    </w:p>
    <w:p w14:paraId="5767B5E5" w14:textId="77777777" w:rsidR="002D210B" w:rsidRPr="002D210B" w:rsidRDefault="002D210B" w:rsidP="002D210B">
      <w:pPr>
        <w:pStyle w:val="Textindependent"/>
        <w:spacing w:line="244" w:lineRule="auto"/>
        <w:ind w:left="360" w:right="-29"/>
        <w:rPr>
          <w:rFonts w:cs="Arial"/>
          <w:bCs/>
          <w:sz w:val="22"/>
          <w:szCs w:val="22"/>
          <w:lang w:val="ca-ES"/>
        </w:rPr>
      </w:pPr>
    </w:p>
    <w:p w14:paraId="2F5C0EEC" w14:textId="0DD65FDD" w:rsidR="005D22BE" w:rsidRPr="003B0B81" w:rsidRDefault="002D210B" w:rsidP="003B0B81">
      <w:pPr>
        <w:pStyle w:val="Textindependent"/>
        <w:spacing w:line="244" w:lineRule="auto"/>
        <w:ind w:left="360" w:right="-29"/>
        <w:rPr>
          <w:rFonts w:cs="Arial"/>
          <w:bCs/>
          <w:sz w:val="22"/>
          <w:szCs w:val="22"/>
          <w:lang w:val="ca-ES"/>
        </w:rPr>
      </w:pPr>
      <w:r w:rsidRPr="002D210B">
        <w:rPr>
          <w:rFonts w:cs="Arial"/>
          <w:bCs/>
          <w:sz w:val="22"/>
          <w:szCs w:val="22"/>
          <w:lang w:val="ca-ES"/>
        </w:rPr>
        <w:t>En cas que cap dels tres membres de l’equip de treball sigui dona, s’atorgaran 0 punts per aquest criteri.</w:t>
      </w:r>
    </w:p>
    <w:p w14:paraId="3848F649" w14:textId="77777777" w:rsidR="005D22BE" w:rsidRPr="00502BEE" w:rsidRDefault="005D22BE" w:rsidP="00502BEE">
      <w:pPr>
        <w:pStyle w:val="Textindependent"/>
        <w:ind w:left="360"/>
        <w:rPr>
          <w:rFonts w:cs="Arial"/>
          <w:color w:val="000000" w:themeColor="text1"/>
          <w:sz w:val="22"/>
          <w:szCs w:val="22"/>
          <w:lang w:val="ca-ES"/>
        </w:rPr>
      </w:pPr>
    </w:p>
    <w:p w14:paraId="7B6AEC43" w14:textId="77777777" w:rsidR="006C6C1D" w:rsidRPr="003F4A89" w:rsidRDefault="006C6C1D" w:rsidP="006C6C1D">
      <w:pPr>
        <w:spacing w:after="0" w:line="240" w:lineRule="auto"/>
        <w:jc w:val="both"/>
        <w:rPr>
          <w:rFonts w:cs="Arial"/>
          <w:snapToGrid w:val="0"/>
          <w:u w:val="single"/>
          <w:lang w:eastAsia="es-ES"/>
        </w:rPr>
      </w:pPr>
      <w:r w:rsidRPr="003F4A89">
        <w:rPr>
          <w:rFonts w:cs="Arial"/>
          <w:snapToGrid w:val="0"/>
          <w:lang w:eastAsia="es-ES"/>
        </w:rPr>
        <w:t xml:space="preserve">H.2 </w:t>
      </w:r>
      <w:r w:rsidRPr="003F4A89">
        <w:rPr>
          <w:rFonts w:cs="Arial"/>
          <w:snapToGrid w:val="0"/>
          <w:u w:val="single"/>
          <w:lang w:eastAsia="es-ES"/>
        </w:rPr>
        <w:t>Membres de la Mesa de contractació.</w:t>
      </w:r>
    </w:p>
    <w:p w14:paraId="4FF6D142" w14:textId="77777777" w:rsidR="006C6C1D" w:rsidRPr="003F4A89" w:rsidRDefault="006C6C1D" w:rsidP="006C6C1D">
      <w:pPr>
        <w:spacing w:after="0" w:line="240" w:lineRule="auto"/>
        <w:jc w:val="both"/>
        <w:rPr>
          <w:rFonts w:cs="Arial"/>
          <w:b/>
          <w:snapToGrid w:val="0"/>
          <w:lang w:eastAsia="es-ES"/>
        </w:rPr>
      </w:pPr>
    </w:p>
    <w:p w14:paraId="4AC6A1D3" w14:textId="77777777" w:rsidR="006C6C1D" w:rsidRPr="003F4A89" w:rsidRDefault="006C6C1D" w:rsidP="006C6C1D">
      <w:pPr>
        <w:spacing w:after="0" w:line="240" w:lineRule="auto"/>
        <w:jc w:val="both"/>
        <w:rPr>
          <w:rFonts w:cs="Arial"/>
        </w:rPr>
      </w:pPr>
      <w:r w:rsidRPr="003F4A89">
        <w:rPr>
          <w:rFonts w:cs="Arial"/>
          <w:lang w:eastAsia="es-ES"/>
        </w:rPr>
        <w:t xml:space="preserve">En aplicació de l’establert a l’article 326 LCSP </w:t>
      </w:r>
      <w:r w:rsidRPr="003F4A89">
        <w:rPr>
          <w:rFonts w:cs="Arial"/>
        </w:rPr>
        <w:t>la Mesa de contractació que assisteix a l’òrgan de contractació en l’adjudicació del contracte objecte d’aquest plec estarà integrada pels següents membres:</w:t>
      </w:r>
    </w:p>
    <w:p w14:paraId="413AF51E" w14:textId="77777777" w:rsidR="006C6C1D" w:rsidRPr="003F4A89" w:rsidRDefault="006C6C1D" w:rsidP="006C6C1D">
      <w:pPr>
        <w:spacing w:after="0" w:line="240" w:lineRule="auto"/>
        <w:jc w:val="both"/>
        <w:rPr>
          <w:rFonts w:cs="Arial"/>
        </w:rPr>
      </w:pPr>
    </w:p>
    <w:p w14:paraId="0DDA5518" w14:textId="77777777" w:rsidR="006C6C1D" w:rsidRPr="003F4A89" w:rsidRDefault="006C6C1D" w:rsidP="006C6C1D">
      <w:pPr>
        <w:pStyle w:val="Capalera"/>
        <w:tabs>
          <w:tab w:val="clear" w:pos="4252"/>
          <w:tab w:val="clear" w:pos="8504"/>
          <w:tab w:val="left" w:pos="1843"/>
        </w:tabs>
        <w:ind w:left="1843" w:hanging="1483"/>
        <w:jc w:val="both"/>
        <w:rPr>
          <w:rFonts w:cs="Arial"/>
        </w:rPr>
      </w:pPr>
      <w:r w:rsidRPr="003F4A89">
        <w:rPr>
          <w:rFonts w:cs="Arial"/>
        </w:rPr>
        <w:t xml:space="preserve">President/a:  </w:t>
      </w:r>
      <w:r w:rsidRPr="003F4A89">
        <w:rPr>
          <w:rFonts w:cs="Arial"/>
        </w:rPr>
        <w:tab/>
        <w:t>Sr/a. subdirector/a general de Gestió Econòmica, Contractació i Patrimoni.</w:t>
      </w:r>
    </w:p>
    <w:p w14:paraId="0BFF415B" w14:textId="77777777" w:rsidR="006C6C1D" w:rsidRPr="003F4A89" w:rsidRDefault="006C6C1D" w:rsidP="006C6C1D">
      <w:pPr>
        <w:pStyle w:val="Capalera"/>
        <w:tabs>
          <w:tab w:val="clear" w:pos="4252"/>
          <w:tab w:val="clear" w:pos="8504"/>
          <w:tab w:val="left" w:pos="1843"/>
        </w:tabs>
        <w:ind w:left="1843" w:hanging="1483"/>
        <w:jc w:val="both"/>
        <w:rPr>
          <w:rFonts w:cs="Arial"/>
          <w:bCs/>
        </w:rPr>
      </w:pPr>
    </w:p>
    <w:p w14:paraId="5A7AE60C" w14:textId="10262508" w:rsidR="006C6C1D" w:rsidRPr="003F4A89" w:rsidRDefault="006C6C1D" w:rsidP="006C6C1D">
      <w:pPr>
        <w:pStyle w:val="Sagniadetextindependent3"/>
        <w:tabs>
          <w:tab w:val="clear" w:pos="0"/>
          <w:tab w:val="left" w:pos="1843"/>
        </w:tabs>
        <w:spacing w:line="240" w:lineRule="auto"/>
        <w:ind w:left="1843" w:hanging="1417"/>
        <w:rPr>
          <w:rFonts w:cs="Arial"/>
          <w:i w:val="0"/>
          <w:szCs w:val="22"/>
        </w:rPr>
      </w:pPr>
      <w:r w:rsidRPr="003F4A89">
        <w:rPr>
          <w:rFonts w:cs="Arial"/>
          <w:i w:val="0"/>
          <w:szCs w:val="22"/>
        </w:rPr>
        <w:t>Vocals:</w:t>
      </w:r>
      <w:r w:rsidRPr="003F4A89">
        <w:rPr>
          <w:rFonts w:cs="Arial"/>
          <w:i w:val="0"/>
          <w:szCs w:val="22"/>
        </w:rPr>
        <w:tab/>
      </w:r>
      <w:r w:rsidRPr="003F4A89">
        <w:rPr>
          <w:rFonts w:cs="Arial"/>
          <w:i w:val="0"/>
          <w:szCs w:val="22"/>
        </w:rPr>
        <w:tab/>
        <w:t xml:space="preserve">Sr/a. cap del Servei de Contractació, que actuarà com a president/a en cas d’absència </w:t>
      </w:r>
      <w:r w:rsidR="0029771B">
        <w:rPr>
          <w:rFonts w:cs="Arial"/>
          <w:i w:val="0"/>
          <w:szCs w:val="22"/>
        </w:rPr>
        <w:t>del/</w:t>
      </w:r>
      <w:r w:rsidRPr="003F4A89">
        <w:rPr>
          <w:rFonts w:cs="Arial"/>
          <w:i w:val="0"/>
          <w:szCs w:val="22"/>
        </w:rPr>
        <w:t>de la president/a.</w:t>
      </w:r>
    </w:p>
    <w:p w14:paraId="37D837B9" w14:textId="77777777" w:rsidR="006C6C1D" w:rsidRPr="003F4A89" w:rsidRDefault="006C6C1D" w:rsidP="006C6C1D">
      <w:pPr>
        <w:pStyle w:val="Sagniadetextindependent3"/>
        <w:tabs>
          <w:tab w:val="clear" w:pos="0"/>
          <w:tab w:val="left" w:pos="1843"/>
        </w:tabs>
        <w:spacing w:line="240" w:lineRule="auto"/>
        <w:ind w:left="1843" w:hanging="1417"/>
        <w:rPr>
          <w:rFonts w:cs="Arial"/>
          <w:bCs/>
          <w:i w:val="0"/>
          <w:szCs w:val="22"/>
        </w:rPr>
      </w:pPr>
    </w:p>
    <w:p w14:paraId="7CDE741E" w14:textId="2F751921" w:rsidR="006C6C1D" w:rsidRPr="003F4A89" w:rsidRDefault="006C6C1D" w:rsidP="006C6C1D">
      <w:pPr>
        <w:pStyle w:val="Sagniadetextindependent3"/>
        <w:tabs>
          <w:tab w:val="left" w:pos="1843"/>
        </w:tabs>
        <w:spacing w:line="240" w:lineRule="auto"/>
        <w:ind w:left="1843" w:hanging="1483"/>
        <w:rPr>
          <w:rFonts w:cs="Arial"/>
          <w:i w:val="0"/>
          <w:szCs w:val="22"/>
        </w:rPr>
      </w:pPr>
      <w:r w:rsidRPr="003F4A89">
        <w:rPr>
          <w:rFonts w:cs="Arial"/>
          <w:i w:val="0"/>
          <w:szCs w:val="22"/>
        </w:rPr>
        <w:tab/>
      </w:r>
      <w:r w:rsidRPr="003F4A89">
        <w:rPr>
          <w:rFonts w:cs="Arial"/>
          <w:i w:val="0"/>
          <w:szCs w:val="22"/>
        </w:rPr>
        <w:tab/>
      </w:r>
      <w:r w:rsidRPr="003F4A89">
        <w:rPr>
          <w:rFonts w:cs="Arial"/>
          <w:i w:val="0"/>
          <w:szCs w:val="22"/>
        </w:rPr>
        <w:tab/>
      </w:r>
      <w:r w:rsidR="00130FCF">
        <w:rPr>
          <w:rFonts w:cs="Arial"/>
          <w:i w:val="0"/>
          <w:szCs w:val="22"/>
        </w:rPr>
        <w:t>Sr/a subdirector/a general de Promoció Econòmica</w:t>
      </w:r>
      <w:r w:rsidRPr="003F4A89">
        <w:rPr>
          <w:rFonts w:cs="Arial"/>
          <w:i w:val="0"/>
          <w:szCs w:val="22"/>
        </w:rPr>
        <w:t>.</w:t>
      </w:r>
    </w:p>
    <w:p w14:paraId="7D19A0C6" w14:textId="77777777" w:rsidR="006C6C1D" w:rsidRPr="003F4A89" w:rsidRDefault="006C6C1D" w:rsidP="006C6C1D">
      <w:pPr>
        <w:pStyle w:val="Sagniadetextindependent3"/>
        <w:tabs>
          <w:tab w:val="left" w:pos="1843"/>
        </w:tabs>
        <w:spacing w:line="240" w:lineRule="auto"/>
        <w:ind w:left="1843" w:hanging="1483"/>
        <w:rPr>
          <w:rFonts w:cs="Arial"/>
          <w:i w:val="0"/>
          <w:szCs w:val="22"/>
        </w:rPr>
      </w:pPr>
    </w:p>
    <w:p w14:paraId="5B39D220" w14:textId="77777777" w:rsidR="006C6C1D" w:rsidRPr="003F4A89" w:rsidRDefault="006C6C1D" w:rsidP="006C6C1D">
      <w:pPr>
        <w:pStyle w:val="Sagniadetextindependent3"/>
        <w:tabs>
          <w:tab w:val="left" w:pos="1843"/>
        </w:tabs>
        <w:spacing w:line="240" w:lineRule="auto"/>
        <w:ind w:left="1843" w:hanging="1483"/>
        <w:rPr>
          <w:rFonts w:cs="Arial"/>
          <w:i w:val="0"/>
          <w:szCs w:val="22"/>
        </w:rPr>
      </w:pPr>
      <w:r w:rsidRPr="003F4A89">
        <w:rPr>
          <w:rFonts w:cs="Arial"/>
          <w:i w:val="0"/>
          <w:szCs w:val="22"/>
        </w:rPr>
        <w:lastRenderedPageBreak/>
        <w:tab/>
      </w:r>
      <w:r w:rsidRPr="003F4A89">
        <w:rPr>
          <w:rFonts w:cs="Arial"/>
          <w:i w:val="0"/>
          <w:szCs w:val="22"/>
        </w:rPr>
        <w:tab/>
      </w:r>
      <w:r w:rsidRPr="003F4A89">
        <w:rPr>
          <w:rFonts w:cs="Arial"/>
          <w:i w:val="0"/>
          <w:szCs w:val="22"/>
        </w:rPr>
        <w:tab/>
        <w:t>Un representant de l’Assessoria Jurídica.</w:t>
      </w:r>
    </w:p>
    <w:p w14:paraId="543EFBC0" w14:textId="77777777" w:rsidR="006C6C1D" w:rsidRDefault="006C6C1D" w:rsidP="006C6C1D">
      <w:pPr>
        <w:pStyle w:val="Sagniadetextindependent3"/>
        <w:tabs>
          <w:tab w:val="left" w:pos="1560"/>
        </w:tabs>
        <w:spacing w:line="240" w:lineRule="auto"/>
        <w:ind w:left="1843" w:hanging="1483"/>
        <w:rPr>
          <w:rFonts w:cs="Arial"/>
          <w:bCs/>
          <w:i w:val="0"/>
          <w:szCs w:val="22"/>
        </w:rPr>
      </w:pPr>
      <w:r w:rsidRPr="003F4A89">
        <w:rPr>
          <w:rFonts w:cs="Arial"/>
          <w:i w:val="0"/>
          <w:szCs w:val="22"/>
        </w:rPr>
        <w:tab/>
      </w:r>
      <w:r w:rsidRPr="003F4A89">
        <w:rPr>
          <w:rFonts w:cs="Arial"/>
          <w:i w:val="0"/>
          <w:szCs w:val="22"/>
        </w:rPr>
        <w:tab/>
      </w:r>
      <w:r w:rsidRPr="003F4A89">
        <w:rPr>
          <w:rFonts w:cs="Arial"/>
          <w:i w:val="0"/>
          <w:szCs w:val="22"/>
        </w:rPr>
        <w:tab/>
      </w:r>
      <w:r w:rsidRPr="003F4A89">
        <w:rPr>
          <w:rFonts w:cs="Arial"/>
          <w:i w:val="0"/>
          <w:szCs w:val="22"/>
        </w:rPr>
        <w:tab/>
        <w:t>Un</w:t>
      </w:r>
      <w:r w:rsidRPr="003F4A89">
        <w:rPr>
          <w:rFonts w:cs="Arial"/>
          <w:bCs/>
          <w:i w:val="0"/>
          <w:szCs w:val="22"/>
        </w:rPr>
        <w:t xml:space="preserve"> representant de la Intervenció General</w:t>
      </w:r>
      <w:r w:rsidRPr="003F4A89">
        <w:rPr>
          <w:rStyle w:val="Refernciadenotaapeudepgina"/>
          <w:rFonts w:cs="Arial"/>
          <w:bCs/>
          <w:i w:val="0"/>
          <w:szCs w:val="22"/>
        </w:rPr>
        <w:footnoteReference w:id="1"/>
      </w:r>
    </w:p>
    <w:p w14:paraId="0F4CE4B2" w14:textId="77777777" w:rsidR="006C6C1D" w:rsidRDefault="006C6C1D" w:rsidP="006C6C1D">
      <w:pPr>
        <w:pStyle w:val="Sagniadetextindependent3"/>
        <w:tabs>
          <w:tab w:val="left" w:pos="1560"/>
        </w:tabs>
        <w:spacing w:line="240" w:lineRule="auto"/>
        <w:ind w:left="1843" w:hanging="1483"/>
        <w:rPr>
          <w:rFonts w:cs="Arial"/>
          <w:bCs/>
          <w:i w:val="0"/>
          <w:szCs w:val="22"/>
        </w:rPr>
      </w:pPr>
    </w:p>
    <w:p w14:paraId="13EE4261" w14:textId="4A397C25" w:rsidR="006C6C1D" w:rsidRPr="007E29E2" w:rsidRDefault="006C6C1D" w:rsidP="006C6C1D">
      <w:pPr>
        <w:pStyle w:val="Default"/>
        <w:tabs>
          <w:tab w:val="left" w:pos="1800"/>
          <w:tab w:val="left" w:pos="1843"/>
        </w:tabs>
        <w:ind w:left="1843" w:right="142" w:hanging="1483"/>
        <w:jc w:val="both"/>
        <w:rPr>
          <w:color w:val="auto"/>
          <w:sz w:val="22"/>
          <w:szCs w:val="22"/>
          <w:lang w:eastAsia="es-ES"/>
        </w:rPr>
      </w:pPr>
      <w:r>
        <w:rPr>
          <w:color w:val="auto"/>
          <w:sz w:val="22"/>
          <w:szCs w:val="22"/>
        </w:rPr>
        <w:t xml:space="preserve">Secretària: </w:t>
      </w:r>
      <w:r>
        <w:rPr>
          <w:color w:val="auto"/>
          <w:sz w:val="22"/>
          <w:szCs w:val="22"/>
        </w:rPr>
        <w:tab/>
      </w:r>
      <w:r w:rsidRPr="007E29E2">
        <w:rPr>
          <w:color w:val="auto"/>
          <w:sz w:val="22"/>
          <w:szCs w:val="22"/>
        </w:rPr>
        <w:t>Una persona adscrita</w:t>
      </w:r>
      <w:r w:rsidRPr="007E29E2">
        <w:rPr>
          <w:color w:val="auto"/>
          <w:sz w:val="22"/>
          <w:szCs w:val="22"/>
          <w:lang w:eastAsia="es-ES"/>
        </w:rPr>
        <w:t xml:space="preserve"> al Servei de Con</w:t>
      </w:r>
      <w:r>
        <w:rPr>
          <w:color w:val="auto"/>
          <w:sz w:val="22"/>
          <w:szCs w:val="22"/>
          <w:lang w:eastAsia="es-ES"/>
        </w:rPr>
        <w:t xml:space="preserve">tractació del Departament </w:t>
      </w:r>
      <w:r w:rsidRPr="007E29E2">
        <w:rPr>
          <w:color w:val="auto"/>
          <w:sz w:val="22"/>
          <w:szCs w:val="22"/>
          <w:lang w:eastAsia="es-ES"/>
        </w:rPr>
        <w:t xml:space="preserve">d’Economia i </w:t>
      </w:r>
      <w:r>
        <w:rPr>
          <w:color w:val="auto"/>
          <w:sz w:val="22"/>
          <w:szCs w:val="22"/>
          <w:lang w:eastAsia="es-ES"/>
        </w:rPr>
        <w:t>Finances</w:t>
      </w:r>
    </w:p>
    <w:p w14:paraId="3675422E" w14:textId="77777777" w:rsidR="006C6C1D" w:rsidRPr="003F4A89" w:rsidRDefault="006C6C1D" w:rsidP="006C6C1D">
      <w:pPr>
        <w:pStyle w:val="Sagniadetextindependent3"/>
        <w:tabs>
          <w:tab w:val="left" w:pos="1560"/>
        </w:tabs>
        <w:ind w:left="0"/>
        <w:rPr>
          <w:rFonts w:cs="Arial"/>
          <w:bCs/>
          <w:i w:val="0"/>
          <w:szCs w:val="22"/>
        </w:rPr>
      </w:pPr>
      <w:r w:rsidRPr="003F4A89">
        <w:rPr>
          <w:rFonts w:cs="Arial"/>
          <w:bCs/>
          <w:i w:val="0"/>
          <w:szCs w:val="22"/>
        </w:rPr>
        <w:tab/>
      </w:r>
      <w:r w:rsidRPr="003F4A89">
        <w:rPr>
          <w:rFonts w:cs="Arial"/>
          <w:bCs/>
          <w:i w:val="0"/>
          <w:szCs w:val="22"/>
        </w:rPr>
        <w:tab/>
      </w:r>
    </w:p>
    <w:p w14:paraId="4B78A85D" w14:textId="77777777" w:rsidR="006C6C1D" w:rsidRPr="003F4A89" w:rsidRDefault="006C6C1D" w:rsidP="006C6C1D">
      <w:pPr>
        <w:pStyle w:val="Sagniadetextindependent3"/>
        <w:tabs>
          <w:tab w:val="clear" w:pos="0"/>
          <w:tab w:val="left" w:pos="1843"/>
        </w:tabs>
        <w:ind w:left="1417" w:hanging="1417"/>
        <w:rPr>
          <w:rFonts w:cs="Arial"/>
          <w:i w:val="0"/>
          <w:snapToGrid w:val="0"/>
          <w:szCs w:val="22"/>
        </w:rPr>
      </w:pPr>
      <w:r w:rsidRPr="003F4A89">
        <w:rPr>
          <w:rFonts w:cs="Arial"/>
          <w:i w:val="0"/>
          <w:snapToGrid w:val="0"/>
          <w:szCs w:val="22"/>
        </w:rPr>
        <w:t>H.3 Comitè d’experts</w:t>
      </w:r>
    </w:p>
    <w:p w14:paraId="6EDFE6D4" w14:textId="77777777" w:rsidR="006C6C1D" w:rsidRPr="003F4A89" w:rsidRDefault="006C6C1D" w:rsidP="006C6C1D">
      <w:pPr>
        <w:spacing w:after="0" w:line="240" w:lineRule="auto"/>
        <w:jc w:val="both"/>
        <w:rPr>
          <w:rFonts w:cs="Arial"/>
          <w:b/>
          <w:snapToGrid w:val="0"/>
          <w:lang w:eastAsia="es-ES"/>
        </w:rPr>
      </w:pPr>
    </w:p>
    <w:p w14:paraId="1EA73433" w14:textId="77777777" w:rsidR="006C6C1D" w:rsidRPr="003F4A89" w:rsidRDefault="006C6C1D" w:rsidP="006C6C1D">
      <w:pPr>
        <w:spacing w:after="0" w:line="240" w:lineRule="auto"/>
        <w:jc w:val="both"/>
        <w:rPr>
          <w:rFonts w:cs="Arial"/>
          <w:lang w:eastAsia="es-ES"/>
        </w:rPr>
      </w:pPr>
      <w:r w:rsidRPr="003F4A89">
        <w:rPr>
          <w:rFonts w:cs="Arial"/>
          <w:lang w:eastAsia="es-ES"/>
        </w:rPr>
        <w:t>En aquest expedient no és d’aplicació la designació d’un comitè d’experts</w:t>
      </w:r>
    </w:p>
    <w:p w14:paraId="5EE379D7" w14:textId="2267555C" w:rsidR="00130FCF" w:rsidRPr="003F4A89" w:rsidRDefault="006C6C1D" w:rsidP="006C6C1D">
      <w:pPr>
        <w:spacing w:after="0" w:line="240" w:lineRule="auto"/>
        <w:jc w:val="both"/>
        <w:rPr>
          <w:rFonts w:cs="Arial"/>
          <w:i/>
          <w:color w:val="FF0000"/>
          <w:lang w:eastAsia="es-ES"/>
        </w:rPr>
      </w:pPr>
      <w:r w:rsidRPr="003F4A89">
        <w:rPr>
          <w:rFonts w:cs="Arial"/>
          <w:i/>
          <w:color w:val="FF0000"/>
          <w:lang w:eastAsia="es-ES"/>
        </w:rPr>
        <w:t xml:space="preserve"> </w:t>
      </w:r>
    </w:p>
    <w:p w14:paraId="4890DCFA" w14:textId="77777777" w:rsidR="006C6C1D" w:rsidRPr="003F4A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Criteris per a la determinació de l’existència de baixes presumptament anormals</w:t>
      </w:r>
    </w:p>
    <w:p w14:paraId="787A51A3" w14:textId="77777777" w:rsidR="006C6C1D" w:rsidRPr="003F4A89" w:rsidRDefault="006C6C1D" w:rsidP="006C6C1D">
      <w:pPr>
        <w:spacing w:after="0" w:line="240" w:lineRule="auto"/>
        <w:jc w:val="both"/>
        <w:rPr>
          <w:rFonts w:cs="Arial"/>
          <w:snapToGrid w:val="0"/>
          <w:lang w:eastAsia="es-ES"/>
        </w:rPr>
      </w:pPr>
    </w:p>
    <w:p w14:paraId="079ACCDC" w14:textId="77777777" w:rsidR="006C6C1D" w:rsidRPr="003F4A89" w:rsidRDefault="006C6C1D" w:rsidP="006C6C1D">
      <w:pPr>
        <w:pStyle w:val="Textindependent2"/>
        <w:spacing w:after="0" w:line="240" w:lineRule="auto"/>
        <w:jc w:val="both"/>
        <w:outlineLvl w:val="0"/>
        <w:rPr>
          <w:rFonts w:ascii="Arial" w:hAnsi="Arial" w:cs="Arial"/>
          <w:sz w:val="22"/>
          <w:szCs w:val="22"/>
        </w:rPr>
      </w:pPr>
      <w:bookmarkStart w:id="3" w:name="_Toc34139655"/>
      <w:r w:rsidRPr="003F4A89">
        <w:rPr>
          <w:rFonts w:ascii="Arial" w:hAnsi="Arial" w:cs="Arial"/>
          <w:sz w:val="22"/>
          <w:szCs w:val="22"/>
        </w:rPr>
        <w:t>Quan s’identifiqui una proposició susceptible de ser considerada desproporcionada o anormal, l’òrgan de contractació donarà tràmit d’audiència al licitador a efectes de justificar la valoració de la seva oferta.</w:t>
      </w:r>
      <w:bookmarkEnd w:id="3"/>
    </w:p>
    <w:p w14:paraId="58B1C419" w14:textId="77777777" w:rsidR="006C6C1D" w:rsidRPr="003F4A89" w:rsidRDefault="006C6C1D" w:rsidP="006C6C1D">
      <w:pPr>
        <w:spacing w:after="0" w:line="240" w:lineRule="auto"/>
        <w:jc w:val="both"/>
        <w:rPr>
          <w:rFonts w:cs="Arial"/>
        </w:rPr>
      </w:pPr>
    </w:p>
    <w:p w14:paraId="36BCEB6B" w14:textId="77777777" w:rsidR="006C6C1D" w:rsidRPr="003F4A89" w:rsidRDefault="006C6C1D" w:rsidP="006C6C1D">
      <w:pPr>
        <w:spacing w:after="0" w:line="240" w:lineRule="auto"/>
        <w:jc w:val="both"/>
        <w:rPr>
          <w:rFonts w:cs="Arial"/>
        </w:rPr>
      </w:pPr>
      <w:r w:rsidRPr="003F4A89">
        <w:rPr>
          <w:rFonts w:cs="Arial"/>
        </w:rPr>
        <w:t>En funció de les conclusions que es dedueixin de les seves al·legacions l’òrgan de contractació admetrà o no la seva proposició, en tot cas, de forma motivada.</w:t>
      </w:r>
    </w:p>
    <w:p w14:paraId="08A036C6" w14:textId="77777777" w:rsidR="006C6C1D" w:rsidRPr="003F4A89" w:rsidRDefault="006C6C1D" w:rsidP="006C6C1D">
      <w:pPr>
        <w:spacing w:after="0" w:line="240" w:lineRule="auto"/>
        <w:jc w:val="both"/>
        <w:rPr>
          <w:rFonts w:cs="Arial"/>
        </w:rPr>
      </w:pPr>
    </w:p>
    <w:p w14:paraId="056207AD" w14:textId="77777777" w:rsidR="006C6C1D" w:rsidRPr="003F4A89" w:rsidRDefault="006C6C1D" w:rsidP="006C6C1D">
      <w:pPr>
        <w:spacing w:after="0" w:line="240" w:lineRule="auto"/>
        <w:jc w:val="both"/>
        <w:rPr>
          <w:rFonts w:cs="Arial"/>
        </w:rPr>
      </w:pPr>
      <w:r w:rsidRPr="003F4A89">
        <w:rPr>
          <w:rFonts w:cs="Arial"/>
        </w:rPr>
        <w:t>Per a l’apreciació d’ofertes desproporcionades o temeràries es tindrà en compte l’oferta considerada en el seu conjunt i, en cap cas, exclusivament el preu.</w:t>
      </w:r>
    </w:p>
    <w:p w14:paraId="1CCD1EBD" w14:textId="77777777" w:rsidR="006C6C1D" w:rsidRPr="003F4A89" w:rsidRDefault="006C6C1D" w:rsidP="006C6C1D">
      <w:pPr>
        <w:spacing w:after="0" w:line="240" w:lineRule="auto"/>
        <w:jc w:val="both"/>
        <w:rPr>
          <w:rFonts w:cs="Arial"/>
        </w:rPr>
      </w:pPr>
    </w:p>
    <w:p w14:paraId="0420F68E"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 a la licitació 1 única empresa</w:t>
      </w:r>
      <w:r w:rsidRPr="003F4A89">
        <w:rPr>
          <w:rFonts w:ascii="Arial" w:hAnsi="Arial" w:cs="Arial"/>
          <w:sz w:val="22"/>
          <w:szCs w:val="22"/>
          <w:lang w:val="ca-ES" w:eastAsia="ca-ES"/>
        </w:rPr>
        <w:t>, es considerarà que l’oferta és anormalment baixa, als efectes de l’article 149 LCSP, si  es compleixen aquests dos supòsits: </w:t>
      </w:r>
    </w:p>
    <w:p w14:paraId="7F9F5A68"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1F5C4A29" w14:textId="77777777" w:rsidR="006C6C1D" w:rsidRDefault="006C6C1D" w:rsidP="00C94D77">
      <w:pPr>
        <w:pStyle w:val="paragraph"/>
        <w:numPr>
          <w:ilvl w:val="0"/>
          <w:numId w:val="28"/>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preu ofert sigui inferior al pressupost de licitació en un percentatge superior al 40%. </w:t>
      </w:r>
    </w:p>
    <w:p w14:paraId="3295BC78"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356C1C90" w14:textId="77777777" w:rsidR="006C6C1D" w:rsidRPr="003F4A89" w:rsidRDefault="006C6C1D" w:rsidP="00C94D77">
      <w:pPr>
        <w:pStyle w:val="paragraph"/>
        <w:numPr>
          <w:ilvl w:val="0"/>
          <w:numId w:val="29"/>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La puntuació dels criteris d’adjudicació que no siguin preu sigui superior al 80% de la puntuació total. </w:t>
      </w:r>
    </w:p>
    <w:p w14:paraId="0F909968"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3959DD22"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concorrin a la licitació 2 empreses</w:t>
      </w:r>
      <w:r w:rsidRPr="003F4A89">
        <w:rPr>
          <w:rFonts w:ascii="Arial" w:hAnsi="Arial" w:cs="Arial"/>
          <w:sz w:val="22"/>
          <w:szCs w:val="22"/>
          <w:lang w:val="ca-ES" w:eastAsia="ca-ES"/>
        </w:rPr>
        <w:t>, es considerarà que l’oferta és anormalment baixa si es compleixen aquests dos supòsits: </w:t>
      </w:r>
    </w:p>
    <w:p w14:paraId="47853D97"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5D989455" w14:textId="77777777" w:rsidR="006C6C1D" w:rsidRDefault="006C6C1D" w:rsidP="00C94D77">
      <w:pPr>
        <w:pStyle w:val="paragraph"/>
        <w:numPr>
          <w:ilvl w:val="0"/>
          <w:numId w:val="30"/>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preu ofert per una de les empreses és superior en més d’un 30% al preu ofert per l’altra empresa. </w:t>
      </w:r>
    </w:p>
    <w:p w14:paraId="417F6FD9"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50F2B20C" w14:textId="77777777" w:rsidR="006C6C1D" w:rsidRPr="003F4A89" w:rsidRDefault="006C6C1D" w:rsidP="00C94D77">
      <w:pPr>
        <w:pStyle w:val="paragraph"/>
        <w:numPr>
          <w:ilvl w:val="0"/>
          <w:numId w:val="31"/>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sumatori de les puntuacions diferents del preu d’una de les empreses és superior en més d’un 30% al sumatori de les puntuacions diferents del preu de l’altra empresa. </w:t>
      </w:r>
    </w:p>
    <w:p w14:paraId="09A54483"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24421A60" w14:textId="77777777" w:rsidR="006C6C1D" w:rsidRDefault="006C6C1D" w:rsidP="006C6C1D">
      <w:pPr>
        <w:pStyle w:val="paragraph"/>
        <w:numPr>
          <w:ilvl w:val="0"/>
          <w:numId w:val="25"/>
        </w:numPr>
        <w:spacing w:before="0" w:beforeAutospacing="0" w:after="0" w:afterAutospacing="0"/>
        <w:ind w:left="284" w:hanging="284"/>
        <w:jc w:val="both"/>
        <w:textAlignment w:val="baseline"/>
        <w:rPr>
          <w:rFonts w:ascii="Arial" w:hAnsi="Arial" w:cs="Arial"/>
          <w:sz w:val="22"/>
          <w:szCs w:val="22"/>
          <w:lang w:val="ca-ES" w:eastAsia="ca-ES"/>
        </w:rPr>
      </w:pPr>
      <w:r w:rsidRPr="003F4A89">
        <w:rPr>
          <w:rFonts w:ascii="Arial" w:hAnsi="Arial" w:cs="Arial"/>
          <w:sz w:val="22"/>
          <w:szCs w:val="22"/>
          <w:u w:val="single"/>
          <w:lang w:val="ca-ES" w:eastAsia="ca-ES"/>
        </w:rPr>
        <w:t>En el cas que concorrin a la licitació més de 2 empreses</w:t>
      </w:r>
      <w:r w:rsidRPr="003F4A89">
        <w:rPr>
          <w:rFonts w:ascii="Arial" w:hAnsi="Arial" w:cs="Arial"/>
          <w:sz w:val="22"/>
          <w:szCs w:val="22"/>
          <w:lang w:val="ca-ES" w:eastAsia="ca-ES"/>
        </w:rPr>
        <w:t>, es considerarà oferta anormalment baixa, als efectes de l’article 149 LCSP, quan la puntuació obtinguda pels criteris d’adjudicació que no són preu estigui per damunt de la suma de les següents variables 1 i 3, i que, al mateix temps, el preu ofert sigui inferior a la mitjana aritmètica dels preus oferts en un percentatge superior al 30%: </w:t>
      </w:r>
    </w:p>
    <w:p w14:paraId="16FAA4FA" w14:textId="77777777" w:rsidR="006C6C1D" w:rsidRPr="003F4A89" w:rsidRDefault="006C6C1D" w:rsidP="006C6C1D">
      <w:pPr>
        <w:pStyle w:val="paragraph"/>
        <w:spacing w:before="0" w:beforeAutospacing="0" w:after="0" w:afterAutospacing="0"/>
        <w:ind w:left="284"/>
        <w:jc w:val="both"/>
        <w:textAlignment w:val="baseline"/>
        <w:rPr>
          <w:rFonts w:ascii="Arial" w:hAnsi="Arial" w:cs="Arial"/>
          <w:sz w:val="22"/>
          <w:szCs w:val="22"/>
          <w:lang w:val="ca-ES" w:eastAsia="ca-ES"/>
        </w:rPr>
      </w:pPr>
    </w:p>
    <w:p w14:paraId="2897C4F7" w14:textId="77777777" w:rsidR="006C6C1D" w:rsidRDefault="006C6C1D" w:rsidP="00C94D77">
      <w:pPr>
        <w:pStyle w:val="paragraph"/>
        <w:numPr>
          <w:ilvl w:val="0"/>
          <w:numId w:val="32"/>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La mitjana aritmètica de la puntuació obtinguda per les empreses licitadores en els criteris d’adjudicació que no són preu. </w:t>
      </w:r>
    </w:p>
    <w:p w14:paraId="616C0FC5" w14:textId="77777777" w:rsidR="006C6C1D" w:rsidRPr="003F4A89" w:rsidRDefault="006C6C1D" w:rsidP="006C6C1D">
      <w:pPr>
        <w:pStyle w:val="paragraph"/>
        <w:spacing w:before="0" w:beforeAutospacing="0" w:after="0" w:afterAutospacing="0"/>
        <w:ind w:left="510"/>
        <w:jc w:val="both"/>
        <w:textAlignment w:val="baseline"/>
        <w:rPr>
          <w:rFonts w:ascii="Arial" w:hAnsi="Arial" w:cs="Arial"/>
          <w:sz w:val="22"/>
          <w:szCs w:val="22"/>
          <w:lang w:val="ca-ES" w:eastAsia="ca-ES"/>
        </w:rPr>
      </w:pPr>
    </w:p>
    <w:p w14:paraId="09A5E2D2" w14:textId="77777777" w:rsidR="006C6C1D" w:rsidRDefault="006C6C1D" w:rsidP="00C94D77">
      <w:pPr>
        <w:pStyle w:val="paragraph"/>
        <w:numPr>
          <w:ilvl w:val="0"/>
          <w:numId w:val="33"/>
        </w:numPr>
        <w:spacing w:before="0" w:beforeAutospacing="0" w:after="0" w:afterAutospacing="0"/>
        <w:ind w:left="510" w:firstLine="0"/>
        <w:textAlignment w:val="baseline"/>
        <w:rPr>
          <w:rFonts w:ascii="Arial" w:hAnsi="Arial" w:cs="Arial"/>
          <w:sz w:val="22"/>
          <w:szCs w:val="22"/>
          <w:lang w:val="ca-ES" w:eastAsia="ca-ES"/>
        </w:rPr>
      </w:pPr>
      <w:r w:rsidRPr="003F4A89">
        <w:rPr>
          <w:rFonts w:ascii="Arial" w:hAnsi="Arial" w:cs="Arial"/>
          <w:sz w:val="22"/>
          <w:szCs w:val="22"/>
          <w:lang w:val="ca-ES" w:eastAsia="ca-ES"/>
        </w:rPr>
        <w:t>La desviació de cadascuna de les puntuacions obtingudes per les empreses licitadores respecte a la mitjana de les puntuacions en els criteris que no són preu. </w:t>
      </w:r>
    </w:p>
    <w:p w14:paraId="3BFB3522" w14:textId="77777777" w:rsidR="006C6C1D" w:rsidRPr="003F4A89" w:rsidRDefault="006C6C1D" w:rsidP="006C6C1D">
      <w:pPr>
        <w:pStyle w:val="paragraph"/>
        <w:spacing w:before="0" w:beforeAutospacing="0" w:after="0" w:afterAutospacing="0"/>
        <w:ind w:left="510"/>
        <w:textAlignment w:val="baseline"/>
        <w:rPr>
          <w:rFonts w:ascii="Arial" w:hAnsi="Arial" w:cs="Arial"/>
          <w:sz w:val="22"/>
          <w:szCs w:val="22"/>
          <w:lang w:val="ca-ES" w:eastAsia="ca-ES"/>
        </w:rPr>
      </w:pPr>
    </w:p>
    <w:p w14:paraId="2F321E96" w14:textId="77777777" w:rsidR="006C6C1D" w:rsidRPr="003F4A89" w:rsidRDefault="006C6C1D" w:rsidP="00C94D77">
      <w:pPr>
        <w:pStyle w:val="paragraph"/>
        <w:numPr>
          <w:ilvl w:val="0"/>
          <w:numId w:val="34"/>
        </w:numPr>
        <w:spacing w:before="0" w:beforeAutospacing="0" w:after="0" w:afterAutospacing="0"/>
        <w:ind w:left="510" w:firstLine="0"/>
        <w:jc w:val="both"/>
        <w:textAlignment w:val="baseline"/>
        <w:rPr>
          <w:rFonts w:ascii="Arial" w:hAnsi="Arial" w:cs="Arial"/>
          <w:sz w:val="22"/>
          <w:szCs w:val="22"/>
          <w:lang w:val="ca-ES" w:eastAsia="ca-ES"/>
        </w:rPr>
      </w:pPr>
      <w:r w:rsidRPr="003F4A89">
        <w:rPr>
          <w:rFonts w:ascii="Arial" w:hAnsi="Arial" w:cs="Arial"/>
          <w:sz w:val="22"/>
          <w:szCs w:val="22"/>
          <w:lang w:val="ca-ES" w:eastAsia="ca-ES"/>
        </w:rPr>
        <w:t>El càlcul de la mitjana aritmètica de les desviacions obtingudes, en valor absolut, és a dir, sense tenir en compte el signe positiu o negatiu, pels criteris que no són preu. </w:t>
      </w:r>
    </w:p>
    <w:p w14:paraId="0DB97E8C" w14:textId="77777777" w:rsidR="006570B7" w:rsidRPr="003F4A89" w:rsidRDefault="006570B7" w:rsidP="006C6C1D">
      <w:pPr>
        <w:spacing w:after="0" w:line="240" w:lineRule="auto"/>
        <w:jc w:val="both"/>
        <w:rPr>
          <w:rFonts w:cs="Arial"/>
        </w:rPr>
      </w:pPr>
    </w:p>
    <w:p w14:paraId="24F52B6B"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Altra documentació a presentar per les empreses licitadores o per les empreses proposades com adjudicatàries</w:t>
      </w:r>
    </w:p>
    <w:p w14:paraId="0697964A" w14:textId="77777777" w:rsidR="006C6C1D" w:rsidRDefault="006C6C1D" w:rsidP="006C6C1D">
      <w:pPr>
        <w:spacing w:after="0" w:line="240" w:lineRule="auto"/>
        <w:jc w:val="both"/>
        <w:rPr>
          <w:rFonts w:cs="Arial"/>
          <w:snapToGrid w:val="0"/>
          <w:lang w:eastAsia="es-ES"/>
        </w:rPr>
      </w:pPr>
      <w:bookmarkStart w:id="4" w:name="_Hlk162357392"/>
    </w:p>
    <w:bookmarkEnd w:id="4"/>
    <w:p w14:paraId="006D3A47" w14:textId="77777777" w:rsidR="006C6C1D" w:rsidRPr="00816889" w:rsidRDefault="006C6C1D" w:rsidP="006C6C1D">
      <w:pPr>
        <w:spacing w:after="0" w:line="240" w:lineRule="auto"/>
        <w:ind w:left="360"/>
        <w:jc w:val="both"/>
        <w:rPr>
          <w:rFonts w:cs="Arial"/>
          <w:snapToGrid w:val="0"/>
          <w:u w:val="single"/>
          <w:lang w:eastAsia="es-ES"/>
        </w:rPr>
      </w:pPr>
      <w:r w:rsidRPr="00816889">
        <w:rPr>
          <w:rFonts w:cs="Arial"/>
          <w:snapToGrid w:val="0"/>
          <w:u w:val="single"/>
          <w:lang w:eastAsia="es-ES"/>
        </w:rPr>
        <w:t>Per a l’empresa proposada com a adjudicatària:</w:t>
      </w:r>
    </w:p>
    <w:p w14:paraId="79615B67" w14:textId="77777777" w:rsidR="006C6C1D" w:rsidRPr="003F4A89" w:rsidRDefault="006C6C1D" w:rsidP="006C6C1D">
      <w:pPr>
        <w:spacing w:after="0" w:line="240" w:lineRule="auto"/>
        <w:ind w:left="360"/>
        <w:jc w:val="both"/>
        <w:rPr>
          <w:rFonts w:cs="Arial"/>
          <w:snapToGrid w:val="0"/>
          <w:lang w:eastAsia="es-ES"/>
        </w:rPr>
      </w:pPr>
    </w:p>
    <w:p w14:paraId="26FC85AB" w14:textId="77777777" w:rsidR="006C6C1D" w:rsidRDefault="006C6C1D" w:rsidP="00C94D77">
      <w:pPr>
        <w:pStyle w:val="Textindependent2"/>
        <w:numPr>
          <w:ilvl w:val="0"/>
          <w:numId w:val="27"/>
        </w:numPr>
        <w:tabs>
          <w:tab w:val="left" w:pos="709"/>
        </w:tabs>
        <w:spacing w:after="0" w:line="240" w:lineRule="auto"/>
        <w:ind w:left="720"/>
        <w:jc w:val="both"/>
        <w:rPr>
          <w:rFonts w:ascii="Arial" w:hAnsi="Arial" w:cs="Arial"/>
          <w:sz w:val="22"/>
          <w:szCs w:val="22"/>
        </w:rPr>
      </w:pPr>
      <w:r>
        <w:rPr>
          <w:rFonts w:ascii="Arial" w:hAnsi="Arial" w:cs="Arial"/>
          <w:sz w:val="22"/>
          <w:szCs w:val="22"/>
        </w:rPr>
        <w:t>H</w:t>
      </w:r>
      <w:r w:rsidRPr="003F4A89">
        <w:rPr>
          <w:rFonts w:ascii="Arial" w:hAnsi="Arial" w:cs="Arial"/>
          <w:sz w:val="22"/>
          <w:szCs w:val="22"/>
        </w:rPr>
        <w:t>aurà d’acreditar la possessió i validesa de la documentació justificativa del compliment dels requisits exigits per a aquesta contractació. Concretament haurà d’aportar la documentació recollida en la clàusula quinzena del PCAP.</w:t>
      </w:r>
    </w:p>
    <w:p w14:paraId="40A0AAE4" w14:textId="77777777" w:rsidR="006C6C1D" w:rsidRDefault="006C6C1D" w:rsidP="006C6C1D">
      <w:pPr>
        <w:pStyle w:val="Textindependent2"/>
        <w:tabs>
          <w:tab w:val="left" w:pos="709"/>
        </w:tabs>
        <w:spacing w:after="0" w:line="240" w:lineRule="auto"/>
        <w:ind w:left="720"/>
        <w:jc w:val="both"/>
        <w:rPr>
          <w:rFonts w:ascii="Arial" w:hAnsi="Arial" w:cs="Arial"/>
          <w:sz w:val="22"/>
          <w:szCs w:val="22"/>
        </w:rPr>
      </w:pPr>
    </w:p>
    <w:p w14:paraId="6EC8C863" w14:textId="77777777" w:rsidR="006C6C1D" w:rsidRPr="00FC094E" w:rsidRDefault="006C6C1D" w:rsidP="00C94D77">
      <w:pPr>
        <w:pStyle w:val="Textindependent2"/>
        <w:numPr>
          <w:ilvl w:val="0"/>
          <w:numId w:val="27"/>
        </w:numPr>
        <w:tabs>
          <w:tab w:val="left" w:pos="709"/>
        </w:tabs>
        <w:spacing w:after="0" w:line="240" w:lineRule="auto"/>
        <w:ind w:left="720"/>
        <w:jc w:val="both"/>
        <w:rPr>
          <w:rFonts w:ascii="Arial" w:hAnsi="Arial" w:cs="Arial"/>
          <w:sz w:val="22"/>
          <w:szCs w:val="22"/>
        </w:rPr>
      </w:pPr>
      <w:r w:rsidRPr="00FC094E">
        <w:rPr>
          <w:rFonts w:ascii="Arial" w:hAnsi="Arial" w:cs="Arial"/>
          <w:sz w:val="22"/>
          <w:szCs w:val="22"/>
        </w:rPr>
        <w:t>Atès que el servei objecte d’aquest contracte</w:t>
      </w:r>
      <w:r>
        <w:rPr>
          <w:rFonts w:ascii="Arial" w:hAnsi="Arial" w:cs="Arial"/>
          <w:sz w:val="22"/>
          <w:szCs w:val="22"/>
        </w:rPr>
        <w:t xml:space="preserve"> pot comportar la realització de reunions presencials </w:t>
      </w:r>
      <w:r w:rsidRPr="00FC094E">
        <w:rPr>
          <w:rFonts w:ascii="Arial" w:hAnsi="Arial" w:cs="Arial"/>
          <w:sz w:val="22"/>
          <w:szCs w:val="22"/>
        </w:rPr>
        <w:t>en alguna de les dependències del Departament és d’aplicació el protocol de Coordinació d’Activitats Empresarials i l’empresa proposada com a adjudicatària haurà d’aportar la documentació recollida en la clàusula 29.n) d’aquest plec.</w:t>
      </w:r>
    </w:p>
    <w:p w14:paraId="27BC7CD2" w14:textId="77777777" w:rsidR="006C6C1D" w:rsidRPr="003F4A89" w:rsidRDefault="006C6C1D" w:rsidP="006C6C1D">
      <w:pPr>
        <w:pStyle w:val="Textindependent2"/>
        <w:tabs>
          <w:tab w:val="left" w:pos="709"/>
        </w:tabs>
        <w:spacing w:after="0" w:line="240" w:lineRule="auto"/>
        <w:ind w:left="720"/>
        <w:jc w:val="both"/>
        <w:rPr>
          <w:rFonts w:ascii="Arial" w:hAnsi="Arial" w:cs="Arial"/>
          <w:sz w:val="22"/>
          <w:szCs w:val="22"/>
        </w:rPr>
      </w:pPr>
    </w:p>
    <w:p w14:paraId="050D4BB3"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 xml:space="preserve">Garanties </w:t>
      </w:r>
    </w:p>
    <w:p w14:paraId="6A1DC979" w14:textId="77777777" w:rsidR="006C6C1D" w:rsidRPr="003F4A89" w:rsidRDefault="006C6C1D" w:rsidP="006C6C1D">
      <w:pPr>
        <w:spacing w:after="0" w:line="240" w:lineRule="auto"/>
        <w:jc w:val="both"/>
        <w:rPr>
          <w:rFonts w:cs="Arial"/>
          <w:snapToGrid w:val="0"/>
          <w:lang w:eastAsia="es-ES"/>
        </w:rPr>
      </w:pPr>
    </w:p>
    <w:p w14:paraId="13C710AF"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K.1 Provisional</w:t>
      </w:r>
    </w:p>
    <w:p w14:paraId="56D7C85D" w14:textId="77777777" w:rsidR="006C6C1D" w:rsidRPr="003F4A89" w:rsidRDefault="006C6C1D" w:rsidP="006C6C1D">
      <w:pPr>
        <w:spacing w:after="0" w:line="240" w:lineRule="auto"/>
        <w:jc w:val="both"/>
        <w:rPr>
          <w:rFonts w:cs="Arial"/>
          <w:snapToGrid w:val="0"/>
          <w:lang w:eastAsia="es-ES"/>
        </w:rPr>
      </w:pPr>
    </w:p>
    <w:p w14:paraId="2F2E79DE"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No</w:t>
      </w:r>
    </w:p>
    <w:p w14:paraId="25060A93" w14:textId="77777777" w:rsidR="006C6C1D" w:rsidRPr="003F4A89" w:rsidRDefault="006C6C1D" w:rsidP="006C6C1D">
      <w:pPr>
        <w:spacing w:after="0" w:line="240" w:lineRule="auto"/>
        <w:jc w:val="both"/>
        <w:rPr>
          <w:rFonts w:cs="Arial"/>
          <w:snapToGrid w:val="0"/>
          <w:lang w:eastAsia="es-ES"/>
        </w:rPr>
      </w:pPr>
    </w:p>
    <w:p w14:paraId="73D06378"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K.2 Definitiva</w:t>
      </w:r>
    </w:p>
    <w:p w14:paraId="1C84EA08" w14:textId="77777777" w:rsidR="006C6C1D" w:rsidRPr="003F4A89" w:rsidRDefault="006C6C1D" w:rsidP="006C6C1D">
      <w:pPr>
        <w:spacing w:after="0" w:line="240" w:lineRule="auto"/>
        <w:jc w:val="both"/>
        <w:rPr>
          <w:rFonts w:cs="Arial"/>
          <w:snapToGrid w:val="0"/>
          <w:lang w:eastAsia="es-ES"/>
        </w:rPr>
      </w:pPr>
    </w:p>
    <w:p w14:paraId="3212FD10"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Sí</w:t>
      </w:r>
      <w:r w:rsidRPr="003F4A89">
        <w:rPr>
          <w:rFonts w:cs="Arial"/>
          <w:snapToGrid w:val="0"/>
          <w:lang w:eastAsia="es-ES"/>
        </w:rPr>
        <w:tab/>
      </w:r>
    </w:p>
    <w:p w14:paraId="1D832595" w14:textId="77777777" w:rsidR="006C6C1D" w:rsidRPr="003F4A89" w:rsidRDefault="006C6C1D" w:rsidP="006C6C1D">
      <w:pPr>
        <w:spacing w:after="0" w:line="240" w:lineRule="auto"/>
        <w:jc w:val="both"/>
        <w:rPr>
          <w:rFonts w:cs="Arial"/>
          <w:snapToGrid w:val="0"/>
          <w:lang w:eastAsia="es-ES"/>
        </w:rPr>
      </w:pPr>
    </w:p>
    <w:p w14:paraId="4B4585A4" w14:textId="7DECC3B6" w:rsidR="006C6C1D" w:rsidRDefault="006C6C1D" w:rsidP="006C6C1D">
      <w:pPr>
        <w:spacing w:after="0" w:line="240" w:lineRule="auto"/>
        <w:jc w:val="both"/>
        <w:rPr>
          <w:rFonts w:cs="Arial"/>
          <w:snapToGrid w:val="0"/>
          <w:lang w:eastAsia="es-ES"/>
        </w:rPr>
      </w:pPr>
      <w:r w:rsidRPr="003F4A89">
        <w:rPr>
          <w:rFonts w:cs="Arial"/>
          <w:snapToGrid w:val="0"/>
          <w:lang w:eastAsia="es-ES"/>
        </w:rPr>
        <w:t xml:space="preserve">En aplicació de l’establert a l’article 107 de la LCSP la garantia definitiva correspon al 5% de l’import </w:t>
      </w:r>
      <w:r w:rsidR="00DB2B2E">
        <w:rPr>
          <w:rFonts w:cs="Arial"/>
          <w:snapToGrid w:val="0"/>
          <w:lang w:eastAsia="es-ES"/>
        </w:rPr>
        <w:t xml:space="preserve">de licitació </w:t>
      </w:r>
      <w:r w:rsidRPr="003F4A89">
        <w:rPr>
          <w:rFonts w:cs="Arial"/>
          <w:snapToGrid w:val="0"/>
          <w:lang w:eastAsia="es-ES"/>
        </w:rPr>
        <w:t>del contracte.</w:t>
      </w:r>
    </w:p>
    <w:p w14:paraId="4524CD7A" w14:textId="77777777" w:rsidR="006C6C1D" w:rsidRDefault="006C6C1D" w:rsidP="006C6C1D">
      <w:pPr>
        <w:spacing w:after="0" w:line="240" w:lineRule="auto"/>
        <w:jc w:val="both"/>
        <w:rPr>
          <w:rFonts w:cs="Arial"/>
          <w:snapToGrid w:val="0"/>
          <w:lang w:eastAsia="es-ES"/>
        </w:rPr>
      </w:pPr>
    </w:p>
    <w:p w14:paraId="2FEBA68D" w14:textId="77777777" w:rsidR="006C6C1D" w:rsidRPr="003F4A89" w:rsidRDefault="006C6C1D" w:rsidP="006C6C1D">
      <w:pPr>
        <w:spacing w:after="0" w:line="240" w:lineRule="auto"/>
        <w:jc w:val="both"/>
        <w:rPr>
          <w:rFonts w:cs="Arial"/>
          <w:snapToGrid w:val="0"/>
          <w:lang w:eastAsia="es-ES"/>
        </w:rPr>
      </w:pPr>
      <w:r>
        <w:rPr>
          <w:rFonts w:cs="Arial"/>
          <w:snapToGrid w:val="0"/>
          <w:lang w:eastAsia="es-ES"/>
        </w:rPr>
        <w:t>F</w:t>
      </w:r>
      <w:r w:rsidRPr="003F4A89">
        <w:rPr>
          <w:rFonts w:cs="Arial"/>
          <w:snapToGrid w:val="0"/>
          <w:lang w:eastAsia="es-ES"/>
        </w:rPr>
        <w:t>orma de constitució:</w:t>
      </w:r>
    </w:p>
    <w:p w14:paraId="7E6131E8" w14:textId="77777777" w:rsidR="006C6C1D" w:rsidRPr="003F4A89" w:rsidRDefault="006C6C1D" w:rsidP="006C6C1D">
      <w:pPr>
        <w:spacing w:after="0" w:line="240" w:lineRule="auto"/>
        <w:jc w:val="both"/>
        <w:rPr>
          <w:rFonts w:cs="Arial"/>
          <w:snapToGrid w:val="0"/>
          <w:lang w:eastAsia="es-ES"/>
        </w:rPr>
      </w:pPr>
    </w:p>
    <w:p w14:paraId="71C48471" w14:textId="77777777" w:rsidR="006C6C1D" w:rsidRPr="003F4A89" w:rsidRDefault="006C6C1D" w:rsidP="006C6C1D">
      <w:pPr>
        <w:spacing w:after="0" w:line="240" w:lineRule="auto"/>
        <w:jc w:val="both"/>
        <w:rPr>
          <w:rFonts w:cs="Arial"/>
          <w:snapToGrid w:val="0"/>
          <w:lang w:eastAsia="es-ES"/>
        </w:rPr>
      </w:pPr>
      <w:r w:rsidRPr="003F4A89">
        <w:rPr>
          <w:rFonts w:cs="Arial"/>
          <w:snapToGrid w:val="0"/>
          <w:lang w:eastAsia="es-ES"/>
        </w:rPr>
        <w:t>Les formes de constitució es recullen en la clàusula 16a. d’aquest plec de clàusules administratives.</w:t>
      </w:r>
    </w:p>
    <w:p w14:paraId="1B19EA4D" w14:textId="77777777" w:rsidR="006C6C1D" w:rsidRPr="003F4A89" w:rsidRDefault="006C6C1D" w:rsidP="006C6C1D">
      <w:pPr>
        <w:spacing w:after="0" w:line="240" w:lineRule="auto"/>
        <w:jc w:val="both"/>
        <w:rPr>
          <w:rFonts w:cs="Arial"/>
          <w:snapToGrid w:val="0"/>
          <w:lang w:eastAsia="es-ES"/>
        </w:rPr>
      </w:pPr>
    </w:p>
    <w:p w14:paraId="4C3E3A34"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Condicions especials d’execució</w:t>
      </w:r>
    </w:p>
    <w:p w14:paraId="0A4BB981" w14:textId="77777777" w:rsidR="006C6C1D" w:rsidRPr="003F4A89" w:rsidRDefault="006C6C1D" w:rsidP="006C6C1D">
      <w:pPr>
        <w:spacing w:after="0" w:line="240" w:lineRule="auto"/>
        <w:jc w:val="both"/>
        <w:rPr>
          <w:rFonts w:cs="Arial"/>
          <w:snapToGrid w:val="0"/>
          <w:lang w:eastAsia="es-ES"/>
        </w:rPr>
      </w:pPr>
    </w:p>
    <w:p w14:paraId="161850D3" w14:textId="77777777" w:rsidR="006C6C1D" w:rsidRPr="003F4A89" w:rsidRDefault="006C6C1D" w:rsidP="006C6C1D">
      <w:pPr>
        <w:spacing w:after="0" w:line="240" w:lineRule="auto"/>
        <w:jc w:val="both"/>
        <w:rPr>
          <w:rFonts w:cs="Arial"/>
          <w:lang w:eastAsia="es-ES"/>
        </w:rPr>
      </w:pPr>
      <w:r w:rsidRPr="003F4A89">
        <w:rPr>
          <w:rFonts w:cs="Arial"/>
          <w:lang w:eastAsia="es-ES"/>
        </w:rPr>
        <w:t>En aplicació de l’establert a l’article 202.2 de la LCSP les empreses tenen les següents condicions especials d’execució:</w:t>
      </w:r>
    </w:p>
    <w:p w14:paraId="3DE162A7" w14:textId="77777777" w:rsidR="006C6C1D" w:rsidRPr="003F4A89" w:rsidRDefault="006C6C1D" w:rsidP="006C6C1D">
      <w:pPr>
        <w:spacing w:after="0" w:line="240" w:lineRule="auto"/>
        <w:jc w:val="both"/>
        <w:rPr>
          <w:rFonts w:cs="Arial"/>
          <w:lang w:eastAsia="es-ES"/>
        </w:rPr>
      </w:pPr>
    </w:p>
    <w:p w14:paraId="0A927CC2"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Complir les disposicions vigents en matèria d’integració social de persones amb discapacitat, i en matèria fiscal i mediambiental.</w:t>
      </w:r>
    </w:p>
    <w:p w14:paraId="30C8DB05" w14:textId="77777777" w:rsidR="006C6C1D" w:rsidRPr="003F4A89" w:rsidRDefault="006C6C1D" w:rsidP="006C6C1D">
      <w:pPr>
        <w:pStyle w:val="Pargrafdellista"/>
        <w:ind w:left="360"/>
        <w:jc w:val="both"/>
        <w:rPr>
          <w:rFonts w:ascii="Arial" w:hAnsi="Arial" w:cs="Arial"/>
          <w:sz w:val="22"/>
          <w:szCs w:val="22"/>
        </w:rPr>
      </w:pPr>
    </w:p>
    <w:p w14:paraId="24871FAB"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 xml:space="preserve">Aplicar, en executar les prestacions pròpies del servei, les mesures destinades a promoure la igualtat entre homes i dones en l’accés a l’ocupació, en la classificació professional, en el desenvolupament de la carrera professional i en l’estructura retributiva. Tanmateix s’ha de garantir que les dones no són la part de la plantilla amb més índex de contractació temporal. </w:t>
      </w:r>
    </w:p>
    <w:p w14:paraId="6ED69638" w14:textId="77777777" w:rsidR="006C6C1D" w:rsidRPr="003F4A89" w:rsidRDefault="006C6C1D" w:rsidP="006C6C1D">
      <w:pPr>
        <w:pStyle w:val="Pargrafdellista"/>
        <w:rPr>
          <w:rFonts w:ascii="Arial" w:hAnsi="Arial" w:cs="Arial"/>
          <w:sz w:val="22"/>
          <w:szCs w:val="22"/>
        </w:rPr>
      </w:pPr>
    </w:p>
    <w:p w14:paraId="394DDDE7"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Evitar la utilització de llenguatge sexista en cap documentació escrita ni visual relacionada amb el contracte.</w:t>
      </w:r>
    </w:p>
    <w:p w14:paraId="7B46AE9F" w14:textId="77777777" w:rsidR="006C6C1D" w:rsidRPr="003F4A89" w:rsidRDefault="006C6C1D" w:rsidP="006C6C1D">
      <w:pPr>
        <w:pStyle w:val="Pargrafdellista"/>
        <w:rPr>
          <w:rFonts w:ascii="Arial" w:hAnsi="Arial" w:cs="Arial"/>
          <w:sz w:val="22"/>
          <w:szCs w:val="22"/>
        </w:rPr>
      </w:pPr>
    </w:p>
    <w:p w14:paraId="61A60372"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En l’elaboració i presentació de l’objecte del contracte ha d’Incorporar la perspectiva de gènere i evitar els elements de discriminació sexista de l’ús de llenguatge i de la imatge.</w:t>
      </w:r>
    </w:p>
    <w:p w14:paraId="38DF05A8" w14:textId="77777777" w:rsidR="006C6C1D" w:rsidRPr="003F4A89" w:rsidRDefault="006C6C1D" w:rsidP="006C6C1D">
      <w:pPr>
        <w:pStyle w:val="Pargrafdellista"/>
        <w:rPr>
          <w:rFonts w:ascii="Arial" w:hAnsi="Arial" w:cs="Arial"/>
          <w:sz w:val="22"/>
          <w:szCs w:val="22"/>
        </w:rPr>
      </w:pPr>
    </w:p>
    <w:p w14:paraId="5EE8BE51"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 xml:space="preserve">Aportar mesures per prevenir, controlar i </w:t>
      </w:r>
      <w:proofErr w:type="spellStart"/>
      <w:r w:rsidRPr="003F4A89">
        <w:rPr>
          <w:rFonts w:ascii="Arial" w:hAnsi="Arial" w:cs="Arial"/>
          <w:sz w:val="22"/>
          <w:szCs w:val="22"/>
        </w:rPr>
        <w:t>eradicar</w:t>
      </w:r>
      <w:proofErr w:type="spellEnd"/>
      <w:r w:rsidRPr="003F4A89">
        <w:rPr>
          <w:rFonts w:ascii="Arial" w:hAnsi="Arial" w:cs="Arial"/>
          <w:sz w:val="22"/>
          <w:szCs w:val="22"/>
        </w:rPr>
        <w:t xml:space="preserve"> l’assetjament sexual, així com l’assetjament per raó de sexe.</w:t>
      </w:r>
    </w:p>
    <w:p w14:paraId="21DA23C9" w14:textId="77777777" w:rsidR="006C6C1D" w:rsidRPr="003F4A89" w:rsidRDefault="006C6C1D" w:rsidP="006C6C1D">
      <w:pPr>
        <w:pStyle w:val="Pargrafdellista"/>
        <w:rPr>
          <w:rFonts w:ascii="Arial" w:hAnsi="Arial" w:cs="Arial"/>
          <w:sz w:val="22"/>
          <w:szCs w:val="22"/>
        </w:rPr>
      </w:pPr>
    </w:p>
    <w:p w14:paraId="489BA13F" w14:textId="3DB97E1B" w:rsidR="006C6C1D" w:rsidRPr="00082B73" w:rsidRDefault="00082B73" w:rsidP="00082B73">
      <w:pPr>
        <w:pStyle w:val="Pargrafdellista"/>
        <w:numPr>
          <w:ilvl w:val="0"/>
          <w:numId w:val="19"/>
        </w:numPr>
        <w:jc w:val="both"/>
        <w:rPr>
          <w:rFonts w:ascii="Arial" w:hAnsi="Arial" w:cs="Arial"/>
          <w:sz w:val="22"/>
          <w:szCs w:val="22"/>
        </w:rPr>
      </w:pPr>
      <w:r w:rsidRPr="006A3281">
        <w:rPr>
          <w:rFonts w:ascii="Arial" w:hAnsi="Arial" w:cs="Arial"/>
          <w:sz w:val="22"/>
          <w:szCs w:val="22"/>
        </w:rPr>
        <w:t>Els</w:t>
      </w:r>
      <w:r w:rsidRPr="00082B73">
        <w:rPr>
          <w:rFonts w:ascii="Arial" w:hAnsi="Arial" w:cs="Arial"/>
          <w:sz w:val="22"/>
          <w:szCs w:val="22"/>
        </w:rPr>
        <w:t xml:space="preserve"> mitjans de comunicació, el disseny dels elements instrumentals i la implantació dels tràmits procedimentals emprats per l’empresa contractista en l’execució del contracte han de realitzar-se tenint en compte criteris d’accessibilitat universal i de disseny per a totes les persones, tal com es defineixen en el Reial decret legislatiu 1/2013, de 29 de novembre, pel qual s’aprova el Text refós de la Llei general de drets de les persones amb discapacitat i de la seva inclusió social.</w:t>
      </w:r>
    </w:p>
    <w:p w14:paraId="1585D5D1" w14:textId="77777777" w:rsidR="006C6C1D" w:rsidRPr="003F4A89" w:rsidRDefault="006C6C1D" w:rsidP="006C6C1D">
      <w:pPr>
        <w:pStyle w:val="Pargrafdellista"/>
        <w:rPr>
          <w:rFonts w:ascii="Arial" w:hAnsi="Arial" w:cs="Arial"/>
          <w:sz w:val="22"/>
          <w:szCs w:val="22"/>
        </w:rPr>
      </w:pPr>
    </w:p>
    <w:p w14:paraId="4A6863EE" w14:textId="77777777" w:rsidR="006C6C1D" w:rsidRPr="003F4A89" w:rsidRDefault="006C6C1D" w:rsidP="006C6C1D">
      <w:pPr>
        <w:pStyle w:val="Pargrafdellista"/>
        <w:numPr>
          <w:ilvl w:val="0"/>
          <w:numId w:val="19"/>
        </w:numPr>
        <w:jc w:val="both"/>
        <w:rPr>
          <w:rFonts w:ascii="Arial" w:hAnsi="Arial" w:cs="Arial"/>
          <w:sz w:val="22"/>
          <w:szCs w:val="22"/>
        </w:rPr>
      </w:pPr>
      <w:r w:rsidRPr="003F4A89">
        <w:rPr>
          <w:rFonts w:ascii="Arial" w:hAnsi="Arial" w:cs="Arial"/>
          <w:sz w:val="22"/>
          <w:szCs w:val="22"/>
        </w:rPr>
        <w:t>Establir mesures que afavoreixin la conciliació de la vida personal i/o familiar de les persones treballadores adscrites a l’execució del contracte.</w:t>
      </w:r>
    </w:p>
    <w:p w14:paraId="21CE735C" w14:textId="77777777" w:rsidR="006C6C1D" w:rsidRPr="003F4A89" w:rsidRDefault="006C6C1D" w:rsidP="006C6C1D">
      <w:pPr>
        <w:pStyle w:val="Pargrafdellista"/>
        <w:rPr>
          <w:rFonts w:ascii="Arial" w:hAnsi="Arial" w:cs="Arial"/>
          <w:sz w:val="22"/>
          <w:szCs w:val="22"/>
        </w:rPr>
      </w:pPr>
    </w:p>
    <w:p w14:paraId="082C585B" w14:textId="77777777" w:rsidR="006C6C1D" w:rsidRDefault="006C6C1D" w:rsidP="006C6C1D">
      <w:pPr>
        <w:spacing w:after="0" w:line="240" w:lineRule="auto"/>
        <w:jc w:val="both"/>
        <w:rPr>
          <w:rFonts w:cs="Arial"/>
          <w:lang w:eastAsia="es-ES"/>
        </w:rPr>
      </w:pPr>
      <w:r w:rsidRPr="003F4A89">
        <w:rPr>
          <w:rFonts w:cs="Arial"/>
          <w:lang w:eastAsia="es-ES"/>
        </w:rPr>
        <w:t xml:space="preserve">L’empresa contractista ha d’adequar la seva activitat als principis ètics i a les regles de conducta següents: </w:t>
      </w:r>
    </w:p>
    <w:p w14:paraId="28465CEC" w14:textId="77777777" w:rsidR="006C6C1D" w:rsidRPr="003F4A89" w:rsidRDefault="006C6C1D" w:rsidP="006C6C1D">
      <w:pPr>
        <w:spacing w:after="0" w:line="240" w:lineRule="auto"/>
        <w:jc w:val="both"/>
        <w:rPr>
          <w:rFonts w:cs="Arial"/>
          <w:lang w:eastAsia="es-ES"/>
        </w:rPr>
      </w:pPr>
    </w:p>
    <w:p w14:paraId="2E67969D" w14:textId="77777777" w:rsidR="006C6C1D" w:rsidRPr="003F4A89" w:rsidRDefault="006C6C1D" w:rsidP="006C6C1D">
      <w:pPr>
        <w:numPr>
          <w:ilvl w:val="0"/>
          <w:numId w:val="15"/>
        </w:numPr>
        <w:spacing w:after="0" w:line="240" w:lineRule="auto"/>
        <w:jc w:val="both"/>
        <w:rPr>
          <w:rFonts w:cs="Arial"/>
        </w:rPr>
      </w:pPr>
      <w:r w:rsidRPr="003F4A89">
        <w:rPr>
          <w:rFonts w:cs="Arial"/>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 d’oportunitats i de lliure concurrència.</w:t>
      </w:r>
    </w:p>
    <w:p w14:paraId="5709C672" w14:textId="77777777" w:rsidR="006C6C1D" w:rsidRPr="003F4A89" w:rsidRDefault="006C6C1D" w:rsidP="006C6C1D">
      <w:pPr>
        <w:spacing w:after="0" w:line="240" w:lineRule="auto"/>
        <w:ind w:left="720"/>
        <w:jc w:val="both"/>
        <w:rPr>
          <w:rFonts w:cs="Arial"/>
        </w:rPr>
      </w:pPr>
    </w:p>
    <w:p w14:paraId="2D0EF335" w14:textId="77777777" w:rsidR="006C6C1D" w:rsidRPr="003F4A89" w:rsidRDefault="006C6C1D" w:rsidP="006C6C1D">
      <w:pPr>
        <w:numPr>
          <w:ilvl w:val="0"/>
          <w:numId w:val="15"/>
        </w:numPr>
        <w:spacing w:after="0" w:line="240" w:lineRule="auto"/>
        <w:jc w:val="both"/>
        <w:rPr>
          <w:rFonts w:cs="Arial"/>
        </w:rPr>
      </w:pPr>
      <w:r w:rsidRPr="003F4A89">
        <w:rPr>
          <w:rFonts w:cs="Arial"/>
        </w:rPr>
        <w:t>Amb caràcter general, els licitadors i contractistes, en l’exercici de la seva activitat, assumeixen les obligacions següents:</w:t>
      </w:r>
    </w:p>
    <w:p w14:paraId="31951265" w14:textId="77777777" w:rsidR="006C6C1D" w:rsidRPr="003F4A89" w:rsidRDefault="006C6C1D" w:rsidP="006C6C1D">
      <w:pPr>
        <w:pStyle w:val="Pargrafdellista"/>
        <w:rPr>
          <w:rFonts w:ascii="Arial" w:hAnsi="Arial" w:cs="Arial"/>
          <w:sz w:val="22"/>
          <w:szCs w:val="22"/>
          <w:lang w:eastAsia="ca-ES"/>
        </w:rPr>
      </w:pPr>
    </w:p>
    <w:p w14:paraId="3EEF73E0" w14:textId="77777777" w:rsidR="006C6C1D" w:rsidRPr="003F4A89" w:rsidRDefault="006C6C1D" w:rsidP="006C6C1D">
      <w:pPr>
        <w:numPr>
          <w:ilvl w:val="0"/>
          <w:numId w:val="16"/>
        </w:numPr>
        <w:spacing w:after="0" w:line="240" w:lineRule="auto"/>
        <w:jc w:val="both"/>
        <w:rPr>
          <w:rFonts w:cs="Arial"/>
        </w:rPr>
      </w:pPr>
      <w:r w:rsidRPr="003F4A89">
        <w:rPr>
          <w:rFonts w:cs="Arial"/>
        </w:rPr>
        <w:t>Observar els principis, les normes i els cànons ètics propis de les activitats, els oficis i/o les professions corresponents a les prestacions objecte dels contractes.</w:t>
      </w:r>
    </w:p>
    <w:p w14:paraId="033D2149" w14:textId="77777777" w:rsidR="006C6C1D" w:rsidRPr="003F4A89" w:rsidRDefault="006C6C1D" w:rsidP="006C6C1D">
      <w:pPr>
        <w:numPr>
          <w:ilvl w:val="0"/>
          <w:numId w:val="16"/>
        </w:numPr>
        <w:spacing w:after="0" w:line="240" w:lineRule="auto"/>
        <w:jc w:val="both"/>
        <w:rPr>
          <w:rFonts w:cs="Arial"/>
        </w:rPr>
      </w:pPr>
      <w:r w:rsidRPr="003F4A89">
        <w:rPr>
          <w:rFonts w:cs="Arial"/>
        </w:rPr>
        <w:t>No realitzar accions que posin en risc l’interès públic en l’àmbit del contracte o de les prestacions a realitzar.</w:t>
      </w:r>
    </w:p>
    <w:p w14:paraId="5B3296E1" w14:textId="77777777" w:rsidR="006C6C1D" w:rsidRPr="003F4A89" w:rsidRDefault="006C6C1D" w:rsidP="006C6C1D">
      <w:pPr>
        <w:numPr>
          <w:ilvl w:val="0"/>
          <w:numId w:val="16"/>
        </w:numPr>
        <w:spacing w:after="0" w:line="240" w:lineRule="auto"/>
        <w:jc w:val="both"/>
        <w:rPr>
          <w:rFonts w:cs="Arial"/>
        </w:rPr>
      </w:pPr>
      <w:r w:rsidRPr="003F4A89">
        <w:rPr>
          <w:rFonts w:cs="Arial"/>
        </w:rPr>
        <w:t>Denunciar les situacions irregulars que es puguin presentar en els processos de contractació pública o durant l’execució dels contractes.</w:t>
      </w:r>
    </w:p>
    <w:p w14:paraId="3ED319C5"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 xml:space="preserve">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439077DA"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t xml:space="preserve">Respectar els acords i les normes de confidencialitat. </w:t>
      </w:r>
    </w:p>
    <w:p w14:paraId="1852C582" w14:textId="77777777" w:rsidR="006C6C1D" w:rsidRPr="003F4A89" w:rsidRDefault="006C6C1D" w:rsidP="006C6C1D">
      <w:pPr>
        <w:pStyle w:val="Pargrafdellista"/>
        <w:numPr>
          <w:ilvl w:val="0"/>
          <w:numId w:val="16"/>
        </w:numPr>
        <w:jc w:val="both"/>
        <w:rPr>
          <w:rFonts w:ascii="Arial" w:hAnsi="Arial" w:cs="Arial"/>
          <w:sz w:val="22"/>
          <w:szCs w:val="22"/>
          <w:lang w:eastAsia="ca-ES"/>
        </w:rPr>
      </w:pPr>
      <w:r w:rsidRPr="003F4A89">
        <w:rPr>
          <w:rFonts w:ascii="Arial" w:hAnsi="Arial" w:cs="Arial"/>
          <w:sz w:val="22"/>
          <w:szCs w:val="22"/>
          <w:lang w:eastAsia="ca-ES"/>
        </w:rPr>
        <w:lastRenderedPageBreak/>
        <w:t>Col·laborar amb  l’òrgan de contractació en les actuacions que aquest realitzi per al seguiment  i/o l’avaluació del compliment del contracte, particularment facilitant la informació que li sigui sol·licitada per a aquestes finalitats i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3A6FC180" w14:textId="77777777" w:rsidR="006C6C1D" w:rsidRPr="003F4A89" w:rsidRDefault="006C6C1D" w:rsidP="006C6C1D">
      <w:pPr>
        <w:spacing w:after="0" w:line="240" w:lineRule="auto"/>
        <w:jc w:val="both"/>
        <w:rPr>
          <w:rFonts w:cs="Arial"/>
        </w:rPr>
      </w:pPr>
    </w:p>
    <w:p w14:paraId="6C5F2AF5" w14:textId="77777777" w:rsidR="006C6C1D" w:rsidRPr="003F4A89" w:rsidRDefault="006C6C1D" w:rsidP="006C6C1D">
      <w:pPr>
        <w:numPr>
          <w:ilvl w:val="0"/>
          <w:numId w:val="15"/>
        </w:numPr>
        <w:spacing w:after="0" w:line="240" w:lineRule="auto"/>
        <w:jc w:val="both"/>
        <w:rPr>
          <w:rFonts w:cs="Arial"/>
        </w:rPr>
      </w:pPr>
      <w:r w:rsidRPr="003F4A89">
        <w:rPr>
          <w:rFonts w:cs="Arial"/>
        </w:rPr>
        <w:t>En particular els licitadors i els contractistes assumeixen les obligacions següents:</w:t>
      </w:r>
    </w:p>
    <w:p w14:paraId="19FFE295" w14:textId="77777777" w:rsidR="006C6C1D" w:rsidRPr="003F4A89" w:rsidRDefault="006C6C1D" w:rsidP="006C6C1D">
      <w:pPr>
        <w:numPr>
          <w:ilvl w:val="0"/>
          <w:numId w:val="17"/>
        </w:numPr>
        <w:spacing w:after="0" w:line="240" w:lineRule="auto"/>
        <w:jc w:val="both"/>
        <w:rPr>
          <w:rFonts w:cs="Arial"/>
        </w:rPr>
      </w:pPr>
      <w:r w:rsidRPr="003F4A89">
        <w:rPr>
          <w:rFonts w:cs="Arial"/>
        </w:rPr>
        <w:t>Comunicar immediatament a l’òrgan de contractació les possibles situacions de conflicte d’interessos. Constitueixen en tot cas situacions de conflicte d’interessos les contingudes a l’article 24 de la Directiva 2014/24/UE.</w:t>
      </w:r>
    </w:p>
    <w:p w14:paraId="08A41F10" w14:textId="77777777" w:rsidR="006C6C1D" w:rsidRPr="003F4A89" w:rsidRDefault="006C6C1D" w:rsidP="006C6C1D">
      <w:pPr>
        <w:numPr>
          <w:ilvl w:val="0"/>
          <w:numId w:val="17"/>
        </w:numPr>
        <w:spacing w:after="0" w:line="240" w:lineRule="auto"/>
        <w:jc w:val="both"/>
        <w:rPr>
          <w:rFonts w:cs="Arial"/>
        </w:rPr>
      </w:pPr>
      <w:r w:rsidRPr="003F4A89">
        <w:rPr>
          <w:rFonts w:cs="Arial"/>
        </w:rPr>
        <w:t>No sol·licitar, directament o indirectament, que un càrrec o empleat públic influeixi en l’adjudicació del contracte.</w:t>
      </w:r>
    </w:p>
    <w:p w14:paraId="1B484D61" w14:textId="77777777" w:rsidR="006C6C1D" w:rsidRPr="003F4A89" w:rsidRDefault="006C6C1D" w:rsidP="006C6C1D">
      <w:pPr>
        <w:numPr>
          <w:ilvl w:val="0"/>
          <w:numId w:val="17"/>
        </w:numPr>
        <w:spacing w:after="0" w:line="240" w:lineRule="auto"/>
        <w:jc w:val="both"/>
        <w:rPr>
          <w:rFonts w:cs="Arial"/>
        </w:rPr>
      </w:pPr>
      <w:r w:rsidRPr="003F4A89">
        <w:rPr>
          <w:rFonts w:cs="Arial"/>
        </w:rPr>
        <w:t>No oferir ni facilitar a càrrecs o empleats públics avantatges per a ells mateixos o per a terceres persones amb la voluntat d’incidir en un procediment contractual.</w:t>
      </w:r>
    </w:p>
    <w:p w14:paraId="3FCD4E4A" w14:textId="77777777" w:rsidR="006C6C1D" w:rsidRPr="003F4A89" w:rsidRDefault="006C6C1D" w:rsidP="006C6C1D">
      <w:pPr>
        <w:numPr>
          <w:ilvl w:val="0"/>
          <w:numId w:val="17"/>
        </w:numPr>
        <w:spacing w:after="0" w:line="240" w:lineRule="auto"/>
        <w:jc w:val="both"/>
        <w:rPr>
          <w:rFonts w:cs="Arial"/>
        </w:rPr>
      </w:pPr>
      <w:r w:rsidRPr="003F4A89">
        <w:rPr>
          <w:rFonts w:cs="Arial"/>
        </w:rPr>
        <w:t>No utilitzar informació confidencial, coneguda mitjançant el contracte i/o durant la licitació, per obtenir, directament o indirectament, un avantatge o benefici.</w:t>
      </w:r>
    </w:p>
    <w:p w14:paraId="424154BC" w14:textId="77777777" w:rsidR="006C6C1D" w:rsidRPr="003F4A89" w:rsidRDefault="006C6C1D" w:rsidP="006C6C1D">
      <w:pPr>
        <w:numPr>
          <w:ilvl w:val="0"/>
          <w:numId w:val="17"/>
        </w:numPr>
        <w:spacing w:after="0" w:line="240" w:lineRule="auto"/>
        <w:jc w:val="both"/>
        <w:rPr>
          <w:rFonts w:cs="Arial"/>
        </w:rPr>
      </w:pPr>
      <w:r w:rsidRPr="003F4A89">
        <w:rPr>
          <w:rFonts w:cs="Arial"/>
        </w:rPr>
        <w:t>Denunciar els actes dels quals tingui coneixement i que puguin comportar una infracció de les obligacions contingudes en aquesta clàusula.</w:t>
      </w:r>
    </w:p>
    <w:p w14:paraId="5F5C80B1" w14:textId="77777777" w:rsidR="006C6C1D" w:rsidRPr="003F4A89" w:rsidRDefault="006C6C1D" w:rsidP="006C6C1D">
      <w:pPr>
        <w:spacing w:after="0" w:line="240" w:lineRule="auto"/>
        <w:ind w:left="1080"/>
        <w:jc w:val="both"/>
        <w:rPr>
          <w:rFonts w:cs="Arial"/>
        </w:rPr>
      </w:pPr>
    </w:p>
    <w:p w14:paraId="7AC202AE" w14:textId="77777777" w:rsidR="006C6C1D" w:rsidRPr="003F4A89" w:rsidRDefault="006C6C1D" w:rsidP="006C6C1D">
      <w:pPr>
        <w:spacing w:after="0" w:line="240" w:lineRule="auto"/>
        <w:jc w:val="both"/>
        <w:rPr>
          <w:rFonts w:cs="Arial"/>
        </w:rPr>
      </w:pPr>
      <w:r w:rsidRPr="003F4A89">
        <w:rPr>
          <w:rFonts w:cs="Arial"/>
        </w:rPr>
        <w:t>Finalment les empreses, en base a l’objecte del contracte i a banda de les obligacions establertes en el plec de prescripcions tècniques, tenen les següents obligacions:</w:t>
      </w:r>
    </w:p>
    <w:p w14:paraId="1F2C57C6" w14:textId="77777777" w:rsidR="0029771B" w:rsidRPr="003F4A89" w:rsidRDefault="0029771B" w:rsidP="006C6C1D">
      <w:pPr>
        <w:spacing w:after="0" w:line="240" w:lineRule="auto"/>
        <w:jc w:val="both"/>
        <w:rPr>
          <w:rFonts w:cs="Arial"/>
        </w:rPr>
      </w:pPr>
    </w:p>
    <w:p w14:paraId="112E09BA" w14:textId="507A5C36" w:rsidR="006C6C1D" w:rsidRPr="001A7C44" w:rsidRDefault="006C6C1D" w:rsidP="001A7C44">
      <w:pPr>
        <w:pStyle w:val="Pargrafdellista"/>
        <w:numPr>
          <w:ilvl w:val="0"/>
          <w:numId w:val="23"/>
        </w:numPr>
        <w:ind w:left="357"/>
        <w:jc w:val="both"/>
        <w:rPr>
          <w:rFonts w:ascii="Arial" w:hAnsi="Arial" w:cs="Arial"/>
          <w:sz w:val="22"/>
          <w:szCs w:val="22"/>
        </w:rPr>
      </w:pPr>
      <w:r w:rsidRPr="003F4A89">
        <w:rPr>
          <w:rFonts w:ascii="Arial" w:hAnsi="Arial" w:cs="Arial"/>
          <w:sz w:val="22"/>
          <w:szCs w:val="22"/>
          <w:u w:val="single"/>
        </w:rPr>
        <w:t>Obligacions relatives a la llengua:</w:t>
      </w:r>
    </w:p>
    <w:p w14:paraId="06600EEE" w14:textId="77777777" w:rsidR="001A7C44" w:rsidRPr="001A7C44" w:rsidRDefault="001A7C44" w:rsidP="001A7C44">
      <w:pPr>
        <w:pStyle w:val="Textindependent"/>
        <w:spacing w:before="249" w:line="242" w:lineRule="auto"/>
        <w:ind w:left="426" w:right="113"/>
        <w:rPr>
          <w:rFonts w:cs="Arial"/>
          <w:snapToGrid/>
          <w:sz w:val="22"/>
          <w:szCs w:val="22"/>
          <w:lang w:val="ca-ES" w:eastAsia="ca-ES"/>
        </w:rPr>
      </w:pPr>
      <w:r w:rsidRPr="001A7C44">
        <w:rPr>
          <w:rFonts w:cs="Arial"/>
          <w:snapToGrid/>
          <w:sz w:val="22"/>
          <w:szCs w:val="22"/>
          <w:lang w:val="ca-ES" w:eastAsia="ca-ES"/>
        </w:rPr>
        <w:t>L’empresa adjudicatària farà ús del català com a llengua principal en les comunicacions, documents i factures. Les reunions i els informes es podran demanar en català, castellà o anglès.</w:t>
      </w:r>
    </w:p>
    <w:p w14:paraId="2E297BBB" w14:textId="77777777" w:rsidR="001A7C44" w:rsidRPr="001A7C44" w:rsidRDefault="001A7C44" w:rsidP="001A7C44">
      <w:pPr>
        <w:pStyle w:val="Textindependent"/>
        <w:spacing w:before="10"/>
        <w:ind w:left="426" w:right="113"/>
        <w:rPr>
          <w:rFonts w:cs="Arial"/>
          <w:snapToGrid/>
          <w:sz w:val="22"/>
          <w:szCs w:val="22"/>
          <w:lang w:val="ca-ES" w:eastAsia="ca-ES"/>
        </w:rPr>
      </w:pPr>
    </w:p>
    <w:p w14:paraId="087C826A" w14:textId="77777777" w:rsidR="001A7C44" w:rsidRPr="001A7C44" w:rsidRDefault="001A7C44" w:rsidP="00E7082D">
      <w:pPr>
        <w:pStyle w:val="Textindependent"/>
        <w:ind w:left="426" w:right="113"/>
        <w:rPr>
          <w:rFonts w:cs="Arial"/>
          <w:snapToGrid/>
          <w:sz w:val="22"/>
          <w:szCs w:val="22"/>
          <w:lang w:val="ca-ES" w:eastAsia="ca-ES"/>
        </w:rPr>
      </w:pPr>
      <w:r w:rsidRPr="001A7C44">
        <w:rPr>
          <w:rFonts w:cs="Arial"/>
          <w:snapToGrid/>
          <w:sz w:val="22"/>
          <w:szCs w:val="22"/>
          <w:lang w:val="ca-ES" w:eastAsia="ca-ES"/>
        </w:rPr>
        <w:t>El proveïdor ha d'assumir la política lingüística de la Generalitat de Catalunya i, en particular: seguir la normativa lingüística de l'Institut d'Estudis Catalans; aplicar els criteris lingüístics de la Direcció General de Política Lingüística (col·lecció "Criteris lingüístics"); emprar la terminologia específica dels àmbits tractats; i seguir les normes del Programa d'Identificació Visual (PIV) de la Generalitat vigent durant la durada del contracte. Tots els documents i materials han d'emprar un llenguatge inclusiu.</w:t>
      </w:r>
    </w:p>
    <w:p w14:paraId="7874AA0B" w14:textId="77777777" w:rsidR="006C6C1D" w:rsidRPr="003F4A89" w:rsidRDefault="006C6C1D" w:rsidP="00E7082D">
      <w:pPr>
        <w:spacing w:after="0" w:line="240" w:lineRule="auto"/>
        <w:jc w:val="both"/>
        <w:rPr>
          <w:rFonts w:cs="Arial"/>
        </w:rPr>
      </w:pPr>
    </w:p>
    <w:p w14:paraId="24773D1C" w14:textId="24F553C3" w:rsidR="006C6C1D" w:rsidRPr="00E7082D" w:rsidRDefault="006C6C1D" w:rsidP="00E7082D">
      <w:pPr>
        <w:pStyle w:val="Pargrafdellista"/>
        <w:numPr>
          <w:ilvl w:val="0"/>
          <w:numId w:val="23"/>
        </w:numPr>
        <w:ind w:left="357"/>
        <w:jc w:val="both"/>
        <w:rPr>
          <w:rFonts w:ascii="Arial" w:hAnsi="Arial" w:cs="Arial"/>
          <w:sz w:val="22"/>
          <w:szCs w:val="22"/>
        </w:rPr>
      </w:pPr>
      <w:r>
        <w:rPr>
          <w:rFonts w:ascii="Arial" w:hAnsi="Arial" w:cs="Arial"/>
          <w:sz w:val="22"/>
          <w:szCs w:val="22"/>
          <w:u w:val="single"/>
        </w:rPr>
        <w:t>Confidencialitat</w:t>
      </w:r>
      <w:r w:rsidRPr="003F4A89">
        <w:rPr>
          <w:rFonts w:ascii="Arial" w:hAnsi="Arial" w:cs="Arial"/>
          <w:sz w:val="22"/>
          <w:szCs w:val="22"/>
          <w:u w:val="single"/>
        </w:rPr>
        <w:t>:</w:t>
      </w:r>
    </w:p>
    <w:p w14:paraId="6390C6AD" w14:textId="77777777" w:rsidR="00E7082D" w:rsidRDefault="00E7082D" w:rsidP="00E7082D">
      <w:pPr>
        <w:pStyle w:val="Textindependent"/>
        <w:ind w:left="426" w:right="113"/>
        <w:rPr>
          <w:rFonts w:cs="Arial"/>
          <w:snapToGrid/>
          <w:sz w:val="22"/>
          <w:szCs w:val="22"/>
          <w:lang w:val="ca-ES" w:eastAsia="ca-ES"/>
        </w:rPr>
      </w:pPr>
    </w:p>
    <w:p w14:paraId="6E2E6AB6" w14:textId="1F4635F5" w:rsidR="00E7082D" w:rsidRDefault="00E7082D" w:rsidP="00E7082D">
      <w:pPr>
        <w:pStyle w:val="Textindependent"/>
        <w:ind w:left="426" w:right="113"/>
        <w:rPr>
          <w:rFonts w:cs="Arial"/>
          <w:snapToGrid/>
          <w:sz w:val="22"/>
          <w:szCs w:val="22"/>
          <w:lang w:val="ca-ES" w:eastAsia="ca-ES"/>
        </w:rPr>
      </w:pPr>
      <w:r w:rsidRPr="00E7082D">
        <w:rPr>
          <w:rFonts w:cs="Arial"/>
          <w:snapToGrid/>
          <w:sz w:val="22"/>
          <w:szCs w:val="22"/>
          <w:lang w:val="ca-ES" w:eastAsia="ca-ES"/>
        </w:rPr>
        <w:t>L'adjudicatari es compromet a observar confidencialitat sobre els fets, les informacions, el coneixement, els documents i altres elements que li siguin facilitats per l'Administració, així com els resultats del treball.</w:t>
      </w:r>
    </w:p>
    <w:p w14:paraId="06A225C3" w14:textId="77777777" w:rsidR="00E7082D" w:rsidRPr="00E7082D" w:rsidRDefault="00E7082D" w:rsidP="00E7082D">
      <w:pPr>
        <w:pStyle w:val="Textindependent"/>
        <w:ind w:left="426" w:right="113"/>
        <w:rPr>
          <w:rFonts w:cs="Arial"/>
          <w:snapToGrid/>
          <w:sz w:val="22"/>
          <w:szCs w:val="22"/>
          <w:lang w:val="ca-ES" w:eastAsia="ca-ES"/>
        </w:rPr>
      </w:pPr>
    </w:p>
    <w:p w14:paraId="05C0B0CC" w14:textId="77777777" w:rsidR="00E7082D" w:rsidRDefault="00E7082D" w:rsidP="00E7082D">
      <w:pPr>
        <w:pStyle w:val="Textindependent"/>
        <w:ind w:left="426" w:right="113"/>
        <w:rPr>
          <w:rFonts w:cs="Arial"/>
          <w:snapToGrid/>
          <w:sz w:val="22"/>
          <w:szCs w:val="22"/>
          <w:lang w:val="ca-ES" w:eastAsia="ca-ES"/>
        </w:rPr>
      </w:pPr>
      <w:r w:rsidRPr="00E7082D">
        <w:rPr>
          <w:rFonts w:cs="Arial"/>
          <w:snapToGrid/>
          <w:sz w:val="22"/>
          <w:szCs w:val="22"/>
          <w:lang w:val="ca-ES" w:eastAsia="ca-ES"/>
        </w:rPr>
        <w:t>La documentació i la informació que es desprengui o a la qual es tingui accés amb ocasió de l’execució de les prestacions objecte d’aquest contracte i que correspon a l’Administració contractant, té caràcter confidencial i no podrà ésser objecte de reproducció total o parcial per cap mitjà o suport. Per tant, no se’n podrà fer ni tractament ni edició informàtica, ni transmissió a tercers fora de l’estricte àmbit de l’execució directa del contracte.</w:t>
      </w:r>
    </w:p>
    <w:p w14:paraId="49B4F9B4" w14:textId="77777777" w:rsidR="00E7082D" w:rsidRDefault="00E7082D" w:rsidP="00E7082D">
      <w:pPr>
        <w:pStyle w:val="Textindependent"/>
        <w:ind w:left="426" w:right="113"/>
        <w:rPr>
          <w:rFonts w:cs="Arial"/>
          <w:snapToGrid/>
          <w:sz w:val="22"/>
          <w:szCs w:val="22"/>
          <w:lang w:val="ca-ES" w:eastAsia="ca-ES"/>
        </w:rPr>
      </w:pPr>
    </w:p>
    <w:p w14:paraId="5E38705D" w14:textId="54256602" w:rsidR="00E7082D" w:rsidRPr="00E7082D" w:rsidRDefault="00E7082D" w:rsidP="00E7082D">
      <w:pPr>
        <w:pStyle w:val="Pargrafdellista"/>
        <w:numPr>
          <w:ilvl w:val="0"/>
          <w:numId w:val="23"/>
        </w:numPr>
        <w:ind w:left="357"/>
        <w:jc w:val="both"/>
        <w:rPr>
          <w:rFonts w:ascii="Arial" w:hAnsi="Arial" w:cs="Arial"/>
          <w:sz w:val="22"/>
          <w:szCs w:val="22"/>
        </w:rPr>
      </w:pPr>
      <w:r>
        <w:rPr>
          <w:rFonts w:ascii="Arial" w:hAnsi="Arial" w:cs="Arial"/>
          <w:sz w:val="22"/>
          <w:szCs w:val="22"/>
          <w:u w:val="single"/>
        </w:rPr>
        <w:lastRenderedPageBreak/>
        <w:t xml:space="preserve">Propietat </w:t>
      </w:r>
      <w:proofErr w:type="spellStart"/>
      <w:r>
        <w:rPr>
          <w:rFonts w:ascii="Arial" w:hAnsi="Arial" w:cs="Arial"/>
          <w:sz w:val="22"/>
          <w:szCs w:val="22"/>
          <w:u w:val="single"/>
        </w:rPr>
        <w:t>Intel.lectual</w:t>
      </w:r>
      <w:proofErr w:type="spellEnd"/>
      <w:r w:rsidRPr="003F4A89">
        <w:rPr>
          <w:rFonts w:ascii="Arial" w:hAnsi="Arial" w:cs="Arial"/>
          <w:sz w:val="22"/>
          <w:szCs w:val="22"/>
          <w:u w:val="single"/>
        </w:rPr>
        <w:t>:</w:t>
      </w:r>
    </w:p>
    <w:p w14:paraId="16A449A8" w14:textId="77777777" w:rsidR="00E7082D" w:rsidRDefault="00E7082D" w:rsidP="00E7082D">
      <w:pPr>
        <w:pStyle w:val="Textindependent"/>
        <w:ind w:left="357" w:right="310"/>
        <w:rPr>
          <w:rFonts w:cs="Arial"/>
          <w:snapToGrid/>
          <w:sz w:val="22"/>
          <w:szCs w:val="22"/>
          <w:lang w:val="ca-ES" w:eastAsia="ca-ES"/>
        </w:rPr>
      </w:pPr>
    </w:p>
    <w:p w14:paraId="39D3E8EA" w14:textId="78169D7A" w:rsidR="00E7082D" w:rsidRDefault="00E7082D" w:rsidP="00E7082D">
      <w:pPr>
        <w:pStyle w:val="Textindependent"/>
        <w:ind w:left="357" w:right="310"/>
        <w:rPr>
          <w:rFonts w:cs="Arial"/>
          <w:snapToGrid/>
          <w:sz w:val="22"/>
          <w:szCs w:val="22"/>
          <w:lang w:val="ca-ES" w:eastAsia="ca-ES"/>
        </w:rPr>
      </w:pPr>
      <w:r w:rsidRPr="00E7082D">
        <w:rPr>
          <w:rFonts w:cs="Arial"/>
          <w:snapToGrid/>
          <w:sz w:val="22"/>
          <w:szCs w:val="22"/>
          <w:lang w:val="ca-ES" w:eastAsia="ca-ES"/>
        </w:rPr>
        <w:t>Els drets d'autor i qualsevol altre dret de propietat sobre els resultats del treball, a excepció d'aquells elements continguts en el mateix sobre els quals hi hagi prèviament un dret d'autor o un altre dret de propietat, pertanyen exclusivament a l'Administració contractant.</w:t>
      </w:r>
    </w:p>
    <w:p w14:paraId="2919867C" w14:textId="77777777" w:rsidR="00E7082D" w:rsidRDefault="00E7082D" w:rsidP="00E7082D">
      <w:pPr>
        <w:pStyle w:val="Textindependent"/>
        <w:ind w:left="357" w:right="310"/>
        <w:rPr>
          <w:rFonts w:cs="Arial"/>
          <w:snapToGrid/>
          <w:sz w:val="22"/>
          <w:szCs w:val="22"/>
          <w:lang w:val="ca-ES" w:eastAsia="ca-ES"/>
        </w:rPr>
      </w:pPr>
    </w:p>
    <w:p w14:paraId="293B7BBB" w14:textId="1BB2E7FB" w:rsidR="00E7082D" w:rsidRPr="00E7082D" w:rsidRDefault="00E7082D" w:rsidP="00E7082D">
      <w:pPr>
        <w:pStyle w:val="Pargrafdellista"/>
        <w:numPr>
          <w:ilvl w:val="0"/>
          <w:numId w:val="23"/>
        </w:numPr>
        <w:ind w:left="357"/>
        <w:jc w:val="both"/>
        <w:rPr>
          <w:rFonts w:ascii="Arial" w:hAnsi="Arial" w:cs="Arial"/>
          <w:sz w:val="22"/>
          <w:szCs w:val="22"/>
        </w:rPr>
      </w:pPr>
      <w:r>
        <w:rPr>
          <w:rFonts w:ascii="Arial" w:hAnsi="Arial" w:cs="Arial"/>
          <w:sz w:val="22"/>
          <w:szCs w:val="22"/>
          <w:u w:val="single"/>
        </w:rPr>
        <w:t>Tractament de dades personals</w:t>
      </w:r>
      <w:r w:rsidRPr="003F4A89">
        <w:rPr>
          <w:rFonts w:ascii="Arial" w:hAnsi="Arial" w:cs="Arial"/>
          <w:sz w:val="22"/>
          <w:szCs w:val="22"/>
          <w:u w:val="single"/>
        </w:rPr>
        <w:t>:</w:t>
      </w:r>
    </w:p>
    <w:p w14:paraId="30B5B928" w14:textId="77777777" w:rsidR="00E7082D" w:rsidRPr="00E7082D" w:rsidRDefault="00E7082D" w:rsidP="00E7082D">
      <w:pPr>
        <w:pStyle w:val="Textindependent"/>
        <w:spacing w:before="250" w:line="244" w:lineRule="auto"/>
        <w:ind w:left="357" w:right="312"/>
        <w:rPr>
          <w:rFonts w:cs="Arial"/>
          <w:snapToGrid/>
          <w:sz w:val="22"/>
          <w:szCs w:val="22"/>
          <w:lang w:val="ca-ES" w:eastAsia="ca-ES"/>
        </w:rPr>
      </w:pPr>
      <w:r w:rsidRPr="00E7082D">
        <w:rPr>
          <w:rFonts w:cs="Arial"/>
          <w:snapToGrid/>
          <w:sz w:val="22"/>
          <w:szCs w:val="22"/>
          <w:lang w:val="ca-ES" w:eastAsia="ca-ES"/>
        </w:rPr>
        <w:t>L'execució d'aquest contracte implica el tractament, per part de l'empresa contractista, de determinades dades de caràcter personal. Per regular el tractament i les obligacions de les parts en relació amb ell, conforme a l'establert en la normativa aplicable de protecció de dades, s'adjunta com annex l'acord d'encàrrec de tractament de dades personals que hauran de subscriure conjuntament el Departament d'Economia i Finances (com a responsable de les dades) i l'empresa adjudicatària (com a encarregada del tractament) amb caràcter previ a la recollida i tractament de les dades.</w:t>
      </w:r>
    </w:p>
    <w:p w14:paraId="05A61FDE" w14:textId="77777777" w:rsidR="003B6EA8" w:rsidRPr="003B6EA8" w:rsidRDefault="003B6EA8" w:rsidP="00E7082D">
      <w:pPr>
        <w:pStyle w:val="Textindependent"/>
        <w:rPr>
          <w:rFonts w:cs="Arial"/>
          <w:snapToGrid/>
          <w:sz w:val="22"/>
          <w:szCs w:val="22"/>
          <w:lang w:val="ca-ES" w:eastAsia="ca-ES"/>
        </w:rPr>
      </w:pPr>
    </w:p>
    <w:p w14:paraId="50B8D425" w14:textId="29861461" w:rsidR="006C6C1D" w:rsidRPr="003F4A89" w:rsidRDefault="006C6C1D" w:rsidP="00E7082D">
      <w:pPr>
        <w:pStyle w:val="Pargrafdellista"/>
        <w:numPr>
          <w:ilvl w:val="0"/>
          <w:numId w:val="23"/>
        </w:numPr>
        <w:ind w:left="357"/>
        <w:jc w:val="both"/>
        <w:rPr>
          <w:rFonts w:ascii="Arial" w:hAnsi="Arial" w:cs="Arial"/>
          <w:sz w:val="22"/>
          <w:szCs w:val="22"/>
        </w:rPr>
      </w:pPr>
      <w:r w:rsidRPr="003F4A89">
        <w:rPr>
          <w:rFonts w:ascii="Arial" w:hAnsi="Arial" w:cs="Arial"/>
          <w:sz w:val="22"/>
          <w:szCs w:val="22"/>
          <w:u w:val="single"/>
        </w:rPr>
        <w:t>Consideracions mediambientals:</w:t>
      </w:r>
    </w:p>
    <w:p w14:paraId="5DAF6994" w14:textId="77777777" w:rsidR="006C6C1D" w:rsidRPr="003F4A89" w:rsidRDefault="006C6C1D" w:rsidP="00E7082D">
      <w:pPr>
        <w:pStyle w:val="Pargrafdellista"/>
        <w:ind w:left="357"/>
        <w:jc w:val="both"/>
        <w:rPr>
          <w:rFonts w:ascii="Arial" w:hAnsi="Arial" w:cs="Arial"/>
          <w:sz w:val="22"/>
          <w:szCs w:val="22"/>
        </w:rPr>
      </w:pPr>
    </w:p>
    <w:p w14:paraId="45956CC8" w14:textId="77777777" w:rsidR="001A7C44" w:rsidRPr="003F4A89" w:rsidRDefault="001A7C44" w:rsidP="00E7082D">
      <w:pPr>
        <w:pStyle w:val="Capalera"/>
        <w:ind w:left="330"/>
        <w:jc w:val="both"/>
        <w:rPr>
          <w:rFonts w:cs="Arial"/>
        </w:rPr>
      </w:pPr>
      <w:r w:rsidRPr="003F4A89">
        <w:rPr>
          <w:rFonts w:cs="Arial"/>
        </w:rPr>
        <w:t>S’estableixen per a l’execució del contracte les consideracions mediambientals que es detallen a continuació,</w:t>
      </w:r>
      <w:r w:rsidRPr="005F1DEC">
        <w:t xml:space="preserve"> </w:t>
      </w:r>
      <w:r w:rsidRPr="005F1DEC">
        <w:rPr>
          <w:rFonts w:cs="Arial"/>
        </w:rPr>
        <w:t xml:space="preserve">amb la finalitat de contribuir als objectius de descarbonització, eficiència energètica i sostenibilitat ambiental, </w:t>
      </w:r>
      <w:r>
        <w:rPr>
          <w:rFonts w:cs="Arial"/>
        </w:rPr>
        <w:t>en línia amb els objectius establerts a</w:t>
      </w:r>
      <w:r w:rsidRPr="005F1DEC">
        <w:rPr>
          <w:rFonts w:cs="Arial"/>
        </w:rPr>
        <w:t xml:space="preserve"> l’article 3 de la Llei 7/2021</w:t>
      </w:r>
      <w:r w:rsidRPr="00117BB9">
        <w:rPr>
          <w:rFonts w:cs="Arial"/>
        </w:rPr>
        <w:t>, de 20 de maig, de canvi climàtic i transició energètica</w:t>
      </w:r>
      <w:r w:rsidRPr="003F4A89">
        <w:rPr>
          <w:rFonts w:cs="Arial"/>
        </w:rPr>
        <w:t>:</w:t>
      </w:r>
    </w:p>
    <w:p w14:paraId="107B19E3" w14:textId="77777777" w:rsidR="001A7C44" w:rsidRPr="003F4A89" w:rsidRDefault="001A7C44" w:rsidP="001A7C44">
      <w:pPr>
        <w:pStyle w:val="Capalera"/>
        <w:ind w:left="330"/>
        <w:jc w:val="both"/>
        <w:rPr>
          <w:rFonts w:cs="Arial"/>
        </w:rPr>
      </w:pPr>
    </w:p>
    <w:p w14:paraId="5D9CDC26" w14:textId="77777777" w:rsidR="001A7C44" w:rsidRPr="003F4A89" w:rsidRDefault="001A7C44" w:rsidP="00C94D77">
      <w:pPr>
        <w:pStyle w:val="Capalera"/>
        <w:numPr>
          <w:ilvl w:val="0"/>
          <w:numId w:val="35"/>
        </w:numPr>
        <w:ind w:left="756"/>
        <w:jc w:val="both"/>
        <w:rPr>
          <w:rFonts w:cs="Arial"/>
        </w:rPr>
      </w:pPr>
      <w:r w:rsidRPr="003F4A89">
        <w:rPr>
          <w:rFonts w:cs="Arial"/>
        </w:rPr>
        <w:t>Reduir les impressions el màxim possible i lliurar tots els documents generats preferentment en format electrònic. Quan sigui necessari imprimir, utilitzar preferentment paper 100% reciclat i fabricat amb un procés lliure de clor, fer les impressions a doble cara i en blanc i negre.</w:t>
      </w:r>
    </w:p>
    <w:p w14:paraId="65B690F8" w14:textId="77777777" w:rsidR="001A7C44" w:rsidRPr="003F4A89" w:rsidRDefault="001A7C44" w:rsidP="001A7C44">
      <w:pPr>
        <w:pStyle w:val="Capalera"/>
        <w:ind w:left="756"/>
        <w:jc w:val="both"/>
        <w:rPr>
          <w:rFonts w:cs="Arial"/>
        </w:rPr>
      </w:pPr>
    </w:p>
    <w:p w14:paraId="27E45AE7" w14:textId="77777777" w:rsidR="001A7C44" w:rsidRDefault="001A7C44" w:rsidP="00C94D77">
      <w:pPr>
        <w:pStyle w:val="Capalera"/>
        <w:numPr>
          <w:ilvl w:val="0"/>
          <w:numId w:val="35"/>
        </w:numPr>
        <w:ind w:left="756"/>
        <w:jc w:val="both"/>
        <w:rPr>
          <w:rFonts w:cs="Arial"/>
        </w:rPr>
      </w:pPr>
      <w:r w:rsidRPr="003F4A89">
        <w:rPr>
          <w:rFonts w:cs="Arial"/>
        </w:rPr>
        <w:t>Separar i gestionar correctament les diferents fraccions de residus generats i implementar mesures d’estalvi d’aigua i energia a l’oficina.</w:t>
      </w:r>
    </w:p>
    <w:p w14:paraId="7E801D77" w14:textId="77777777" w:rsidR="001A7C44" w:rsidRPr="003F4A89" w:rsidRDefault="001A7C44" w:rsidP="001A7C44">
      <w:pPr>
        <w:pStyle w:val="Capalera"/>
        <w:jc w:val="both"/>
        <w:rPr>
          <w:rFonts w:cs="Arial"/>
        </w:rPr>
      </w:pPr>
    </w:p>
    <w:p w14:paraId="13F75E5C" w14:textId="77777777" w:rsidR="001A7C44" w:rsidRPr="003F4A89" w:rsidRDefault="001A7C44" w:rsidP="00C94D77">
      <w:pPr>
        <w:pStyle w:val="Capalera"/>
        <w:numPr>
          <w:ilvl w:val="0"/>
          <w:numId w:val="35"/>
        </w:numPr>
        <w:ind w:left="756"/>
        <w:jc w:val="both"/>
        <w:rPr>
          <w:rFonts w:cs="Arial"/>
        </w:rPr>
      </w:pPr>
      <w:r w:rsidRPr="003F4A89">
        <w:rPr>
          <w:rFonts w:cs="Arial"/>
        </w:rPr>
        <w:t>Realitzar els desplaçaments imprescindibles per l’execució del contracte, prioritàriament en transport públic o amb vehicles de baixes emissions: elèctrics, híbrids o de gas (</w:t>
      </w:r>
      <w:proofErr w:type="spellStart"/>
      <w:r w:rsidRPr="003F4A89">
        <w:rPr>
          <w:rFonts w:cs="Arial"/>
        </w:rPr>
        <w:t>bifuel</w:t>
      </w:r>
      <w:proofErr w:type="spellEnd"/>
      <w:r w:rsidRPr="003F4A89">
        <w:rPr>
          <w:rFonts w:cs="Arial"/>
        </w:rPr>
        <w:t xml:space="preserve"> de gasolina).</w:t>
      </w:r>
    </w:p>
    <w:p w14:paraId="53585DA1" w14:textId="77777777" w:rsidR="006C6C1D" w:rsidRPr="003F4A89" w:rsidRDefault="006C6C1D" w:rsidP="006C6C1D">
      <w:pPr>
        <w:pStyle w:val="Textindependent"/>
        <w:rPr>
          <w:rFonts w:cs="Arial"/>
          <w:snapToGrid/>
          <w:sz w:val="22"/>
          <w:szCs w:val="22"/>
          <w:lang w:val="ca-ES" w:eastAsia="ca-ES"/>
        </w:rPr>
      </w:pPr>
    </w:p>
    <w:p w14:paraId="000CBC70"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Penalitats</w:t>
      </w:r>
    </w:p>
    <w:p w14:paraId="03A5CB17" w14:textId="77777777" w:rsidR="006C6C1D" w:rsidRPr="003F4A89" w:rsidRDefault="006C6C1D" w:rsidP="006C6C1D">
      <w:pPr>
        <w:pStyle w:val="Textindependent"/>
        <w:rPr>
          <w:rFonts w:cs="Arial"/>
          <w:b/>
          <w:sz w:val="22"/>
          <w:szCs w:val="22"/>
          <w:lang w:val="ca-ES"/>
        </w:rPr>
      </w:pPr>
    </w:p>
    <w:p w14:paraId="425F36A3" w14:textId="77777777" w:rsidR="001F2BFA" w:rsidRDefault="006D7644" w:rsidP="001F2BFA">
      <w:pPr>
        <w:pStyle w:val="Textindependent"/>
        <w:ind w:left="284"/>
        <w:rPr>
          <w:rFonts w:cs="Arial"/>
          <w:snapToGrid/>
          <w:sz w:val="22"/>
          <w:szCs w:val="22"/>
          <w:lang w:val="ca-ES" w:eastAsia="ca-ES"/>
        </w:rPr>
      </w:pPr>
      <w:r w:rsidRPr="001137F6">
        <w:rPr>
          <w:rFonts w:cs="Arial"/>
          <w:snapToGrid/>
          <w:sz w:val="22"/>
          <w:szCs w:val="22"/>
          <w:lang w:val="ca-ES" w:eastAsia="ca-ES"/>
        </w:rPr>
        <w:t xml:space="preserve">El contractista està obligat a complir el contracte dins del termini total fixat per a la seva realització, així com dels terminis parcials </w:t>
      </w:r>
      <w:r w:rsidR="001A7C44">
        <w:rPr>
          <w:rFonts w:cs="Arial"/>
          <w:snapToGrid/>
          <w:sz w:val="22"/>
          <w:szCs w:val="22"/>
          <w:lang w:val="ca-ES" w:eastAsia="ca-ES"/>
        </w:rPr>
        <w:t>establerts</w:t>
      </w:r>
      <w:r w:rsidR="001F2BFA">
        <w:rPr>
          <w:rFonts w:cs="Arial"/>
          <w:snapToGrid/>
          <w:sz w:val="22"/>
          <w:szCs w:val="22"/>
          <w:lang w:val="ca-ES" w:eastAsia="ca-ES"/>
        </w:rPr>
        <w:t>.</w:t>
      </w:r>
    </w:p>
    <w:p w14:paraId="31757F40" w14:textId="77777777" w:rsidR="001F2BFA" w:rsidRDefault="001F2BFA" w:rsidP="001F2BFA">
      <w:pPr>
        <w:pStyle w:val="Textindependent"/>
        <w:ind w:left="284"/>
        <w:rPr>
          <w:rFonts w:cs="Arial"/>
          <w:snapToGrid/>
          <w:sz w:val="22"/>
          <w:szCs w:val="22"/>
          <w:lang w:val="ca-ES" w:eastAsia="ca-ES"/>
        </w:rPr>
      </w:pPr>
    </w:p>
    <w:p w14:paraId="2B25A261" w14:textId="59BFE308" w:rsidR="001F2BFA" w:rsidRPr="001F2BFA" w:rsidRDefault="006D7644" w:rsidP="001F2BFA">
      <w:pPr>
        <w:pStyle w:val="Textindependent"/>
        <w:ind w:left="284"/>
        <w:rPr>
          <w:rFonts w:cs="Arial"/>
          <w:snapToGrid/>
          <w:sz w:val="22"/>
          <w:szCs w:val="22"/>
          <w:lang w:val="ca-ES" w:eastAsia="ca-ES"/>
        </w:rPr>
      </w:pPr>
      <w:r>
        <w:rPr>
          <w:rFonts w:cs="Arial"/>
          <w:snapToGrid/>
          <w:sz w:val="22"/>
          <w:szCs w:val="22"/>
          <w:lang w:val="ca-ES" w:eastAsia="ca-ES"/>
        </w:rPr>
        <w:t>En cas que el contractista, per causes que li són imputables, hagi incorregut en demora</w:t>
      </w:r>
      <w:r w:rsidR="001A7C44">
        <w:rPr>
          <w:rFonts w:cs="Arial"/>
          <w:snapToGrid/>
          <w:sz w:val="22"/>
          <w:szCs w:val="22"/>
          <w:lang w:val="ca-ES" w:eastAsia="ca-ES"/>
        </w:rPr>
        <w:t xml:space="preserve">, </w:t>
      </w:r>
      <w:r>
        <w:rPr>
          <w:rFonts w:cs="Arial"/>
          <w:snapToGrid/>
          <w:sz w:val="22"/>
          <w:szCs w:val="22"/>
          <w:lang w:val="ca-ES" w:eastAsia="ca-ES"/>
        </w:rPr>
        <w:t>d’acord amb l’establert a l’article 193 LCSP</w:t>
      </w:r>
      <w:r w:rsidR="001A7C44">
        <w:rPr>
          <w:rFonts w:cs="Arial"/>
          <w:snapToGrid/>
          <w:sz w:val="22"/>
          <w:szCs w:val="22"/>
          <w:lang w:val="ca-ES" w:eastAsia="ca-ES"/>
        </w:rPr>
        <w:t xml:space="preserve">, s’estableix una penalitat </w:t>
      </w:r>
      <w:r w:rsidRPr="00B47559">
        <w:rPr>
          <w:rFonts w:cs="Arial"/>
          <w:snapToGrid/>
          <w:sz w:val="22"/>
          <w:szCs w:val="22"/>
          <w:lang w:val="ca-ES" w:eastAsia="ca-ES"/>
        </w:rPr>
        <w:t>de 0,60 euros per cada 1.000 euros del preu del</w:t>
      </w:r>
      <w:r w:rsidR="00B47559" w:rsidRPr="00B47559">
        <w:rPr>
          <w:rFonts w:cs="Arial"/>
          <w:snapToGrid/>
          <w:sz w:val="22"/>
          <w:szCs w:val="22"/>
          <w:lang w:val="ca-ES" w:eastAsia="ca-ES"/>
        </w:rPr>
        <w:t xml:space="preserve"> </w:t>
      </w:r>
      <w:r w:rsidRPr="00B47559">
        <w:rPr>
          <w:rFonts w:cs="Arial"/>
          <w:snapToGrid/>
          <w:sz w:val="22"/>
          <w:szCs w:val="22"/>
          <w:lang w:val="ca-ES" w:eastAsia="ca-ES"/>
        </w:rPr>
        <w:t>contracte, IVA exclòs</w:t>
      </w:r>
      <w:r w:rsidR="001A7C44">
        <w:rPr>
          <w:rFonts w:cs="Arial"/>
          <w:snapToGrid/>
          <w:sz w:val="22"/>
          <w:szCs w:val="22"/>
          <w:lang w:val="ca-ES" w:eastAsia="ca-ES"/>
        </w:rPr>
        <w:t xml:space="preserve">, per cada dia de retard </w:t>
      </w:r>
      <w:r w:rsidR="001F2BFA">
        <w:t>en</w:t>
      </w:r>
      <w:r w:rsidR="001F2BFA">
        <w:rPr>
          <w:spacing w:val="-3"/>
        </w:rPr>
        <w:t xml:space="preserve"> </w:t>
      </w:r>
      <w:r w:rsidR="001F2BFA">
        <w:t>el</w:t>
      </w:r>
      <w:r w:rsidR="001F2BFA">
        <w:rPr>
          <w:spacing w:val="-1"/>
        </w:rPr>
        <w:t xml:space="preserve"> </w:t>
      </w:r>
      <w:proofErr w:type="spellStart"/>
      <w:r w:rsidR="001F2BFA">
        <w:t>compliment</w:t>
      </w:r>
      <w:proofErr w:type="spellEnd"/>
      <w:r w:rsidR="001F2BFA">
        <w:rPr>
          <w:spacing w:val="-3"/>
        </w:rPr>
        <w:t xml:space="preserve"> </w:t>
      </w:r>
      <w:r w:rsidR="001F2BFA">
        <w:t xml:space="preserve">dels </w:t>
      </w:r>
      <w:proofErr w:type="spellStart"/>
      <w:r w:rsidR="001F2BFA">
        <w:t>terminis</w:t>
      </w:r>
      <w:proofErr w:type="spellEnd"/>
      <w:r w:rsidR="001F2BFA">
        <w:rPr>
          <w:spacing w:val="-4"/>
        </w:rPr>
        <w:t xml:space="preserve"> </w:t>
      </w:r>
      <w:proofErr w:type="spellStart"/>
      <w:r w:rsidR="001F2BFA">
        <w:t>establerts</w:t>
      </w:r>
      <w:proofErr w:type="spellEnd"/>
      <w:r w:rsidR="001F2BFA">
        <w:rPr>
          <w:spacing w:val="-5"/>
        </w:rPr>
        <w:t xml:space="preserve"> </w:t>
      </w:r>
      <w:r w:rsidR="001F2BFA">
        <w:t xml:space="preserve">en cada </w:t>
      </w:r>
      <w:proofErr w:type="spellStart"/>
      <w:r w:rsidR="001F2BFA">
        <w:t>encàrrec</w:t>
      </w:r>
      <w:proofErr w:type="spellEnd"/>
      <w:r w:rsidR="001F2BFA">
        <w:t>,</w:t>
      </w:r>
      <w:r w:rsidR="001F2BFA">
        <w:rPr>
          <w:spacing w:val="-3"/>
        </w:rPr>
        <w:t xml:space="preserve"> </w:t>
      </w:r>
      <w:proofErr w:type="spellStart"/>
      <w:r w:rsidR="001F2BFA">
        <w:t>d’acord</w:t>
      </w:r>
      <w:proofErr w:type="spellEnd"/>
      <w:r w:rsidR="001F2BFA">
        <w:rPr>
          <w:spacing w:val="-3"/>
        </w:rPr>
        <w:t xml:space="preserve"> </w:t>
      </w:r>
      <w:proofErr w:type="spellStart"/>
      <w:r w:rsidR="001F2BFA">
        <w:t>amb</w:t>
      </w:r>
      <w:proofErr w:type="spellEnd"/>
      <w:r w:rsidR="001F2BFA">
        <w:t xml:space="preserve"> el que </w:t>
      </w:r>
      <w:proofErr w:type="spellStart"/>
      <w:r w:rsidR="001F2BFA">
        <w:t>preveu</w:t>
      </w:r>
      <w:proofErr w:type="spellEnd"/>
      <w:r w:rsidR="001F2BFA">
        <w:t xml:space="preserve"> el </w:t>
      </w:r>
      <w:proofErr w:type="spellStart"/>
      <w:r w:rsidR="001F2BFA">
        <w:t>plec</w:t>
      </w:r>
      <w:proofErr w:type="spellEnd"/>
      <w:r w:rsidR="001F2BFA">
        <w:t xml:space="preserve"> de </w:t>
      </w:r>
      <w:proofErr w:type="spellStart"/>
      <w:r w:rsidR="001F2BFA">
        <w:t>prescripcions</w:t>
      </w:r>
      <w:proofErr w:type="spellEnd"/>
      <w:r w:rsidR="001F2BFA">
        <w:t xml:space="preserve"> </w:t>
      </w:r>
      <w:proofErr w:type="spellStart"/>
      <w:r w:rsidR="001F2BFA">
        <w:t>tècniques</w:t>
      </w:r>
      <w:proofErr w:type="spellEnd"/>
      <w:r w:rsidR="001F2BFA">
        <w:t>.</w:t>
      </w:r>
    </w:p>
    <w:p w14:paraId="70ED4063" w14:textId="77777777" w:rsidR="00154D45" w:rsidRDefault="00154D45" w:rsidP="00B47559">
      <w:pPr>
        <w:spacing w:after="0" w:line="240" w:lineRule="auto"/>
        <w:jc w:val="both"/>
        <w:rPr>
          <w:rFonts w:cs="Arial"/>
        </w:rPr>
      </w:pPr>
    </w:p>
    <w:p w14:paraId="29F15D1E" w14:textId="77777777" w:rsidR="004844AA" w:rsidRDefault="004844AA" w:rsidP="00B47559">
      <w:pPr>
        <w:spacing w:after="0" w:line="240" w:lineRule="auto"/>
        <w:jc w:val="both"/>
        <w:rPr>
          <w:rFonts w:cs="Arial"/>
        </w:rPr>
      </w:pPr>
    </w:p>
    <w:p w14:paraId="030DCB3D" w14:textId="77777777" w:rsidR="004844AA" w:rsidRDefault="004844AA" w:rsidP="00B47559">
      <w:pPr>
        <w:spacing w:after="0" w:line="240" w:lineRule="auto"/>
        <w:jc w:val="both"/>
        <w:rPr>
          <w:rFonts w:cs="Arial"/>
        </w:rPr>
      </w:pPr>
    </w:p>
    <w:p w14:paraId="38810A99" w14:textId="77777777" w:rsidR="004844AA" w:rsidRPr="00B47559" w:rsidRDefault="004844AA" w:rsidP="00B47559">
      <w:pPr>
        <w:spacing w:after="0" w:line="240" w:lineRule="auto"/>
        <w:jc w:val="both"/>
        <w:rPr>
          <w:rFonts w:cs="Arial"/>
        </w:rPr>
      </w:pPr>
    </w:p>
    <w:p w14:paraId="7CF4CD1D"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lastRenderedPageBreak/>
        <w:t>Modificació del contracte prevista</w:t>
      </w:r>
    </w:p>
    <w:p w14:paraId="566DD93B" w14:textId="77777777" w:rsidR="006C6C1D" w:rsidRPr="003F4A89" w:rsidRDefault="006C6C1D" w:rsidP="006C6C1D">
      <w:pPr>
        <w:spacing w:after="0" w:line="240" w:lineRule="auto"/>
        <w:ind w:left="360"/>
        <w:jc w:val="both"/>
        <w:rPr>
          <w:rFonts w:cs="Arial"/>
          <w:b/>
          <w:snapToGrid w:val="0"/>
          <w:lang w:eastAsia="es-ES"/>
        </w:rPr>
      </w:pPr>
    </w:p>
    <w:p w14:paraId="351A36F0" w14:textId="2D7E6147" w:rsidR="004844AA" w:rsidRDefault="004844AA" w:rsidP="004844AA">
      <w:pPr>
        <w:pStyle w:val="Textindependent"/>
        <w:ind w:left="360"/>
        <w:rPr>
          <w:rFonts w:cs="Arial"/>
          <w:sz w:val="22"/>
          <w:szCs w:val="22"/>
          <w:lang w:val="ca-ES"/>
        </w:rPr>
      </w:pPr>
      <w:r w:rsidRPr="004844AA">
        <w:rPr>
          <w:rFonts w:cs="Arial"/>
          <w:sz w:val="22"/>
          <w:szCs w:val="22"/>
          <w:lang w:val="ca-ES"/>
        </w:rPr>
        <w:t>D'acord amb l'article 204 de la LCSP, es preveu la modificació d'aquest contracte</w:t>
      </w:r>
      <w:r>
        <w:rPr>
          <w:rFonts w:cs="Arial"/>
          <w:sz w:val="22"/>
          <w:szCs w:val="22"/>
          <w:lang w:val="ca-ES"/>
        </w:rPr>
        <w:t xml:space="preserve"> en cas de necessitar </w:t>
      </w:r>
      <w:r w:rsidRPr="004844AA">
        <w:rPr>
          <w:rFonts w:cs="Arial"/>
          <w:sz w:val="22"/>
          <w:szCs w:val="22"/>
          <w:lang w:val="ca-ES"/>
        </w:rPr>
        <w:t xml:space="preserve">reforçar algunes de les tasques previstes a l’objecte </w:t>
      </w:r>
      <w:r w:rsidR="00DF4412">
        <w:rPr>
          <w:rFonts w:cs="Arial"/>
          <w:sz w:val="22"/>
          <w:szCs w:val="22"/>
          <w:lang w:val="ca-ES"/>
        </w:rPr>
        <w:t>del contracte</w:t>
      </w:r>
      <w:r w:rsidRPr="004844AA">
        <w:rPr>
          <w:rFonts w:cs="Arial"/>
          <w:sz w:val="22"/>
          <w:szCs w:val="22"/>
          <w:lang w:val="ca-ES"/>
        </w:rPr>
        <w:t xml:space="preserve"> i, per tant, augmentar-ne la dedicació temporal. </w:t>
      </w:r>
    </w:p>
    <w:p w14:paraId="102B3241" w14:textId="77777777" w:rsidR="004844AA" w:rsidRDefault="004844AA" w:rsidP="004844AA">
      <w:pPr>
        <w:pStyle w:val="Textindependent"/>
        <w:ind w:left="360"/>
        <w:rPr>
          <w:rFonts w:cs="Arial"/>
          <w:sz w:val="22"/>
          <w:szCs w:val="22"/>
          <w:lang w:val="ca-ES"/>
        </w:rPr>
      </w:pPr>
    </w:p>
    <w:p w14:paraId="56F0E1DB" w14:textId="1E456860" w:rsidR="00DF6501" w:rsidRPr="00DF6501" w:rsidRDefault="004844AA" w:rsidP="004844AA">
      <w:pPr>
        <w:pStyle w:val="Textindependent"/>
        <w:ind w:left="360"/>
        <w:rPr>
          <w:rFonts w:cs="Arial"/>
          <w:sz w:val="22"/>
          <w:szCs w:val="22"/>
          <w:lang w:val="ca-ES"/>
        </w:rPr>
      </w:pPr>
      <w:r w:rsidRPr="004844AA">
        <w:rPr>
          <w:rFonts w:cs="Arial"/>
          <w:sz w:val="22"/>
          <w:szCs w:val="22"/>
          <w:lang w:val="ca-ES"/>
        </w:rPr>
        <w:t>En cap cas, la modificació del contracte comportarà l’alteració global de l’objecte del contracte ni podrà excedir del 20% de l’import del contracte.</w:t>
      </w:r>
    </w:p>
    <w:p w14:paraId="24E74973" w14:textId="77777777" w:rsidR="006C6C1D" w:rsidRPr="004D3D12" w:rsidRDefault="006C6C1D" w:rsidP="006C6C1D">
      <w:pPr>
        <w:pStyle w:val="Textindependent"/>
        <w:rPr>
          <w:rFonts w:cs="Arial"/>
          <w:color w:val="000000" w:themeColor="text1"/>
          <w:sz w:val="20"/>
          <w:lang w:val="ca-ES"/>
        </w:rPr>
      </w:pPr>
    </w:p>
    <w:p w14:paraId="57F97766"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Cessió del contracte</w:t>
      </w:r>
    </w:p>
    <w:p w14:paraId="18666DDB" w14:textId="77777777" w:rsidR="006C6C1D" w:rsidRPr="003F4A89" w:rsidRDefault="006C6C1D" w:rsidP="006C6C1D">
      <w:pPr>
        <w:pStyle w:val="Pargrafdellista"/>
        <w:ind w:left="0"/>
        <w:contextualSpacing w:val="0"/>
        <w:jc w:val="both"/>
        <w:rPr>
          <w:rFonts w:ascii="Arial" w:hAnsi="Arial" w:cs="Arial"/>
          <w:snapToGrid w:val="0"/>
          <w:sz w:val="22"/>
          <w:szCs w:val="22"/>
        </w:rPr>
      </w:pPr>
    </w:p>
    <w:p w14:paraId="2C913051" w14:textId="77777777" w:rsidR="006C6C1D" w:rsidRPr="001357FA" w:rsidRDefault="006C6C1D" w:rsidP="006C6C1D">
      <w:pPr>
        <w:pStyle w:val="Textindependent"/>
        <w:ind w:left="360"/>
        <w:rPr>
          <w:rFonts w:cs="Arial"/>
          <w:sz w:val="22"/>
          <w:szCs w:val="22"/>
          <w:lang w:val="ca-ES"/>
        </w:rPr>
      </w:pPr>
      <w:r w:rsidRPr="001357FA">
        <w:rPr>
          <w:rFonts w:cs="Arial"/>
          <w:sz w:val="22"/>
          <w:szCs w:val="22"/>
          <w:lang w:val="ca-ES"/>
        </w:rPr>
        <w:t>Els drets i les obligacions del contracte no poden ser cedits a un tercer.</w:t>
      </w:r>
    </w:p>
    <w:p w14:paraId="58F77162" w14:textId="77777777" w:rsidR="006C6C1D" w:rsidRPr="003F4A89" w:rsidRDefault="006C6C1D" w:rsidP="006C6C1D">
      <w:pPr>
        <w:spacing w:after="0" w:line="240" w:lineRule="auto"/>
        <w:jc w:val="both"/>
        <w:rPr>
          <w:rFonts w:cs="Arial"/>
          <w:snapToGrid w:val="0"/>
        </w:rPr>
      </w:pPr>
    </w:p>
    <w:p w14:paraId="27C5B444" w14:textId="77777777" w:rsidR="006C6C1D" w:rsidRPr="003F4A89" w:rsidRDefault="006C6C1D" w:rsidP="006C6C1D">
      <w:pPr>
        <w:numPr>
          <w:ilvl w:val="0"/>
          <w:numId w:val="3"/>
        </w:numPr>
        <w:spacing w:after="0" w:line="240" w:lineRule="auto"/>
        <w:jc w:val="both"/>
        <w:rPr>
          <w:rFonts w:cs="Arial"/>
          <w:b/>
          <w:snapToGrid w:val="0"/>
          <w:lang w:eastAsia="es-ES"/>
        </w:rPr>
      </w:pPr>
      <w:r w:rsidRPr="003F4A89">
        <w:rPr>
          <w:rFonts w:cs="Arial"/>
          <w:b/>
          <w:snapToGrid w:val="0"/>
          <w:lang w:eastAsia="es-ES"/>
        </w:rPr>
        <w:t>Subcontractació</w:t>
      </w:r>
    </w:p>
    <w:p w14:paraId="1480D0CC" w14:textId="77777777" w:rsidR="00325C90" w:rsidRPr="00325C90" w:rsidRDefault="00325C90" w:rsidP="00325C90">
      <w:pPr>
        <w:pStyle w:val="Textindependent"/>
        <w:spacing w:before="250" w:line="244" w:lineRule="auto"/>
        <w:ind w:left="360" w:right="-29"/>
        <w:rPr>
          <w:rFonts w:cs="Arial"/>
          <w:sz w:val="22"/>
          <w:szCs w:val="22"/>
          <w:lang w:val="ca-ES"/>
        </w:rPr>
      </w:pPr>
      <w:r w:rsidRPr="00325C90">
        <w:rPr>
          <w:rFonts w:cs="Arial"/>
          <w:sz w:val="22"/>
          <w:szCs w:val="22"/>
          <w:lang w:val="ca-ES"/>
        </w:rPr>
        <w:t xml:space="preserve">D'acord amb l'article 215 de la LCSP, el contractista pot concertar amb tercers la realització parcial de les tasques objecte del contracte, sempre que l'empresa subcontractada compleixi els requisits de solvència tècnica establerts en aquest plec i que les persones que conformin l'equip de treball aportat per la </w:t>
      </w:r>
      <w:proofErr w:type="spellStart"/>
      <w:r w:rsidRPr="00325C90">
        <w:rPr>
          <w:rFonts w:cs="Arial"/>
          <w:sz w:val="22"/>
          <w:szCs w:val="22"/>
          <w:lang w:val="ca-ES"/>
        </w:rPr>
        <w:t>subcontractista</w:t>
      </w:r>
      <w:proofErr w:type="spellEnd"/>
      <w:r w:rsidRPr="00325C90">
        <w:rPr>
          <w:rFonts w:cs="Arial"/>
          <w:sz w:val="22"/>
          <w:szCs w:val="22"/>
          <w:lang w:val="ca-ES"/>
        </w:rPr>
        <w:t xml:space="preserve"> compleixin els mateixos requisits d'experiència, categoria i nivell professional que els exigits per als perfils equivalents de l'equip mínim definit en aquest plec.</w:t>
      </w:r>
    </w:p>
    <w:p w14:paraId="66592482" w14:textId="77777777" w:rsidR="006C6C1D" w:rsidRPr="001137F6" w:rsidRDefault="006C6C1D" w:rsidP="006C6C1D">
      <w:pPr>
        <w:pStyle w:val="Textindependent"/>
        <w:ind w:left="360"/>
        <w:rPr>
          <w:rFonts w:cs="Arial"/>
          <w:sz w:val="22"/>
          <w:szCs w:val="22"/>
          <w:lang w:val="ca-ES"/>
        </w:rPr>
      </w:pPr>
    </w:p>
    <w:p w14:paraId="04DA6CD1" w14:textId="77777777" w:rsidR="006C6C1D" w:rsidRPr="001137F6" w:rsidRDefault="006C6C1D" w:rsidP="006C6C1D">
      <w:pPr>
        <w:pStyle w:val="Textindependent"/>
        <w:ind w:left="360"/>
        <w:rPr>
          <w:sz w:val="22"/>
          <w:szCs w:val="22"/>
        </w:rPr>
      </w:pPr>
      <w:r w:rsidRPr="001137F6">
        <w:rPr>
          <w:sz w:val="22"/>
          <w:szCs w:val="22"/>
        </w:rPr>
        <w:t xml:space="preserve">Les </w:t>
      </w:r>
      <w:proofErr w:type="spellStart"/>
      <w:r w:rsidRPr="001137F6">
        <w:rPr>
          <w:sz w:val="22"/>
          <w:szCs w:val="22"/>
        </w:rPr>
        <w:t>condicions</w:t>
      </w:r>
      <w:proofErr w:type="spellEnd"/>
      <w:r w:rsidRPr="001137F6">
        <w:rPr>
          <w:sz w:val="22"/>
          <w:szCs w:val="22"/>
        </w:rPr>
        <w:t xml:space="preserve"> de </w:t>
      </w:r>
      <w:proofErr w:type="spellStart"/>
      <w:r w:rsidRPr="001137F6">
        <w:rPr>
          <w:sz w:val="22"/>
          <w:szCs w:val="22"/>
        </w:rPr>
        <w:t>subcontractació</w:t>
      </w:r>
      <w:proofErr w:type="spellEnd"/>
      <w:r w:rsidRPr="001137F6">
        <w:rPr>
          <w:sz w:val="22"/>
          <w:szCs w:val="22"/>
        </w:rPr>
        <w:t xml:space="preserve"> per a les </w:t>
      </w:r>
      <w:proofErr w:type="spellStart"/>
      <w:r w:rsidRPr="001137F6">
        <w:rPr>
          <w:sz w:val="22"/>
          <w:szCs w:val="22"/>
        </w:rPr>
        <w:t>possibles</w:t>
      </w:r>
      <w:proofErr w:type="spellEnd"/>
      <w:r w:rsidRPr="001137F6">
        <w:rPr>
          <w:sz w:val="22"/>
          <w:szCs w:val="22"/>
        </w:rPr>
        <w:t xml:space="preserve"> </w:t>
      </w:r>
      <w:proofErr w:type="spellStart"/>
      <w:r w:rsidRPr="001137F6">
        <w:rPr>
          <w:sz w:val="22"/>
          <w:szCs w:val="22"/>
        </w:rPr>
        <w:t>prestacions</w:t>
      </w:r>
      <w:proofErr w:type="spellEnd"/>
      <w:r w:rsidRPr="001137F6">
        <w:rPr>
          <w:sz w:val="22"/>
          <w:szCs w:val="22"/>
        </w:rPr>
        <w:t xml:space="preserve"> </w:t>
      </w:r>
      <w:proofErr w:type="spellStart"/>
      <w:r w:rsidRPr="001137F6">
        <w:rPr>
          <w:sz w:val="22"/>
          <w:szCs w:val="22"/>
        </w:rPr>
        <w:t>parcials</w:t>
      </w:r>
      <w:proofErr w:type="spellEnd"/>
      <w:r w:rsidRPr="001137F6">
        <w:rPr>
          <w:sz w:val="22"/>
          <w:szCs w:val="22"/>
        </w:rPr>
        <w:t xml:space="preserve"> es </w:t>
      </w:r>
      <w:proofErr w:type="spellStart"/>
      <w:r w:rsidRPr="001137F6">
        <w:rPr>
          <w:sz w:val="22"/>
          <w:szCs w:val="22"/>
        </w:rPr>
        <w:t>recullen</w:t>
      </w:r>
      <w:proofErr w:type="spellEnd"/>
      <w:r w:rsidRPr="001137F6">
        <w:rPr>
          <w:sz w:val="22"/>
          <w:szCs w:val="22"/>
        </w:rPr>
        <w:t xml:space="preserve"> en </w:t>
      </w:r>
      <w:proofErr w:type="spellStart"/>
      <w:r w:rsidRPr="001137F6">
        <w:rPr>
          <w:b/>
          <w:sz w:val="22"/>
          <w:szCs w:val="22"/>
        </w:rPr>
        <w:t>l’annex</w:t>
      </w:r>
      <w:proofErr w:type="spellEnd"/>
      <w:r w:rsidRPr="001137F6">
        <w:rPr>
          <w:b/>
          <w:sz w:val="22"/>
          <w:szCs w:val="22"/>
        </w:rPr>
        <w:t xml:space="preserve"> 5</w:t>
      </w:r>
      <w:r w:rsidRPr="001137F6">
        <w:rPr>
          <w:sz w:val="22"/>
          <w:szCs w:val="22"/>
        </w:rPr>
        <w:t xml:space="preserve">.  </w:t>
      </w:r>
    </w:p>
    <w:p w14:paraId="4A8D3C62" w14:textId="77777777" w:rsidR="006C6C1D" w:rsidRPr="001137F6" w:rsidRDefault="006C6C1D" w:rsidP="006C6C1D">
      <w:pPr>
        <w:pStyle w:val="Textindependent"/>
        <w:ind w:left="360"/>
        <w:rPr>
          <w:sz w:val="22"/>
          <w:szCs w:val="22"/>
        </w:rPr>
      </w:pPr>
    </w:p>
    <w:p w14:paraId="275246C2" w14:textId="77777777" w:rsidR="006C6C1D" w:rsidRPr="001137F6" w:rsidRDefault="006C6C1D" w:rsidP="006C6C1D">
      <w:pPr>
        <w:pStyle w:val="Textindependent"/>
        <w:ind w:left="360"/>
        <w:rPr>
          <w:rFonts w:cs="Arial"/>
          <w:sz w:val="22"/>
          <w:szCs w:val="22"/>
          <w:lang w:val="ca-ES"/>
        </w:rPr>
      </w:pPr>
      <w:proofErr w:type="spellStart"/>
      <w:r w:rsidRPr="001137F6">
        <w:rPr>
          <w:sz w:val="22"/>
          <w:szCs w:val="22"/>
        </w:rPr>
        <w:t>És</w:t>
      </w:r>
      <w:proofErr w:type="spellEnd"/>
      <w:r w:rsidRPr="001137F6">
        <w:rPr>
          <w:sz w:val="22"/>
          <w:szCs w:val="22"/>
        </w:rPr>
        <w:t xml:space="preserve"> </w:t>
      </w:r>
      <w:proofErr w:type="spellStart"/>
      <w:r w:rsidRPr="001137F6">
        <w:rPr>
          <w:sz w:val="22"/>
          <w:szCs w:val="22"/>
        </w:rPr>
        <w:t>obligatori</w:t>
      </w:r>
      <w:proofErr w:type="spellEnd"/>
      <w:r w:rsidRPr="001137F6">
        <w:rPr>
          <w:sz w:val="22"/>
          <w:szCs w:val="22"/>
        </w:rPr>
        <w:t xml:space="preserve"> indicar en </w:t>
      </w:r>
      <w:proofErr w:type="spellStart"/>
      <w:r w:rsidRPr="001137F6">
        <w:rPr>
          <w:sz w:val="22"/>
          <w:szCs w:val="22"/>
        </w:rPr>
        <w:t>l’oferta</w:t>
      </w:r>
      <w:proofErr w:type="spellEnd"/>
      <w:r w:rsidRPr="001137F6">
        <w:rPr>
          <w:sz w:val="22"/>
          <w:szCs w:val="22"/>
        </w:rPr>
        <w:t xml:space="preserve"> la </w:t>
      </w:r>
      <w:proofErr w:type="spellStart"/>
      <w:r w:rsidRPr="001137F6">
        <w:rPr>
          <w:sz w:val="22"/>
          <w:szCs w:val="22"/>
        </w:rPr>
        <w:t>part</w:t>
      </w:r>
      <w:proofErr w:type="spellEnd"/>
      <w:r w:rsidRPr="001137F6">
        <w:rPr>
          <w:sz w:val="22"/>
          <w:szCs w:val="22"/>
        </w:rPr>
        <w:t xml:space="preserve"> del contracte que </w:t>
      </w:r>
      <w:proofErr w:type="spellStart"/>
      <w:r w:rsidRPr="001137F6">
        <w:rPr>
          <w:sz w:val="22"/>
          <w:szCs w:val="22"/>
        </w:rPr>
        <w:t>tingui</w:t>
      </w:r>
      <w:proofErr w:type="spellEnd"/>
      <w:r w:rsidRPr="001137F6">
        <w:rPr>
          <w:sz w:val="22"/>
          <w:szCs w:val="22"/>
        </w:rPr>
        <w:t xml:space="preserve"> </w:t>
      </w:r>
      <w:proofErr w:type="spellStart"/>
      <w:r w:rsidRPr="001137F6">
        <w:rPr>
          <w:sz w:val="22"/>
          <w:szCs w:val="22"/>
        </w:rPr>
        <w:t>previst</w:t>
      </w:r>
      <w:proofErr w:type="spellEnd"/>
      <w:r w:rsidRPr="001137F6">
        <w:rPr>
          <w:sz w:val="22"/>
          <w:szCs w:val="22"/>
        </w:rPr>
        <w:t xml:space="preserve"> </w:t>
      </w:r>
      <w:proofErr w:type="spellStart"/>
      <w:r w:rsidRPr="001137F6">
        <w:rPr>
          <w:sz w:val="22"/>
          <w:szCs w:val="22"/>
        </w:rPr>
        <w:t>subcontractar</w:t>
      </w:r>
      <w:proofErr w:type="spellEnd"/>
      <w:r w:rsidRPr="001137F6">
        <w:rPr>
          <w:sz w:val="22"/>
          <w:szCs w:val="22"/>
        </w:rPr>
        <w:t xml:space="preserve">, </w:t>
      </w:r>
      <w:proofErr w:type="spellStart"/>
      <w:r w:rsidRPr="001137F6">
        <w:rPr>
          <w:sz w:val="22"/>
          <w:szCs w:val="22"/>
        </w:rPr>
        <w:t>assenyalant</w:t>
      </w:r>
      <w:proofErr w:type="spellEnd"/>
      <w:r w:rsidRPr="001137F6">
        <w:rPr>
          <w:sz w:val="22"/>
          <w:szCs w:val="22"/>
        </w:rPr>
        <w:t xml:space="preserve"> el </w:t>
      </w:r>
      <w:proofErr w:type="spellStart"/>
      <w:r w:rsidRPr="001137F6">
        <w:rPr>
          <w:sz w:val="22"/>
          <w:szCs w:val="22"/>
        </w:rPr>
        <w:t>seu</w:t>
      </w:r>
      <w:proofErr w:type="spellEnd"/>
      <w:r w:rsidRPr="001137F6">
        <w:rPr>
          <w:sz w:val="22"/>
          <w:szCs w:val="22"/>
        </w:rPr>
        <w:t xml:space="preserve"> </w:t>
      </w:r>
      <w:proofErr w:type="spellStart"/>
      <w:r w:rsidRPr="001137F6">
        <w:rPr>
          <w:sz w:val="22"/>
          <w:szCs w:val="22"/>
        </w:rPr>
        <w:t>import</w:t>
      </w:r>
      <w:proofErr w:type="spellEnd"/>
      <w:r w:rsidRPr="001137F6">
        <w:rPr>
          <w:sz w:val="22"/>
          <w:szCs w:val="22"/>
        </w:rPr>
        <w:t xml:space="preserve"> i el </w:t>
      </w:r>
      <w:proofErr w:type="spellStart"/>
      <w:r w:rsidRPr="001137F6">
        <w:rPr>
          <w:sz w:val="22"/>
          <w:szCs w:val="22"/>
        </w:rPr>
        <w:t>nom</w:t>
      </w:r>
      <w:proofErr w:type="spellEnd"/>
      <w:r w:rsidRPr="001137F6">
        <w:rPr>
          <w:sz w:val="22"/>
          <w:szCs w:val="22"/>
        </w:rPr>
        <w:t xml:space="preserve"> o el perfil empresarial, </w:t>
      </w:r>
      <w:proofErr w:type="spellStart"/>
      <w:r w:rsidRPr="001137F6">
        <w:rPr>
          <w:sz w:val="22"/>
          <w:szCs w:val="22"/>
        </w:rPr>
        <w:t>d’acord</w:t>
      </w:r>
      <w:proofErr w:type="spellEnd"/>
      <w:r w:rsidRPr="001137F6">
        <w:rPr>
          <w:sz w:val="22"/>
          <w:szCs w:val="22"/>
        </w:rPr>
        <w:t xml:space="preserve"> </w:t>
      </w:r>
      <w:proofErr w:type="spellStart"/>
      <w:r w:rsidRPr="001137F6">
        <w:rPr>
          <w:sz w:val="22"/>
          <w:szCs w:val="22"/>
        </w:rPr>
        <w:t>amb</w:t>
      </w:r>
      <w:proofErr w:type="spellEnd"/>
      <w:r w:rsidRPr="001137F6">
        <w:rPr>
          <w:sz w:val="22"/>
          <w:szCs w:val="22"/>
        </w:rPr>
        <w:t xml:space="preserve"> la </w:t>
      </w:r>
      <w:proofErr w:type="spellStart"/>
      <w:r w:rsidRPr="001137F6">
        <w:rPr>
          <w:sz w:val="22"/>
          <w:szCs w:val="22"/>
        </w:rPr>
        <w:t>definició</w:t>
      </w:r>
      <w:proofErr w:type="spellEnd"/>
      <w:r w:rsidRPr="001137F6">
        <w:rPr>
          <w:sz w:val="22"/>
          <w:szCs w:val="22"/>
        </w:rPr>
        <w:t xml:space="preserve"> de les </w:t>
      </w:r>
      <w:proofErr w:type="spellStart"/>
      <w:r w:rsidRPr="001137F6">
        <w:rPr>
          <w:sz w:val="22"/>
          <w:szCs w:val="22"/>
        </w:rPr>
        <w:t>condicions</w:t>
      </w:r>
      <w:proofErr w:type="spellEnd"/>
      <w:r w:rsidRPr="001137F6">
        <w:rPr>
          <w:sz w:val="22"/>
          <w:szCs w:val="22"/>
        </w:rPr>
        <w:t xml:space="preserve"> de </w:t>
      </w:r>
      <w:proofErr w:type="spellStart"/>
      <w:r w:rsidRPr="001137F6">
        <w:rPr>
          <w:sz w:val="22"/>
          <w:szCs w:val="22"/>
        </w:rPr>
        <w:t>solvència</w:t>
      </w:r>
      <w:proofErr w:type="spellEnd"/>
      <w:r w:rsidRPr="001137F6">
        <w:rPr>
          <w:sz w:val="22"/>
          <w:szCs w:val="22"/>
        </w:rPr>
        <w:t xml:space="preserve"> </w:t>
      </w:r>
      <w:proofErr w:type="spellStart"/>
      <w:r w:rsidRPr="001137F6">
        <w:rPr>
          <w:sz w:val="22"/>
          <w:szCs w:val="22"/>
        </w:rPr>
        <w:t>professional</w:t>
      </w:r>
      <w:proofErr w:type="spellEnd"/>
      <w:r w:rsidRPr="001137F6">
        <w:rPr>
          <w:sz w:val="22"/>
          <w:szCs w:val="22"/>
        </w:rPr>
        <w:t xml:space="preserve"> o </w:t>
      </w:r>
      <w:proofErr w:type="spellStart"/>
      <w:r w:rsidRPr="001137F6">
        <w:rPr>
          <w:sz w:val="22"/>
          <w:szCs w:val="22"/>
        </w:rPr>
        <w:t>tècnica</w:t>
      </w:r>
      <w:proofErr w:type="spellEnd"/>
      <w:r w:rsidRPr="001137F6">
        <w:rPr>
          <w:sz w:val="22"/>
          <w:szCs w:val="22"/>
        </w:rPr>
        <w:t xml:space="preserve"> dels </w:t>
      </w:r>
      <w:proofErr w:type="spellStart"/>
      <w:r w:rsidRPr="001137F6">
        <w:rPr>
          <w:sz w:val="22"/>
          <w:szCs w:val="22"/>
        </w:rPr>
        <w:t>subcontractistes</w:t>
      </w:r>
      <w:proofErr w:type="spellEnd"/>
      <w:r w:rsidRPr="001137F6">
        <w:rPr>
          <w:sz w:val="22"/>
          <w:szCs w:val="22"/>
        </w:rPr>
        <w:t xml:space="preserve"> </w:t>
      </w:r>
      <w:proofErr w:type="spellStart"/>
      <w:r w:rsidRPr="001137F6">
        <w:rPr>
          <w:sz w:val="22"/>
          <w:szCs w:val="22"/>
        </w:rPr>
        <w:t>als</w:t>
      </w:r>
      <w:proofErr w:type="spellEnd"/>
      <w:r w:rsidRPr="001137F6">
        <w:rPr>
          <w:sz w:val="22"/>
          <w:szCs w:val="22"/>
        </w:rPr>
        <w:t xml:space="preserve"> </w:t>
      </w:r>
      <w:proofErr w:type="spellStart"/>
      <w:r w:rsidRPr="001137F6">
        <w:rPr>
          <w:sz w:val="22"/>
          <w:szCs w:val="22"/>
        </w:rPr>
        <w:t>quals</w:t>
      </w:r>
      <w:proofErr w:type="spellEnd"/>
      <w:r w:rsidRPr="001137F6">
        <w:rPr>
          <w:sz w:val="22"/>
          <w:szCs w:val="22"/>
        </w:rPr>
        <w:t xml:space="preserve"> es </w:t>
      </w:r>
      <w:proofErr w:type="spellStart"/>
      <w:r w:rsidRPr="001137F6">
        <w:rPr>
          <w:sz w:val="22"/>
          <w:szCs w:val="22"/>
        </w:rPr>
        <w:t>vagi</w:t>
      </w:r>
      <w:proofErr w:type="spellEnd"/>
      <w:r w:rsidRPr="001137F6">
        <w:rPr>
          <w:sz w:val="22"/>
          <w:szCs w:val="22"/>
        </w:rPr>
        <w:t xml:space="preserve"> a </w:t>
      </w:r>
      <w:proofErr w:type="spellStart"/>
      <w:r w:rsidRPr="001137F6">
        <w:rPr>
          <w:sz w:val="22"/>
          <w:szCs w:val="22"/>
        </w:rPr>
        <w:t>encomanar</w:t>
      </w:r>
      <w:proofErr w:type="spellEnd"/>
      <w:r w:rsidRPr="001137F6">
        <w:rPr>
          <w:sz w:val="22"/>
          <w:szCs w:val="22"/>
        </w:rPr>
        <w:t xml:space="preserve"> la </w:t>
      </w:r>
      <w:proofErr w:type="spellStart"/>
      <w:r w:rsidRPr="001137F6">
        <w:rPr>
          <w:sz w:val="22"/>
          <w:szCs w:val="22"/>
        </w:rPr>
        <w:t>seva</w:t>
      </w:r>
      <w:proofErr w:type="spellEnd"/>
      <w:r w:rsidRPr="001137F6">
        <w:rPr>
          <w:sz w:val="22"/>
          <w:szCs w:val="22"/>
        </w:rPr>
        <w:t xml:space="preserve"> </w:t>
      </w:r>
      <w:proofErr w:type="spellStart"/>
      <w:r w:rsidRPr="001137F6">
        <w:rPr>
          <w:sz w:val="22"/>
          <w:szCs w:val="22"/>
        </w:rPr>
        <w:t>realització</w:t>
      </w:r>
      <w:proofErr w:type="spellEnd"/>
      <w:r w:rsidRPr="001137F6">
        <w:rPr>
          <w:sz w:val="22"/>
          <w:szCs w:val="22"/>
        </w:rPr>
        <w:t>.</w:t>
      </w:r>
    </w:p>
    <w:p w14:paraId="1A713B13" w14:textId="77777777" w:rsidR="006C6C1D" w:rsidRPr="007D1A68" w:rsidRDefault="006C6C1D" w:rsidP="006C6C1D">
      <w:pPr>
        <w:spacing w:after="0" w:line="240" w:lineRule="auto"/>
        <w:jc w:val="both"/>
        <w:rPr>
          <w:rFonts w:cs="Arial"/>
        </w:rPr>
      </w:pPr>
    </w:p>
    <w:p w14:paraId="04F3FD08" w14:textId="77777777" w:rsidR="006C6C1D" w:rsidRPr="005756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Revisió de preus</w:t>
      </w:r>
    </w:p>
    <w:p w14:paraId="1F3EC711" w14:textId="77777777" w:rsidR="006C6C1D" w:rsidRDefault="006C6C1D" w:rsidP="006C6C1D">
      <w:pPr>
        <w:pStyle w:val="Textindependent"/>
        <w:ind w:left="360"/>
        <w:rPr>
          <w:rFonts w:cs="Arial"/>
          <w:sz w:val="22"/>
          <w:szCs w:val="22"/>
          <w:lang w:val="ca-ES"/>
        </w:rPr>
      </w:pPr>
    </w:p>
    <w:p w14:paraId="07E90C9D" w14:textId="2BDC4556" w:rsidR="00F51316" w:rsidRDefault="006C6C1D" w:rsidP="001F2BFA">
      <w:pPr>
        <w:pStyle w:val="Textindependent"/>
        <w:ind w:left="360"/>
        <w:rPr>
          <w:rFonts w:cs="Arial"/>
          <w:sz w:val="22"/>
          <w:szCs w:val="22"/>
          <w:lang w:val="ca-ES"/>
        </w:rPr>
      </w:pPr>
      <w:r w:rsidRPr="003F4A89">
        <w:rPr>
          <w:rFonts w:cs="Arial"/>
          <w:sz w:val="22"/>
          <w:szCs w:val="22"/>
          <w:lang w:val="ca-ES"/>
        </w:rPr>
        <w:t>Per</w:t>
      </w:r>
      <w:r w:rsidRPr="003F4A89">
        <w:rPr>
          <w:rFonts w:cs="Arial"/>
          <w:spacing w:val="11"/>
          <w:sz w:val="22"/>
          <w:szCs w:val="22"/>
          <w:lang w:val="ca-ES"/>
        </w:rPr>
        <w:t xml:space="preserve"> </w:t>
      </w:r>
      <w:r w:rsidRPr="003F4A89">
        <w:rPr>
          <w:rFonts w:cs="Arial"/>
          <w:sz w:val="22"/>
          <w:szCs w:val="22"/>
          <w:lang w:val="ca-ES"/>
        </w:rPr>
        <w:t>la</w:t>
      </w:r>
      <w:r w:rsidRPr="003F4A89">
        <w:rPr>
          <w:rFonts w:cs="Arial"/>
          <w:spacing w:val="12"/>
          <w:sz w:val="22"/>
          <w:szCs w:val="22"/>
          <w:lang w:val="ca-ES"/>
        </w:rPr>
        <w:t xml:space="preserve"> </w:t>
      </w:r>
      <w:r w:rsidRPr="003F4A89">
        <w:rPr>
          <w:rFonts w:cs="Arial"/>
          <w:sz w:val="22"/>
          <w:szCs w:val="22"/>
          <w:lang w:val="ca-ES"/>
        </w:rPr>
        <w:t>naturalesa</w:t>
      </w:r>
      <w:r w:rsidRPr="003F4A89">
        <w:rPr>
          <w:rFonts w:cs="Arial"/>
          <w:spacing w:val="12"/>
          <w:sz w:val="22"/>
          <w:szCs w:val="22"/>
          <w:lang w:val="ca-ES"/>
        </w:rPr>
        <w:t xml:space="preserve"> </w:t>
      </w:r>
      <w:r w:rsidRPr="003F4A89">
        <w:rPr>
          <w:rFonts w:cs="Arial"/>
          <w:sz w:val="22"/>
          <w:szCs w:val="22"/>
          <w:lang w:val="ca-ES"/>
        </w:rPr>
        <w:t>d’aquest</w:t>
      </w:r>
      <w:r w:rsidRPr="003F4A89">
        <w:rPr>
          <w:rFonts w:cs="Arial"/>
          <w:spacing w:val="12"/>
          <w:sz w:val="22"/>
          <w:szCs w:val="22"/>
          <w:lang w:val="ca-ES"/>
        </w:rPr>
        <w:t xml:space="preserve"> </w:t>
      </w:r>
      <w:r w:rsidRPr="003F4A89">
        <w:rPr>
          <w:rFonts w:cs="Arial"/>
          <w:sz w:val="22"/>
          <w:szCs w:val="22"/>
          <w:lang w:val="ca-ES"/>
        </w:rPr>
        <w:t>contracte</w:t>
      </w:r>
      <w:r w:rsidRPr="003F4A89">
        <w:rPr>
          <w:rFonts w:cs="Arial"/>
          <w:spacing w:val="11"/>
          <w:sz w:val="22"/>
          <w:szCs w:val="22"/>
          <w:lang w:val="ca-ES"/>
        </w:rPr>
        <w:t xml:space="preserve"> </w:t>
      </w:r>
      <w:r w:rsidRPr="003F4A89">
        <w:rPr>
          <w:rFonts w:cs="Arial"/>
          <w:sz w:val="22"/>
          <w:szCs w:val="22"/>
          <w:lang w:val="ca-ES"/>
        </w:rPr>
        <w:t>i</w:t>
      </w:r>
      <w:r w:rsidRPr="003F4A89">
        <w:rPr>
          <w:rFonts w:cs="Arial"/>
          <w:spacing w:val="12"/>
          <w:sz w:val="22"/>
          <w:szCs w:val="22"/>
          <w:lang w:val="ca-ES"/>
        </w:rPr>
        <w:t xml:space="preserve"> </w:t>
      </w:r>
      <w:r w:rsidRPr="003F4A89">
        <w:rPr>
          <w:rFonts w:cs="Arial"/>
          <w:sz w:val="22"/>
          <w:szCs w:val="22"/>
          <w:lang w:val="ca-ES"/>
        </w:rPr>
        <w:t>el</w:t>
      </w:r>
      <w:r w:rsidRPr="003F4A89">
        <w:rPr>
          <w:rFonts w:cs="Arial"/>
          <w:spacing w:val="11"/>
          <w:sz w:val="22"/>
          <w:szCs w:val="22"/>
          <w:lang w:val="ca-ES"/>
        </w:rPr>
        <w:t xml:space="preserve"> </w:t>
      </w:r>
      <w:r w:rsidRPr="003F4A89">
        <w:rPr>
          <w:rFonts w:cs="Arial"/>
          <w:sz w:val="22"/>
          <w:szCs w:val="22"/>
          <w:lang w:val="ca-ES"/>
        </w:rPr>
        <w:t>seu</w:t>
      </w:r>
      <w:r w:rsidRPr="003F4A89">
        <w:rPr>
          <w:rFonts w:cs="Arial"/>
          <w:spacing w:val="11"/>
          <w:sz w:val="22"/>
          <w:szCs w:val="22"/>
          <w:lang w:val="ca-ES"/>
        </w:rPr>
        <w:t xml:space="preserve"> </w:t>
      </w:r>
      <w:r w:rsidRPr="003F4A89">
        <w:rPr>
          <w:rFonts w:cs="Arial"/>
          <w:sz w:val="22"/>
          <w:szCs w:val="22"/>
          <w:lang w:val="ca-ES"/>
        </w:rPr>
        <w:t>termini</w:t>
      </w:r>
      <w:r w:rsidRPr="003F4A89">
        <w:rPr>
          <w:rFonts w:cs="Arial"/>
          <w:spacing w:val="12"/>
          <w:sz w:val="22"/>
          <w:szCs w:val="22"/>
          <w:lang w:val="ca-ES"/>
        </w:rPr>
        <w:t xml:space="preserve"> </w:t>
      </w:r>
      <w:r w:rsidRPr="003F4A89">
        <w:rPr>
          <w:rFonts w:cs="Arial"/>
          <w:sz w:val="22"/>
          <w:szCs w:val="22"/>
          <w:lang w:val="ca-ES"/>
        </w:rPr>
        <w:t>d’execució,</w:t>
      </w:r>
      <w:r w:rsidRPr="003F4A89">
        <w:rPr>
          <w:rFonts w:cs="Arial"/>
          <w:spacing w:val="11"/>
          <w:sz w:val="22"/>
          <w:szCs w:val="22"/>
          <w:lang w:val="ca-ES"/>
        </w:rPr>
        <w:t xml:space="preserve"> </w:t>
      </w:r>
      <w:r w:rsidRPr="003F4A89">
        <w:rPr>
          <w:rFonts w:cs="Arial"/>
          <w:sz w:val="22"/>
          <w:szCs w:val="22"/>
          <w:lang w:val="ca-ES"/>
        </w:rPr>
        <w:t>no</w:t>
      </w:r>
      <w:r w:rsidRPr="003F4A89">
        <w:rPr>
          <w:rFonts w:cs="Arial"/>
          <w:spacing w:val="12"/>
          <w:sz w:val="22"/>
          <w:szCs w:val="22"/>
          <w:lang w:val="ca-ES"/>
        </w:rPr>
        <w:t xml:space="preserve"> </w:t>
      </w:r>
      <w:r w:rsidRPr="003F4A89">
        <w:rPr>
          <w:rFonts w:cs="Arial"/>
          <w:sz w:val="22"/>
          <w:szCs w:val="22"/>
          <w:lang w:val="ca-ES"/>
        </w:rPr>
        <w:t>procedeix</w:t>
      </w:r>
      <w:r w:rsidRPr="003F4A89">
        <w:rPr>
          <w:rFonts w:cs="Arial"/>
          <w:spacing w:val="10"/>
          <w:sz w:val="22"/>
          <w:szCs w:val="22"/>
          <w:lang w:val="ca-ES"/>
        </w:rPr>
        <w:t xml:space="preserve"> </w:t>
      </w:r>
      <w:r w:rsidRPr="003F4A89">
        <w:rPr>
          <w:rFonts w:cs="Arial"/>
          <w:sz w:val="22"/>
          <w:szCs w:val="22"/>
          <w:lang w:val="ca-ES"/>
        </w:rPr>
        <w:t>a</w:t>
      </w:r>
      <w:r w:rsidRPr="003F4A89">
        <w:rPr>
          <w:rFonts w:cs="Arial"/>
          <w:spacing w:val="12"/>
          <w:sz w:val="22"/>
          <w:szCs w:val="22"/>
          <w:lang w:val="ca-ES"/>
        </w:rPr>
        <w:t xml:space="preserve"> </w:t>
      </w:r>
      <w:r w:rsidRPr="003F4A89">
        <w:rPr>
          <w:rFonts w:cs="Arial"/>
          <w:sz w:val="22"/>
          <w:szCs w:val="22"/>
          <w:lang w:val="ca-ES"/>
        </w:rPr>
        <w:t>establir</w:t>
      </w:r>
      <w:r w:rsidRPr="003F4A89">
        <w:rPr>
          <w:rFonts w:cs="Arial"/>
          <w:spacing w:val="12"/>
          <w:sz w:val="22"/>
          <w:szCs w:val="22"/>
          <w:lang w:val="ca-ES"/>
        </w:rPr>
        <w:t xml:space="preserve"> </w:t>
      </w:r>
      <w:r w:rsidRPr="003F4A89">
        <w:rPr>
          <w:rFonts w:cs="Arial"/>
          <w:sz w:val="22"/>
          <w:szCs w:val="22"/>
          <w:lang w:val="ca-ES"/>
        </w:rPr>
        <w:t>cap</w:t>
      </w:r>
      <w:r w:rsidRPr="003F4A89">
        <w:rPr>
          <w:rFonts w:cs="Arial"/>
          <w:spacing w:val="-59"/>
          <w:sz w:val="22"/>
          <w:szCs w:val="22"/>
          <w:lang w:val="ca-ES"/>
        </w:rPr>
        <w:t xml:space="preserve">  </w:t>
      </w:r>
      <w:r w:rsidRPr="003F4A89">
        <w:rPr>
          <w:rFonts w:cs="Arial"/>
          <w:sz w:val="22"/>
          <w:szCs w:val="22"/>
          <w:lang w:val="ca-ES"/>
        </w:rPr>
        <w:t xml:space="preserve"> clàusula</w:t>
      </w:r>
      <w:r w:rsidRPr="003F4A89">
        <w:rPr>
          <w:rFonts w:cs="Arial"/>
          <w:spacing w:val="-3"/>
          <w:sz w:val="22"/>
          <w:szCs w:val="22"/>
          <w:lang w:val="ca-ES"/>
        </w:rPr>
        <w:t xml:space="preserve"> </w:t>
      </w:r>
      <w:r w:rsidRPr="003F4A89">
        <w:rPr>
          <w:rFonts w:cs="Arial"/>
          <w:sz w:val="22"/>
          <w:szCs w:val="22"/>
          <w:lang w:val="ca-ES"/>
        </w:rPr>
        <w:t>de</w:t>
      </w:r>
      <w:r w:rsidRPr="003F4A89">
        <w:rPr>
          <w:rFonts w:cs="Arial"/>
          <w:spacing w:val="-4"/>
          <w:sz w:val="22"/>
          <w:szCs w:val="22"/>
          <w:lang w:val="ca-ES"/>
        </w:rPr>
        <w:t xml:space="preserve"> </w:t>
      </w:r>
      <w:r w:rsidRPr="003F4A89">
        <w:rPr>
          <w:rFonts w:cs="Arial"/>
          <w:sz w:val="22"/>
          <w:szCs w:val="22"/>
          <w:lang w:val="ca-ES"/>
        </w:rPr>
        <w:t>revisió</w:t>
      </w:r>
      <w:r w:rsidRPr="003F4A89">
        <w:rPr>
          <w:rFonts w:cs="Arial"/>
          <w:spacing w:val="-2"/>
          <w:sz w:val="22"/>
          <w:szCs w:val="22"/>
          <w:lang w:val="ca-ES"/>
        </w:rPr>
        <w:t xml:space="preserve"> </w:t>
      </w:r>
      <w:r w:rsidRPr="003F4A89">
        <w:rPr>
          <w:rFonts w:cs="Arial"/>
          <w:sz w:val="22"/>
          <w:szCs w:val="22"/>
          <w:lang w:val="ca-ES"/>
        </w:rPr>
        <w:t>periòdica</w:t>
      </w:r>
      <w:r w:rsidRPr="003F4A89">
        <w:rPr>
          <w:rFonts w:cs="Arial"/>
          <w:spacing w:val="-3"/>
          <w:sz w:val="22"/>
          <w:szCs w:val="22"/>
          <w:lang w:val="ca-ES"/>
        </w:rPr>
        <w:t xml:space="preserve"> </w:t>
      </w:r>
      <w:r w:rsidRPr="003F4A89">
        <w:rPr>
          <w:rFonts w:cs="Arial"/>
          <w:sz w:val="22"/>
          <w:szCs w:val="22"/>
          <w:lang w:val="ca-ES"/>
        </w:rPr>
        <w:t>i</w:t>
      </w:r>
      <w:r w:rsidRPr="003F4A89">
        <w:rPr>
          <w:rFonts w:cs="Arial"/>
          <w:spacing w:val="-2"/>
          <w:sz w:val="22"/>
          <w:szCs w:val="22"/>
          <w:lang w:val="ca-ES"/>
        </w:rPr>
        <w:t xml:space="preserve"> </w:t>
      </w:r>
      <w:r w:rsidRPr="003F4A89">
        <w:rPr>
          <w:rFonts w:cs="Arial"/>
          <w:sz w:val="22"/>
          <w:szCs w:val="22"/>
          <w:lang w:val="ca-ES"/>
        </w:rPr>
        <w:t>predeterminada</w:t>
      </w:r>
      <w:r w:rsidRPr="003F4A89">
        <w:rPr>
          <w:rFonts w:cs="Arial"/>
          <w:spacing w:val="1"/>
          <w:sz w:val="22"/>
          <w:szCs w:val="22"/>
          <w:lang w:val="ca-ES"/>
        </w:rPr>
        <w:t xml:space="preserve"> </w:t>
      </w:r>
      <w:r w:rsidRPr="003F4A89">
        <w:rPr>
          <w:rFonts w:cs="Arial"/>
          <w:sz w:val="22"/>
          <w:szCs w:val="22"/>
          <w:lang w:val="ca-ES"/>
        </w:rPr>
        <w:t>del</w:t>
      </w:r>
      <w:r w:rsidRPr="003F4A89">
        <w:rPr>
          <w:rFonts w:cs="Arial"/>
          <w:spacing w:val="-2"/>
          <w:sz w:val="22"/>
          <w:szCs w:val="22"/>
          <w:lang w:val="ca-ES"/>
        </w:rPr>
        <w:t xml:space="preserve"> </w:t>
      </w:r>
      <w:r w:rsidRPr="003F4A89">
        <w:rPr>
          <w:rFonts w:cs="Arial"/>
          <w:sz w:val="22"/>
          <w:szCs w:val="22"/>
          <w:lang w:val="ca-ES"/>
        </w:rPr>
        <w:t>preu</w:t>
      </w:r>
      <w:r w:rsidRPr="003F4A89">
        <w:rPr>
          <w:rFonts w:cs="Arial"/>
          <w:spacing w:val="-3"/>
          <w:sz w:val="22"/>
          <w:szCs w:val="22"/>
          <w:lang w:val="ca-ES"/>
        </w:rPr>
        <w:t xml:space="preserve"> </w:t>
      </w:r>
      <w:r w:rsidRPr="003F4A89">
        <w:rPr>
          <w:rFonts w:cs="Arial"/>
          <w:sz w:val="22"/>
          <w:szCs w:val="22"/>
          <w:lang w:val="ca-ES"/>
        </w:rPr>
        <w:t>ni</w:t>
      </w:r>
      <w:r w:rsidRPr="003F4A89">
        <w:rPr>
          <w:rFonts w:cs="Arial"/>
          <w:spacing w:val="-3"/>
          <w:sz w:val="22"/>
          <w:szCs w:val="22"/>
          <w:lang w:val="ca-ES"/>
        </w:rPr>
        <w:t xml:space="preserve"> </w:t>
      </w:r>
      <w:r w:rsidRPr="003F4A89">
        <w:rPr>
          <w:rFonts w:cs="Arial"/>
          <w:sz w:val="22"/>
          <w:szCs w:val="22"/>
          <w:lang w:val="ca-ES"/>
        </w:rPr>
        <w:t>preveure</w:t>
      </w:r>
      <w:r w:rsidRPr="003F4A89">
        <w:rPr>
          <w:rFonts w:cs="Arial"/>
          <w:spacing w:val="-3"/>
          <w:sz w:val="22"/>
          <w:szCs w:val="22"/>
          <w:lang w:val="ca-ES"/>
        </w:rPr>
        <w:t xml:space="preserve"> </w:t>
      </w:r>
      <w:r w:rsidRPr="003F4A89">
        <w:rPr>
          <w:rFonts w:cs="Arial"/>
          <w:sz w:val="22"/>
          <w:szCs w:val="22"/>
          <w:lang w:val="ca-ES"/>
        </w:rPr>
        <w:t>fórmules</w:t>
      </w:r>
      <w:r w:rsidRPr="003F4A89">
        <w:rPr>
          <w:rFonts w:cs="Arial"/>
          <w:spacing w:val="-2"/>
          <w:sz w:val="22"/>
          <w:szCs w:val="22"/>
          <w:lang w:val="ca-ES"/>
        </w:rPr>
        <w:t xml:space="preserve"> </w:t>
      </w:r>
      <w:r w:rsidRPr="003F4A89">
        <w:rPr>
          <w:rFonts w:cs="Arial"/>
          <w:sz w:val="22"/>
          <w:szCs w:val="22"/>
          <w:lang w:val="ca-ES"/>
        </w:rPr>
        <w:t>de</w:t>
      </w:r>
      <w:r w:rsidRPr="003F4A89">
        <w:rPr>
          <w:rFonts w:cs="Arial"/>
          <w:spacing w:val="-2"/>
          <w:sz w:val="22"/>
          <w:szCs w:val="22"/>
          <w:lang w:val="ca-ES"/>
        </w:rPr>
        <w:t xml:space="preserve"> </w:t>
      </w:r>
      <w:r w:rsidRPr="003F4A89">
        <w:rPr>
          <w:rFonts w:cs="Arial"/>
          <w:sz w:val="22"/>
          <w:szCs w:val="22"/>
          <w:lang w:val="ca-ES"/>
        </w:rPr>
        <w:t>revisió.</w:t>
      </w:r>
    </w:p>
    <w:p w14:paraId="4C7DCE47" w14:textId="77777777" w:rsidR="001F2BFA" w:rsidRPr="001F2BFA" w:rsidRDefault="001F2BFA" w:rsidP="001F2BFA">
      <w:pPr>
        <w:pStyle w:val="Textindependent"/>
        <w:ind w:left="360"/>
        <w:rPr>
          <w:rFonts w:cs="Arial"/>
          <w:sz w:val="22"/>
          <w:szCs w:val="22"/>
          <w:lang w:val="ca-ES"/>
        </w:rPr>
      </w:pPr>
    </w:p>
    <w:p w14:paraId="1C1B1202" w14:textId="77777777" w:rsidR="006C6C1D" w:rsidRPr="003F4A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 xml:space="preserve">Termini de garantia </w:t>
      </w:r>
    </w:p>
    <w:p w14:paraId="1348C64F" w14:textId="77777777" w:rsidR="001F2BFA" w:rsidRDefault="001F2BFA" w:rsidP="001F2BFA">
      <w:pPr>
        <w:pStyle w:val="Textindependent"/>
        <w:spacing w:before="245" w:line="244" w:lineRule="auto"/>
        <w:ind w:left="360" w:right="-29"/>
      </w:pPr>
      <w:proofErr w:type="spellStart"/>
      <w:r>
        <w:t>S’estableix</w:t>
      </w:r>
      <w:proofErr w:type="spellEnd"/>
      <w:r>
        <w:t xml:space="preserve"> un </w:t>
      </w:r>
      <w:proofErr w:type="spellStart"/>
      <w:r>
        <w:t>termini</w:t>
      </w:r>
      <w:proofErr w:type="spellEnd"/>
      <w:r>
        <w:t xml:space="preserve"> de </w:t>
      </w:r>
      <w:proofErr w:type="spellStart"/>
      <w:r>
        <w:t>garantia</w:t>
      </w:r>
      <w:proofErr w:type="spellEnd"/>
      <w:r>
        <w:t xml:space="preserve"> de 2 </w:t>
      </w:r>
      <w:proofErr w:type="spellStart"/>
      <w:r>
        <w:t>mesos</w:t>
      </w:r>
      <w:proofErr w:type="spellEnd"/>
      <w:r>
        <w:t xml:space="preserve"> </w:t>
      </w:r>
      <w:proofErr w:type="spellStart"/>
      <w:r>
        <w:t>als</w:t>
      </w:r>
      <w:proofErr w:type="spellEnd"/>
      <w:r>
        <w:t xml:space="preserve"> </w:t>
      </w:r>
      <w:proofErr w:type="spellStart"/>
      <w:r>
        <w:t>efectes</w:t>
      </w:r>
      <w:proofErr w:type="spellEnd"/>
      <w:r>
        <w:t xml:space="preserve"> de revisar la </w:t>
      </w:r>
      <w:proofErr w:type="spellStart"/>
      <w:r>
        <w:t>documentació</w:t>
      </w:r>
      <w:proofErr w:type="spellEnd"/>
      <w:r>
        <w:t xml:space="preserve"> final aportada per </w:t>
      </w:r>
      <w:proofErr w:type="spellStart"/>
      <w:r>
        <w:t>l'empresa</w:t>
      </w:r>
      <w:proofErr w:type="spellEnd"/>
      <w:r>
        <w:t xml:space="preserve"> </w:t>
      </w:r>
      <w:proofErr w:type="spellStart"/>
      <w:r>
        <w:t>adjudicatària</w:t>
      </w:r>
      <w:proofErr w:type="spellEnd"/>
      <w:r>
        <w:t xml:space="preserve"> i, si </w:t>
      </w:r>
      <w:proofErr w:type="spellStart"/>
      <w:r>
        <w:t>s'escau</w:t>
      </w:r>
      <w:proofErr w:type="spellEnd"/>
      <w:r>
        <w:t xml:space="preserve">, modificar </w:t>
      </w:r>
      <w:proofErr w:type="spellStart"/>
      <w:r>
        <w:t>tots</w:t>
      </w:r>
      <w:proofErr w:type="spellEnd"/>
      <w:r>
        <w:t xml:space="preserve"> </w:t>
      </w:r>
      <w:proofErr w:type="spellStart"/>
      <w:r>
        <w:t>aquells</w:t>
      </w:r>
      <w:proofErr w:type="spellEnd"/>
      <w:r>
        <w:t xml:space="preserve"> </w:t>
      </w:r>
      <w:proofErr w:type="spellStart"/>
      <w:r>
        <w:t>aspectes</w:t>
      </w:r>
      <w:proofErr w:type="spellEnd"/>
      <w:r>
        <w:t xml:space="preserve"> que es </w:t>
      </w:r>
      <w:proofErr w:type="spellStart"/>
      <w:r>
        <w:t>considerin</w:t>
      </w:r>
      <w:proofErr w:type="spellEnd"/>
      <w:r>
        <w:t xml:space="preserve"> </w:t>
      </w:r>
      <w:proofErr w:type="spellStart"/>
      <w:r>
        <w:t>necessaris</w:t>
      </w:r>
      <w:proofErr w:type="spellEnd"/>
      <w:r>
        <w:t xml:space="preserve"> a </w:t>
      </w:r>
      <w:proofErr w:type="spellStart"/>
      <w:r>
        <w:t>l'efecte</w:t>
      </w:r>
      <w:proofErr w:type="spellEnd"/>
      <w:r>
        <w:t xml:space="preserve"> </w:t>
      </w:r>
      <w:proofErr w:type="spellStart"/>
      <w:r>
        <w:t>d'aconseguir</w:t>
      </w:r>
      <w:proofErr w:type="spellEnd"/>
      <w:r>
        <w:t xml:space="preserve"> un </w:t>
      </w:r>
      <w:proofErr w:type="spellStart"/>
      <w:r>
        <w:t>document</w:t>
      </w:r>
      <w:proofErr w:type="spellEnd"/>
      <w:r>
        <w:t xml:space="preserve"> </w:t>
      </w:r>
      <w:proofErr w:type="spellStart"/>
      <w:r>
        <w:t>definitiu</w:t>
      </w:r>
      <w:proofErr w:type="spellEnd"/>
      <w:r>
        <w:t xml:space="preserve"> </w:t>
      </w:r>
      <w:proofErr w:type="spellStart"/>
      <w:r>
        <w:t>d'acord</w:t>
      </w:r>
      <w:proofErr w:type="spellEnd"/>
      <w:r>
        <w:t xml:space="preserve"> </w:t>
      </w:r>
      <w:proofErr w:type="spellStart"/>
      <w:r>
        <w:t>amb</w:t>
      </w:r>
      <w:proofErr w:type="spellEnd"/>
      <w:r>
        <w:t xml:space="preserve"> </w:t>
      </w:r>
      <w:proofErr w:type="spellStart"/>
      <w:r>
        <w:t>els</w:t>
      </w:r>
      <w:proofErr w:type="spellEnd"/>
      <w:r>
        <w:t xml:space="preserve"> </w:t>
      </w:r>
      <w:proofErr w:type="spellStart"/>
      <w:r>
        <w:t>paràmetres</w:t>
      </w:r>
      <w:proofErr w:type="spellEnd"/>
      <w:r>
        <w:rPr>
          <w:spacing w:val="-5"/>
        </w:rPr>
        <w:t xml:space="preserve"> </w:t>
      </w:r>
      <w:r>
        <w:t xml:space="preserve">de </w:t>
      </w:r>
      <w:proofErr w:type="spellStart"/>
      <w:r>
        <w:t>qualitat</w:t>
      </w:r>
      <w:proofErr w:type="spellEnd"/>
      <w:r>
        <w:t xml:space="preserve"> i</w:t>
      </w:r>
      <w:r>
        <w:rPr>
          <w:spacing w:val="-2"/>
        </w:rPr>
        <w:t xml:space="preserve"> </w:t>
      </w:r>
      <w:proofErr w:type="spellStart"/>
      <w:r>
        <w:t>continguts</w:t>
      </w:r>
      <w:proofErr w:type="spellEnd"/>
      <w:r>
        <w:rPr>
          <w:spacing w:val="-6"/>
        </w:rPr>
        <w:t xml:space="preserve"> </w:t>
      </w:r>
      <w:proofErr w:type="spellStart"/>
      <w:r>
        <w:t>requerits</w:t>
      </w:r>
      <w:proofErr w:type="spellEnd"/>
      <w:r>
        <w:t>, que</w:t>
      </w:r>
      <w:r>
        <w:rPr>
          <w:spacing w:val="-4"/>
        </w:rPr>
        <w:t xml:space="preserve"> </w:t>
      </w:r>
      <w:proofErr w:type="spellStart"/>
      <w:r>
        <w:t>compti</w:t>
      </w:r>
      <w:proofErr w:type="spellEnd"/>
      <w:r>
        <w:rPr>
          <w:spacing w:val="-6"/>
        </w:rPr>
        <w:t xml:space="preserve"> </w:t>
      </w:r>
      <w:proofErr w:type="spellStart"/>
      <w:r>
        <w:t>amb</w:t>
      </w:r>
      <w:proofErr w:type="spellEnd"/>
      <w:r>
        <w:t xml:space="preserve"> la </w:t>
      </w:r>
      <w:proofErr w:type="spellStart"/>
      <w:r>
        <w:t>conformitat</w:t>
      </w:r>
      <w:proofErr w:type="spellEnd"/>
      <w:r>
        <w:rPr>
          <w:spacing w:val="-4"/>
        </w:rPr>
        <w:t xml:space="preserve"> </w:t>
      </w:r>
      <w:proofErr w:type="spellStart"/>
      <w:r>
        <w:t>expressa</w:t>
      </w:r>
      <w:proofErr w:type="spellEnd"/>
      <w:r>
        <w:t xml:space="preserve"> de la SGPE sobre la </w:t>
      </w:r>
      <w:proofErr w:type="spellStart"/>
      <w:r>
        <w:t>versió</w:t>
      </w:r>
      <w:proofErr w:type="spellEnd"/>
      <w:r>
        <w:t xml:space="preserve"> definitiva del </w:t>
      </w:r>
      <w:proofErr w:type="spellStart"/>
      <w:r>
        <w:t>document</w:t>
      </w:r>
      <w:proofErr w:type="spellEnd"/>
      <w:r>
        <w:t>.</w:t>
      </w:r>
    </w:p>
    <w:p w14:paraId="395F97AC" w14:textId="77777777" w:rsidR="006C6C1D" w:rsidRPr="003F4A89" w:rsidRDefault="006C6C1D" w:rsidP="006C6C1D">
      <w:pPr>
        <w:spacing w:after="0" w:line="240" w:lineRule="auto"/>
        <w:jc w:val="both"/>
        <w:rPr>
          <w:rFonts w:cs="Arial"/>
          <w:b/>
          <w:snapToGrid w:val="0"/>
          <w:lang w:eastAsia="es-ES"/>
        </w:rPr>
      </w:pPr>
    </w:p>
    <w:p w14:paraId="7A503D7F" w14:textId="7893FAFC" w:rsidR="006C6C1D" w:rsidRPr="0071336B" w:rsidRDefault="006C6C1D" w:rsidP="0071336B">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Responsable del contracte</w:t>
      </w:r>
    </w:p>
    <w:p w14:paraId="2C521794" w14:textId="77777777" w:rsidR="0071336B" w:rsidRPr="0071336B" w:rsidRDefault="0071336B" w:rsidP="0071336B">
      <w:pPr>
        <w:pStyle w:val="Textindependent"/>
        <w:spacing w:before="250" w:line="242" w:lineRule="auto"/>
        <w:ind w:left="360" w:right="-29"/>
        <w:rPr>
          <w:sz w:val="22"/>
          <w:szCs w:val="22"/>
        </w:rPr>
      </w:pPr>
      <w:r w:rsidRPr="0071336B">
        <w:rPr>
          <w:sz w:val="22"/>
          <w:szCs w:val="22"/>
        </w:rPr>
        <w:t xml:space="preserve">La </w:t>
      </w:r>
      <w:proofErr w:type="spellStart"/>
      <w:r w:rsidRPr="0071336B">
        <w:rPr>
          <w:sz w:val="22"/>
          <w:szCs w:val="22"/>
        </w:rPr>
        <w:t>direcció</w:t>
      </w:r>
      <w:proofErr w:type="spellEnd"/>
      <w:r w:rsidRPr="0071336B">
        <w:rPr>
          <w:sz w:val="22"/>
          <w:szCs w:val="22"/>
        </w:rPr>
        <w:t xml:space="preserve">, </w:t>
      </w:r>
      <w:proofErr w:type="spellStart"/>
      <w:r w:rsidRPr="0071336B">
        <w:rPr>
          <w:sz w:val="22"/>
          <w:szCs w:val="22"/>
        </w:rPr>
        <w:t>coordinació</w:t>
      </w:r>
      <w:proofErr w:type="spellEnd"/>
      <w:r w:rsidRPr="0071336B">
        <w:rPr>
          <w:sz w:val="22"/>
          <w:szCs w:val="22"/>
        </w:rPr>
        <w:t xml:space="preserve"> i </w:t>
      </w:r>
      <w:proofErr w:type="spellStart"/>
      <w:r w:rsidRPr="0071336B">
        <w:rPr>
          <w:sz w:val="22"/>
          <w:szCs w:val="22"/>
        </w:rPr>
        <w:t>supervisió</w:t>
      </w:r>
      <w:proofErr w:type="spellEnd"/>
      <w:r w:rsidRPr="0071336B">
        <w:rPr>
          <w:sz w:val="22"/>
          <w:szCs w:val="22"/>
        </w:rPr>
        <w:t xml:space="preserve"> de les tasques </w:t>
      </w:r>
      <w:proofErr w:type="spellStart"/>
      <w:r w:rsidRPr="0071336B">
        <w:rPr>
          <w:sz w:val="22"/>
          <w:szCs w:val="22"/>
        </w:rPr>
        <w:t>objecte</w:t>
      </w:r>
      <w:proofErr w:type="spellEnd"/>
      <w:r w:rsidRPr="0071336B">
        <w:rPr>
          <w:sz w:val="22"/>
          <w:szCs w:val="22"/>
        </w:rPr>
        <w:t xml:space="preserve"> </w:t>
      </w:r>
      <w:proofErr w:type="spellStart"/>
      <w:r w:rsidRPr="0071336B">
        <w:rPr>
          <w:sz w:val="22"/>
          <w:szCs w:val="22"/>
        </w:rPr>
        <w:t>d’aquest</w:t>
      </w:r>
      <w:proofErr w:type="spellEnd"/>
      <w:r w:rsidRPr="0071336B">
        <w:rPr>
          <w:sz w:val="22"/>
          <w:szCs w:val="22"/>
        </w:rPr>
        <w:t xml:space="preserve"> contracte, es duran a </w:t>
      </w:r>
      <w:proofErr w:type="spellStart"/>
      <w:r w:rsidRPr="0071336B">
        <w:rPr>
          <w:sz w:val="22"/>
          <w:szCs w:val="22"/>
        </w:rPr>
        <w:t>terme</w:t>
      </w:r>
      <w:proofErr w:type="spellEnd"/>
      <w:r w:rsidRPr="0071336B">
        <w:rPr>
          <w:spacing w:val="-4"/>
          <w:sz w:val="22"/>
          <w:szCs w:val="22"/>
        </w:rPr>
        <w:t xml:space="preserve"> </w:t>
      </w:r>
      <w:r w:rsidRPr="0071336B">
        <w:rPr>
          <w:sz w:val="22"/>
          <w:szCs w:val="22"/>
        </w:rPr>
        <w:t>per</w:t>
      </w:r>
      <w:r w:rsidRPr="0071336B">
        <w:rPr>
          <w:spacing w:val="-2"/>
          <w:sz w:val="22"/>
          <w:szCs w:val="22"/>
        </w:rPr>
        <w:t xml:space="preserve"> </w:t>
      </w:r>
      <w:r w:rsidRPr="0071336B">
        <w:rPr>
          <w:sz w:val="22"/>
          <w:szCs w:val="22"/>
        </w:rPr>
        <w:t>la</w:t>
      </w:r>
      <w:r w:rsidRPr="0071336B">
        <w:rPr>
          <w:spacing w:val="-4"/>
          <w:sz w:val="22"/>
          <w:szCs w:val="22"/>
        </w:rPr>
        <w:t xml:space="preserve"> </w:t>
      </w:r>
      <w:r w:rsidRPr="0071336B">
        <w:rPr>
          <w:sz w:val="22"/>
          <w:szCs w:val="22"/>
        </w:rPr>
        <w:t>Subdirecció</w:t>
      </w:r>
      <w:r w:rsidRPr="0071336B">
        <w:rPr>
          <w:spacing w:val="-4"/>
          <w:sz w:val="22"/>
          <w:szCs w:val="22"/>
        </w:rPr>
        <w:t xml:space="preserve"> </w:t>
      </w:r>
      <w:r w:rsidRPr="0071336B">
        <w:rPr>
          <w:sz w:val="22"/>
          <w:szCs w:val="22"/>
        </w:rPr>
        <w:t>General</w:t>
      </w:r>
      <w:r w:rsidRPr="0071336B">
        <w:rPr>
          <w:spacing w:val="-2"/>
          <w:sz w:val="22"/>
          <w:szCs w:val="22"/>
        </w:rPr>
        <w:t xml:space="preserve"> </w:t>
      </w:r>
      <w:r w:rsidRPr="0071336B">
        <w:rPr>
          <w:sz w:val="22"/>
          <w:szCs w:val="22"/>
        </w:rPr>
        <w:t xml:space="preserve">de </w:t>
      </w:r>
      <w:proofErr w:type="spellStart"/>
      <w:r w:rsidRPr="0071336B">
        <w:rPr>
          <w:sz w:val="22"/>
          <w:szCs w:val="22"/>
        </w:rPr>
        <w:t>Promoció</w:t>
      </w:r>
      <w:proofErr w:type="spellEnd"/>
      <w:r w:rsidRPr="0071336B">
        <w:rPr>
          <w:sz w:val="22"/>
          <w:szCs w:val="22"/>
        </w:rPr>
        <w:t xml:space="preserve"> Econòmica,</w:t>
      </w:r>
      <w:r w:rsidRPr="0071336B">
        <w:rPr>
          <w:spacing w:val="-4"/>
          <w:sz w:val="22"/>
          <w:szCs w:val="22"/>
        </w:rPr>
        <w:t xml:space="preserve"> </w:t>
      </w:r>
      <w:r w:rsidRPr="0071336B">
        <w:rPr>
          <w:sz w:val="22"/>
          <w:szCs w:val="22"/>
        </w:rPr>
        <w:t>de</w:t>
      </w:r>
      <w:r w:rsidRPr="0071336B">
        <w:rPr>
          <w:spacing w:val="-4"/>
          <w:sz w:val="22"/>
          <w:szCs w:val="22"/>
        </w:rPr>
        <w:t xml:space="preserve"> </w:t>
      </w:r>
      <w:r w:rsidRPr="0071336B">
        <w:rPr>
          <w:sz w:val="22"/>
          <w:szCs w:val="22"/>
        </w:rPr>
        <w:t>la Direcció General</w:t>
      </w:r>
      <w:r w:rsidRPr="0071336B">
        <w:rPr>
          <w:spacing w:val="-5"/>
          <w:sz w:val="22"/>
          <w:szCs w:val="22"/>
        </w:rPr>
        <w:t xml:space="preserve"> </w:t>
      </w:r>
      <w:proofErr w:type="spellStart"/>
      <w:r w:rsidRPr="0071336B">
        <w:rPr>
          <w:sz w:val="22"/>
          <w:szCs w:val="22"/>
        </w:rPr>
        <w:t>d’Activitat</w:t>
      </w:r>
      <w:proofErr w:type="spellEnd"/>
      <w:r w:rsidRPr="0071336B">
        <w:rPr>
          <w:sz w:val="22"/>
          <w:szCs w:val="22"/>
        </w:rPr>
        <w:t xml:space="preserve"> </w:t>
      </w:r>
      <w:r w:rsidRPr="0071336B">
        <w:rPr>
          <w:spacing w:val="-2"/>
          <w:sz w:val="22"/>
          <w:szCs w:val="22"/>
        </w:rPr>
        <w:t>Econòmica.</w:t>
      </w:r>
    </w:p>
    <w:p w14:paraId="645F4A7A" w14:textId="77777777" w:rsidR="0071336B" w:rsidRPr="0071336B" w:rsidRDefault="0071336B" w:rsidP="0071336B">
      <w:pPr>
        <w:pStyle w:val="Textindependent"/>
        <w:spacing w:before="10"/>
        <w:ind w:left="360" w:right="-29"/>
        <w:rPr>
          <w:sz w:val="22"/>
          <w:szCs w:val="22"/>
        </w:rPr>
      </w:pPr>
    </w:p>
    <w:p w14:paraId="3A11D03F" w14:textId="4D7C714E" w:rsidR="006C6C1D" w:rsidRPr="0071336B" w:rsidRDefault="0071336B" w:rsidP="0071336B">
      <w:pPr>
        <w:pStyle w:val="Textindependent"/>
        <w:ind w:left="360"/>
        <w:rPr>
          <w:rFonts w:cs="Arial"/>
          <w:sz w:val="22"/>
          <w:szCs w:val="22"/>
          <w:lang w:val="ca-ES"/>
        </w:rPr>
      </w:pPr>
      <w:r w:rsidRPr="0071336B">
        <w:rPr>
          <w:sz w:val="22"/>
          <w:szCs w:val="22"/>
        </w:rPr>
        <w:lastRenderedPageBreak/>
        <w:t>La</w:t>
      </w:r>
      <w:r w:rsidRPr="0071336B">
        <w:rPr>
          <w:spacing w:val="-6"/>
          <w:sz w:val="22"/>
          <w:szCs w:val="22"/>
        </w:rPr>
        <w:t xml:space="preserve"> </w:t>
      </w:r>
      <w:r w:rsidRPr="0071336B">
        <w:rPr>
          <w:sz w:val="22"/>
          <w:szCs w:val="22"/>
        </w:rPr>
        <w:t>persona responsable</w:t>
      </w:r>
      <w:r w:rsidRPr="0071336B">
        <w:rPr>
          <w:spacing w:val="-5"/>
          <w:sz w:val="22"/>
          <w:szCs w:val="22"/>
        </w:rPr>
        <w:t xml:space="preserve"> </w:t>
      </w:r>
      <w:r w:rsidRPr="0071336B">
        <w:rPr>
          <w:sz w:val="22"/>
          <w:szCs w:val="22"/>
        </w:rPr>
        <w:t>del</w:t>
      </w:r>
      <w:r w:rsidRPr="0071336B">
        <w:rPr>
          <w:spacing w:val="-4"/>
          <w:sz w:val="22"/>
          <w:szCs w:val="22"/>
        </w:rPr>
        <w:t xml:space="preserve"> </w:t>
      </w:r>
      <w:r w:rsidRPr="0071336B">
        <w:rPr>
          <w:sz w:val="22"/>
          <w:szCs w:val="22"/>
        </w:rPr>
        <w:t>contracte</w:t>
      </w:r>
      <w:r w:rsidRPr="0071336B">
        <w:rPr>
          <w:spacing w:val="-5"/>
          <w:sz w:val="22"/>
          <w:szCs w:val="22"/>
        </w:rPr>
        <w:t xml:space="preserve"> </w:t>
      </w:r>
      <w:proofErr w:type="spellStart"/>
      <w:r w:rsidRPr="0071336B">
        <w:rPr>
          <w:sz w:val="22"/>
          <w:szCs w:val="22"/>
        </w:rPr>
        <w:t>és</w:t>
      </w:r>
      <w:proofErr w:type="spellEnd"/>
      <w:r w:rsidRPr="0071336B">
        <w:rPr>
          <w:spacing w:val="-6"/>
          <w:sz w:val="22"/>
          <w:szCs w:val="22"/>
        </w:rPr>
        <w:t xml:space="preserve"> </w:t>
      </w:r>
      <w:r w:rsidR="006A3043" w:rsidRPr="0071336B">
        <w:rPr>
          <w:rFonts w:cs="Arial"/>
          <w:sz w:val="22"/>
          <w:szCs w:val="22"/>
          <w:lang w:val="ca-ES"/>
        </w:rPr>
        <w:t>el/la subdirector/a general de Promoció Econòmica</w:t>
      </w:r>
      <w:r w:rsidR="006C6C1D" w:rsidRPr="0071336B">
        <w:rPr>
          <w:rFonts w:cs="Arial"/>
          <w:sz w:val="22"/>
          <w:szCs w:val="22"/>
          <w:lang w:val="ca-ES"/>
        </w:rPr>
        <w:t xml:space="preserve">, la qual portarà a terme les funcions següents:  </w:t>
      </w:r>
    </w:p>
    <w:p w14:paraId="586EC1D9" w14:textId="77777777" w:rsidR="006C6C1D" w:rsidRPr="0071336B" w:rsidRDefault="006C6C1D" w:rsidP="006C6C1D">
      <w:pPr>
        <w:pStyle w:val="Textindependent"/>
        <w:widowControl w:val="0"/>
        <w:tabs>
          <w:tab w:val="left" w:pos="426"/>
          <w:tab w:val="left" w:pos="709"/>
        </w:tabs>
        <w:ind w:left="360"/>
        <w:rPr>
          <w:rFonts w:cs="Arial"/>
          <w:sz w:val="22"/>
          <w:szCs w:val="22"/>
          <w:lang w:val="ca-ES"/>
        </w:rPr>
      </w:pPr>
    </w:p>
    <w:p w14:paraId="2C0F8E2E"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Supervisar l’execució del contracte i prendre les decisions i dictar les instruccions necessàries per assegurar la correcta realització de la prestació, sempre dins de les facultats que li atorgui l’òrgan de contractació.</w:t>
      </w:r>
    </w:p>
    <w:p w14:paraId="6BCE4736"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Adoptar la proposta sobre la imposició de penalitats.</w:t>
      </w:r>
    </w:p>
    <w:p w14:paraId="638ECDEA"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lang w:eastAsia="en-US"/>
        </w:rPr>
        <w:t>Emetre un informe on determini si el retard en l’execució és produït per motius imputables al contractista</w:t>
      </w:r>
      <w:r w:rsidRPr="003F4A89">
        <w:rPr>
          <w:rFonts w:ascii="Arial" w:hAnsi="Arial" w:cs="Arial"/>
          <w:sz w:val="22"/>
          <w:szCs w:val="22"/>
        </w:rPr>
        <w:t xml:space="preserve"> </w:t>
      </w:r>
    </w:p>
    <w:p w14:paraId="787E680A"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Coordinar els diferents agents implicats en el contracte.</w:t>
      </w:r>
    </w:p>
    <w:p w14:paraId="246A4643"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Adoptar les decisions i dictar les instruccions necessàries per a la correcta realització de la prestació pactada.</w:t>
      </w:r>
    </w:p>
    <w:p w14:paraId="1C165148" w14:textId="77777777" w:rsidR="006C6C1D" w:rsidRPr="003F4A89" w:rsidRDefault="006C6C1D" w:rsidP="006C6C1D">
      <w:pPr>
        <w:pStyle w:val="Pargrafdellista"/>
        <w:numPr>
          <w:ilvl w:val="0"/>
          <w:numId w:val="21"/>
        </w:numPr>
        <w:tabs>
          <w:tab w:val="left" w:pos="709"/>
          <w:tab w:val="left" w:pos="1440"/>
          <w:tab w:val="left" w:pos="1800"/>
          <w:tab w:val="left" w:pos="2340"/>
        </w:tabs>
        <w:ind w:left="1080"/>
        <w:jc w:val="both"/>
        <w:rPr>
          <w:rFonts w:ascii="Arial" w:hAnsi="Arial" w:cs="Arial"/>
          <w:sz w:val="22"/>
          <w:szCs w:val="22"/>
          <w:lang w:eastAsia="en-US"/>
        </w:rPr>
      </w:pPr>
      <w:r w:rsidRPr="003F4A89">
        <w:rPr>
          <w:rFonts w:ascii="Arial" w:hAnsi="Arial" w:cs="Arial"/>
          <w:sz w:val="22"/>
          <w:szCs w:val="22"/>
        </w:rPr>
        <w:t xml:space="preserve">Informar del nivell de satisfacció de l’execució del contracte. A banda de totes aquelles altres informacions i informes que el responsable del contracte consideri procedents, aquest emetrà un informe d’avaluació final de la contractació que farà referència als diferents aspectes de l’execució del contracte. Concretament consignarà en aquest informe el nivell de compliment efectiu de les clàusules lingüístiques. </w:t>
      </w:r>
    </w:p>
    <w:p w14:paraId="1F3901F0" w14:textId="77777777" w:rsidR="006C6C1D" w:rsidRPr="003F4A89" w:rsidRDefault="006C6C1D" w:rsidP="006C6C1D">
      <w:pPr>
        <w:spacing w:after="0" w:line="240" w:lineRule="auto"/>
        <w:ind w:left="360"/>
        <w:jc w:val="both"/>
        <w:rPr>
          <w:rFonts w:cs="Arial"/>
          <w:b/>
          <w:snapToGrid w:val="0"/>
          <w:lang w:eastAsia="es-ES"/>
        </w:rPr>
      </w:pPr>
    </w:p>
    <w:p w14:paraId="690C124D" w14:textId="77777777" w:rsidR="006C6C1D" w:rsidRPr="003F4A89" w:rsidRDefault="006C6C1D" w:rsidP="006C6C1D">
      <w:pPr>
        <w:numPr>
          <w:ilvl w:val="0"/>
          <w:numId w:val="3"/>
        </w:numPr>
        <w:tabs>
          <w:tab w:val="clear" w:pos="360"/>
          <w:tab w:val="num" w:pos="143"/>
        </w:tabs>
        <w:spacing w:after="0" w:line="240" w:lineRule="auto"/>
        <w:jc w:val="both"/>
        <w:rPr>
          <w:rFonts w:cs="Arial"/>
          <w:b/>
          <w:snapToGrid w:val="0"/>
          <w:lang w:eastAsia="es-ES"/>
        </w:rPr>
      </w:pPr>
      <w:r w:rsidRPr="003F4A89">
        <w:rPr>
          <w:rFonts w:cs="Arial"/>
          <w:b/>
          <w:snapToGrid w:val="0"/>
          <w:lang w:eastAsia="es-ES"/>
        </w:rPr>
        <w:t>Import màxim de les despeses de publicitat que han d’abonar l’empresa o les empreses adjudicatàries</w:t>
      </w:r>
    </w:p>
    <w:p w14:paraId="0F270412" w14:textId="77777777" w:rsidR="006C6C1D" w:rsidRPr="003F4A89" w:rsidRDefault="006C6C1D" w:rsidP="006C6C1D">
      <w:pPr>
        <w:spacing w:after="0" w:line="240" w:lineRule="auto"/>
        <w:jc w:val="both"/>
        <w:rPr>
          <w:rFonts w:cs="Arial"/>
          <w:b/>
          <w:snapToGrid w:val="0"/>
          <w:lang w:eastAsia="es-ES"/>
        </w:rPr>
      </w:pPr>
    </w:p>
    <w:p w14:paraId="66D3CFD3" w14:textId="77777777" w:rsidR="006C6C1D" w:rsidRPr="003F4A89" w:rsidRDefault="006C6C1D" w:rsidP="006C6C1D">
      <w:pPr>
        <w:pStyle w:val="Textindependent2"/>
        <w:ind w:firstLine="360"/>
        <w:jc w:val="both"/>
        <w:rPr>
          <w:rFonts w:ascii="Arial" w:hAnsi="Arial" w:cs="Arial"/>
          <w:snapToGrid w:val="0"/>
          <w:sz w:val="22"/>
          <w:szCs w:val="22"/>
        </w:rPr>
      </w:pPr>
      <w:r w:rsidRPr="003F4A89">
        <w:rPr>
          <w:rFonts w:ascii="Arial" w:hAnsi="Arial" w:cs="Arial"/>
          <w:snapToGrid w:val="0"/>
          <w:sz w:val="22"/>
          <w:szCs w:val="22"/>
        </w:rPr>
        <w:t>En aquest expedient no es preveu cap despesa en concepte de publicitat</w:t>
      </w:r>
    </w:p>
    <w:p w14:paraId="66D8AEB6" w14:textId="77777777" w:rsidR="006C6C1D" w:rsidRPr="003F4A89" w:rsidRDefault="006C6C1D" w:rsidP="006C6C1D">
      <w:pPr>
        <w:numPr>
          <w:ilvl w:val="0"/>
          <w:numId w:val="3"/>
        </w:numPr>
        <w:tabs>
          <w:tab w:val="clear" w:pos="360"/>
          <w:tab w:val="num" w:pos="143"/>
        </w:tabs>
        <w:spacing w:after="0" w:line="240" w:lineRule="auto"/>
        <w:ind w:left="0" w:firstLine="0"/>
        <w:jc w:val="both"/>
        <w:rPr>
          <w:rFonts w:cs="Arial"/>
          <w:lang w:eastAsia="es-ES"/>
        </w:rPr>
      </w:pPr>
      <w:r w:rsidRPr="003F4A89">
        <w:rPr>
          <w:rFonts w:cs="Arial"/>
          <w:b/>
          <w:snapToGrid w:val="0"/>
          <w:lang w:eastAsia="es-ES"/>
        </w:rPr>
        <w:t>Programa de treball</w:t>
      </w:r>
    </w:p>
    <w:p w14:paraId="21B36CE3" w14:textId="77777777" w:rsidR="006C6C1D" w:rsidRPr="003F4A89" w:rsidRDefault="006C6C1D" w:rsidP="006C6C1D">
      <w:pPr>
        <w:pStyle w:val="Pargrafdellista"/>
        <w:contextualSpacing w:val="0"/>
        <w:jc w:val="both"/>
        <w:rPr>
          <w:rFonts w:ascii="Arial" w:hAnsi="Arial" w:cs="Arial"/>
          <w:snapToGrid w:val="0"/>
          <w:sz w:val="22"/>
          <w:szCs w:val="22"/>
        </w:rPr>
      </w:pPr>
    </w:p>
    <w:p w14:paraId="7B650219" w14:textId="77777777" w:rsidR="006C6C1D" w:rsidRPr="003F4A89" w:rsidRDefault="006C6C1D" w:rsidP="006C6C1D">
      <w:pPr>
        <w:spacing w:after="0" w:line="240" w:lineRule="auto"/>
        <w:ind w:firstLine="708"/>
        <w:jc w:val="both"/>
        <w:rPr>
          <w:rFonts w:cs="Arial"/>
          <w:snapToGrid w:val="0"/>
          <w:lang w:eastAsia="es-ES"/>
        </w:rPr>
      </w:pPr>
      <w:r w:rsidRPr="003F4A89">
        <w:rPr>
          <w:rFonts w:cs="Arial"/>
          <w:snapToGrid w:val="0"/>
          <w:lang w:eastAsia="es-ES"/>
        </w:rPr>
        <w:t>No</w:t>
      </w:r>
    </w:p>
    <w:p w14:paraId="6F1A4C6A" w14:textId="77777777" w:rsidR="00B47559" w:rsidRDefault="00B47559" w:rsidP="006C6C1D">
      <w:pPr>
        <w:spacing w:after="0" w:line="240" w:lineRule="auto"/>
        <w:jc w:val="both"/>
        <w:rPr>
          <w:rFonts w:cs="Arial"/>
          <w:b/>
          <w:lang w:eastAsia="es-ES"/>
        </w:rPr>
      </w:pPr>
    </w:p>
    <w:p w14:paraId="4B7F008B" w14:textId="77777777" w:rsidR="003B0B81" w:rsidRPr="003F4A89" w:rsidRDefault="003B0B81" w:rsidP="006C6C1D">
      <w:pPr>
        <w:spacing w:after="0" w:line="240" w:lineRule="auto"/>
        <w:jc w:val="both"/>
        <w:rPr>
          <w:rFonts w:cs="Arial"/>
          <w:b/>
          <w:lang w:eastAsia="es-ES"/>
        </w:rPr>
      </w:pPr>
    </w:p>
    <w:p w14:paraId="5FFC2F81" w14:textId="77777777" w:rsidR="006C6C1D" w:rsidRPr="003F4A89" w:rsidRDefault="006C6C1D" w:rsidP="006C6C1D">
      <w:pPr>
        <w:numPr>
          <w:ilvl w:val="0"/>
          <w:numId w:val="3"/>
        </w:numPr>
        <w:tabs>
          <w:tab w:val="clear" w:pos="360"/>
          <w:tab w:val="num" w:pos="143"/>
        </w:tabs>
        <w:spacing w:after="0" w:line="240" w:lineRule="auto"/>
        <w:ind w:left="0" w:firstLine="0"/>
        <w:jc w:val="both"/>
        <w:rPr>
          <w:rFonts w:cs="Arial"/>
          <w:lang w:eastAsia="es-ES"/>
        </w:rPr>
      </w:pPr>
      <w:r w:rsidRPr="003F4A89">
        <w:rPr>
          <w:rFonts w:cs="Arial"/>
          <w:b/>
          <w:snapToGrid w:val="0"/>
          <w:lang w:eastAsia="es-ES"/>
        </w:rPr>
        <w:t>Abonaments al contractista /  Forma de pagament</w:t>
      </w:r>
    </w:p>
    <w:p w14:paraId="68B75D93" w14:textId="77777777" w:rsidR="006C6C1D" w:rsidRPr="003F4A89" w:rsidRDefault="006C6C1D" w:rsidP="006C6C1D">
      <w:pPr>
        <w:spacing w:after="0" w:line="240" w:lineRule="auto"/>
        <w:jc w:val="both"/>
        <w:rPr>
          <w:rFonts w:cs="Arial"/>
          <w:lang w:eastAsia="es-ES"/>
        </w:rPr>
      </w:pPr>
    </w:p>
    <w:p w14:paraId="5D8DB7F4" w14:textId="31BD9743" w:rsidR="006C6C1D" w:rsidRPr="003F4A89" w:rsidRDefault="006C6C1D" w:rsidP="006C6C1D">
      <w:pPr>
        <w:pStyle w:val="Default"/>
        <w:ind w:left="708"/>
        <w:jc w:val="both"/>
        <w:rPr>
          <w:snapToGrid w:val="0"/>
          <w:color w:val="auto"/>
          <w:sz w:val="22"/>
          <w:szCs w:val="22"/>
          <w:lang w:eastAsia="es-ES"/>
        </w:rPr>
      </w:pPr>
      <w:r w:rsidRPr="003F4A89">
        <w:rPr>
          <w:snapToGrid w:val="0"/>
          <w:color w:val="auto"/>
          <w:sz w:val="22"/>
          <w:szCs w:val="22"/>
          <w:lang w:eastAsia="es-ES"/>
        </w:rPr>
        <w:t>L’Administració abonarà el preu del contracte d’acord amb el que estableix l’article 210 de la Llei 9/20</w:t>
      </w:r>
      <w:r w:rsidR="00670845">
        <w:rPr>
          <w:snapToGrid w:val="0"/>
          <w:color w:val="auto"/>
          <w:sz w:val="22"/>
          <w:szCs w:val="22"/>
          <w:lang w:eastAsia="es-ES"/>
        </w:rPr>
        <w:t>1</w:t>
      </w:r>
      <w:r w:rsidRPr="003F4A89">
        <w:rPr>
          <w:snapToGrid w:val="0"/>
          <w:color w:val="auto"/>
          <w:sz w:val="22"/>
          <w:szCs w:val="22"/>
          <w:lang w:eastAsia="es-ES"/>
        </w:rPr>
        <w:t xml:space="preserve">7, de 8 de novembre, de contractes del sector públic, per la qual es transposen a </w:t>
      </w:r>
      <w:r w:rsidRPr="003F4A89">
        <w:rPr>
          <w:snapToGrid w:val="0"/>
          <w:sz w:val="22"/>
          <w:szCs w:val="22"/>
          <w:lang w:eastAsia="es-ES"/>
        </w:rPr>
        <w:t>l’ordenament jurídic espanyol les directives del Parlament Europeu i del Consell 2014/23/UE i 2014/24/UE, de 26 de febrer de 2014.</w:t>
      </w:r>
    </w:p>
    <w:p w14:paraId="20D6E688" w14:textId="77777777" w:rsidR="006C6C1D" w:rsidRPr="003F4A89" w:rsidRDefault="006C6C1D" w:rsidP="006C6C1D">
      <w:pPr>
        <w:spacing w:after="0" w:line="240" w:lineRule="auto"/>
        <w:ind w:left="708"/>
        <w:jc w:val="both"/>
        <w:rPr>
          <w:rFonts w:cs="Arial"/>
          <w:snapToGrid w:val="0"/>
          <w:lang w:eastAsia="es-ES"/>
        </w:rPr>
      </w:pPr>
    </w:p>
    <w:p w14:paraId="17C77CF5" w14:textId="77777777" w:rsidR="0067624C" w:rsidRDefault="006C6C1D" w:rsidP="0067624C">
      <w:pPr>
        <w:spacing w:after="0" w:line="240" w:lineRule="auto"/>
        <w:ind w:left="708"/>
        <w:jc w:val="both"/>
        <w:rPr>
          <w:rFonts w:cs="Arial"/>
          <w:snapToGrid w:val="0"/>
          <w:lang w:eastAsia="es-ES"/>
        </w:rPr>
      </w:pPr>
      <w:r w:rsidRPr="003F4A89">
        <w:rPr>
          <w:rFonts w:cs="Arial"/>
          <w:snapToGrid w:val="0"/>
          <w:lang w:eastAsia="es-ES"/>
        </w:rPr>
        <w:t>És d’aplicació l’Ordre ECO/306/2015, de 23 setembre, per la qual es regula el procediment de tramitació i anotació de les factures en el Registre comptable de factures en l’àmbit de l’Administració de la Generalitat de Catalunya i el sector públic que en depèn.</w:t>
      </w:r>
    </w:p>
    <w:p w14:paraId="48AD5656" w14:textId="77777777" w:rsidR="0067624C" w:rsidRDefault="0067624C" w:rsidP="0067624C">
      <w:pPr>
        <w:spacing w:after="0" w:line="240" w:lineRule="auto"/>
        <w:ind w:left="708"/>
        <w:jc w:val="both"/>
        <w:rPr>
          <w:rFonts w:cs="Arial"/>
          <w:snapToGrid w:val="0"/>
          <w:lang w:eastAsia="es-ES"/>
        </w:rPr>
      </w:pPr>
    </w:p>
    <w:p w14:paraId="070A45A9" w14:textId="77777777" w:rsidR="0071336B" w:rsidRDefault="0071336B" w:rsidP="0071336B">
      <w:pPr>
        <w:pStyle w:val="Textindependent"/>
        <w:ind w:left="709" w:right="-2"/>
        <w:rPr>
          <w:rFonts w:cs="Arial"/>
          <w:sz w:val="22"/>
          <w:szCs w:val="22"/>
          <w:lang w:val="ca-ES"/>
        </w:rPr>
      </w:pPr>
      <w:r w:rsidRPr="0071336B">
        <w:rPr>
          <w:rFonts w:cs="Arial"/>
          <w:sz w:val="22"/>
          <w:szCs w:val="22"/>
          <w:lang w:val="ca-ES"/>
        </w:rPr>
        <w:t>Amb una periodicitat mínima trimestral, l’adjudicatari haurà d’emetre una factura electrònica d’acord amb la normativa vigent en la qual haurà de detallar el nombre d’encàrrecs efectivament executats i validats i el nombre d’hores emprades per cada perfil multiplicat pel preu/hora corresponent. En la mateixa factura, o en un document annex, s’haurà de detallar les entregues de forma individualitzada i el nombre d’hores emprades per cadascuna.</w:t>
      </w:r>
    </w:p>
    <w:p w14:paraId="01542A81" w14:textId="77777777" w:rsidR="0071336B" w:rsidRPr="0071336B" w:rsidRDefault="0071336B" w:rsidP="0071336B">
      <w:pPr>
        <w:pStyle w:val="Textindependent"/>
        <w:ind w:left="709" w:right="-2"/>
        <w:rPr>
          <w:rFonts w:cs="Arial"/>
          <w:sz w:val="22"/>
          <w:szCs w:val="22"/>
          <w:lang w:val="ca-ES"/>
        </w:rPr>
      </w:pPr>
    </w:p>
    <w:p w14:paraId="301F1879" w14:textId="0AFC8806" w:rsidR="0071336B" w:rsidRPr="0071336B" w:rsidRDefault="0071336B" w:rsidP="0071336B">
      <w:pPr>
        <w:pStyle w:val="Textindependent"/>
        <w:ind w:left="709" w:right="-2"/>
        <w:rPr>
          <w:rFonts w:cs="Arial"/>
          <w:sz w:val="22"/>
          <w:szCs w:val="22"/>
          <w:lang w:val="ca-ES"/>
        </w:rPr>
      </w:pPr>
      <w:r w:rsidRPr="0071336B">
        <w:rPr>
          <w:rFonts w:cs="Arial"/>
          <w:sz w:val="22"/>
          <w:szCs w:val="22"/>
          <w:lang w:val="ca-ES"/>
        </w:rPr>
        <w:t xml:space="preserve">En previsió de la pròrroga </w:t>
      </w:r>
      <w:r>
        <w:rPr>
          <w:rFonts w:cs="Arial"/>
          <w:sz w:val="22"/>
          <w:szCs w:val="22"/>
          <w:lang w:val="ca-ES"/>
        </w:rPr>
        <w:t>s’establirà</w:t>
      </w:r>
      <w:r w:rsidRPr="0071336B">
        <w:rPr>
          <w:rFonts w:cs="Arial"/>
          <w:sz w:val="22"/>
          <w:szCs w:val="22"/>
          <w:lang w:val="ca-ES"/>
        </w:rPr>
        <w:t xml:space="preserve"> el mateix sistema de facturació i pagament durant el període d’execució d’aquesta pròrroga.</w:t>
      </w:r>
    </w:p>
    <w:p w14:paraId="33FA96A6" w14:textId="77777777" w:rsidR="0071336B" w:rsidRPr="0071336B" w:rsidRDefault="0071336B" w:rsidP="0071336B">
      <w:pPr>
        <w:pStyle w:val="Textindependent"/>
        <w:ind w:left="709" w:right="-2"/>
        <w:rPr>
          <w:rFonts w:cs="Arial"/>
          <w:sz w:val="22"/>
          <w:szCs w:val="22"/>
          <w:lang w:val="ca-ES"/>
        </w:rPr>
      </w:pPr>
    </w:p>
    <w:p w14:paraId="2F723D17" w14:textId="581E6318" w:rsidR="0071336B" w:rsidRPr="0071336B" w:rsidRDefault="0071336B" w:rsidP="0071336B">
      <w:pPr>
        <w:pStyle w:val="Textindependent"/>
        <w:ind w:left="709" w:right="-2"/>
        <w:rPr>
          <w:rFonts w:cs="Arial"/>
          <w:sz w:val="22"/>
          <w:szCs w:val="22"/>
          <w:lang w:val="ca-ES"/>
        </w:rPr>
      </w:pPr>
      <w:r w:rsidRPr="0071336B">
        <w:rPr>
          <w:rFonts w:cs="Arial"/>
          <w:sz w:val="22"/>
          <w:szCs w:val="22"/>
          <w:lang w:val="ca-ES"/>
        </w:rPr>
        <w:t>Per tal que l’Administració pugui fer efectius els pagaments, l’adjudicatari ha d'emetre'n les factures, en les quals ha de quedar reflectit separadament l’IVA i cal especificar-hi la descripció de l’objecte del contracte realitzat</w:t>
      </w:r>
      <w:r>
        <w:rPr>
          <w:rFonts w:cs="Arial"/>
          <w:sz w:val="22"/>
          <w:szCs w:val="22"/>
          <w:lang w:val="ca-ES"/>
        </w:rPr>
        <w:t>, desglossament de les hores per perfil efectuades</w:t>
      </w:r>
      <w:r w:rsidRPr="0071336B">
        <w:rPr>
          <w:rFonts w:cs="Arial"/>
          <w:sz w:val="22"/>
          <w:szCs w:val="22"/>
          <w:lang w:val="ca-ES"/>
        </w:rPr>
        <w:t xml:space="preserve"> i el període corresponent.</w:t>
      </w:r>
    </w:p>
    <w:p w14:paraId="4C9E6C94" w14:textId="77777777" w:rsidR="0071336B" w:rsidRPr="0071336B" w:rsidRDefault="0071336B" w:rsidP="0071336B">
      <w:pPr>
        <w:pStyle w:val="Textindependent"/>
        <w:ind w:left="709" w:right="-2"/>
        <w:rPr>
          <w:rFonts w:cs="Arial"/>
          <w:sz w:val="22"/>
          <w:szCs w:val="22"/>
          <w:lang w:val="ca-ES"/>
        </w:rPr>
      </w:pPr>
    </w:p>
    <w:p w14:paraId="40CEEC86" w14:textId="1BB23C02" w:rsidR="006C6C1D" w:rsidRPr="0067624C" w:rsidRDefault="00F57DAB" w:rsidP="00F57DAB">
      <w:pPr>
        <w:pStyle w:val="Textindependent"/>
        <w:ind w:left="709" w:right="-2"/>
        <w:rPr>
          <w:rFonts w:cs="Arial"/>
          <w:sz w:val="22"/>
          <w:szCs w:val="22"/>
          <w:lang w:val="ca-ES"/>
        </w:rPr>
      </w:pPr>
      <w:r w:rsidRPr="00F57DAB">
        <w:rPr>
          <w:rFonts w:cs="Arial"/>
          <w:sz w:val="22"/>
          <w:szCs w:val="22"/>
          <w:lang w:val="ca-ES"/>
        </w:rPr>
        <w:t>Les factures han de ser conformades per la Direcció General d’Activitat Econòmica i han d’anar acompanyades d’un certificat de recepció, parcial o final, de conformitat de l’objecte del contracte</w:t>
      </w:r>
      <w:r>
        <w:rPr>
          <w:rFonts w:cs="Arial"/>
          <w:sz w:val="22"/>
          <w:szCs w:val="22"/>
          <w:lang w:val="ca-ES"/>
        </w:rPr>
        <w:t xml:space="preserve">, </w:t>
      </w:r>
      <w:r w:rsidR="006C6C1D" w:rsidRPr="003F4A89">
        <w:rPr>
          <w:rFonts w:cs="Arial"/>
          <w:sz w:val="22"/>
          <w:szCs w:val="22"/>
          <w:lang w:val="ca-ES"/>
        </w:rPr>
        <w:t>i</w:t>
      </w:r>
      <w:r w:rsidR="006C6C1D" w:rsidRPr="0067624C">
        <w:rPr>
          <w:rFonts w:cs="Arial"/>
          <w:sz w:val="22"/>
          <w:szCs w:val="22"/>
          <w:lang w:val="ca-ES"/>
        </w:rPr>
        <w:t>ndica</w:t>
      </w:r>
      <w:r>
        <w:rPr>
          <w:rFonts w:cs="Arial"/>
          <w:sz w:val="22"/>
          <w:szCs w:val="22"/>
          <w:lang w:val="ca-ES"/>
        </w:rPr>
        <w:t>nt</w:t>
      </w:r>
      <w:r w:rsidR="006C6C1D" w:rsidRPr="0067624C">
        <w:rPr>
          <w:rFonts w:cs="Arial"/>
          <w:sz w:val="22"/>
          <w:szCs w:val="22"/>
          <w:lang w:val="ca-ES"/>
        </w:rPr>
        <w:t>-hi expressament que s’han complert les obligacions específiques relacionades amb el català.</w:t>
      </w:r>
    </w:p>
    <w:p w14:paraId="5D54AC64" w14:textId="77777777" w:rsidR="006C6C1D" w:rsidRDefault="006C6C1D" w:rsidP="006C6C1D">
      <w:pPr>
        <w:pStyle w:val="Textindependent"/>
        <w:ind w:left="708"/>
        <w:rPr>
          <w:rFonts w:cs="Arial"/>
          <w:sz w:val="22"/>
          <w:szCs w:val="22"/>
          <w:lang w:val="ca-ES"/>
        </w:rPr>
      </w:pPr>
    </w:p>
    <w:p w14:paraId="14665EC2" w14:textId="77777777" w:rsidR="006C6C1D" w:rsidRDefault="006C6C1D" w:rsidP="006C6C1D">
      <w:pPr>
        <w:pStyle w:val="Textindependent"/>
        <w:ind w:left="708"/>
        <w:rPr>
          <w:rFonts w:cs="Arial"/>
          <w:sz w:val="22"/>
          <w:szCs w:val="22"/>
          <w:lang w:val="ca-ES"/>
        </w:rPr>
      </w:pPr>
      <w:r w:rsidRPr="003F4A89">
        <w:rPr>
          <w:rFonts w:cs="Arial"/>
          <w:sz w:val="22"/>
          <w:szCs w:val="22"/>
          <w:lang w:val="ca-ES"/>
        </w:rPr>
        <w:t>Les característiques i condicions relatives als abonaments al contractista es recullen en la clàusula vint-i-setena del plec de clàusules administratives particulars.</w:t>
      </w:r>
    </w:p>
    <w:p w14:paraId="364DF791" w14:textId="77777777" w:rsidR="006C6C1D" w:rsidRDefault="006C6C1D" w:rsidP="006C6C1D">
      <w:pPr>
        <w:spacing w:after="0" w:line="240" w:lineRule="auto"/>
        <w:rPr>
          <w:rFonts w:cs="Arial"/>
        </w:rPr>
      </w:pPr>
    </w:p>
    <w:p w14:paraId="681F4D44" w14:textId="77777777" w:rsidR="006C6C1D" w:rsidRDefault="006C6C1D" w:rsidP="006C6C1D">
      <w:pPr>
        <w:spacing w:after="0" w:line="240" w:lineRule="auto"/>
        <w:rPr>
          <w:rFonts w:cs="Arial"/>
          <w:snapToGrid w:val="0"/>
          <w:lang w:eastAsia="es-ES"/>
        </w:rPr>
      </w:pPr>
      <w:r>
        <w:rPr>
          <w:rFonts w:cs="Arial"/>
        </w:rPr>
        <w:br w:type="page"/>
      </w:r>
    </w:p>
    <w:p w14:paraId="2E9C5D4B" w14:textId="77777777" w:rsidR="00526E8E" w:rsidRDefault="00526E8E" w:rsidP="00526E8E">
      <w:pPr>
        <w:pStyle w:val="Textindependent"/>
        <w:ind w:left="708"/>
        <w:rPr>
          <w:rFonts w:cs="Arial"/>
          <w:sz w:val="22"/>
          <w:szCs w:val="22"/>
          <w:lang w:val="ca-ES"/>
        </w:rPr>
      </w:pPr>
    </w:p>
    <w:p w14:paraId="036AE1E3" w14:textId="77777777" w:rsidR="002808C6" w:rsidRPr="003F4A89" w:rsidRDefault="00526E8E" w:rsidP="002808C6">
      <w:pPr>
        <w:pStyle w:val="Textindependent"/>
        <w:ind w:left="708"/>
        <w:rPr>
          <w:rFonts w:cs="Arial"/>
          <w:sz w:val="22"/>
          <w:szCs w:val="22"/>
        </w:rPr>
      </w:pPr>
      <w:bookmarkStart w:id="5" w:name="_Toc34139658"/>
      <w:r w:rsidRPr="003F4A89">
        <w:rPr>
          <w:rFonts w:cs="Arial"/>
          <w:sz w:val="22"/>
          <w:szCs w:val="22"/>
        </w:rPr>
        <w:t xml:space="preserve">I. </w:t>
      </w:r>
      <w:bookmarkEnd w:id="5"/>
      <w:r w:rsidR="002808C6" w:rsidRPr="003F4A89">
        <w:rPr>
          <w:rFonts w:cs="Arial"/>
          <w:sz w:val="22"/>
          <w:szCs w:val="22"/>
        </w:rPr>
        <w:t>DISPOSICIONS GENERALS</w:t>
      </w:r>
    </w:p>
    <w:p w14:paraId="36687311" w14:textId="77777777" w:rsidR="002808C6" w:rsidRPr="003F4A89" w:rsidRDefault="002808C6" w:rsidP="002808C6">
      <w:pPr>
        <w:spacing w:after="0" w:line="240" w:lineRule="auto"/>
        <w:jc w:val="both"/>
        <w:rPr>
          <w:rFonts w:cs="Arial"/>
          <w:b/>
          <w:lang w:eastAsia="es-ES"/>
        </w:rPr>
      </w:pPr>
    </w:p>
    <w:p w14:paraId="60133674" w14:textId="77777777" w:rsidR="002808C6" w:rsidRPr="003F4A89" w:rsidRDefault="002808C6" w:rsidP="002808C6">
      <w:pPr>
        <w:pStyle w:val="Ttol2"/>
        <w:spacing w:before="0" w:after="0"/>
        <w:jc w:val="both"/>
        <w:rPr>
          <w:rFonts w:ascii="Arial" w:hAnsi="Arial" w:cs="Arial"/>
          <w:i w:val="0"/>
          <w:sz w:val="22"/>
          <w:szCs w:val="22"/>
        </w:rPr>
      </w:pPr>
      <w:bookmarkStart w:id="6" w:name="_Toc21500320"/>
      <w:bookmarkStart w:id="7" w:name="_Toc34139659"/>
      <w:r w:rsidRPr="003F4A89">
        <w:rPr>
          <w:rFonts w:ascii="Arial" w:hAnsi="Arial" w:cs="Arial"/>
          <w:i w:val="0"/>
          <w:sz w:val="22"/>
          <w:szCs w:val="22"/>
        </w:rPr>
        <w:t>Primera. Objecte del contracte</w:t>
      </w:r>
      <w:bookmarkEnd w:id="6"/>
      <w:bookmarkEnd w:id="7"/>
      <w:r w:rsidRPr="003F4A89">
        <w:rPr>
          <w:rFonts w:ascii="Arial" w:hAnsi="Arial" w:cs="Arial"/>
          <w:i w:val="0"/>
          <w:sz w:val="22"/>
          <w:szCs w:val="22"/>
        </w:rPr>
        <w:t xml:space="preserve"> </w:t>
      </w:r>
    </w:p>
    <w:p w14:paraId="5C1CF3D4" w14:textId="77777777" w:rsidR="002808C6" w:rsidRPr="003F4A89" w:rsidRDefault="002808C6" w:rsidP="002808C6">
      <w:pPr>
        <w:spacing w:after="0" w:line="240" w:lineRule="auto"/>
        <w:jc w:val="both"/>
        <w:rPr>
          <w:rFonts w:cs="Arial"/>
          <w:b/>
          <w:lang w:eastAsia="es-ES"/>
        </w:rPr>
      </w:pPr>
    </w:p>
    <w:p w14:paraId="5DC2F73D" w14:textId="77777777" w:rsidR="002808C6" w:rsidRPr="003F4A89" w:rsidRDefault="002808C6" w:rsidP="002808C6">
      <w:pPr>
        <w:tabs>
          <w:tab w:val="num" w:pos="1440"/>
        </w:tabs>
        <w:spacing w:after="0" w:line="240" w:lineRule="auto"/>
        <w:jc w:val="both"/>
        <w:rPr>
          <w:rFonts w:cs="Arial"/>
          <w:b/>
          <w:lang w:eastAsia="en-US"/>
        </w:rPr>
      </w:pPr>
      <w:r w:rsidRPr="003F4A89">
        <w:rPr>
          <w:rFonts w:cs="Arial"/>
          <w:b/>
          <w:lang w:eastAsia="en-US"/>
        </w:rPr>
        <w:t xml:space="preserve">1.1 </w:t>
      </w:r>
      <w:r w:rsidRPr="003F4A89">
        <w:rPr>
          <w:rFonts w:cs="Arial"/>
          <w:lang w:eastAsia="en-US"/>
        </w:rPr>
        <w:t>L’objecte del contracte és la prestació dels serveis que es descriuen en l’</w:t>
      </w:r>
      <w:r w:rsidRPr="003F4A89">
        <w:rPr>
          <w:rFonts w:cs="Arial"/>
          <w:b/>
          <w:lang w:eastAsia="en-US"/>
        </w:rPr>
        <w:t>apartat A del quadre de característiques.</w:t>
      </w:r>
    </w:p>
    <w:p w14:paraId="1B93B63B" w14:textId="77777777" w:rsidR="002808C6" w:rsidRPr="003F4A89" w:rsidRDefault="002808C6" w:rsidP="002808C6">
      <w:pPr>
        <w:tabs>
          <w:tab w:val="num" w:pos="1440"/>
        </w:tabs>
        <w:spacing w:after="0" w:line="240" w:lineRule="auto"/>
        <w:jc w:val="both"/>
        <w:rPr>
          <w:rFonts w:cs="Arial"/>
          <w:i/>
          <w:lang w:eastAsia="en-US"/>
        </w:rPr>
      </w:pPr>
    </w:p>
    <w:p w14:paraId="0CC2AB76" w14:textId="77777777" w:rsidR="002808C6" w:rsidRDefault="002808C6" w:rsidP="002808C6">
      <w:pPr>
        <w:spacing w:after="0" w:line="240" w:lineRule="auto"/>
        <w:jc w:val="both"/>
        <w:rPr>
          <w:rFonts w:cs="Arial"/>
          <w:lang w:eastAsia="es-ES"/>
        </w:rPr>
      </w:pPr>
      <w:r w:rsidRPr="003F4A89">
        <w:rPr>
          <w:rFonts w:cs="Arial"/>
          <w:b/>
          <w:lang w:eastAsia="es-ES"/>
        </w:rPr>
        <w:t xml:space="preserve">1.2 </w:t>
      </w:r>
      <w:r w:rsidRPr="003F4A89">
        <w:rPr>
          <w:rFonts w:cs="Arial"/>
          <w:lang w:eastAsia="es-ES"/>
        </w:rPr>
        <w:t>Els lots en què es divideix l’objecte del contracte s’identifiquen en l’</w:t>
      </w:r>
      <w:r w:rsidRPr="003F4A89">
        <w:rPr>
          <w:rFonts w:cs="Arial"/>
          <w:b/>
          <w:lang w:eastAsia="es-ES"/>
        </w:rPr>
        <w:t>apartat A del quadre de característiques</w:t>
      </w:r>
      <w:r w:rsidRPr="003F4A89">
        <w:rPr>
          <w:rFonts w:cs="Arial"/>
          <w:lang w:eastAsia="es-ES"/>
        </w:rPr>
        <w:t xml:space="preserve">. </w:t>
      </w:r>
    </w:p>
    <w:p w14:paraId="23387FEC" w14:textId="77777777" w:rsidR="002808C6" w:rsidRDefault="002808C6" w:rsidP="002808C6">
      <w:pPr>
        <w:spacing w:after="0" w:line="240" w:lineRule="auto"/>
        <w:jc w:val="both"/>
        <w:rPr>
          <w:rFonts w:cs="Arial"/>
          <w:lang w:eastAsia="es-ES"/>
        </w:rPr>
      </w:pPr>
    </w:p>
    <w:p w14:paraId="4990411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1.3 </w:t>
      </w:r>
      <w:r w:rsidRPr="003F4A89">
        <w:rPr>
          <w:rFonts w:cs="Arial"/>
          <w:lang w:eastAsia="es-ES"/>
        </w:rPr>
        <w:t>L’expressió de la codificació corresponent a la nomenclatura del Vocabulari Comú de Contractes (CPV) és la que consta en l’</w:t>
      </w:r>
      <w:r w:rsidRPr="003F4A89">
        <w:rPr>
          <w:rFonts w:cs="Arial"/>
          <w:b/>
          <w:lang w:eastAsia="es-ES"/>
        </w:rPr>
        <w:t>apartat A del quadre de característiques</w:t>
      </w:r>
      <w:r w:rsidRPr="003F4A89">
        <w:rPr>
          <w:rFonts w:cs="Arial"/>
          <w:lang w:eastAsia="es-ES"/>
        </w:rPr>
        <w:t>.</w:t>
      </w:r>
    </w:p>
    <w:p w14:paraId="3E1E370C" w14:textId="77777777" w:rsidR="002808C6" w:rsidRPr="003F4A89" w:rsidRDefault="002808C6" w:rsidP="002808C6">
      <w:pPr>
        <w:spacing w:after="0" w:line="240" w:lineRule="auto"/>
        <w:jc w:val="both"/>
        <w:rPr>
          <w:rFonts w:cs="Arial"/>
          <w:b/>
          <w:lang w:eastAsia="es-ES"/>
        </w:rPr>
      </w:pPr>
    </w:p>
    <w:p w14:paraId="28328E78" w14:textId="77777777" w:rsidR="002808C6" w:rsidRPr="003F4A89" w:rsidRDefault="002808C6" w:rsidP="002808C6">
      <w:pPr>
        <w:pStyle w:val="Ttol2"/>
        <w:spacing w:before="0" w:after="0"/>
        <w:jc w:val="both"/>
        <w:rPr>
          <w:rFonts w:ascii="Arial" w:hAnsi="Arial" w:cs="Arial"/>
          <w:i w:val="0"/>
          <w:sz w:val="22"/>
          <w:szCs w:val="22"/>
        </w:rPr>
      </w:pPr>
      <w:bookmarkStart w:id="8" w:name="_Toc21500321"/>
      <w:bookmarkStart w:id="9" w:name="_Toc34139660"/>
      <w:r w:rsidRPr="003F4A89">
        <w:rPr>
          <w:rFonts w:ascii="Arial" w:hAnsi="Arial" w:cs="Arial"/>
          <w:i w:val="0"/>
          <w:sz w:val="22"/>
          <w:szCs w:val="22"/>
        </w:rPr>
        <w:t>Segona. Necessitats administratives que cal satisfer i idoneïtat del contracte</w:t>
      </w:r>
      <w:bookmarkEnd w:id="8"/>
      <w:bookmarkEnd w:id="9"/>
    </w:p>
    <w:p w14:paraId="36905388" w14:textId="77777777" w:rsidR="002808C6" w:rsidRPr="003F4A89" w:rsidRDefault="002808C6" w:rsidP="002808C6">
      <w:pPr>
        <w:spacing w:after="0" w:line="240" w:lineRule="auto"/>
        <w:jc w:val="both"/>
        <w:rPr>
          <w:rFonts w:cs="Arial"/>
          <w:b/>
          <w:lang w:eastAsia="es-ES"/>
        </w:rPr>
      </w:pPr>
    </w:p>
    <w:p w14:paraId="59E15C4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necessitats administratives a satisfer són les que s’identifiquen a </w:t>
      </w:r>
      <w:proofErr w:type="spellStart"/>
      <w:r w:rsidRPr="003F4A89">
        <w:rPr>
          <w:rFonts w:cs="Arial"/>
          <w:lang w:eastAsia="es-ES"/>
        </w:rPr>
        <w:t>l’ìnforme</w:t>
      </w:r>
      <w:proofErr w:type="spellEnd"/>
      <w:r w:rsidRPr="003F4A89">
        <w:rPr>
          <w:rFonts w:cs="Arial"/>
          <w:lang w:eastAsia="es-ES"/>
        </w:rPr>
        <w:t xml:space="preserve"> justificatiu de la licitació i al plec de prescripcions tècniques.</w:t>
      </w:r>
    </w:p>
    <w:p w14:paraId="359CE6E8" w14:textId="77777777" w:rsidR="002808C6" w:rsidRPr="003F4A89" w:rsidRDefault="002808C6" w:rsidP="002808C6">
      <w:pPr>
        <w:spacing w:after="0" w:line="240" w:lineRule="auto"/>
        <w:jc w:val="both"/>
        <w:rPr>
          <w:rFonts w:cs="Arial"/>
          <w:i/>
          <w:lang w:eastAsia="es-ES"/>
        </w:rPr>
      </w:pPr>
    </w:p>
    <w:p w14:paraId="5F531C16" w14:textId="77777777" w:rsidR="002808C6" w:rsidRPr="003F4A89" w:rsidRDefault="002808C6" w:rsidP="002808C6">
      <w:pPr>
        <w:pStyle w:val="Ttol2"/>
        <w:spacing w:before="0" w:after="0"/>
        <w:jc w:val="both"/>
        <w:rPr>
          <w:rFonts w:ascii="Arial" w:hAnsi="Arial" w:cs="Arial"/>
          <w:i w:val="0"/>
          <w:sz w:val="22"/>
          <w:szCs w:val="22"/>
        </w:rPr>
      </w:pPr>
      <w:bookmarkStart w:id="10" w:name="_Toc21500322"/>
      <w:bookmarkStart w:id="11" w:name="_Toc34139661"/>
      <w:r w:rsidRPr="003F4A89">
        <w:rPr>
          <w:rFonts w:ascii="Arial" w:hAnsi="Arial" w:cs="Arial"/>
          <w:i w:val="0"/>
          <w:sz w:val="22"/>
          <w:szCs w:val="22"/>
        </w:rPr>
        <w:t>Tercera. Dades econòmiques del contracte i existència de crèdit</w:t>
      </w:r>
      <w:bookmarkEnd w:id="10"/>
      <w:bookmarkEnd w:id="11"/>
      <w:r w:rsidRPr="003F4A89">
        <w:rPr>
          <w:rFonts w:ascii="Arial" w:hAnsi="Arial" w:cs="Arial"/>
          <w:i w:val="0"/>
          <w:sz w:val="22"/>
          <w:szCs w:val="22"/>
        </w:rPr>
        <w:t xml:space="preserve"> </w:t>
      </w:r>
    </w:p>
    <w:p w14:paraId="12694E9D" w14:textId="77777777" w:rsidR="002808C6" w:rsidRPr="003F4A89" w:rsidRDefault="002808C6" w:rsidP="002808C6">
      <w:pPr>
        <w:spacing w:after="0" w:line="240" w:lineRule="auto"/>
        <w:jc w:val="both"/>
        <w:rPr>
          <w:rFonts w:cs="Arial"/>
          <w:b/>
          <w:lang w:eastAsia="es-ES"/>
        </w:rPr>
      </w:pPr>
    </w:p>
    <w:p w14:paraId="6CF98F9C" w14:textId="77777777" w:rsidR="002808C6" w:rsidRPr="003F4A89" w:rsidRDefault="002808C6" w:rsidP="002808C6">
      <w:pPr>
        <w:spacing w:after="0" w:line="240" w:lineRule="auto"/>
        <w:jc w:val="both"/>
        <w:rPr>
          <w:rFonts w:cs="Arial"/>
          <w:b/>
          <w:lang w:eastAsia="es-ES"/>
        </w:rPr>
      </w:pPr>
      <w:r w:rsidRPr="003F4A89">
        <w:rPr>
          <w:rFonts w:cs="Arial"/>
          <w:b/>
          <w:lang w:eastAsia="es-ES"/>
        </w:rPr>
        <w:t xml:space="preserve">3.1 </w:t>
      </w:r>
      <w:r w:rsidRPr="003F4A89">
        <w:rPr>
          <w:rFonts w:cs="Arial"/>
          <w:lang w:eastAsia="es-ES"/>
        </w:rPr>
        <w:t>El sistema per a la determinació del preu del contracte és el que s’indica en l’</w:t>
      </w:r>
      <w:r w:rsidRPr="003F4A89">
        <w:rPr>
          <w:rFonts w:cs="Arial"/>
          <w:b/>
          <w:lang w:eastAsia="es-ES"/>
        </w:rPr>
        <w:t>apartat B.1 del quadre de característiques.</w:t>
      </w:r>
    </w:p>
    <w:p w14:paraId="3D0744D0" w14:textId="77777777" w:rsidR="002808C6" w:rsidRPr="003F4A89" w:rsidRDefault="002808C6" w:rsidP="002808C6">
      <w:pPr>
        <w:spacing w:after="0" w:line="240" w:lineRule="auto"/>
        <w:jc w:val="both"/>
        <w:rPr>
          <w:rFonts w:cs="Arial"/>
          <w:b/>
          <w:lang w:eastAsia="es-ES"/>
        </w:rPr>
      </w:pPr>
    </w:p>
    <w:p w14:paraId="5AE7C43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3.2 </w:t>
      </w:r>
      <w:r w:rsidRPr="003F4A89">
        <w:rPr>
          <w:rFonts w:cs="Arial"/>
          <w:lang w:eastAsia="es-ES"/>
        </w:rPr>
        <w:t xml:space="preserve">El valor estimat del contracte i el mètode aplicat per al seu càlcul són els que </w:t>
      </w:r>
      <w:proofErr w:type="spellStart"/>
      <w:r w:rsidRPr="003F4A89">
        <w:rPr>
          <w:rFonts w:cs="Arial"/>
          <w:lang w:eastAsia="es-ES"/>
        </w:rPr>
        <w:t>s’assenyalenen</w:t>
      </w:r>
      <w:proofErr w:type="spellEnd"/>
      <w:r w:rsidRPr="003F4A89">
        <w:rPr>
          <w:rFonts w:cs="Arial"/>
          <w:lang w:eastAsia="es-ES"/>
        </w:rPr>
        <w:t xml:space="preserve"> l’</w:t>
      </w:r>
      <w:r w:rsidRPr="003F4A89">
        <w:rPr>
          <w:rFonts w:cs="Arial"/>
          <w:b/>
          <w:lang w:eastAsia="es-ES"/>
        </w:rPr>
        <w:t>apartat B.2 del quadre de característiques.</w:t>
      </w:r>
    </w:p>
    <w:p w14:paraId="085E6378" w14:textId="77777777" w:rsidR="002808C6" w:rsidRPr="003F4A89" w:rsidRDefault="002808C6" w:rsidP="002808C6">
      <w:pPr>
        <w:spacing w:after="0" w:line="240" w:lineRule="auto"/>
        <w:jc w:val="both"/>
        <w:rPr>
          <w:rFonts w:cs="Arial"/>
          <w:b/>
          <w:lang w:eastAsia="es-ES"/>
        </w:rPr>
      </w:pPr>
    </w:p>
    <w:p w14:paraId="281ABA0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3.3 </w:t>
      </w:r>
      <w:r w:rsidRPr="003F4A89">
        <w:rPr>
          <w:rFonts w:cs="Arial"/>
          <w:lang w:eastAsia="es-ES"/>
        </w:rPr>
        <w:t>El pressupost base de licitació és el que s’assenyala en l’</w:t>
      </w:r>
      <w:r w:rsidRPr="003F4A89">
        <w:rPr>
          <w:rFonts w:cs="Arial"/>
          <w:b/>
          <w:lang w:eastAsia="es-ES"/>
        </w:rPr>
        <w:t>apartat B.3 del quadre de característiques</w:t>
      </w:r>
      <w:r w:rsidRPr="003F4A89">
        <w:rPr>
          <w:rFonts w:cs="Arial"/>
          <w:lang w:eastAsia="es-ES"/>
        </w:rPr>
        <w:t xml:space="preserve">. Aquest és el límit màxim de despesa (IVA inclòs) que, en virtut d’aquest contracte, pot comprometre l’òrgan de contractació, i constitueix el preu màxim que poden </w:t>
      </w:r>
      <w:proofErr w:type="spellStart"/>
      <w:r w:rsidRPr="003F4A89">
        <w:rPr>
          <w:rFonts w:cs="Arial"/>
          <w:lang w:eastAsia="es-ES"/>
        </w:rPr>
        <w:t>ofertar</w:t>
      </w:r>
      <w:proofErr w:type="spellEnd"/>
      <w:r w:rsidRPr="003F4A89">
        <w:rPr>
          <w:rFonts w:cs="Arial"/>
          <w:lang w:eastAsia="es-ES"/>
        </w:rPr>
        <w:t xml:space="preserve"> les empreses que concorrin a la licitació d’aquest contracte.</w:t>
      </w:r>
    </w:p>
    <w:p w14:paraId="245E6FD0" w14:textId="77777777" w:rsidR="002808C6" w:rsidRPr="003F4A89" w:rsidRDefault="002808C6" w:rsidP="002808C6">
      <w:pPr>
        <w:spacing w:after="0" w:line="240" w:lineRule="auto"/>
        <w:jc w:val="both"/>
        <w:rPr>
          <w:rFonts w:cs="Arial"/>
          <w:lang w:eastAsia="es-ES"/>
        </w:rPr>
      </w:pPr>
    </w:p>
    <w:p w14:paraId="55F441EC" w14:textId="77777777" w:rsidR="002808C6" w:rsidRPr="003F4A89" w:rsidRDefault="002808C6" w:rsidP="002808C6">
      <w:pPr>
        <w:spacing w:after="0" w:line="240" w:lineRule="auto"/>
        <w:jc w:val="both"/>
        <w:rPr>
          <w:rFonts w:cs="Arial"/>
          <w:lang w:eastAsia="es-ES"/>
        </w:rPr>
      </w:pPr>
      <w:r w:rsidRPr="003F4A89">
        <w:rPr>
          <w:rFonts w:cs="Arial"/>
          <w:b/>
          <w:lang w:eastAsia="es-ES"/>
        </w:rPr>
        <w:t>3.4</w:t>
      </w:r>
      <w:r w:rsidRPr="003F4A89">
        <w:rPr>
          <w:rFonts w:cs="Arial"/>
          <w:lang w:eastAsia="es-ES"/>
        </w:rPr>
        <w:t xml:space="preserve"> El preu del contracte és el d’adjudicació i ha d’incloure, com a partida independent, l’Impost sobre el Valor Afegit. En el preu es consideraran inclosos els tributs, les taxes, els cànons de qualsevol tipus que siguin d’aplicació, així com totes les despeses que s’originin com a conseqüència de les obligacions establertes en aquest plec que s’han de complir durant l’execució del contracte. </w:t>
      </w:r>
    </w:p>
    <w:p w14:paraId="1691DFE4" w14:textId="77777777" w:rsidR="002808C6" w:rsidRPr="003F4A89" w:rsidRDefault="002808C6" w:rsidP="002808C6">
      <w:pPr>
        <w:spacing w:after="0" w:line="240" w:lineRule="auto"/>
        <w:jc w:val="both"/>
        <w:rPr>
          <w:rFonts w:cs="Arial"/>
          <w:lang w:eastAsia="es-ES"/>
        </w:rPr>
      </w:pPr>
    </w:p>
    <w:p w14:paraId="7546E98B"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3.5 </w:t>
      </w:r>
      <w:r w:rsidRPr="003F4A89">
        <w:rPr>
          <w:rFonts w:cs="Arial"/>
          <w:lang w:eastAsia="es-ES"/>
        </w:rPr>
        <w:t>S’han complert tots els tràmits reglamentaris per assegurar l’existència de crèdit per al pagament del contracte. La partida pressupostària a la qual s’imputa aquest crèdit és la que s’esmenta en  l’</w:t>
      </w:r>
      <w:r w:rsidRPr="003F4A89">
        <w:rPr>
          <w:rFonts w:cs="Arial"/>
          <w:b/>
          <w:lang w:eastAsia="es-ES"/>
        </w:rPr>
        <w:t>apartat C.1 del quadre de característiques</w:t>
      </w:r>
      <w:r w:rsidRPr="003F4A89">
        <w:rPr>
          <w:rFonts w:cs="Arial"/>
          <w:lang w:eastAsia="es-ES"/>
        </w:rPr>
        <w:t>.</w:t>
      </w:r>
    </w:p>
    <w:p w14:paraId="3C7A70C8" w14:textId="77777777" w:rsidR="002808C6" w:rsidRPr="003F4A89" w:rsidRDefault="002808C6" w:rsidP="002808C6">
      <w:pPr>
        <w:spacing w:after="0" w:line="240" w:lineRule="auto"/>
        <w:jc w:val="both"/>
        <w:rPr>
          <w:rFonts w:cs="Arial"/>
          <w:b/>
          <w:lang w:eastAsia="es-ES"/>
        </w:rPr>
      </w:pPr>
    </w:p>
    <w:p w14:paraId="40458917" w14:textId="77777777" w:rsidR="002808C6" w:rsidRPr="003F4A89" w:rsidRDefault="002808C6" w:rsidP="002808C6">
      <w:pPr>
        <w:pStyle w:val="Ttol2"/>
        <w:spacing w:before="0" w:after="0"/>
        <w:jc w:val="both"/>
        <w:rPr>
          <w:rFonts w:ascii="Arial" w:hAnsi="Arial" w:cs="Arial"/>
          <w:i w:val="0"/>
          <w:sz w:val="22"/>
          <w:szCs w:val="22"/>
        </w:rPr>
      </w:pPr>
      <w:bookmarkStart w:id="12" w:name="_Toc21500323"/>
      <w:bookmarkStart w:id="13" w:name="_Toc34139662"/>
      <w:r w:rsidRPr="003F4A89">
        <w:rPr>
          <w:rFonts w:ascii="Arial" w:hAnsi="Arial" w:cs="Arial"/>
          <w:i w:val="0"/>
          <w:sz w:val="22"/>
          <w:szCs w:val="22"/>
        </w:rPr>
        <w:t>Quarta. Termini de durada del contracte</w:t>
      </w:r>
      <w:bookmarkEnd w:id="12"/>
      <w:bookmarkEnd w:id="13"/>
    </w:p>
    <w:p w14:paraId="46A9086E" w14:textId="77777777" w:rsidR="002808C6" w:rsidRPr="003F4A89" w:rsidRDefault="002808C6" w:rsidP="002808C6">
      <w:pPr>
        <w:spacing w:after="0" w:line="240" w:lineRule="auto"/>
        <w:jc w:val="both"/>
        <w:rPr>
          <w:rFonts w:cs="Arial"/>
          <w:lang w:eastAsia="es-ES"/>
        </w:rPr>
      </w:pPr>
    </w:p>
    <w:p w14:paraId="5DB52BF7" w14:textId="77777777" w:rsidR="002808C6" w:rsidRPr="003F4A89" w:rsidRDefault="002808C6" w:rsidP="002808C6">
      <w:pPr>
        <w:spacing w:after="0" w:line="240" w:lineRule="auto"/>
        <w:jc w:val="both"/>
        <w:rPr>
          <w:rFonts w:cs="Arial"/>
          <w:lang w:eastAsia="es-ES"/>
        </w:rPr>
      </w:pPr>
      <w:r w:rsidRPr="003F4A89">
        <w:rPr>
          <w:rFonts w:cs="Arial"/>
          <w:lang w:eastAsia="es-ES"/>
        </w:rPr>
        <w:t>El termini de durada del contracte és el que s’estableix en l’</w:t>
      </w:r>
      <w:r w:rsidRPr="003F4A89">
        <w:rPr>
          <w:rFonts w:cs="Arial"/>
          <w:b/>
          <w:lang w:eastAsia="es-ES"/>
        </w:rPr>
        <w:t>apartat D.1 del quadre de característiques</w:t>
      </w:r>
      <w:r w:rsidRPr="003F4A89">
        <w:rPr>
          <w:rFonts w:cs="Arial"/>
          <w:lang w:eastAsia="es-ES"/>
        </w:rPr>
        <w:t xml:space="preserve">. El termini total i els terminis parcials són els que es fixen en el programa de treball que s’aprovi, si s’escau. Tots aquests terminis comencen a comptar des del dia que s’estipuli en el contracte. </w:t>
      </w:r>
    </w:p>
    <w:p w14:paraId="0A6491ED" w14:textId="77777777" w:rsidR="002808C6" w:rsidRPr="003F4A89" w:rsidRDefault="002808C6" w:rsidP="002808C6">
      <w:pPr>
        <w:spacing w:after="0" w:line="240" w:lineRule="auto"/>
        <w:jc w:val="both"/>
        <w:rPr>
          <w:rFonts w:cs="Arial"/>
          <w:lang w:eastAsia="es-ES"/>
        </w:rPr>
      </w:pPr>
    </w:p>
    <w:p w14:paraId="4F3EF9DA" w14:textId="77777777" w:rsidR="002808C6" w:rsidRDefault="002808C6" w:rsidP="002808C6">
      <w:pPr>
        <w:spacing w:after="0" w:line="240" w:lineRule="auto"/>
        <w:jc w:val="both"/>
        <w:rPr>
          <w:rFonts w:cs="Arial"/>
          <w:lang w:eastAsia="es-ES"/>
        </w:rPr>
      </w:pPr>
      <w:r w:rsidRPr="003F4A89">
        <w:rPr>
          <w:rFonts w:cs="Arial"/>
          <w:lang w:eastAsia="es-ES"/>
        </w:rPr>
        <w:lastRenderedPageBreak/>
        <w:t>El contracte es podrà prorrogar si així s’ha previst en  l’</w:t>
      </w:r>
      <w:r w:rsidRPr="003F4A89">
        <w:rPr>
          <w:rFonts w:cs="Arial"/>
          <w:b/>
          <w:lang w:eastAsia="es-ES"/>
        </w:rPr>
        <w:t>apartat D.2 del quadre de característiques</w:t>
      </w:r>
      <w:r w:rsidRPr="003F4A89">
        <w:rPr>
          <w:rFonts w:cs="Arial"/>
          <w:lang w:eastAsia="es-ES"/>
        </w:rPr>
        <w:t xml:space="preserve">. En aquest cas, la pròrroga s’acordarà per l’òrgan de contractació i serà obligatòria per a l’empresa contractista, sempre que la </w:t>
      </w:r>
      <w:proofErr w:type="spellStart"/>
      <w:r w:rsidRPr="003F4A89">
        <w:rPr>
          <w:rFonts w:cs="Arial"/>
          <w:lang w:eastAsia="es-ES"/>
        </w:rPr>
        <w:t>preavisi</w:t>
      </w:r>
      <w:proofErr w:type="spellEnd"/>
      <w:r w:rsidRPr="003F4A89">
        <w:rPr>
          <w:rFonts w:cs="Arial"/>
          <w:lang w:eastAsia="es-ES"/>
        </w:rPr>
        <w:t xml:space="preserve"> amb, almenys, dos mesos d’antelació a l’acabament del termini de durada del contracte. </w:t>
      </w:r>
    </w:p>
    <w:p w14:paraId="3E040859" w14:textId="77777777" w:rsidR="002808C6" w:rsidRDefault="002808C6" w:rsidP="002808C6">
      <w:pPr>
        <w:spacing w:after="0" w:line="240" w:lineRule="auto"/>
        <w:jc w:val="both"/>
        <w:rPr>
          <w:rFonts w:cs="Arial"/>
          <w:lang w:eastAsia="es-ES"/>
        </w:rPr>
      </w:pPr>
    </w:p>
    <w:p w14:paraId="3BC1043E" w14:textId="77777777" w:rsidR="002808C6" w:rsidRDefault="002808C6" w:rsidP="002808C6">
      <w:pPr>
        <w:spacing w:after="0" w:line="240" w:lineRule="auto"/>
        <w:jc w:val="both"/>
        <w:rPr>
          <w:rFonts w:cs="Arial"/>
          <w:lang w:eastAsia="es-ES"/>
        </w:rPr>
      </w:pPr>
      <w:r w:rsidRPr="000A47C6">
        <w:rPr>
          <w:rFonts w:cs="Arial"/>
          <w:lang w:eastAsia="es-ES"/>
        </w:rPr>
        <w:t>El preavís anterior no serà obligatori en aquells contractes la durada dels quals sigui inferior a dos mesos.</w:t>
      </w:r>
    </w:p>
    <w:p w14:paraId="76CC840E" w14:textId="77777777" w:rsidR="002808C6" w:rsidRDefault="002808C6" w:rsidP="002808C6">
      <w:pPr>
        <w:spacing w:after="0" w:line="240" w:lineRule="auto"/>
        <w:jc w:val="both"/>
        <w:rPr>
          <w:rFonts w:cs="Arial"/>
          <w:lang w:eastAsia="es-ES"/>
        </w:rPr>
      </w:pPr>
    </w:p>
    <w:p w14:paraId="1EF2FC82" w14:textId="77777777" w:rsidR="002808C6" w:rsidRDefault="002808C6" w:rsidP="002808C6">
      <w:pPr>
        <w:spacing w:after="0" w:line="240" w:lineRule="auto"/>
        <w:jc w:val="both"/>
        <w:rPr>
          <w:rFonts w:cs="Arial"/>
          <w:lang w:eastAsia="es-ES"/>
        </w:rPr>
      </w:pPr>
      <w:r w:rsidRPr="003F4A89">
        <w:rPr>
          <w:rFonts w:cs="Arial"/>
          <w:lang w:eastAsia="es-ES"/>
        </w:rPr>
        <w:t>La pròrroga no es produirà, en cap cas, per acord tàcit de les parts.</w:t>
      </w:r>
    </w:p>
    <w:p w14:paraId="7215D656" w14:textId="77777777" w:rsidR="002808C6" w:rsidRPr="003F4A89" w:rsidRDefault="002808C6" w:rsidP="002808C6">
      <w:pPr>
        <w:spacing w:after="0" w:line="240" w:lineRule="auto"/>
        <w:jc w:val="both"/>
        <w:rPr>
          <w:rFonts w:cs="Arial"/>
          <w:b/>
          <w:lang w:eastAsia="es-ES"/>
        </w:rPr>
      </w:pPr>
    </w:p>
    <w:p w14:paraId="4ACC8AAA" w14:textId="77777777" w:rsidR="002808C6" w:rsidRPr="003F4A89" w:rsidRDefault="002808C6" w:rsidP="002808C6">
      <w:pPr>
        <w:pStyle w:val="Ttol2"/>
        <w:spacing w:before="0" w:after="0"/>
        <w:jc w:val="both"/>
        <w:rPr>
          <w:rFonts w:ascii="Arial" w:hAnsi="Arial" w:cs="Arial"/>
          <w:i w:val="0"/>
          <w:sz w:val="22"/>
          <w:szCs w:val="22"/>
        </w:rPr>
      </w:pPr>
      <w:bookmarkStart w:id="14" w:name="_Toc21500324"/>
      <w:bookmarkStart w:id="15" w:name="_Toc34139663"/>
      <w:r w:rsidRPr="003F4A89">
        <w:rPr>
          <w:rFonts w:ascii="Arial" w:hAnsi="Arial" w:cs="Arial"/>
          <w:i w:val="0"/>
          <w:sz w:val="22"/>
          <w:szCs w:val="22"/>
        </w:rPr>
        <w:t>Cinquena. Règim jurídic del contracte</w:t>
      </w:r>
      <w:bookmarkEnd w:id="14"/>
      <w:bookmarkEnd w:id="15"/>
    </w:p>
    <w:p w14:paraId="23F08B7A" w14:textId="77777777" w:rsidR="002808C6" w:rsidRPr="003F4A89" w:rsidRDefault="002808C6" w:rsidP="002808C6">
      <w:pPr>
        <w:spacing w:after="0" w:line="240" w:lineRule="auto"/>
        <w:jc w:val="both"/>
        <w:rPr>
          <w:rFonts w:cs="Arial"/>
          <w:b/>
          <w:lang w:eastAsia="es-ES"/>
        </w:rPr>
      </w:pPr>
    </w:p>
    <w:p w14:paraId="5E239A7D" w14:textId="77777777" w:rsidR="002808C6" w:rsidRPr="003F4A89" w:rsidRDefault="002808C6" w:rsidP="002808C6">
      <w:pPr>
        <w:spacing w:after="0" w:line="240" w:lineRule="auto"/>
        <w:jc w:val="both"/>
        <w:rPr>
          <w:rFonts w:cs="Arial"/>
          <w:lang w:eastAsia="es-ES"/>
        </w:rPr>
      </w:pPr>
      <w:r w:rsidRPr="003F4A89">
        <w:rPr>
          <w:rFonts w:cs="Arial"/>
          <w:b/>
          <w:lang w:eastAsia="es-ES"/>
        </w:rPr>
        <w:t>5.1</w:t>
      </w:r>
      <w:r w:rsidRPr="003F4A89">
        <w:rPr>
          <w:rFonts w:cs="Arial"/>
          <w:lang w:eastAsia="es-ES"/>
        </w:rPr>
        <w:t xml:space="preserve"> El contracte té caràcter administratiu i es regeix per aquest plec de clàusules administratives i pel plec de prescripcions tècniques, les clàusules dels quals es consideren part integrant del contracte. A més, es regeix per la normativa en matèria de contractació pública continguda, principalment, en les disposicions següents:</w:t>
      </w:r>
    </w:p>
    <w:p w14:paraId="16EA9F14" w14:textId="77777777" w:rsidR="002808C6" w:rsidRPr="003F4A89" w:rsidRDefault="002808C6" w:rsidP="002808C6">
      <w:pPr>
        <w:spacing w:after="0" w:line="240" w:lineRule="auto"/>
        <w:jc w:val="both"/>
        <w:rPr>
          <w:rFonts w:cs="Arial"/>
          <w:lang w:eastAsia="es-ES"/>
        </w:rPr>
      </w:pPr>
    </w:p>
    <w:p w14:paraId="41E58ACC"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rPr>
      </w:pPr>
      <w:r w:rsidRPr="003F4A89">
        <w:rPr>
          <w:rFonts w:cs="Arial"/>
          <w:snapToGrid w:val="0"/>
          <w:lang w:eastAsia="es-ES"/>
        </w:rPr>
        <w:t>a)</w:t>
      </w:r>
      <w:r w:rsidRPr="003F4A89">
        <w:rPr>
          <w:rFonts w:cs="Arial"/>
          <w:snapToGrid w:val="0"/>
        </w:rPr>
        <w:t xml:space="preserve"> Llei 9/2017, de 8 de novembre, de contractes del sector públic, per la qual es transposen a l’ordenament jurídic espanyol les Directives del Parlament Europeu i del Consell 2014/23/UE i 2014/24/UE, de 26 de febrer de 2014.  </w:t>
      </w:r>
    </w:p>
    <w:p w14:paraId="1E0A875B"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14F78055"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b) Decret Llei 3/2016, de 31 de maig, de mesures urgents en matèria de contractació pública</w:t>
      </w:r>
      <w:r>
        <w:rPr>
          <w:rFonts w:cs="Arial"/>
          <w:snapToGrid w:val="0"/>
          <w:lang w:eastAsia="es-ES"/>
        </w:rPr>
        <w:t xml:space="preserve"> </w:t>
      </w:r>
      <w:r w:rsidRPr="003F4A89">
        <w:rPr>
          <w:rFonts w:cs="Arial"/>
          <w:snapToGrid w:val="0"/>
          <w:lang w:eastAsia="es-ES"/>
        </w:rPr>
        <w:t xml:space="preserve">(d’ara endavant, </w:t>
      </w:r>
      <w:r>
        <w:rPr>
          <w:rFonts w:cs="Arial"/>
          <w:snapToGrid w:val="0"/>
          <w:lang w:eastAsia="es-ES"/>
        </w:rPr>
        <w:t>DL 3/2016).</w:t>
      </w:r>
    </w:p>
    <w:p w14:paraId="76030149"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6C554780"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 xml:space="preserve">c) Reial decret 817/2009, de 8 de maig, pel qual es desenvolupa parcialment la Llei 30/2007, de 30 d’octubre, de contractes del sector públic (d’ara endavant, RD 817/2009). </w:t>
      </w:r>
    </w:p>
    <w:p w14:paraId="1EA4EE9E"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3862D347"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r w:rsidRPr="003F4A89">
        <w:rPr>
          <w:rFonts w:cs="Arial"/>
          <w:snapToGrid w:val="0"/>
          <w:lang w:eastAsia="es-ES"/>
        </w:rPr>
        <w:t>d) Reglament general de la Llei de contractes de les administracions públiques</w:t>
      </w:r>
      <w:r w:rsidRPr="003F4A89">
        <w:rPr>
          <w:rFonts w:cs="Arial"/>
        </w:rPr>
        <w:t xml:space="preserve"> aprovat pel </w:t>
      </w:r>
      <w:r w:rsidRPr="003F4A89">
        <w:rPr>
          <w:rFonts w:cs="Arial"/>
          <w:snapToGrid w:val="0"/>
          <w:lang w:eastAsia="es-ES"/>
        </w:rPr>
        <w:t>Reial decret 1098/2001, de 12 d’octubre, en tot allò no modificat ni derogat per les disposicions esmentades anteriorment (d’ara endavant, RGLCAP).</w:t>
      </w:r>
    </w:p>
    <w:p w14:paraId="42502741"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snapToGrid w:val="0"/>
          <w:lang w:eastAsia="es-ES"/>
        </w:rPr>
      </w:pPr>
    </w:p>
    <w:p w14:paraId="17FEC800" w14:textId="77777777" w:rsidR="002808C6" w:rsidRDefault="002808C6" w:rsidP="002808C6">
      <w:pPr>
        <w:tabs>
          <w:tab w:val="left" w:pos="0"/>
        </w:tabs>
        <w:suppressAutoHyphens/>
        <w:spacing w:after="120" w:line="240" w:lineRule="auto"/>
        <w:jc w:val="both"/>
        <w:rPr>
          <w:rFonts w:cs="Arial"/>
          <w:snapToGrid w:val="0"/>
          <w:lang w:eastAsia="es-ES"/>
        </w:rPr>
      </w:pPr>
      <w:r w:rsidRPr="003F4A89">
        <w:rPr>
          <w:rFonts w:cs="Arial"/>
          <w:snapToGrid w:val="0"/>
          <w:lang w:eastAsia="es-ES"/>
        </w:rPr>
        <w:t>e) Reial Decret Llei 14/2019, de 31 d’octubre, pel qual s’adopten mesures urgents per raons de seguretat pública en matèria d’administració digital, contractació del sector públic i telecomunicacions.</w:t>
      </w:r>
    </w:p>
    <w:p w14:paraId="244B643F" w14:textId="77777777" w:rsidR="002808C6" w:rsidRPr="009F68E1" w:rsidRDefault="002808C6" w:rsidP="002808C6">
      <w:pPr>
        <w:tabs>
          <w:tab w:val="left" w:pos="0"/>
        </w:tabs>
        <w:suppressAutoHyphens/>
        <w:spacing w:after="120" w:line="240" w:lineRule="auto"/>
        <w:jc w:val="both"/>
        <w:rPr>
          <w:rFonts w:cs="Arial"/>
          <w:snapToGrid w:val="0"/>
          <w:lang w:eastAsia="es-ES"/>
        </w:rPr>
      </w:pPr>
      <w:r>
        <w:rPr>
          <w:rFonts w:cs="Arial"/>
          <w:snapToGrid w:val="0"/>
          <w:lang w:eastAsia="es-ES"/>
        </w:rPr>
        <w:t>f</w:t>
      </w:r>
      <w:r w:rsidRPr="007B35F5">
        <w:rPr>
          <w:rFonts w:cs="Arial"/>
          <w:snapToGrid w:val="0"/>
          <w:lang w:eastAsia="es-ES"/>
        </w:rPr>
        <w:t>) Llei orgànica 3/2018, de 5 de desembre, de protecció de dades personals i garantia dels</w:t>
      </w:r>
      <w:r>
        <w:rPr>
          <w:rFonts w:cs="Arial"/>
          <w:snapToGrid w:val="0"/>
          <w:lang w:eastAsia="es-ES"/>
        </w:rPr>
        <w:t xml:space="preserve"> </w:t>
      </w:r>
      <w:r w:rsidRPr="007B35F5">
        <w:rPr>
          <w:rFonts w:cs="Arial"/>
          <w:snapToGrid w:val="0"/>
          <w:lang w:eastAsia="es-ES"/>
        </w:rPr>
        <w:t xml:space="preserve">drets </w:t>
      </w:r>
      <w:r w:rsidRPr="009F68E1">
        <w:rPr>
          <w:rFonts w:cs="Arial"/>
          <w:snapToGrid w:val="0"/>
          <w:lang w:eastAsia="es-ES"/>
        </w:rPr>
        <w:t>digitals.</w:t>
      </w:r>
    </w:p>
    <w:p w14:paraId="7B5179DC" w14:textId="77777777" w:rsidR="002808C6" w:rsidRPr="009F68E1"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g) Reglament (UE) 2016/679 del Parlament Europeu i del Consell, de 27 d’abril de 2016, relatiu a la protecció de les persones físiques pel que fa al tractament de dades personals i a la lliure circulació d'aquestes dades i pel qual es deroga la Directiva 95/46/CE.</w:t>
      </w:r>
    </w:p>
    <w:p w14:paraId="7FBCD6DE" w14:textId="77777777" w:rsidR="002808C6" w:rsidRPr="009F68E1"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h) Ordre PDA/21/2019, de 14 de febrer, per la qual es determina el sistema de notificacions electròniques de l’Administració de la Generalitat de Catalunya i del seu sector públic.</w:t>
      </w:r>
    </w:p>
    <w:p w14:paraId="0A8BFCDC" w14:textId="77777777" w:rsidR="002808C6" w:rsidRDefault="002808C6" w:rsidP="002808C6">
      <w:pPr>
        <w:tabs>
          <w:tab w:val="left" w:pos="0"/>
        </w:tabs>
        <w:suppressAutoHyphens/>
        <w:spacing w:after="120" w:line="240" w:lineRule="auto"/>
        <w:jc w:val="both"/>
        <w:rPr>
          <w:rFonts w:cs="Arial"/>
          <w:snapToGrid w:val="0"/>
          <w:lang w:eastAsia="es-ES"/>
        </w:rPr>
      </w:pPr>
      <w:r w:rsidRPr="009F68E1">
        <w:rPr>
          <w:rFonts w:cs="Arial"/>
          <w:snapToGrid w:val="0"/>
          <w:lang w:eastAsia="es-ES"/>
        </w:rPr>
        <w:t>i) Reial decret 203/2021, de 30 de març, pel qual s’aprova el Reglament d’actuació i funcionament del sector públic per mitjans electrònics.</w:t>
      </w:r>
    </w:p>
    <w:p w14:paraId="3770414A"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lang w:eastAsia="es-ES"/>
        </w:rPr>
        <w:t>Addicionalment, també es regeix per les normes aplicables als contractes del sector públic en l’àmbit de Catalunya i per la seva normativa sectorial que resulti d’aplicació.</w:t>
      </w:r>
    </w:p>
    <w:p w14:paraId="688584A7"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lastRenderedPageBreak/>
        <w:t>Supletòriament al contracte li resulten d’aplicació les normes de dret administratiu i, en el seu defecte, les normes de dret privat.</w:t>
      </w:r>
    </w:p>
    <w:p w14:paraId="653EF386" w14:textId="77777777" w:rsidR="002808C6" w:rsidRPr="003F4A89" w:rsidRDefault="002808C6" w:rsidP="002808C6">
      <w:pPr>
        <w:tabs>
          <w:tab w:val="left" w:pos="0"/>
          <w:tab w:val="left" w:pos="260"/>
          <w:tab w:val="left" w:pos="543"/>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0" w:line="240" w:lineRule="auto"/>
        <w:jc w:val="both"/>
        <w:rPr>
          <w:rFonts w:cs="Arial"/>
          <w:lang w:eastAsia="es-ES"/>
        </w:rPr>
      </w:pPr>
    </w:p>
    <w:p w14:paraId="3B115B5C" w14:textId="77777777" w:rsidR="002808C6" w:rsidRPr="003F4A89" w:rsidRDefault="002808C6" w:rsidP="002808C6">
      <w:pPr>
        <w:spacing w:after="0" w:line="240" w:lineRule="auto"/>
        <w:jc w:val="both"/>
        <w:rPr>
          <w:rFonts w:cs="Arial"/>
          <w:lang w:eastAsia="es-ES"/>
        </w:rPr>
      </w:pPr>
      <w:r w:rsidRPr="003F4A89">
        <w:rPr>
          <w:rFonts w:cs="Arial"/>
          <w:b/>
          <w:lang w:eastAsia="es-ES"/>
        </w:rPr>
        <w:t>5.2</w:t>
      </w:r>
      <w:r w:rsidRPr="003F4A89">
        <w:rPr>
          <w:rFonts w:cs="Arial"/>
          <w:lang w:eastAsia="es-ES"/>
        </w:rPr>
        <w:t xml:space="preserve"> 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w:t>
      </w:r>
      <w:r w:rsidRPr="003F4A89">
        <w:rPr>
          <w:rFonts w:cs="Arial"/>
          <w:lang w:eastAsia="es-ES"/>
        </w:rPr>
        <w:noBreakHyphen/>
        <w:t>les.</w:t>
      </w:r>
    </w:p>
    <w:p w14:paraId="23EA9FAE" w14:textId="77777777" w:rsidR="002808C6" w:rsidRPr="003F4A89" w:rsidRDefault="002808C6" w:rsidP="002808C6">
      <w:pPr>
        <w:spacing w:after="0" w:line="240" w:lineRule="auto"/>
        <w:jc w:val="both"/>
        <w:rPr>
          <w:rFonts w:cs="Arial"/>
          <w:b/>
          <w:lang w:eastAsia="es-ES"/>
        </w:rPr>
      </w:pPr>
    </w:p>
    <w:p w14:paraId="7AFCA615" w14:textId="77777777" w:rsidR="002808C6" w:rsidRPr="003F4A89" w:rsidRDefault="002808C6" w:rsidP="002808C6">
      <w:pPr>
        <w:pStyle w:val="Ttol2"/>
        <w:spacing w:before="0" w:after="0"/>
        <w:jc w:val="both"/>
        <w:rPr>
          <w:rFonts w:ascii="Arial" w:hAnsi="Arial" w:cs="Arial"/>
          <w:i w:val="0"/>
          <w:sz w:val="22"/>
          <w:szCs w:val="22"/>
        </w:rPr>
      </w:pPr>
      <w:bookmarkStart w:id="16" w:name="_Toc21500325"/>
      <w:bookmarkStart w:id="17" w:name="_Toc34139664"/>
      <w:r w:rsidRPr="003F4A89">
        <w:rPr>
          <w:rFonts w:ascii="Arial" w:hAnsi="Arial" w:cs="Arial"/>
          <w:i w:val="0"/>
          <w:sz w:val="22"/>
          <w:szCs w:val="22"/>
        </w:rPr>
        <w:t>Sisena. Admissió de variants</w:t>
      </w:r>
      <w:bookmarkEnd w:id="16"/>
      <w:bookmarkEnd w:id="17"/>
      <w:r w:rsidRPr="003F4A89">
        <w:rPr>
          <w:rFonts w:ascii="Arial" w:hAnsi="Arial" w:cs="Arial"/>
          <w:i w:val="0"/>
          <w:sz w:val="22"/>
          <w:szCs w:val="22"/>
        </w:rPr>
        <w:t xml:space="preserve"> </w:t>
      </w:r>
    </w:p>
    <w:p w14:paraId="497C6598" w14:textId="77777777" w:rsidR="002808C6" w:rsidRPr="003F4A89" w:rsidRDefault="002808C6" w:rsidP="002808C6">
      <w:pPr>
        <w:spacing w:after="0" w:line="240" w:lineRule="auto"/>
        <w:jc w:val="both"/>
        <w:rPr>
          <w:rFonts w:cs="Arial"/>
          <w:b/>
          <w:lang w:eastAsia="es-ES"/>
        </w:rPr>
      </w:pPr>
    </w:p>
    <w:p w14:paraId="44525CB3" w14:textId="77777777" w:rsidR="002808C6" w:rsidRPr="003F4A89" w:rsidRDefault="002808C6" w:rsidP="002808C6">
      <w:pPr>
        <w:spacing w:after="0" w:line="240" w:lineRule="auto"/>
        <w:jc w:val="both"/>
        <w:rPr>
          <w:rFonts w:cs="Arial"/>
          <w:lang w:eastAsia="es-ES"/>
        </w:rPr>
      </w:pPr>
      <w:r w:rsidRPr="003F4A89">
        <w:rPr>
          <w:rFonts w:cs="Arial"/>
          <w:lang w:eastAsia="es-ES"/>
        </w:rPr>
        <w:t>S’admetran variants quan així consti en l’</w:t>
      </w:r>
      <w:r w:rsidRPr="003F4A89">
        <w:rPr>
          <w:rFonts w:cs="Arial"/>
          <w:b/>
          <w:lang w:eastAsia="es-ES"/>
        </w:rPr>
        <w:t>apartat E del quadre de característiques</w:t>
      </w:r>
      <w:r w:rsidRPr="003F4A89">
        <w:rPr>
          <w:rFonts w:cs="Arial"/>
          <w:lang w:eastAsia="es-ES"/>
        </w:rPr>
        <w:t>, amb els requisits mínims, en les modalitats i amb les característiques que s’hi preveuen</w:t>
      </w:r>
    </w:p>
    <w:p w14:paraId="26BB08C2" w14:textId="77777777" w:rsidR="002808C6" w:rsidRPr="003F4A89" w:rsidRDefault="002808C6" w:rsidP="002808C6">
      <w:pPr>
        <w:spacing w:after="0" w:line="240" w:lineRule="auto"/>
        <w:jc w:val="both"/>
        <w:rPr>
          <w:rFonts w:cs="Arial"/>
          <w:b/>
          <w:lang w:eastAsia="es-ES"/>
        </w:rPr>
      </w:pPr>
    </w:p>
    <w:p w14:paraId="704BCA1F" w14:textId="77777777" w:rsidR="002808C6" w:rsidRPr="003F4A89" w:rsidRDefault="002808C6" w:rsidP="002808C6">
      <w:pPr>
        <w:pStyle w:val="Ttol2"/>
        <w:spacing w:before="0" w:after="0"/>
        <w:jc w:val="both"/>
        <w:rPr>
          <w:rFonts w:ascii="Arial" w:hAnsi="Arial" w:cs="Arial"/>
          <w:i w:val="0"/>
          <w:sz w:val="22"/>
          <w:szCs w:val="22"/>
        </w:rPr>
      </w:pPr>
      <w:bookmarkStart w:id="18" w:name="_Toc21500326"/>
      <w:bookmarkStart w:id="19" w:name="_Toc34139665"/>
      <w:r w:rsidRPr="003F4A89">
        <w:rPr>
          <w:rFonts w:ascii="Arial" w:hAnsi="Arial" w:cs="Arial"/>
          <w:i w:val="0"/>
          <w:sz w:val="22"/>
          <w:szCs w:val="22"/>
        </w:rPr>
        <w:t>Setena. Tramitació de l’expedient i procediment d’adjudicació</w:t>
      </w:r>
      <w:bookmarkEnd w:id="18"/>
      <w:bookmarkEnd w:id="19"/>
    </w:p>
    <w:p w14:paraId="26960AB0" w14:textId="77777777" w:rsidR="002808C6" w:rsidRPr="003F4A89" w:rsidRDefault="002808C6" w:rsidP="002808C6">
      <w:pPr>
        <w:spacing w:after="0" w:line="240" w:lineRule="auto"/>
        <w:jc w:val="both"/>
        <w:rPr>
          <w:rFonts w:cs="Arial"/>
          <w:b/>
          <w:lang w:eastAsia="es-ES"/>
        </w:rPr>
      </w:pPr>
    </w:p>
    <w:p w14:paraId="6524CC7D" w14:textId="77777777" w:rsidR="002808C6" w:rsidRPr="003F4A89" w:rsidRDefault="002808C6" w:rsidP="002808C6">
      <w:pPr>
        <w:spacing w:after="0" w:line="240" w:lineRule="auto"/>
        <w:jc w:val="both"/>
        <w:rPr>
          <w:rFonts w:cs="Arial"/>
          <w:lang w:eastAsia="es-ES"/>
        </w:rPr>
      </w:pPr>
      <w:r w:rsidRPr="003F4A89">
        <w:rPr>
          <w:rFonts w:cs="Arial"/>
          <w:lang w:eastAsia="es-ES"/>
        </w:rPr>
        <w:t>La forma de tramitació de l’expedient i el procediment d’adjudicació del contracte són els establerts en l’</w:t>
      </w:r>
      <w:r w:rsidRPr="003F4A89">
        <w:rPr>
          <w:rFonts w:cs="Arial"/>
          <w:b/>
          <w:lang w:eastAsia="es-ES"/>
        </w:rPr>
        <w:t>apartat F.1 i F.2 del quadre de característiques</w:t>
      </w:r>
      <w:r w:rsidRPr="003F4A89">
        <w:rPr>
          <w:rFonts w:cs="Arial"/>
          <w:lang w:eastAsia="es-ES"/>
        </w:rPr>
        <w:t xml:space="preserve"> respectivament. </w:t>
      </w:r>
    </w:p>
    <w:p w14:paraId="4FC5CD59" w14:textId="77777777" w:rsidR="002808C6" w:rsidRDefault="002808C6" w:rsidP="002808C6">
      <w:pPr>
        <w:spacing w:after="0" w:line="240" w:lineRule="auto"/>
        <w:jc w:val="both"/>
        <w:rPr>
          <w:rFonts w:cs="Arial"/>
          <w:lang w:eastAsia="es-ES"/>
        </w:rPr>
      </w:pPr>
    </w:p>
    <w:p w14:paraId="7263A56C" w14:textId="77777777" w:rsidR="002808C6" w:rsidRPr="003F4A89" w:rsidRDefault="002808C6" w:rsidP="002808C6">
      <w:pPr>
        <w:pStyle w:val="Ttol2"/>
        <w:spacing w:before="0" w:after="0"/>
        <w:jc w:val="both"/>
        <w:rPr>
          <w:rFonts w:ascii="Arial" w:hAnsi="Arial" w:cs="Arial"/>
          <w:i w:val="0"/>
          <w:sz w:val="22"/>
          <w:szCs w:val="22"/>
        </w:rPr>
      </w:pPr>
      <w:bookmarkStart w:id="20" w:name="_Toc21500327"/>
      <w:bookmarkStart w:id="21" w:name="_Toc34139666"/>
      <w:r w:rsidRPr="003F4A89">
        <w:rPr>
          <w:rFonts w:ascii="Arial" w:hAnsi="Arial" w:cs="Arial"/>
          <w:i w:val="0"/>
          <w:sz w:val="22"/>
          <w:szCs w:val="22"/>
        </w:rPr>
        <w:t>Vuitena. Mitjans de comunicació electrònics</w:t>
      </w:r>
      <w:bookmarkEnd w:id="20"/>
      <w:bookmarkEnd w:id="21"/>
      <w:r w:rsidRPr="003F4A89">
        <w:rPr>
          <w:rFonts w:ascii="Arial" w:hAnsi="Arial" w:cs="Arial"/>
          <w:i w:val="0"/>
          <w:sz w:val="22"/>
          <w:szCs w:val="22"/>
        </w:rPr>
        <w:t xml:space="preserve">  </w:t>
      </w:r>
    </w:p>
    <w:p w14:paraId="73CE151F" w14:textId="77777777" w:rsidR="002808C6" w:rsidRPr="003F4A89" w:rsidRDefault="002808C6" w:rsidP="002808C6">
      <w:pPr>
        <w:pStyle w:val="Pa9"/>
        <w:spacing w:line="240" w:lineRule="auto"/>
        <w:jc w:val="both"/>
        <w:rPr>
          <w:b/>
          <w:sz w:val="22"/>
          <w:szCs w:val="22"/>
        </w:rPr>
      </w:pPr>
    </w:p>
    <w:p w14:paraId="440D2DE3" w14:textId="77777777" w:rsidR="002808C6" w:rsidRPr="003F4A89" w:rsidRDefault="002808C6" w:rsidP="002808C6">
      <w:pPr>
        <w:pStyle w:val="Pa9"/>
        <w:spacing w:line="240" w:lineRule="auto"/>
        <w:jc w:val="both"/>
        <w:rPr>
          <w:sz w:val="22"/>
          <w:szCs w:val="22"/>
        </w:rPr>
      </w:pPr>
      <w:r w:rsidRPr="003F4A89">
        <w:rPr>
          <w:b/>
          <w:sz w:val="22"/>
          <w:szCs w:val="22"/>
        </w:rPr>
        <w:t>8.1</w:t>
      </w:r>
      <w:r w:rsidRPr="003F4A89">
        <w:rPr>
          <w:sz w:val="22"/>
          <w:szCs w:val="22"/>
        </w:rPr>
        <w:t xml:space="preserve"> D’acord amb la Disposició addicional quinzena de la LCSP, la tramitació d’aquesta licitació comporta la pràctica de les notificacions i comunicacions que en derivin per mitjans exclusivament electrònics.</w:t>
      </w:r>
    </w:p>
    <w:p w14:paraId="48A63F65" w14:textId="77777777" w:rsidR="002808C6" w:rsidRPr="003F4A89" w:rsidRDefault="002808C6" w:rsidP="002808C6">
      <w:pPr>
        <w:pStyle w:val="Pa9"/>
        <w:spacing w:line="240" w:lineRule="auto"/>
        <w:jc w:val="both"/>
        <w:rPr>
          <w:sz w:val="22"/>
          <w:szCs w:val="22"/>
        </w:rPr>
      </w:pPr>
    </w:p>
    <w:p w14:paraId="2CDAEF0B" w14:textId="77777777" w:rsidR="002808C6" w:rsidRPr="003F4A89" w:rsidRDefault="002808C6" w:rsidP="002808C6">
      <w:pPr>
        <w:pStyle w:val="Pa9"/>
        <w:spacing w:line="240" w:lineRule="auto"/>
        <w:jc w:val="both"/>
        <w:rPr>
          <w:rFonts w:eastAsia="Calibri"/>
          <w:sz w:val="22"/>
          <w:szCs w:val="22"/>
        </w:rPr>
      </w:pPr>
      <w:r w:rsidRPr="003F4A89">
        <w:rPr>
          <w:sz w:val="22"/>
          <w:szCs w:val="22"/>
        </w:rPr>
        <w:t>No obstant això, es podrà utilitzar la comunicació oral per a comunicacions diferents de les relatives als elements essencials, això és, els plecs i les ofertes, deixant-ne el contingut de la comunicació oral documentat degudament, per exemple, mitjançant e</w:t>
      </w:r>
      <w:r w:rsidRPr="003F4A89">
        <w:rPr>
          <w:rFonts w:eastAsia="Calibri"/>
          <w:sz w:val="22"/>
          <w:szCs w:val="22"/>
        </w:rPr>
        <w:t>ls arxius o resums escrits o sonors dels principals elements de la comunicació.</w:t>
      </w:r>
    </w:p>
    <w:p w14:paraId="66113B4E" w14:textId="77777777" w:rsidR="002808C6" w:rsidRPr="003F4A89" w:rsidRDefault="002808C6" w:rsidP="002808C6">
      <w:pPr>
        <w:pStyle w:val="Default"/>
        <w:jc w:val="both"/>
        <w:rPr>
          <w:rFonts w:eastAsia="Calibri"/>
          <w:color w:val="auto"/>
          <w:sz w:val="22"/>
          <w:szCs w:val="22"/>
        </w:rPr>
      </w:pPr>
    </w:p>
    <w:p w14:paraId="3E1D1606" w14:textId="77777777" w:rsidR="002808C6" w:rsidRPr="003F4A89" w:rsidRDefault="002808C6" w:rsidP="002808C6">
      <w:pPr>
        <w:spacing w:after="0" w:line="240" w:lineRule="auto"/>
        <w:jc w:val="both"/>
        <w:rPr>
          <w:rFonts w:cs="Arial"/>
        </w:rPr>
      </w:pPr>
      <w:r w:rsidRPr="003F4A89">
        <w:rPr>
          <w:rFonts w:cs="Arial"/>
          <w:b/>
        </w:rPr>
        <w:t>8.2</w:t>
      </w:r>
      <w:r w:rsidRPr="003F4A89">
        <w:rPr>
          <w:rFonts w:cs="Arial"/>
        </w:rPr>
        <w:t xml:space="preserve"> Les comunicacions i les notificacions que es facin durant el procediment de contractació i durant la vigència del contracte s’efectuaran per mitjans electrònics a través del sistema de notificació e-NOTUM, d’acord amb la LCSP i la Llei 39/2015, d’1 d’octubre, del procediment administratiu comú de les administracions públiques. A aquests efectes, s’enviaran els avisos de la posada a disposició de les notificacions i les comunicacions a les adreces de correu electrònic i als telèfons mòbils que les empreses hagin facilitat a aquest efecte en el DEUC o en la declaració responsable, d’acord amb el que s’indica en la clàusula onzena d’aquest plec. Un cop rebuts el/s correu/s electrònic/s i, en el cas que s’hagin facilitat també telèfons mòbils, els SMS, indicant que la notificació corresponent s’ha posat a disposició en </w:t>
      </w:r>
      <w:proofErr w:type="spellStart"/>
      <w:r w:rsidRPr="003F4A89">
        <w:rPr>
          <w:rFonts w:cs="Arial"/>
        </w:rPr>
        <w:t>l’e</w:t>
      </w:r>
      <w:proofErr w:type="spellEnd"/>
      <w:r w:rsidRPr="003F4A89">
        <w:rPr>
          <w:rFonts w:cs="Arial"/>
        </w:rPr>
        <w:t xml:space="preserve">-NOTUM, haurà/n d’accedir-hi la/les persones designada/es, mitjançant l’enllaç que s’enviarà a aquest efecte. En l’espai virtual on hi ha dipositada la notificació, es permet accedir a dita notificació amb certificat digital o amb contrasenya. </w:t>
      </w:r>
    </w:p>
    <w:p w14:paraId="7CE2B33A" w14:textId="77777777" w:rsidR="002808C6" w:rsidRPr="003F4A89" w:rsidRDefault="002808C6" w:rsidP="002808C6">
      <w:pPr>
        <w:spacing w:after="0" w:line="240" w:lineRule="auto"/>
        <w:jc w:val="both"/>
        <w:rPr>
          <w:rFonts w:cs="Arial"/>
        </w:rPr>
      </w:pPr>
    </w:p>
    <w:p w14:paraId="2002AA1D" w14:textId="77777777" w:rsidR="002808C6" w:rsidRPr="003F4A89" w:rsidRDefault="002808C6" w:rsidP="002808C6">
      <w:pPr>
        <w:pStyle w:val="Pa9"/>
        <w:spacing w:line="240" w:lineRule="auto"/>
        <w:jc w:val="both"/>
        <w:rPr>
          <w:sz w:val="22"/>
          <w:szCs w:val="22"/>
        </w:rPr>
      </w:pPr>
      <w:r w:rsidRPr="003F4A89">
        <w:rPr>
          <w:sz w:val="22"/>
          <w:szCs w:val="22"/>
          <w:lang w:eastAsia="es-ES"/>
        </w:rPr>
        <w:t xml:space="preserve">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 </w:t>
      </w:r>
      <w:r w:rsidRPr="003F4A89">
        <w:rPr>
          <w:sz w:val="22"/>
          <w:szCs w:val="22"/>
        </w:rPr>
        <w:t>No obstant això, els terminis de les notificacions practicades amb motiu del procediment de recurs especial pel Tribunal Català de Contractes computen en tot cas des de la data d’enviament de l’avís de notificació.</w:t>
      </w:r>
    </w:p>
    <w:p w14:paraId="2144DFB2" w14:textId="77777777" w:rsidR="002808C6" w:rsidRPr="003F4A89" w:rsidRDefault="002808C6" w:rsidP="002808C6">
      <w:pPr>
        <w:pStyle w:val="Default"/>
        <w:jc w:val="both"/>
        <w:rPr>
          <w:rFonts w:eastAsia="Calibri"/>
          <w:color w:val="auto"/>
          <w:sz w:val="22"/>
          <w:szCs w:val="22"/>
        </w:rPr>
      </w:pPr>
    </w:p>
    <w:p w14:paraId="6A467C3D" w14:textId="77777777" w:rsidR="002808C6" w:rsidRPr="003F4A89" w:rsidRDefault="002808C6" w:rsidP="002808C6">
      <w:pPr>
        <w:spacing w:after="0" w:line="240" w:lineRule="auto"/>
        <w:jc w:val="both"/>
        <w:rPr>
          <w:rFonts w:cs="Arial"/>
        </w:rPr>
      </w:pPr>
      <w:r w:rsidRPr="003F4A89">
        <w:rPr>
          <w:rFonts w:eastAsia="Calibri" w:cs="Arial"/>
          <w:b/>
        </w:rPr>
        <w:lastRenderedPageBreak/>
        <w:t>8.3</w:t>
      </w:r>
      <w:r w:rsidRPr="003F4A89">
        <w:rPr>
          <w:rFonts w:eastAsia="Calibri" w:cs="Arial"/>
        </w:rPr>
        <w:t xml:space="preserve"> D’altra banda, p</w:t>
      </w:r>
      <w:r w:rsidRPr="003F4A89">
        <w:rPr>
          <w:rFonts w:cs="Arial"/>
        </w:rPr>
        <w:t>er tal de rebre tota la informació relativa a aquesta licitació, les empreses que ho vulguin i, en tot cas, les empreses licitadores s’han de subscriure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w:t>
      </w:r>
    </w:p>
    <w:p w14:paraId="2D19226D" w14:textId="77777777" w:rsidR="002808C6" w:rsidRPr="003F4A89" w:rsidRDefault="002808C6" w:rsidP="002808C6">
      <w:pPr>
        <w:spacing w:after="0" w:line="240" w:lineRule="auto"/>
        <w:jc w:val="both"/>
        <w:rPr>
          <w:rFonts w:cs="Arial"/>
        </w:rPr>
      </w:pPr>
      <w:hyperlink r:id="rId8" w:history="1">
        <w:r w:rsidRPr="003F4A89">
          <w:rPr>
            <w:rStyle w:val="Enlla"/>
            <w:rFonts w:cs="Arial"/>
            <w:bCs/>
          </w:rPr>
          <w:t>https://contractaciopublica.gencat.cat/perfil/eco</w:t>
        </w:r>
      </w:hyperlink>
    </w:p>
    <w:p w14:paraId="384A8983" w14:textId="77777777" w:rsidR="002808C6" w:rsidRPr="003F4A89" w:rsidRDefault="002808C6" w:rsidP="002808C6">
      <w:pPr>
        <w:spacing w:after="0" w:line="240" w:lineRule="auto"/>
        <w:jc w:val="both"/>
        <w:rPr>
          <w:rFonts w:cs="Arial"/>
          <w:i/>
        </w:rPr>
      </w:pPr>
    </w:p>
    <w:p w14:paraId="1E8A3F3B" w14:textId="77777777" w:rsidR="002808C6" w:rsidRPr="003F4A89" w:rsidRDefault="002808C6" w:rsidP="002808C6">
      <w:pPr>
        <w:spacing w:after="0" w:line="240" w:lineRule="auto"/>
        <w:jc w:val="both"/>
        <w:rPr>
          <w:rFonts w:cs="Arial"/>
        </w:rPr>
      </w:pPr>
      <w:r w:rsidRPr="003F4A89">
        <w:rPr>
          <w:rFonts w:cs="Arial"/>
        </w:rPr>
        <w:t>Aquesta subscripció permetrà rebre avís de manera immediata a les adreces electròniques de les persones subscrites de qualsevol novetat, publicació o avís relacionat amb aquesta licitació.</w:t>
      </w:r>
    </w:p>
    <w:p w14:paraId="38A88FB4" w14:textId="77777777" w:rsidR="002808C6" w:rsidRPr="003F4A89" w:rsidRDefault="002808C6" w:rsidP="002808C6">
      <w:pPr>
        <w:spacing w:after="0" w:line="240" w:lineRule="auto"/>
        <w:jc w:val="both"/>
        <w:rPr>
          <w:rFonts w:cs="Arial"/>
        </w:rPr>
      </w:pPr>
    </w:p>
    <w:p w14:paraId="359DBAFE" w14:textId="77777777" w:rsidR="002808C6" w:rsidRPr="003F4A89" w:rsidRDefault="002808C6" w:rsidP="002808C6">
      <w:pPr>
        <w:spacing w:after="0" w:line="240" w:lineRule="auto"/>
        <w:jc w:val="both"/>
        <w:rPr>
          <w:rFonts w:cs="Arial"/>
        </w:rPr>
      </w:pPr>
      <w:r w:rsidRPr="003F4A89">
        <w:rPr>
          <w:rFonts w:cs="Arial"/>
        </w:rPr>
        <w:t>Així mateix, determinades comunicacions que s’hagin de fer amb ocasió o com a conseqüència del procediment de licitació i d’adjudicació del present contracte es realitzaran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7F1B6A80" w14:textId="77777777" w:rsidR="002808C6" w:rsidRPr="003F4A89" w:rsidRDefault="002808C6" w:rsidP="002808C6">
      <w:pPr>
        <w:spacing w:after="0" w:line="240" w:lineRule="auto"/>
        <w:jc w:val="both"/>
        <w:rPr>
          <w:rFonts w:cs="Arial"/>
        </w:rPr>
      </w:pPr>
    </w:p>
    <w:p w14:paraId="59D1B499" w14:textId="77777777" w:rsidR="002808C6" w:rsidRPr="003F4A89" w:rsidRDefault="002808C6" w:rsidP="002808C6">
      <w:pPr>
        <w:spacing w:after="0" w:line="240" w:lineRule="auto"/>
        <w:jc w:val="both"/>
        <w:rPr>
          <w:rFonts w:cs="Arial"/>
        </w:rPr>
      </w:pPr>
      <w:r w:rsidRPr="003F4A89">
        <w:rPr>
          <w:rFonts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14:paraId="5D0A3469" w14:textId="77777777" w:rsidR="002808C6" w:rsidRPr="003F4A89" w:rsidRDefault="002808C6" w:rsidP="002808C6">
      <w:pPr>
        <w:spacing w:after="0" w:line="240" w:lineRule="auto"/>
        <w:jc w:val="both"/>
        <w:rPr>
          <w:rFonts w:cs="Arial"/>
          <w:i/>
        </w:rPr>
      </w:pPr>
    </w:p>
    <w:p w14:paraId="6B899063" w14:textId="77777777" w:rsidR="002808C6" w:rsidRPr="003F4A89" w:rsidRDefault="002808C6" w:rsidP="002808C6">
      <w:pPr>
        <w:spacing w:after="0" w:line="240" w:lineRule="auto"/>
        <w:jc w:val="both"/>
        <w:rPr>
          <w:rFonts w:cs="Arial"/>
          <w:b/>
        </w:rPr>
      </w:pPr>
      <w:r w:rsidRPr="003F4A89">
        <w:rPr>
          <w:rFonts w:cs="Arial"/>
          <w:b/>
        </w:rPr>
        <w:t xml:space="preserve">8.4 </w:t>
      </w:r>
      <w:r w:rsidRPr="003F4A89">
        <w:rPr>
          <w:rFonts w:cs="Arial"/>
        </w:rPr>
        <w:t>Certificats digitals:</w:t>
      </w:r>
    </w:p>
    <w:p w14:paraId="1775038E" w14:textId="77777777" w:rsidR="002808C6" w:rsidRPr="003F4A89" w:rsidRDefault="002808C6" w:rsidP="002808C6">
      <w:pPr>
        <w:spacing w:after="0" w:line="240" w:lineRule="auto"/>
        <w:jc w:val="both"/>
        <w:rPr>
          <w:rFonts w:cs="Arial"/>
          <w:b/>
        </w:rPr>
      </w:pPr>
    </w:p>
    <w:p w14:paraId="7F160D1D" w14:textId="77777777" w:rsidR="002808C6" w:rsidRPr="003F4A89" w:rsidRDefault="002808C6" w:rsidP="002808C6">
      <w:pPr>
        <w:spacing w:after="0" w:line="240" w:lineRule="auto"/>
        <w:jc w:val="both"/>
        <w:rPr>
          <w:rFonts w:cs="Arial"/>
        </w:rPr>
      </w:pPr>
      <w:r w:rsidRPr="003F4A89">
        <w:rPr>
          <w:rFonts w:cs="Arial"/>
        </w:rPr>
        <w:t>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del DEUC i de l’oferta.</w:t>
      </w:r>
    </w:p>
    <w:p w14:paraId="0C020A06" w14:textId="77777777" w:rsidR="002808C6" w:rsidRPr="003F4A89" w:rsidRDefault="002808C6" w:rsidP="002808C6">
      <w:pPr>
        <w:spacing w:after="0" w:line="240" w:lineRule="auto"/>
        <w:jc w:val="both"/>
        <w:rPr>
          <w:rFonts w:cs="Arial"/>
        </w:rPr>
      </w:pPr>
    </w:p>
    <w:p w14:paraId="45473EA7" w14:textId="77777777" w:rsidR="002808C6" w:rsidRPr="003F4A89" w:rsidRDefault="002808C6" w:rsidP="002808C6">
      <w:pPr>
        <w:spacing w:after="0" w:line="240" w:lineRule="auto"/>
        <w:jc w:val="both"/>
        <w:rPr>
          <w:rFonts w:cs="Arial"/>
        </w:rPr>
      </w:pPr>
      <w:r w:rsidRPr="003F4A89">
        <w:rPr>
          <w:rFonts w:cs="Arial"/>
        </w:rPr>
        <w:t xml:space="preserve">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certificat qualificat emès a un Estat membre serà reconeguda com a signatura electrònica qualificada a la resta dels Estats membres”. </w:t>
      </w:r>
    </w:p>
    <w:p w14:paraId="593B6887" w14:textId="77777777" w:rsidR="002808C6" w:rsidRPr="003F4A89" w:rsidRDefault="002808C6" w:rsidP="002808C6">
      <w:pPr>
        <w:spacing w:after="0" w:line="240" w:lineRule="auto"/>
        <w:jc w:val="both"/>
        <w:rPr>
          <w:rFonts w:cs="Arial"/>
        </w:rPr>
      </w:pPr>
    </w:p>
    <w:p w14:paraId="5725F768" w14:textId="77777777" w:rsidR="002808C6" w:rsidRPr="003F4A89" w:rsidRDefault="002808C6" w:rsidP="002808C6">
      <w:pPr>
        <w:spacing w:after="0" w:line="240" w:lineRule="auto"/>
        <w:jc w:val="both"/>
        <w:rPr>
          <w:rFonts w:cs="Arial"/>
        </w:rPr>
      </w:pPr>
      <w:r w:rsidRPr="003F4A89">
        <w:rPr>
          <w:rFonts w:cs="Arial"/>
        </w:rPr>
        <w:t>Tal com estableix l’article 22 d’aquesta mateix Reglament, la Comissió posa a disposició del públic, mitjançant un canal segur, la informació relativa a les llistes de confiança de cada Estat membre, on es publiquen els serveis de certificació qualificats a admetre.</w:t>
      </w:r>
    </w:p>
    <w:p w14:paraId="66912DFD" w14:textId="77777777" w:rsidR="002808C6" w:rsidRPr="003F4A89" w:rsidRDefault="002808C6" w:rsidP="002808C6">
      <w:pPr>
        <w:spacing w:after="0" w:line="240" w:lineRule="auto"/>
        <w:jc w:val="both"/>
        <w:rPr>
          <w:rFonts w:cs="Arial"/>
        </w:rPr>
      </w:pPr>
    </w:p>
    <w:p w14:paraId="6A9E419D" w14:textId="77777777" w:rsidR="002808C6" w:rsidRPr="003F4A89" w:rsidRDefault="002808C6" w:rsidP="002808C6">
      <w:pPr>
        <w:spacing w:after="0" w:line="240" w:lineRule="auto"/>
        <w:jc w:val="both"/>
        <w:rPr>
          <w:rFonts w:cs="Arial"/>
        </w:rPr>
      </w:pPr>
      <w:r w:rsidRPr="003F4A89">
        <w:rPr>
          <w:rFonts w:cs="Arial"/>
          <w:iCs/>
          <w:color w:val="000000"/>
        </w:rPr>
        <w:t>Llista:</w:t>
      </w:r>
      <w:r>
        <w:rPr>
          <w:rFonts w:cs="Arial"/>
          <w:iCs/>
          <w:color w:val="000000"/>
        </w:rPr>
        <w:t xml:space="preserve"> </w:t>
      </w:r>
      <w:hyperlink r:id="rId9" w:history="1">
        <w:r w:rsidRPr="00EA3D17">
          <w:rPr>
            <w:rStyle w:val="Enlla"/>
            <w:rFonts w:cs="Arial"/>
            <w:iCs/>
          </w:rPr>
          <w:t>https://ec.europa.eu/information_society/policy/esignature/trusted-list/tl-mp.xml</w:t>
        </w:r>
      </w:hyperlink>
    </w:p>
    <w:p w14:paraId="544803CB" w14:textId="77777777" w:rsidR="002808C6" w:rsidRPr="003F4A89" w:rsidRDefault="002808C6" w:rsidP="002808C6">
      <w:pPr>
        <w:spacing w:after="0" w:line="240" w:lineRule="auto"/>
        <w:jc w:val="both"/>
        <w:rPr>
          <w:rFonts w:cs="Arial"/>
          <w:iCs/>
          <w:color w:val="000000"/>
        </w:rPr>
      </w:pPr>
    </w:p>
    <w:p w14:paraId="69C661D4" w14:textId="77777777" w:rsidR="002808C6" w:rsidRPr="003F4A89" w:rsidRDefault="002808C6" w:rsidP="002808C6">
      <w:pPr>
        <w:spacing w:after="0" w:line="240" w:lineRule="auto"/>
        <w:jc w:val="both"/>
        <w:rPr>
          <w:rFonts w:cs="Arial"/>
        </w:rPr>
      </w:pPr>
      <w:r w:rsidRPr="003F4A89">
        <w:rPr>
          <w:rFonts w:cs="Arial"/>
          <w:iCs/>
          <w:color w:val="000000"/>
        </w:rPr>
        <w:t xml:space="preserve">Eina de consulta: </w:t>
      </w:r>
      <w:hyperlink r:id="rId10" w:tgtFrame="_blank" w:history="1">
        <w:r w:rsidRPr="003F4A89">
          <w:rPr>
            <w:rStyle w:val="Enlla"/>
            <w:rFonts w:cs="Arial"/>
            <w:iCs/>
          </w:rPr>
          <w:t>http://tlbrowser.tsl.website/tools/</w:t>
        </w:r>
      </w:hyperlink>
    </w:p>
    <w:p w14:paraId="7AA3EF1C" w14:textId="77777777" w:rsidR="002808C6" w:rsidRPr="003F4A89" w:rsidRDefault="002808C6" w:rsidP="002808C6">
      <w:pPr>
        <w:pStyle w:val="Ttol2"/>
        <w:spacing w:before="0" w:after="0"/>
        <w:jc w:val="both"/>
        <w:rPr>
          <w:rFonts w:ascii="Arial" w:hAnsi="Arial" w:cs="Arial"/>
          <w:i w:val="0"/>
          <w:sz w:val="22"/>
          <w:szCs w:val="22"/>
        </w:rPr>
      </w:pPr>
      <w:bookmarkStart w:id="22" w:name="_Toc21500328"/>
      <w:bookmarkStart w:id="23" w:name="_Toc34139667"/>
      <w:r w:rsidRPr="003F4A89">
        <w:rPr>
          <w:rFonts w:ascii="Arial" w:hAnsi="Arial" w:cs="Arial"/>
          <w:i w:val="0"/>
          <w:sz w:val="22"/>
          <w:szCs w:val="22"/>
        </w:rPr>
        <w:lastRenderedPageBreak/>
        <w:t>Novena. Aptitud per contractar</w:t>
      </w:r>
      <w:bookmarkEnd w:id="22"/>
      <w:bookmarkEnd w:id="23"/>
    </w:p>
    <w:p w14:paraId="7E18F0FD" w14:textId="77777777" w:rsidR="002808C6" w:rsidRPr="003F4A89" w:rsidRDefault="002808C6" w:rsidP="002808C6">
      <w:pPr>
        <w:spacing w:after="0" w:line="240" w:lineRule="auto"/>
        <w:jc w:val="both"/>
        <w:rPr>
          <w:rFonts w:cs="Arial"/>
          <w:b/>
          <w:snapToGrid w:val="0"/>
          <w:lang w:eastAsia="es-ES"/>
        </w:rPr>
      </w:pPr>
    </w:p>
    <w:p w14:paraId="1DE228CD"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 xml:space="preserve">9.1 </w:t>
      </w:r>
      <w:r w:rsidRPr="003F4A89">
        <w:rPr>
          <w:rFonts w:cs="Arial"/>
          <w:snapToGrid w:val="0"/>
          <w:lang w:eastAsia="es-ES"/>
        </w:rPr>
        <w:t>Estan facultades per participar en aquesta licitació i subscriure, si escau, el contracte corresponent les persones naturals o jurídiques, espanyoles o estrangeres, que reu</w:t>
      </w:r>
      <w:r>
        <w:rPr>
          <w:rFonts w:cs="Arial"/>
          <w:snapToGrid w:val="0"/>
          <w:lang w:eastAsia="es-ES"/>
        </w:rPr>
        <w:t>neixin les condicions següents:</w:t>
      </w:r>
    </w:p>
    <w:p w14:paraId="084402F0"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Tenir personalitat jurídica i plena capacitat d’obrar, d’acord amb el que preveu l’article 65 de la LCSP; </w:t>
      </w:r>
    </w:p>
    <w:p w14:paraId="34316916" w14:textId="77777777" w:rsidR="002808C6" w:rsidRPr="003F4A89" w:rsidRDefault="002808C6" w:rsidP="002808C6">
      <w:pPr>
        <w:pStyle w:val="Pargrafdellista"/>
        <w:contextualSpacing w:val="0"/>
        <w:jc w:val="both"/>
        <w:rPr>
          <w:rFonts w:ascii="Arial" w:hAnsi="Arial" w:cs="Arial"/>
          <w:snapToGrid w:val="0"/>
          <w:sz w:val="22"/>
          <w:szCs w:val="22"/>
        </w:rPr>
      </w:pPr>
    </w:p>
    <w:p w14:paraId="669937CC"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No estar</w:t>
      </w:r>
      <w:r w:rsidRPr="003F4A89">
        <w:rPr>
          <w:rFonts w:ascii="Arial" w:hAnsi="Arial" w:cs="Arial"/>
          <w:sz w:val="22"/>
          <w:szCs w:val="22"/>
        </w:rPr>
        <w:t xml:space="preserve"> </w:t>
      </w:r>
      <w:r w:rsidRPr="003F4A89">
        <w:rPr>
          <w:rFonts w:ascii="Arial" w:hAnsi="Arial" w:cs="Arial"/>
          <w:snapToGrid w:val="0"/>
          <w:sz w:val="22"/>
          <w:szCs w:val="22"/>
        </w:rPr>
        <w:t xml:space="preserve">incurses en alguna de les circumstàncies de prohibició de contractar recollides en l’article 71 de la LCSP, la qual cosa poden acreditar per qualsevol dels mitjans establerts en l’article 85 de la LCSP; </w:t>
      </w:r>
    </w:p>
    <w:p w14:paraId="1EFE7FE7" w14:textId="77777777" w:rsidR="002808C6" w:rsidRPr="003F4A89" w:rsidRDefault="002808C6" w:rsidP="002808C6">
      <w:pPr>
        <w:spacing w:after="0" w:line="240" w:lineRule="auto"/>
        <w:jc w:val="both"/>
        <w:rPr>
          <w:rFonts w:cs="Arial"/>
          <w:snapToGrid w:val="0"/>
        </w:rPr>
      </w:pPr>
    </w:p>
    <w:p w14:paraId="247D7EE3"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 xml:space="preserve">Acreditar la solvència requerida, en els termes establerts en la clàusula desena d’aquest plec; </w:t>
      </w:r>
    </w:p>
    <w:p w14:paraId="7D798641"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A2069DE"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Tenir l’habilitació empresarial o professional que, si s’escau, sigui exigible per dur a terme la prestació que constitueixi l’objecte del contracte; i</w:t>
      </w:r>
    </w:p>
    <w:p w14:paraId="088A460A" w14:textId="77777777" w:rsidR="002808C6" w:rsidRPr="003F4A89" w:rsidRDefault="002808C6" w:rsidP="002808C6">
      <w:pPr>
        <w:pStyle w:val="Pargrafdellista"/>
        <w:ind w:left="502"/>
        <w:contextualSpacing w:val="0"/>
        <w:jc w:val="both"/>
        <w:rPr>
          <w:rFonts w:ascii="Arial" w:hAnsi="Arial" w:cs="Arial"/>
          <w:snapToGrid w:val="0"/>
          <w:sz w:val="22"/>
          <w:szCs w:val="22"/>
        </w:rPr>
      </w:pPr>
    </w:p>
    <w:p w14:paraId="3BAD9FAF" w14:textId="77777777" w:rsidR="002808C6" w:rsidRPr="003F4A89" w:rsidRDefault="002808C6" w:rsidP="002808C6">
      <w:pPr>
        <w:pStyle w:val="Pargrafdellista"/>
        <w:numPr>
          <w:ilvl w:val="0"/>
          <w:numId w:val="4"/>
        </w:numPr>
        <w:contextualSpacing w:val="0"/>
        <w:jc w:val="both"/>
        <w:rPr>
          <w:rFonts w:ascii="Arial" w:hAnsi="Arial" w:cs="Arial"/>
          <w:snapToGrid w:val="0"/>
          <w:sz w:val="22"/>
          <w:szCs w:val="22"/>
        </w:rPr>
      </w:pPr>
      <w:r w:rsidRPr="003F4A89">
        <w:rPr>
          <w:rFonts w:ascii="Arial" w:hAnsi="Arial" w:cs="Arial"/>
          <w:snapToGrid w:val="0"/>
          <w:sz w:val="22"/>
          <w:szCs w:val="22"/>
        </w:rPr>
        <w:t>A més, quan, per així determinar-ho la normativa aplicable, se li requereixin a l’empresa contractista determinats requisits relatius a la seva organització, destinació dels seus beneficis, sistema de finançament o altres per poder participar en el procediment d'adjudicació, aquests s’han d’acreditar per les empreses licitadores.</w:t>
      </w:r>
    </w:p>
    <w:p w14:paraId="0ED3E34E" w14:textId="77777777" w:rsidR="002808C6" w:rsidRPr="003F4A89" w:rsidRDefault="002808C6" w:rsidP="002808C6">
      <w:pPr>
        <w:spacing w:after="0" w:line="240" w:lineRule="auto"/>
        <w:jc w:val="both"/>
        <w:rPr>
          <w:rFonts w:cs="Arial"/>
          <w:lang w:eastAsia="es-ES"/>
        </w:rPr>
      </w:pPr>
    </w:p>
    <w:p w14:paraId="71C3DBE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Així mateix,  les prestacions objecte d’aquest contracte han d’estar compreses dins de les finalitats, objecte o àmbit d’activitat de les empreses licitadores, segons resulti dels seus estatuts o de les seves regles fundacionals. </w:t>
      </w:r>
    </w:p>
    <w:p w14:paraId="01D94D4C"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08771EA0"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snapToGrid w:val="0"/>
          <w:lang w:eastAsia="es-ES"/>
        </w:rPr>
        <w:t>Les circumstàncies relatives a la capacitat, solvència i absència de prohibicions de contractar han de concórrer en la data final de presentació d’ofertes i subsistir en el moment de perfecció del contracte.</w:t>
      </w:r>
    </w:p>
    <w:p w14:paraId="5CDE9493"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lang w:eastAsia="es-ES"/>
        </w:rPr>
      </w:pPr>
    </w:p>
    <w:p w14:paraId="61F6C1EE"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 xml:space="preserve">9.2 </w:t>
      </w:r>
      <w:r w:rsidRPr="003F4A89">
        <w:rPr>
          <w:rFonts w:cs="Arial"/>
          <w:snapToGrid w:val="0"/>
          <w:lang w:eastAsia="es-ES"/>
        </w:rPr>
        <w:t>La capacitat d’obrar de les empreses espanyoles persones jurídiques s’acredita mitjançant l’escriptura de constitució o modificació inscrita en el Registre Mercantil, quan sigui exigible conforme a la legislació mercantil. Quan no ho sigui, s’acredita mitjançant l’escriptura o document de constitució, estatuts o acta fundacional, en què constin les normes que regulen la seva activitat, inscrits, si s’escau, en el corresponent registre oficial. També cal aportar el NIF de l’empresa.</w:t>
      </w:r>
    </w:p>
    <w:p w14:paraId="527A9FA7"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454B9B7D"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snapToGrid w:val="0"/>
          <w:lang w:eastAsia="es-ES"/>
        </w:rPr>
        <w:t>La capacitat d’obrar de les empreses espanyoles persones físiques s’acredita amb la presentació del NIF.</w:t>
      </w:r>
    </w:p>
    <w:p w14:paraId="0098F1BE" w14:textId="77777777" w:rsidR="002808C6" w:rsidRPr="003F4A89" w:rsidRDefault="002808C6" w:rsidP="002808C6">
      <w:pPr>
        <w:spacing w:after="0" w:line="240" w:lineRule="auto"/>
        <w:jc w:val="both"/>
        <w:rPr>
          <w:rFonts w:cs="Arial"/>
          <w:lang w:eastAsia="es-ES"/>
        </w:rPr>
      </w:pPr>
    </w:p>
    <w:p w14:paraId="067EA5A6" w14:textId="77777777" w:rsidR="002808C6" w:rsidRPr="003F4A89" w:rsidRDefault="002808C6" w:rsidP="002808C6">
      <w:pPr>
        <w:spacing w:after="0" w:line="240" w:lineRule="auto"/>
        <w:jc w:val="both"/>
        <w:rPr>
          <w:rFonts w:cs="Arial"/>
          <w:lang w:eastAsia="es-ES"/>
        </w:rPr>
      </w:pPr>
      <w:r w:rsidRPr="003F4A89">
        <w:rPr>
          <w:rFonts w:cs="Arial"/>
          <w:lang w:eastAsia="es-ES"/>
        </w:rPr>
        <w:t>La capacitat d’obrar de les empreses no espanyoles d’Estats membres de la Unió Europea o signataris de l’Acord sobre Espai Econòmic Europeu s’ha d’acreditar mitjançant la inscripció en els registres professionals o mercantils adients del seu Estat membre d’establiment o la presentació d’una declaració jurada o una de les certificacions que s’indiquen en l’annex XI de la Directiva 2014/24/UE.</w:t>
      </w:r>
    </w:p>
    <w:p w14:paraId="43A57772" w14:textId="77777777" w:rsidR="002808C6" w:rsidRPr="003F4A89" w:rsidRDefault="002808C6" w:rsidP="002808C6">
      <w:pPr>
        <w:spacing w:after="0" w:line="240" w:lineRule="auto"/>
        <w:jc w:val="both"/>
        <w:rPr>
          <w:rFonts w:cs="Arial"/>
          <w:lang w:eastAsia="es-ES"/>
        </w:rPr>
      </w:pPr>
    </w:p>
    <w:p w14:paraId="3DE420D8"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 xml:space="preserve">La capacitat d’obrar de les empreses estrangeres d’Estats no membres de la Unió Europea ni signataris de l’Acord sobre Espai Econòmic Europeu s’acredita amb l’aportació d’un informe emès per la missió diplomàtica permanent o per l’oficina consular d’Espanya del lloc del domicili de </w:t>
      </w:r>
      <w:r w:rsidRPr="003F4A89">
        <w:rPr>
          <w:rFonts w:cs="Arial"/>
          <w:snapToGrid w:val="0"/>
          <w:lang w:eastAsia="es-ES"/>
        </w:rPr>
        <w:lastRenderedPageBreak/>
        <w:t xml:space="preserve">l’empresa, en el qual consti, prèvia acreditació per l’empresa, que figuren inscrites en el registre local professional, comercial o anàleg, o, en el seu defecte, que actuen habitualment en el tràfic local dins l’àmbit de les activitats que abasta l’objecte del contracte. També han d’aportar un informe de la missió diplomàtica permanent d’Espanya o de la Secretaria General de Comerç Exterior, que acrediti que l’Estat del qual són nacionals ha signat l’Acord sobre contractació pública de l’Organització Mundial del Comerç (OMC), sempre que es tracti de contractes subjectes a regulació harmonitzada o, en cas contrari, l’informe de reciprocitat al que fa referència l’article </w:t>
      </w:r>
      <w:r>
        <w:rPr>
          <w:rFonts w:cs="Arial"/>
          <w:snapToGrid w:val="0"/>
          <w:lang w:eastAsia="es-ES"/>
        </w:rPr>
        <w:t>68</w:t>
      </w:r>
      <w:r w:rsidRPr="003F4A89">
        <w:rPr>
          <w:rFonts w:cs="Arial"/>
          <w:snapToGrid w:val="0"/>
          <w:lang w:eastAsia="es-ES"/>
        </w:rPr>
        <w:t xml:space="preserve"> de la LCSP.</w:t>
      </w:r>
    </w:p>
    <w:p w14:paraId="73CCE38B" w14:textId="77777777" w:rsidR="002808C6" w:rsidRPr="003F4A89" w:rsidRDefault="002808C6" w:rsidP="002808C6">
      <w:pPr>
        <w:spacing w:after="0" w:line="240" w:lineRule="auto"/>
        <w:jc w:val="both"/>
        <w:rPr>
          <w:rFonts w:cs="Arial"/>
          <w:snapToGrid w:val="0"/>
          <w:lang w:eastAsia="es-ES"/>
        </w:rPr>
      </w:pPr>
    </w:p>
    <w:p w14:paraId="16424CFA"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9.3</w:t>
      </w:r>
      <w:r w:rsidRPr="003F4A89">
        <w:rPr>
          <w:rFonts w:cs="Arial"/>
          <w:snapToGrid w:val="0"/>
          <w:lang w:eastAsia="es-ES"/>
        </w:rPr>
        <w:t xml:space="preserve"> També poden participar en aquesta licitació les unions d’empreses que es constitueixin temporalment a aquest efecte (UTE), sense que sigui necessària formalitzar-les en escriptura pública fins que no se’ls hagi adjudicat el contracte. Aquestes empreses queden obligades solidàriament davant l’Administració i han de nomenar una persona representant o apoderada única amb poders suficients per exercir els drets i complir les obligacions que es derivin del contracte fins a la seva extinció, sense perjudici que les empreses atorguin poders mancomunats per a cobraments i pagaments d’una quantia significativa.</w:t>
      </w:r>
    </w:p>
    <w:p w14:paraId="088FC181" w14:textId="77777777" w:rsidR="002808C6" w:rsidRPr="003F4A89" w:rsidRDefault="002808C6" w:rsidP="002808C6">
      <w:pPr>
        <w:spacing w:after="0" w:line="240" w:lineRule="auto"/>
        <w:jc w:val="both"/>
        <w:rPr>
          <w:rFonts w:cs="Arial"/>
          <w:b/>
          <w:snapToGrid w:val="0"/>
          <w:spacing w:val="-3"/>
          <w:lang w:eastAsia="es-ES"/>
        </w:rPr>
      </w:pPr>
    </w:p>
    <w:p w14:paraId="0DFF2B90" w14:textId="77777777" w:rsidR="002808C6" w:rsidRPr="003F4A89" w:rsidRDefault="002808C6" w:rsidP="002808C6">
      <w:pPr>
        <w:spacing w:after="0" w:line="240" w:lineRule="auto"/>
        <w:jc w:val="both"/>
        <w:rPr>
          <w:rFonts w:cs="Arial"/>
          <w:snapToGrid w:val="0"/>
          <w:spacing w:val="-3"/>
          <w:lang w:eastAsia="es-ES"/>
        </w:rPr>
      </w:pPr>
      <w:r w:rsidRPr="003F4A89">
        <w:rPr>
          <w:rFonts w:cs="Arial"/>
          <w:b/>
          <w:snapToGrid w:val="0"/>
          <w:spacing w:val="-3"/>
          <w:lang w:eastAsia="es-ES"/>
        </w:rPr>
        <w:t>9.4</w:t>
      </w:r>
      <w:r w:rsidRPr="003F4A89">
        <w:rPr>
          <w:rFonts w:cs="Arial"/>
          <w:snapToGrid w:val="0"/>
          <w:spacing w:val="-3"/>
          <w:lang w:eastAsia="es-ES"/>
        </w:rPr>
        <w:t xml:space="preserve"> La durada de la UTE ha de coincidir, almenys, amb la del contracte fins a la seva extinció.</w:t>
      </w:r>
    </w:p>
    <w:p w14:paraId="1136E18C" w14:textId="77777777" w:rsidR="002808C6" w:rsidRPr="003F4A89" w:rsidRDefault="002808C6" w:rsidP="002808C6">
      <w:pPr>
        <w:spacing w:after="0" w:line="240" w:lineRule="auto"/>
        <w:jc w:val="both"/>
        <w:rPr>
          <w:rFonts w:cs="Arial"/>
          <w:b/>
          <w:snapToGrid w:val="0"/>
          <w:spacing w:val="-3"/>
          <w:lang w:eastAsia="es-ES"/>
        </w:rPr>
      </w:pPr>
    </w:p>
    <w:p w14:paraId="01776E1D" w14:textId="77777777" w:rsidR="002808C6" w:rsidRPr="003F4A89" w:rsidRDefault="002808C6" w:rsidP="002808C6">
      <w:pPr>
        <w:spacing w:after="0" w:line="240" w:lineRule="auto"/>
        <w:jc w:val="both"/>
        <w:rPr>
          <w:rFonts w:cs="Arial"/>
          <w:i/>
          <w:snapToGrid w:val="0"/>
          <w:spacing w:val="-3"/>
          <w:lang w:eastAsia="es-ES"/>
        </w:rPr>
      </w:pPr>
      <w:r w:rsidRPr="003F4A89">
        <w:rPr>
          <w:rFonts w:cs="Arial"/>
          <w:b/>
          <w:snapToGrid w:val="0"/>
          <w:spacing w:val="-3"/>
          <w:lang w:eastAsia="es-ES"/>
        </w:rPr>
        <w:t>9.5</w:t>
      </w:r>
      <w:r w:rsidRPr="003F4A89">
        <w:rPr>
          <w:rFonts w:cs="Arial"/>
          <w:snapToGrid w:val="0"/>
          <w:spacing w:val="-3"/>
          <w:lang w:eastAsia="es-ES"/>
        </w:rPr>
        <w:t xml:space="preserve"> Les empreses que vulguin constituir unions temporals d’empreses per participar en licitacions públiques es poden trobar mitjançant la utilització de la funcionalitat punt de trobada de la Plataforma de Serveis de Contractació Pública de la Generalitat, que es troba dins l’apartat “Perfil del licitador”. </w:t>
      </w:r>
    </w:p>
    <w:p w14:paraId="5DC7EF21" w14:textId="77777777" w:rsidR="002808C6" w:rsidRPr="003F4A89" w:rsidRDefault="002808C6" w:rsidP="002808C6">
      <w:pPr>
        <w:spacing w:after="0" w:line="240" w:lineRule="auto"/>
        <w:jc w:val="both"/>
        <w:rPr>
          <w:rFonts w:cs="Arial"/>
          <w:snapToGrid w:val="0"/>
          <w:color w:val="FF0000"/>
          <w:spacing w:val="-3"/>
          <w:lang w:eastAsia="es-ES"/>
        </w:rPr>
      </w:pPr>
    </w:p>
    <w:p w14:paraId="5A2D9F5A" w14:textId="77777777" w:rsidR="002808C6" w:rsidRPr="003F4A89" w:rsidRDefault="002808C6" w:rsidP="002808C6">
      <w:pPr>
        <w:spacing w:after="0" w:line="240" w:lineRule="auto"/>
        <w:jc w:val="both"/>
        <w:rPr>
          <w:rFonts w:cs="Arial"/>
          <w:snapToGrid w:val="0"/>
          <w:spacing w:val="-3"/>
          <w:lang w:eastAsia="es-ES"/>
        </w:rPr>
      </w:pPr>
      <w:r w:rsidRPr="003F4A89">
        <w:rPr>
          <w:rFonts w:cs="Arial"/>
          <w:b/>
          <w:snapToGrid w:val="0"/>
          <w:spacing w:val="-3"/>
          <w:lang w:eastAsia="es-ES"/>
        </w:rPr>
        <w:t>9.6</w:t>
      </w:r>
      <w:r w:rsidRPr="003F4A89">
        <w:rPr>
          <w:rFonts w:cs="Arial"/>
          <w:snapToGrid w:val="0"/>
          <w:spacing w:val="-3"/>
          <w:lang w:eastAsia="es-ES"/>
        </w:rPr>
        <w:t xml:space="preserve"> Les empreses que hagin participat en l’elaboració de les especificacions tècniques o dels documents preparatoris del contracte o hagin assessorat a l’òrgan de contractació durant la preparació del procediment de contractació, poden participar en la licitació sempre que es garanteixi que la seva participació no falseja la competència.</w:t>
      </w:r>
    </w:p>
    <w:p w14:paraId="23472740" w14:textId="77777777" w:rsidR="002808C6" w:rsidRPr="003F4A89" w:rsidRDefault="002808C6" w:rsidP="002808C6">
      <w:pPr>
        <w:spacing w:after="0" w:line="240" w:lineRule="auto"/>
        <w:jc w:val="both"/>
        <w:rPr>
          <w:rFonts w:cs="Arial"/>
          <w:i/>
          <w:snapToGrid w:val="0"/>
          <w:spacing w:val="-3"/>
          <w:lang w:eastAsia="es-ES"/>
        </w:rPr>
      </w:pPr>
    </w:p>
    <w:p w14:paraId="7BB976C5" w14:textId="77777777" w:rsidR="002808C6" w:rsidRPr="003F4A89" w:rsidRDefault="002808C6" w:rsidP="002808C6">
      <w:pPr>
        <w:pStyle w:val="Ttol2"/>
        <w:spacing w:before="0" w:after="0"/>
        <w:jc w:val="both"/>
        <w:rPr>
          <w:rFonts w:ascii="Arial" w:hAnsi="Arial" w:cs="Arial"/>
          <w:i w:val="0"/>
          <w:snapToGrid w:val="0"/>
          <w:sz w:val="22"/>
          <w:szCs w:val="22"/>
        </w:rPr>
      </w:pPr>
      <w:bookmarkStart w:id="24" w:name="_Toc21500329"/>
      <w:bookmarkStart w:id="25" w:name="_Toc34139668"/>
      <w:r w:rsidRPr="003F4A89">
        <w:rPr>
          <w:rFonts w:ascii="Arial" w:hAnsi="Arial" w:cs="Arial"/>
          <w:i w:val="0"/>
          <w:snapToGrid w:val="0"/>
          <w:sz w:val="22"/>
          <w:szCs w:val="22"/>
        </w:rPr>
        <w:t>Desena. Solvència de les empreses licitadores</w:t>
      </w:r>
      <w:bookmarkEnd w:id="24"/>
      <w:bookmarkEnd w:id="25"/>
    </w:p>
    <w:p w14:paraId="150E706F" w14:textId="77777777" w:rsidR="002808C6" w:rsidRPr="003F4A89" w:rsidRDefault="002808C6" w:rsidP="002808C6">
      <w:pPr>
        <w:spacing w:after="0" w:line="240" w:lineRule="auto"/>
        <w:jc w:val="both"/>
        <w:rPr>
          <w:rFonts w:cs="Arial"/>
          <w:b/>
          <w:snapToGrid w:val="0"/>
          <w:lang w:eastAsia="es-ES"/>
        </w:rPr>
      </w:pPr>
    </w:p>
    <w:p w14:paraId="65FC186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10.1 </w:t>
      </w:r>
      <w:r w:rsidRPr="003F4A89">
        <w:rPr>
          <w:rFonts w:cs="Arial"/>
          <w:lang w:eastAsia="es-ES"/>
        </w:rPr>
        <w:t xml:space="preserve">Les empreses han d’acreditar que compleixen els requisits mínims de solvència que es detallen en </w:t>
      </w:r>
      <w:r w:rsidRPr="003F4A89">
        <w:rPr>
          <w:rFonts w:cs="Arial"/>
          <w:b/>
          <w:lang w:eastAsia="es-ES"/>
        </w:rPr>
        <w:t>l’apartat G.1 del quadre de característiques</w:t>
      </w:r>
      <w:r w:rsidRPr="003F4A89">
        <w:rPr>
          <w:rFonts w:cs="Arial"/>
          <w:lang w:eastAsia="es-ES"/>
        </w:rPr>
        <w:t xml:space="preserve">, bé a través dels mitjans d’acreditació que es relacionen en aquest mateix apartat </w:t>
      </w:r>
      <w:r w:rsidRPr="003F4A89">
        <w:rPr>
          <w:rFonts w:cs="Arial"/>
          <w:b/>
          <w:lang w:eastAsia="es-ES"/>
        </w:rPr>
        <w:t>G.1 del quadre de característiques</w:t>
      </w:r>
      <w:r w:rsidRPr="003F4A89">
        <w:rPr>
          <w:rFonts w:cs="Arial"/>
          <w:lang w:eastAsia="es-ES"/>
        </w:rPr>
        <w:t xml:space="preserve">, o bé alternativament mitjançant la classificació equivalent a aquesta solvència, que s’assenyala en </w:t>
      </w:r>
      <w:r w:rsidRPr="003F4A89">
        <w:rPr>
          <w:rFonts w:cs="Arial"/>
          <w:b/>
          <w:lang w:eastAsia="es-ES"/>
        </w:rPr>
        <w:t>l’apartat G.2 del mateix quadre de característiques</w:t>
      </w:r>
      <w:r w:rsidRPr="003F4A89">
        <w:rPr>
          <w:rFonts w:cs="Arial"/>
          <w:lang w:eastAsia="es-ES"/>
        </w:rPr>
        <w:t>. Quan aquests mitjans superin els mínims fixats als articles 87.3 i 90.2 de la LCSP, estaran justificats a l’expedient a través de l’informe corresponent.</w:t>
      </w:r>
    </w:p>
    <w:p w14:paraId="13403B13" w14:textId="77777777" w:rsidR="002808C6" w:rsidRPr="003F4A89" w:rsidRDefault="002808C6" w:rsidP="002808C6">
      <w:pPr>
        <w:spacing w:after="0" w:line="240" w:lineRule="auto"/>
        <w:jc w:val="both"/>
        <w:rPr>
          <w:rFonts w:cs="Arial"/>
          <w:lang w:eastAsia="es-ES"/>
        </w:rPr>
      </w:pPr>
    </w:p>
    <w:p w14:paraId="222708B8" w14:textId="77777777" w:rsidR="002808C6" w:rsidRPr="003F4A89" w:rsidRDefault="002808C6" w:rsidP="002808C6">
      <w:pPr>
        <w:spacing w:after="0" w:line="240" w:lineRule="auto"/>
        <w:jc w:val="both"/>
        <w:rPr>
          <w:rFonts w:cs="Arial"/>
          <w:lang w:eastAsia="es-ES"/>
        </w:rPr>
      </w:pPr>
      <w:r w:rsidRPr="003F4A89">
        <w:rPr>
          <w:rFonts w:cs="Arial"/>
          <w:lang w:eastAsia="es-ES"/>
        </w:rPr>
        <w:t>A les empreses que, per una raó vàlida, no estiguin en condicions de presentar les referències sol·licitades en l’</w:t>
      </w:r>
      <w:r w:rsidRPr="003F4A89">
        <w:rPr>
          <w:rFonts w:cs="Arial"/>
          <w:b/>
          <w:lang w:eastAsia="es-ES"/>
        </w:rPr>
        <w:t xml:space="preserve">apartat G del quadre de característiques </w:t>
      </w:r>
      <w:r w:rsidRPr="003F4A89">
        <w:rPr>
          <w:rFonts w:cs="Arial"/>
          <w:lang w:eastAsia="es-ES"/>
        </w:rPr>
        <w:t xml:space="preserve">per acreditar la seva solvència econòmica i financera, se les autoritzarà a acreditar-la per mitjà de qualsevol altre document que l’òrgan de contractació consideri apropiat. </w:t>
      </w:r>
    </w:p>
    <w:p w14:paraId="4E8632E4" w14:textId="77777777" w:rsidR="002808C6" w:rsidRPr="003F4A89" w:rsidRDefault="002808C6" w:rsidP="002808C6">
      <w:pPr>
        <w:spacing w:after="0" w:line="240" w:lineRule="auto"/>
        <w:jc w:val="both"/>
        <w:rPr>
          <w:rFonts w:cs="Arial"/>
          <w:lang w:eastAsia="es-ES"/>
        </w:rPr>
      </w:pPr>
    </w:p>
    <w:p w14:paraId="0D5B2993" w14:textId="77777777" w:rsidR="002808C6" w:rsidRPr="003F4A89" w:rsidRDefault="002808C6" w:rsidP="002808C6">
      <w:pPr>
        <w:spacing w:after="0" w:line="240" w:lineRule="auto"/>
        <w:jc w:val="both"/>
        <w:rPr>
          <w:rFonts w:cs="Arial"/>
          <w:lang w:eastAsia="es-ES"/>
        </w:rPr>
      </w:pPr>
      <w:r w:rsidRPr="003F4A89">
        <w:rPr>
          <w:rFonts w:cs="Arial"/>
          <w:b/>
          <w:lang w:eastAsia="es-ES"/>
        </w:rPr>
        <w:t>10.2</w:t>
      </w:r>
      <w:r w:rsidRPr="003F4A89">
        <w:rPr>
          <w:rFonts w:cs="Arial"/>
          <w:lang w:eastAsia="es-ES"/>
        </w:rPr>
        <w:t xml:space="preserve"> Les empreses licitadores s’han de comprometre a dedicar o adscriure a l’execució del contracte els mitjans personals o materials suficients que s’indiquen en l’</w:t>
      </w:r>
      <w:r w:rsidRPr="003F4A89">
        <w:rPr>
          <w:rFonts w:cs="Arial"/>
          <w:b/>
          <w:lang w:eastAsia="es-ES"/>
        </w:rPr>
        <w:t>apartat G.3 del quadre de característiques</w:t>
      </w:r>
      <w:r w:rsidRPr="003F4A89">
        <w:rPr>
          <w:rFonts w:cs="Arial"/>
          <w:lang w:eastAsia="es-ES"/>
        </w:rPr>
        <w:t xml:space="preserve">. </w:t>
      </w:r>
    </w:p>
    <w:p w14:paraId="7D56B095" w14:textId="77777777" w:rsidR="002808C6" w:rsidRPr="003F4A89" w:rsidRDefault="002808C6" w:rsidP="002808C6">
      <w:pPr>
        <w:spacing w:after="0" w:line="240" w:lineRule="auto"/>
        <w:jc w:val="both"/>
        <w:rPr>
          <w:rFonts w:cs="Arial"/>
          <w:b/>
          <w:lang w:eastAsia="es-ES"/>
        </w:rPr>
      </w:pPr>
    </w:p>
    <w:p w14:paraId="01C14F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10.3 </w:t>
      </w:r>
      <w:r w:rsidRPr="003F4A89">
        <w:rPr>
          <w:rFonts w:cs="Arial"/>
          <w:lang w:eastAsia="es-ES"/>
        </w:rPr>
        <w:t xml:space="preserve">Les empreses licitadores poden recórrer per a l’execució del contracte a les capacitats d'altres entitats, amb independència de la naturalesa jurídica dels vincles que tinguin amb elles, per tal d’acreditar la seva solvència econòmica i financera i tècnica i professional, sempre que aquestes </w:t>
      </w:r>
      <w:r w:rsidRPr="003F4A89">
        <w:rPr>
          <w:rFonts w:cs="Arial"/>
          <w:lang w:eastAsia="es-ES"/>
        </w:rPr>
        <w:lastRenderedPageBreak/>
        <w:t>entitats no estiguin incurses en prohibició de contractar i que les empreses licitadores demostrin que durant tota la durada de l’execució del contracte disposaran efectivament dels recursos necessaris mitjançant la presentació a tal efecte del compromís per escrit de les entitats esmentades.</w:t>
      </w:r>
    </w:p>
    <w:p w14:paraId="70166F39" w14:textId="77777777" w:rsidR="002808C6" w:rsidRPr="003F4A89" w:rsidRDefault="002808C6" w:rsidP="002808C6">
      <w:pPr>
        <w:spacing w:after="0" w:line="240" w:lineRule="auto"/>
        <w:jc w:val="both"/>
        <w:rPr>
          <w:rFonts w:cs="Arial"/>
          <w:lang w:eastAsia="es-ES"/>
        </w:rPr>
      </w:pPr>
    </w:p>
    <w:p w14:paraId="27B5E016"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No obstant això, respecte als criteris relatius als títols d'estudis i professionals i a l'experiència professional, les empreses només poden recórrer a les capacitats d'altres entitats si aquestes presten els serveis per als quals són necessàries les capacitats esmentades. </w:t>
      </w:r>
    </w:p>
    <w:p w14:paraId="076278A6" w14:textId="77777777" w:rsidR="002808C6" w:rsidRPr="003F4A89" w:rsidRDefault="002808C6" w:rsidP="002808C6">
      <w:pPr>
        <w:spacing w:after="0" w:line="240" w:lineRule="auto"/>
        <w:jc w:val="both"/>
        <w:rPr>
          <w:rFonts w:cs="Arial"/>
          <w:lang w:eastAsia="es-ES"/>
        </w:rPr>
      </w:pPr>
    </w:p>
    <w:p w14:paraId="67BB24CF" w14:textId="77777777" w:rsidR="002808C6" w:rsidRPr="003F4A89" w:rsidRDefault="002808C6" w:rsidP="002808C6">
      <w:pPr>
        <w:spacing w:after="0" w:line="240" w:lineRule="auto"/>
        <w:jc w:val="both"/>
        <w:rPr>
          <w:rFonts w:cs="Arial"/>
          <w:lang w:eastAsia="es-ES"/>
        </w:rPr>
      </w:pPr>
      <w:r w:rsidRPr="003F4A89">
        <w:rPr>
          <w:rFonts w:cs="Arial"/>
          <w:lang w:eastAsia="es-ES"/>
        </w:rPr>
        <w:t>En les mateixes condicions, les UTE poden recórrer a les capacitats dels participants en la unió o d'altres entitats.</w:t>
      </w:r>
    </w:p>
    <w:p w14:paraId="1180155C" w14:textId="77777777" w:rsidR="002808C6" w:rsidRPr="003F4A89" w:rsidRDefault="002808C6" w:rsidP="002808C6">
      <w:pPr>
        <w:spacing w:after="0" w:line="240" w:lineRule="auto"/>
        <w:jc w:val="both"/>
        <w:rPr>
          <w:rFonts w:cs="Arial"/>
          <w:lang w:eastAsia="es-ES"/>
        </w:rPr>
      </w:pPr>
    </w:p>
    <w:p w14:paraId="79C01D12" w14:textId="77777777" w:rsidR="002808C6" w:rsidRPr="003F4A89" w:rsidRDefault="002808C6" w:rsidP="002808C6">
      <w:pPr>
        <w:spacing w:after="0" w:line="240" w:lineRule="auto"/>
        <w:jc w:val="both"/>
        <w:rPr>
          <w:rFonts w:cs="Arial"/>
          <w:lang w:eastAsia="es-ES"/>
        </w:rPr>
      </w:pPr>
      <w:r w:rsidRPr="003F4A89">
        <w:rPr>
          <w:rFonts w:cs="Arial"/>
          <w:lang w:eastAsia="es-ES"/>
        </w:rPr>
        <w:t>Si una empresa recorre a les capacitats d'altres entitats respecte als requisits de solvència econòmica i financera, es podrà exigir formes de responsabilitat conjunta entre l’empresa i les entitats esmentades en l’execució del contracte, fins i tot que siguin responsables solidàriament.</w:t>
      </w:r>
    </w:p>
    <w:p w14:paraId="5A2833A6" w14:textId="77777777" w:rsidR="002808C6" w:rsidRPr="003F4A89" w:rsidRDefault="002808C6" w:rsidP="002808C6">
      <w:pPr>
        <w:spacing w:after="0" w:line="240" w:lineRule="auto"/>
        <w:jc w:val="both"/>
        <w:rPr>
          <w:rFonts w:cs="Arial"/>
          <w:lang w:eastAsia="es-ES"/>
        </w:rPr>
      </w:pPr>
    </w:p>
    <w:p w14:paraId="535247BD"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es pot exigir que determinades parts o treballs, en atenció a la seva especial naturalesa, siguin executades directament per la mateixa empresa licitadora o, en el cas d'una oferta presentada per una UTE, per un participant d’aquesta, havent d’indicar també els treballs als que es refereixi)</w:t>
      </w:r>
    </w:p>
    <w:p w14:paraId="1696EEBC" w14:textId="77777777" w:rsidR="002808C6" w:rsidRPr="003F4A89" w:rsidRDefault="002808C6" w:rsidP="002808C6">
      <w:pPr>
        <w:spacing w:after="0" w:line="240" w:lineRule="auto"/>
        <w:jc w:val="both"/>
        <w:rPr>
          <w:rFonts w:cs="Arial"/>
          <w:lang w:eastAsia="es-ES"/>
        </w:rPr>
      </w:pPr>
    </w:p>
    <w:p w14:paraId="37516A4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10.4 </w:t>
      </w:r>
      <w:r w:rsidRPr="003F4A89">
        <w:rPr>
          <w:rFonts w:cs="Arial"/>
          <w:lang w:eastAsia="es-ES"/>
        </w:rPr>
        <w:t>Els certificats comunitaris d’empresaris autoritzats per contractar als que fa referència l’article 97 de la LCSP constitueixen una presumpció d’aptitud en relació als requisits de selecció qualitativa que figurin en aquests.</w:t>
      </w:r>
    </w:p>
    <w:p w14:paraId="4967FB2A" w14:textId="77777777" w:rsidR="002808C6" w:rsidRPr="003F4A89" w:rsidRDefault="002808C6" w:rsidP="002808C6">
      <w:pPr>
        <w:spacing w:after="0" w:line="240" w:lineRule="auto"/>
        <w:jc w:val="both"/>
        <w:rPr>
          <w:rFonts w:cs="Arial"/>
          <w:lang w:eastAsia="es-ES"/>
        </w:rPr>
      </w:pPr>
    </w:p>
    <w:p w14:paraId="351B696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10.5 </w:t>
      </w:r>
      <w:r w:rsidRPr="003F4A89">
        <w:rPr>
          <w:rFonts w:cs="Arial"/>
          <w:lang w:eastAsia="es-ES"/>
        </w:rPr>
        <w:t>En les UTE, totes les empreses que en formen part han d’acreditar la seva solvència, en els termes indicats en l’</w:t>
      </w:r>
      <w:r w:rsidRPr="003F4A89">
        <w:rPr>
          <w:rFonts w:cs="Arial"/>
          <w:b/>
          <w:lang w:eastAsia="es-ES"/>
        </w:rPr>
        <w:t>apartat G.1 del quadre de característiques.</w:t>
      </w:r>
      <w:r w:rsidRPr="003F4A89">
        <w:rPr>
          <w:rFonts w:cs="Arial"/>
          <w:lang w:eastAsia="es-ES"/>
        </w:rPr>
        <w:t xml:space="preserve"> Per tal de determinar la solvència de la unió temporal, s’acumula l’acreditada per cadascuna de les seves integrants. </w:t>
      </w:r>
    </w:p>
    <w:p w14:paraId="77A67006" w14:textId="77777777" w:rsidR="002808C6" w:rsidRPr="003F4A89" w:rsidRDefault="002808C6" w:rsidP="002808C6">
      <w:pPr>
        <w:spacing w:after="0" w:line="240" w:lineRule="auto"/>
        <w:jc w:val="both"/>
        <w:rPr>
          <w:rFonts w:cs="Arial"/>
          <w:b/>
          <w:lang w:eastAsia="es-ES"/>
        </w:rPr>
      </w:pPr>
    </w:p>
    <w:p w14:paraId="47248273" w14:textId="77777777" w:rsidR="002808C6" w:rsidRPr="003F4A89" w:rsidRDefault="002808C6" w:rsidP="002808C6">
      <w:pPr>
        <w:pStyle w:val="Ttol1"/>
        <w:rPr>
          <w:rFonts w:cs="Arial"/>
          <w:sz w:val="22"/>
          <w:szCs w:val="22"/>
        </w:rPr>
      </w:pPr>
      <w:bookmarkStart w:id="26" w:name="_Toc21500330"/>
      <w:bookmarkStart w:id="27" w:name="_Toc34139669"/>
      <w:r w:rsidRPr="003F4A89">
        <w:rPr>
          <w:rFonts w:cs="Arial"/>
          <w:sz w:val="22"/>
          <w:szCs w:val="22"/>
        </w:rPr>
        <w:t>II. DISPOSICIONS RELATIVES A LA LICITACIÓ, L‘ADJUDICACIÓ I LA FORMALITZACIÓ DEL CONTRACTE</w:t>
      </w:r>
      <w:bookmarkEnd w:id="26"/>
      <w:bookmarkEnd w:id="27"/>
    </w:p>
    <w:p w14:paraId="5EAD61BF" w14:textId="77777777" w:rsidR="002808C6" w:rsidRPr="003F4A89" w:rsidRDefault="002808C6" w:rsidP="002808C6">
      <w:pPr>
        <w:spacing w:after="0" w:line="240" w:lineRule="auto"/>
        <w:jc w:val="both"/>
        <w:rPr>
          <w:rFonts w:cs="Arial"/>
          <w:b/>
          <w:lang w:eastAsia="es-ES"/>
        </w:rPr>
      </w:pPr>
    </w:p>
    <w:p w14:paraId="3C8BD2C6" w14:textId="77777777" w:rsidR="002808C6" w:rsidRPr="003F4A89" w:rsidRDefault="002808C6" w:rsidP="002808C6">
      <w:pPr>
        <w:pStyle w:val="Ttol2"/>
        <w:spacing w:before="0" w:after="0"/>
        <w:jc w:val="both"/>
        <w:rPr>
          <w:rFonts w:ascii="Arial" w:hAnsi="Arial" w:cs="Arial"/>
          <w:i w:val="0"/>
          <w:sz w:val="22"/>
          <w:szCs w:val="22"/>
        </w:rPr>
      </w:pPr>
      <w:bookmarkStart w:id="28" w:name="_Toc21500331"/>
      <w:bookmarkStart w:id="29" w:name="_Toc34139670"/>
      <w:r w:rsidRPr="003F4A89">
        <w:rPr>
          <w:rFonts w:ascii="Arial" w:hAnsi="Arial" w:cs="Arial"/>
          <w:i w:val="0"/>
          <w:sz w:val="22"/>
          <w:szCs w:val="22"/>
        </w:rPr>
        <w:t>Onzena. Presentació de documentació i de proposicions</w:t>
      </w:r>
      <w:bookmarkEnd w:id="28"/>
      <w:bookmarkEnd w:id="29"/>
    </w:p>
    <w:p w14:paraId="5B21CF78" w14:textId="77777777" w:rsidR="002808C6" w:rsidRPr="003F4A89" w:rsidRDefault="002808C6" w:rsidP="002808C6">
      <w:pPr>
        <w:spacing w:after="0" w:line="240" w:lineRule="auto"/>
        <w:jc w:val="both"/>
        <w:rPr>
          <w:rFonts w:cs="Arial"/>
          <w:b/>
          <w:lang w:eastAsia="es-ES"/>
        </w:rPr>
      </w:pPr>
    </w:p>
    <w:p w14:paraId="3B210AC2" w14:textId="77777777" w:rsidR="002808C6"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b/>
          <w:snapToGrid w:val="0"/>
          <w:lang w:eastAsia="es-ES"/>
        </w:rPr>
        <w:t xml:space="preserve">11.1 </w:t>
      </w:r>
      <w:r w:rsidRPr="003F4A89">
        <w:rPr>
          <w:rFonts w:cs="Arial"/>
          <w:snapToGrid w:val="0"/>
          <w:lang w:eastAsia="es-ES"/>
        </w:rPr>
        <w:t xml:space="preserve">Les empreses poden presentar oferta al nombre de lots que s’indica en </w:t>
      </w:r>
      <w:r w:rsidRPr="003F4A89">
        <w:rPr>
          <w:rFonts w:cs="Arial"/>
          <w:b/>
          <w:snapToGrid w:val="0"/>
          <w:lang w:eastAsia="es-ES"/>
        </w:rPr>
        <w:t>l’apartat A del quadre de característiques.</w:t>
      </w:r>
    </w:p>
    <w:p w14:paraId="7DA677FC" w14:textId="77777777" w:rsidR="002808C6"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7655F1A2" w14:textId="77777777"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r w:rsidRPr="003F4A89">
        <w:rPr>
          <w:rFonts w:cs="Arial"/>
          <w:b/>
          <w:snapToGrid w:val="0"/>
          <w:lang w:eastAsia="es-ES"/>
        </w:rPr>
        <w:t xml:space="preserve">11.2 </w:t>
      </w:r>
      <w:r w:rsidRPr="003F4A89">
        <w:rPr>
          <w:rFonts w:cs="Arial"/>
          <w:lang w:eastAsia="es-ES"/>
        </w:rPr>
        <w:t>Les empreses licitadores</w:t>
      </w:r>
      <w:r w:rsidRPr="003F4A89">
        <w:rPr>
          <w:rFonts w:cs="Arial"/>
        </w:rPr>
        <w:t xml:space="preserve"> </w:t>
      </w:r>
      <w:r w:rsidRPr="003F4A89">
        <w:rPr>
          <w:rFonts w:cs="Arial"/>
          <w:snapToGrid w:val="0"/>
          <w:lang w:eastAsia="es-ES"/>
        </w:rPr>
        <w:t xml:space="preserve">han de presentar la documentació que conformi les seves ofertes en els sobres i en la forma indicats en </w:t>
      </w:r>
      <w:r w:rsidRPr="003F4A89">
        <w:rPr>
          <w:rFonts w:cs="Arial"/>
        </w:rPr>
        <w:t>l’</w:t>
      </w:r>
      <w:r w:rsidRPr="003F4A89">
        <w:rPr>
          <w:rFonts w:cs="Arial"/>
          <w:b/>
        </w:rPr>
        <w:t>apartat F.3 del quadre de característiques</w:t>
      </w:r>
      <w:r w:rsidRPr="003F4A89">
        <w:rPr>
          <w:rFonts w:cs="Arial"/>
          <w:snapToGrid w:val="0"/>
          <w:lang w:eastAsia="es-ES"/>
        </w:rPr>
        <w:t xml:space="preserve"> en el termini màxim que s’assenyala en l’anunci de licitació. mitjançant </w:t>
      </w:r>
      <w:r w:rsidRPr="003F4A89">
        <w:rPr>
          <w:rFonts w:cs="Arial"/>
          <w:bCs/>
          <w:iCs/>
        </w:rPr>
        <w:t>l’aplicació de “</w:t>
      </w:r>
      <w:r w:rsidRPr="003F4A89">
        <w:rPr>
          <w:rFonts w:cs="Arial"/>
          <w:b/>
          <w:bCs/>
          <w:iCs/>
          <w:u w:val="single"/>
        </w:rPr>
        <w:t>Sobre Digital</w:t>
      </w:r>
      <w:r w:rsidRPr="003F4A89">
        <w:rPr>
          <w:rFonts w:cs="Arial"/>
          <w:bCs/>
          <w:iCs/>
        </w:rPr>
        <w:t>” accessible a l’espai virtual d’aquesta licitació, a l’adreça web següent</w:t>
      </w:r>
      <w:r w:rsidRPr="003F4A89">
        <w:rPr>
          <w:rFonts w:cs="Arial"/>
          <w:snapToGrid w:val="0"/>
          <w:lang w:eastAsia="es-ES"/>
        </w:rPr>
        <w:t>:</w:t>
      </w:r>
      <w:r w:rsidRPr="003F4A89">
        <w:rPr>
          <w:rFonts w:cs="Arial"/>
          <w:bCs/>
        </w:rPr>
        <w:t xml:space="preserve"> </w:t>
      </w:r>
      <w:hyperlink r:id="rId11" w:history="1">
        <w:r w:rsidRPr="003F4A89">
          <w:rPr>
            <w:rStyle w:val="Enlla"/>
            <w:rFonts w:cs="Arial"/>
            <w:bCs/>
          </w:rPr>
          <w:t>https://</w:t>
        </w:r>
        <w:r w:rsidRPr="003F4A89">
          <w:rPr>
            <w:rStyle w:val="Enlla"/>
            <w:rFonts w:cs="Arial"/>
          </w:rPr>
          <w:t>contractaciopublica</w:t>
        </w:r>
        <w:r w:rsidRPr="003F4A89">
          <w:rPr>
            <w:rStyle w:val="Enlla"/>
            <w:rFonts w:cs="Arial"/>
            <w:bCs/>
          </w:rPr>
          <w:t>.gencat.cat/perfil/eco</w:t>
        </w:r>
      </w:hyperlink>
    </w:p>
    <w:p w14:paraId="5A23D40D" w14:textId="77777777" w:rsidR="002808C6" w:rsidRPr="003F4A89" w:rsidRDefault="002808C6" w:rsidP="002808C6">
      <w:pPr>
        <w:tabs>
          <w:tab w:val="left" w:pos="0"/>
          <w:tab w:val="left" w:pos="680"/>
          <w:tab w:val="left" w:pos="1473"/>
          <w:tab w:val="left" w:pos="4320"/>
        </w:tabs>
        <w:spacing w:after="0" w:line="240" w:lineRule="auto"/>
        <w:jc w:val="both"/>
        <w:rPr>
          <w:rStyle w:val="Enlla"/>
          <w:rFonts w:cs="Arial"/>
          <w:bCs/>
          <w:color w:val="auto"/>
        </w:rPr>
      </w:pPr>
    </w:p>
    <w:p w14:paraId="2B8AEED6" w14:textId="77777777" w:rsidR="002808C6" w:rsidRDefault="002808C6" w:rsidP="002808C6">
      <w:pPr>
        <w:spacing w:after="0" w:line="240" w:lineRule="auto"/>
        <w:jc w:val="both"/>
        <w:rPr>
          <w:rFonts w:cs="Arial"/>
          <w:bCs/>
          <w:iCs/>
        </w:rPr>
      </w:pPr>
      <w:r w:rsidRPr="003F4A89">
        <w:rPr>
          <w:rFonts w:cs="Arial"/>
          <w:bCs/>
          <w:iCs/>
        </w:rPr>
        <w:t>Des d’aquesta adreça, s’ha d’accedir a l’anunci concret d’aquesta licitació i entrar a “Presentar oferta via Sobre Digital” dins l’espai “e-licita”, el qual accedeix a l’espai web que permet a les empreses licitadores la preparació i presentació d’ofertes, mitjançant l’eina web de Sobre Digita</w:t>
      </w:r>
      <w:r>
        <w:rPr>
          <w:rFonts w:cs="Arial"/>
          <w:bCs/>
          <w:iCs/>
        </w:rPr>
        <w:t>l, seguint els passos següents:</w:t>
      </w:r>
    </w:p>
    <w:p w14:paraId="0BF941BD" w14:textId="77777777" w:rsidR="002808C6" w:rsidRPr="003F4A89" w:rsidRDefault="002808C6" w:rsidP="002808C6">
      <w:pPr>
        <w:spacing w:after="0" w:line="240" w:lineRule="auto"/>
        <w:jc w:val="both"/>
        <w:rPr>
          <w:rFonts w:cs="Arial"/>
          <w:bCs/>
          <w:iCs/>
        </w:rPr>
      </w:pPr>
    </w:p>
    <w:p w14:paraId="7DF26054" w14:textId="2B3704DC" w:rsidR="002808C6" w:rsidRPr="00C830B7" w:rsidRDefault="002808C6" w:rsidP="00C830B7">
      <w:pPr>
        <w:spacing w:after="0" w:line="240" w:lineRule="auto"/>
        <w:jc w:val="both"/>
        <w:rPr>
          <w:rFonts w:eastAsia="Calibri" w:cs="Arial"/>
          <w:bCs/>
          <w:iCs/>
        </w:rPr>
      </w:pPr>
      <w:r w:rsidRPr="003F4A89">
        <w:rPr>
          <w:rFonts w:eastAsia="Calibri" w:cs="Arial"/>
          <w:bCs/>
          <w:iCs/>
        </w:rPr>
        <w:t>En primer lloc, les empreses licitadores han d’omplir un formulari per donar-se d’alta a l’eina web del Sobre Digital i, a continuació, rebran un missatge d’activació al/s correu/s electrònic/s indicat/s  en aquest formulari d’alta.</w:t>
      </w:r>
    </w:p>
    <w:p w14:paraId="5666655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lastRenderedPageBreak/>
        <w:t xml:space="preserve">Les adreces electròniques que les empreses licitadores indiquin en el formulari </w:t>
      </w:r>
      <w:proofErr w:type="spellStart"/>
      <w:r w:rsidRPr="003F4A89">
        <w:rPr>
          <w:rFonts w:cs="Arial"/>
        </w:rPr>
        <w:t>d’inscricpió</w:t>
      </w:r>
      <w:proofErr w:type="spellEnd"/>
      <w:r w:rsidRPr="003F4A89">
        <w:rPr>
          <w:rFonts w:cs="Arial"/>
        </w:rPr>
        <w:t xml:space="preserve"> de l’eina de Sobre Digital, que seran les </w:t>
      </w:r>
      <w:proofErr w:type="spellStart"/>
      <w:r w:rsidRPr="003F4A89">
        <w:rPr>
          <w:rFonts w:cs="Arial"/>
        </w:rPr>
        <w:t>empreades</w:t>
      </w:r>
      <w:proofErr w:type="spellEnd"/>
      <w:r w:rsidRPr="003F4A89">
        <w:rPr>
          <w:rFonts w:cs="Arial"/>
        </w:rPr>
        <w:t xml:space="preserve"> per enviar correus electrònics relacionats amb l’ús de l’eina de Sobre Digital, han de ser les mateixes que les que designin en el seu DEUC o en la declaració responsable per a rebre els avisos de notificacions i comunicacions mitjançant </w:t>
      </w:r>
      <w:proofErr w:type="spellStart"/>
      <w:r w:rsidRPr="003F4A89">
        <w:rPr>
          <w:rFonts w:cs="Arial"/>
        </w:rPr>
        <w:t>l’e</w:t>
      </w:r>
      <w:proofErr w:type="spellEnd"/>
      <w:r w:rsidRPr="003F4A89">
        <w:rPr>
          <w:rFonts w:cs="Arial"/>
        </w:rPr>
        <w:t xml:space="preserve">-NOTUM, d’acord amb </w:t>
      </w:r>
      <w:r w:rsidRPr="003F4A89">
        <w:rPr>
          <w:rFonts w:cs="Arial"/>
          <w:b/>
        </w:rPr>
        <w:t>l’apartat 11.10</w:t>
      </w:r>
      <w:r w:rsidRPr="003F4A89">
        <w:rPr>
          <w:rFonts w:cs="Arial"/>
        </w:rPr>
        <w:t xml:space="preserve"> d’aquesta clàusula. </w:t>
      </w:r>
    </w:p>
    <w:p w14:paraId="314A6098" w14:textId="77777777" w:rsidR="002808C6" w:rsidRPr="003F4A89" w:rsidRDefault="002808C6" w:rsidP="002808C6">
      <w:pPr>
        <w:autoSpaceDE w:val="0"/>
        <w:autoSpaceDN w:val="0"/>
        <w:adjustRightInd w:val="0"/>
        <w:spacing w:after="0" w:line="240" w:lineRule="auto"/>
        <w:jc w:val="both"/>
        <w:rPr>
          <w:rFonts w:cs="Arial"/>
        </w:rPr>
      </w:pPr>
    </w:p>
    <w:p w14:paraId="0D68849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Les empreses licitadores han de conservar el correu electrònic d’activació de l’oferta, atès que l’enllaç que es conté en el missatge d’activació és l’accés exclusiu de què disposaran per presentar les seves ofertes a través de l’eina de Sobre Digital.</w:t>
      </w:r>
    </w:p>
    <w:p w14:paraId="7DB3080A" w14:textId="77777777" w:rsidR="002808C6" w:rsidRPr="003F4A89" w:rsidRDefault="002808C6" w:rsidP="002808C6">
      <w:pPr>
        <w:autoSpaceDE w:val="0"/>
        <w:autoSpaceDN w:val="0"/>
        <w:adjustRightInd w:val="0"/>
        <w:spacing w:after="0" w:line="240" w:lineRule="auto"/>
        <w:jc w:val="both"/>
        <w:rPr>
          <w:rFonts w:cs="Arial"/>
        </w:rPr>
      </w:pPr>
    </w:p>
    <w:p w14:paraId="58486583"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Accedint a l’espai web de presentació d’ofertes a través d’aquest enllaç tramès, les empreses licitadores hauran de preparar tota la documentació requerida i adjuntar-la en format electrònic en els sobres corresponents. Les empreses licitadores poden preparar i enviar aquesta documentació de forma esglaonada, abans de fer la presentació de l’oferta. </w:t>
      </w:r>
    </w:p>
    <w:p w14:paraId="6C6B326C" w14:textId="77777777" w:rsidR="002808C6" w:rsidRPr="003F4A89" w:rsidRDefault="002808C6" w:rsidP="002808C6">
      <w:pPr>
        <w:autoSpaceDE w:val="0"/>
        <w:autoSpaceDN w:val="0"/>
        <w:adjustRightInd w:val="0"/>
        <w:spacing w:after="0" w:line="240" w:lineRule="auto"/>
        <w:jc w:val="both"/>
        <w:rPr>
          <w:rFonts w:cs="Arial"/>
        </w:rPr>
      </w:pPr>
    </w:p>
    <w:p w14:paraId="677A3F49"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14:paraId="57DABCA5" w14:textId="77777777" w:rsidR="002808C6" w:rsidRPr="003F4A89" w:rsidRDefault="002808C6" w:rsidP="002808C6">
      <w:pPr>
        <w:autoSpaceDE w:val="0"/>
        <w:autoSpaceDN w:val="0"/>
        <w:adjustRightInd w:val="0"/>
        <w:spacing w:after="0" w:line="240" w:lineRule="auto"/>
        <w:jc w:val="both"/>
        <w:rPr>
          <w:rFonts w:cs="Arial"/>
        </w:rPr>
      </w:pPr>
    </w:p>
    <w:p w14:paraId="7D83D9B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L’Administració demanarà a les empreses licitadores, mitjançant el correu electrònic assenyalat en el formulari d’inscripció a l’oferta de l’eina de Sobre Digital, que accedeixin a l’eina web de Sobre Digital per introduir les seves paraules clau en el moment que correspongui. </w:t>
      </w:r>
    </w:p>
    <w:p w14:paraId="4643F7CE"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Quan les empreses licitadores introdueixin les paraules clau s’iniciarà el procés de desxifrat de la documentació, que es trobarà guardada en un espai virtual </w:t>
      </w:r>
      <w:proofErr w:type="spellStart"/>
      <w:r w:rsidRPr="003F4A89">
        <w:rPr>
          <w:rFonts w:cs="Arial"/>
        </w:rPr>
        <w:t>securitzat</w:t>
      </w:r>
      <w:proofErr w:type="spellEnd"/>
      <w:r w:rsidRPr="003F4A89">
        <w:rPr>
          <w:rStyle w:val="Refernciadenotaapeudepgina"/>
          <w:rFonts w:cs="Arial"/>
        </w:rPr>
        <w:footnoteReference w:id="2"/>
      </w:r>
      <w:r w:rsidRPr="003F4A89">
        <w:rPr>
          <w:rFonts w:cs="Arial"/>
        </w:rPr>
        <w:t xml:space="preserve"> que garanteix la inaccessibilitat a la documentació abans, en el seu cas, de la constitució de la Mesa i de l’acte d’obertura dels sobres, en la data i l’hora establertes.</w:t>
      </w:r>
    </w:p>
    <w:p w14:paraId="388667D6" w14:textId="77777777" w:rsidR="002808C6" w:rsidRPr="003F4A89" w:rsidRDefault="002808C6" w:rsidP="002808C6">
      <w:pPr>
        <w:autoSpaceDE w:val="0"/>
        <w:autoSpaceDN w:val="0"/>
        <w:adjustRightInd w:val="0"/>
        <w:spacing w:after="0" w:line="240" w:lineRule="auto"/>
        <w:jc w:val="both"/>
        <w:rPr>
          <w:rFonts w:cs="Arial"/>
        </w:rPr>
      </w:pPr>
    </w:p>
    <w:p w14:paraId="174A59F5"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Es podrà demanar a les empreses licitadores que introdueixin la paraula clau 24 hores després de finalitzat el termini de presentació d’ofertes i, en tot cas, l’han d’introduir dins del termini establert abans de l’obertura del primer sobre xifrat. </w:t>
      </w:r>
    </w:p>
    <w:p w14:paraId="1A69BDFC" w14:textId="77777777" w:rsidR="002808C6" w:rsidRPr="003F4A89" w:rsidRDefault="002808C6" w:rsidP="002808C6">
      <w:pPr>
        <w:autoSpaceDE w:val="0"/>
        <w:autoSpaceDN w:val="0"/>
        <w:adjustRightInd w:val="0"/>
        <w:spacing w:after="0" w:line="240" w:lineRule="auto"/>
        <w:jc w:val="both"/>
        <w:rPr>
          <w:rFonts w:cs="Arial"/>
        </w:rPr>
      </w:pPr>
    </w:p>
    <w:p w14:paraId="65AA25F1"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w:t>
      </w:r>
      <w:proofErr w:type="spellStart"/>
      <w:r w:rsidRPr="003F4A89">
        <w:rPr>
          <w:rFonts w:cs="Arial"/>
        </w:rPr>
        <w:t>dexifrar</w:t>
      </w:r>
      <w:proofErr w:type="spellEnd"/>
      <w:r w:rsidRPr="003F4A89">
        <w:rPr>
          <w:rFonts w:cs="Arial"/>
        </w:rPr>
        <w:t xml:space="preserve"> per no haver introduït l’empresa la paraula clau.</w:t>
      </w:r>
    </w:p>
    <w:p w14:paraId="4B7E6DA2" w14:textId="77777777" w:rsidR="002808C6" w:rsidRPr="003F4A89" w:rsidRDefault="002808C6" w:rsidP="002808C6">
      <w:pPr>
        <w:autoSpaceDE w:val="0"/>
        <w:autoSpaceDN w:val="0"/>
        <w:adjustRightInd w:val="0"/>
        <w:spacing w:after="0" w:line="240" w:lineRule="auto"/>
        <w:jc w:val="both"/>
        <w:rPr>
          <w:rFonts w:cs="Arial"/>
        </w:rPr>
      </w:pPr>
    </w:p>
    <w:p w14:paraId="4C40CCF2"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Una vegada complimentada tota la documentació de l’oferta i adjuntats els documents que la conformen, es farà la presentació pròpiament dita de l’oferta. A partir del moment en què l’oferta s’hagi presentat, ja no es podrà modificar la documentació tramesa. </w:t>
      </w:r>
    </w:p>
    <w:p w14:paraId="6D034BBC" w14:textId="77777777" w:rsidR="002808C6" w:rsidRPr="003F4A89" w:rsidRDefault="002808C6" w:rsidP="002808C6">
      <w:pPr>
        <w:autoSpaceDE w:val="0"/>
        <w:autoSpaceDN w:val="0"/>
        <w:adjustRightInd w:val="0"/>
        <w:spacing w:after="0" w:line="240" w:lineRule="auto"/>
        <w:jc w:val="both"/>
        <w:rPr>
          <w:rFonts w:cs="Arial"/>
        </w:rPr>
      </w:pPr>
    </w:p>
    <w:p w14:paraId="327D53C0"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En cas de fallida tècnica que impossibiliti l’ús de l’eina de Sobre Digital el darrer dia de presentació de les proposicions, l’òrgan de contractació ampliarà el termini de presentació de les mateixes el temps que es consideri imprescindible, modificant el termini de presentació d’ofertes; publicant a la Plataforma de Serveis de Contractació Pública l’esmena corresponent; i, addicionalment, comunicant el canvi de data a totes les empreses que haguessin activat oferta.</w:t>
      </w:r>
    </w:p>
    <w:p w14:paraId="0D02A852" w14:textId="77777777" w:rsidR="002808C6" w:rsidRPr="003F4A89" w:rsidRDefault="002808C6" w:rsidP="002808C6">
      <w:pPr>
        <w:autoSpaceDE w:val="0"/>
        <w:autoSpaceDN w:val="0"/>
        <w:adjustRightInd w:val="0"/>
        <w:spacing w:after="0" w:line="240" w:lineRule="auto"/>
        <w:jc w:val="both"/>
        <w:rPr>
          <w:rFonts w:cs="Arial"/>
        </w:rPr>
      </w:pPr>
    </w:p>
    <w:p w14:paraId="3A0014C7" w14:textId="77777777" w:rsidR="002808C6" w:rsidRPr="001C2D0A" w:rsidRDefault="002808C6" w:rsidP="002808C6">
      <w:pPr>
        <w:tabs>
          <w:tab w:val="left" w:pos="0"/>
          <w:tab w:val="left" w:pos="680"/>
          <w:tab w:val="left" w:pos="1473"/>
          <w:tab w:val="left" w:pos="4320"/>
        </w:tabs>
        <w:spacing w:after="0" w:line="240" w:lineRule="auto"/>
        <w:jc w:val="both"/>
        <w:rPr>
          <w:rStyle w:val="Enlla"/>
          <w:rFonts w:cs="Arial"/>
          <w:color w:val="auto"/>
          <w:u w:val="none"/>
        </w:rPr>
      </w:pPr>
      <w:r w:rsidRPr="003F4A89">
        <w:rPr>
          <w:rFonts w:cs="Arial"/>
          <w:snapToGrid w:val="0"/>
          <w:lang w:eastAsia="es-ES"/>
        </w:rPr>
        <w:t xml:space="preserve">Podeu trobar material de suport sobre com preparar una oferta mitjançant l’eina de sobre digital </w:t>
      </w:r>
      <w:r w:rsidRPr="003F4A89">
        <w:rPr>
          <w:rFonts w:cs="Arial"/>
        </w:rPr>
        <w:t>a l’apartat de “Licitació electrònica” de la Plataforma de Serveis de Contractació P</w:t>
      </w:r>
      <w:r>
        <w:rPr>
          <w:rFonts w:cs="Arial"/>
        </w:rPr>
        <w:t xml:space="preserve">ública, a l’adreça web següent: </w:t>
      </w:r>
      <w:hyperlink r:id="rId12" w:history="1">
        <w:r w:rsidRPr="003F4A89">
          <w:rPr>
            <w:rStyle w:val="Enlla"/>
            <w:rFonts w:cs="Arial"/>
          </w:rPr>
          <w:t>https://contractaciopublica.cat/ca/manuals/usuari</w:t>
        </w:r>
      </w:hyperlink>
    </w:p>
    <w:p w14:paraId="3029D89B"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506782A2"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b/>
          <w:snapToGrid w:val="0"/>
          <w:lang w:eastAsia="es-ES"/>
        </w:rPr>
        <w:t>11.3</w:t>
      </w:r>
      <w:r w:rsidRPr="003F4A89">
        <w:rPr>
          <w:rFonts w:cs="Arial"/>
          <w:snapToGrid w:val="0"/>
          <w:lang w:eastAsia="es-ES"/>
        </w:rPr>
        <w:t xml:space="preserve"> D’acord amb el que disposa l’apartat 1.</w:t>
      </w:r>
      <w:r w:rsidRPr="003F4A89">
        <w:rPr>
          <w:rFonts w:cs="Arial"/>
          <w:i/>
          <w:snapToGrid w:val="0"/>
          <w:lang w:eastAsia="es-ES"/>
        </w:rPr>
        <w:t>h</w:t>
      </w:r>
      <w:r w:rsidRPr="003F4A89">
        <w:rPr>
          <w:rFonts w:cs="Arial"/>
          <w:snapToGrid w:val="0"/>
          <w:lang w:eastAsia="es-ES"/>
        </w:rPr>
        <w:t xml:space="preserve"> de la Disposició addicional setzena de la LCSP, l’enviament de les ofertes mitjançant l’eina de sobre Digital es</w:t>
      </w:r>
      <w:r w:rsidRPr="003F4A89">
        <w:rPr>
          <w:rFonts w:cs="Arial"/>
        </w:rPr>
        <w:t xml:space="preserve">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 </w:t>
      </w:r>
    </w:p>
    <w:p w14:paraId="2E0B4FE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03051C99" w14:textId="77777777" w:rsidR="002808C6" w:rsidRDefault="002808C6" w:rsidP="002808C6">
      <w:pPr>
        <w:tabs>
          <w:tab w:val="left" w:pos="0"/>
          <w:tab w:val="left" w:pos="680"/>
          <w:tab w:val="left" w:pos="1473"/>
          <w:tab w:val="left" w:pos="4320"/>
        </w:tabs>
        <w:spacing w:after="0" w:line="240" w:lineRule="auto"/>
        <w:jc w:val="both"/>
        <w:rPr>
          <w:rFonts w:cs="Arial"/>
        </w:rPr>
      </w:pPr>
      <w:r w:rsidRPr="003F4A89">
        <w:rPr>
          <w:rFonts w:cs="Arial"/>
        </w:rPr>
        <w:t xml:space="preserve">Si es fa ús d’aquesta possibilitat, cal tenir en compte que la documentació tramesa en aquesta segona fase ha de coincidir totalment amb aquella respecte de la que s’ha enviat l’empremta digital prèviament, de manera que no es pot </w:t>
      </w:r>
      <w:proofErr w:type="spellStart"/>
      <w:r w:rsidRPr="003F4A89">
        <w:rPr>
          <w:rFonts w:cs="Arial"/>
        </w:rPr>
        <w:t>produïr</w:t>
      </w:r>
      <w:proofErr w:type="spellEnd"/>
      <w:r w:rsidRPr="003F4A89">
        <w:rPr>
          <w:rFonts w:cs="Arial"/>
        </w:rPr>
        <w:t xml:space="preserve"> cap modificació dels fitxers electrònics que configuren la documentació de l’oferta. En aquest sentit, cal assenyalar la importància de no manipular aquests arxius (ni, per exemple, fer-ne còpies, encara que siguin de contingut idèntic) per tal de no variar-ne </w:t>
      </w:r>
      <w:proofErr w:type="spellStart"/>
      <w:r w:rsidRPr="003F4A89">
        <w:rPr>
          <w:rFonts w:cs="Arial"/>
        </w:rPr>
        <w:t>l’emprempta</w:t>
      </w:r>
      <w:proofErr w:type="spellEnd"/>
      <w:r w:rsidRPr="003F4A89">
        <w:rPr>
          <w:rFonts w:cs="Arial"/>
        </w:rPr>
        <w:t xml:space="preserve"> electrònica, que és la que es comprovarà per assegurar la coincidència de documents en les </w:t>
      </w:r>
      <w:r>
        <w:rPr>
          <w:rFonts w:cs="Arial"/>
        </w:rPr>
        <w:t>ofertes trameses en dues fases.</w:t>
      </w:r>
    </w:p>
    <w:p w14:paraId="7626DE97"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4C362BDC"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lang w:eastAsia="es-ES"/>
        </w:rPr>
        <w:t>Les proposicions presentades fora de termini no seran admeses sota cap concepte.</w:t>
      </w:r>
    </w:p>
    <w:p w14:paraId="553D8225"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b/>
          <w:snapToGrid w:val="0"/>
          <w:lang w:eastAsia="es-ES"/>
        </w:rPr>
      </w:pPr>
    </w:p>
    <w:p w14:paraId="33B69C82"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b/>
          <w:snapToGrid w:val="0"/>
          <w:lang w:eastAsia="es-ES"/>
        </w:rPr>
        <w:t>11.4</w:t>
      </w:r>
      <w:r w:rsidRPr="003F4A89">
        <w:rPr>
          <w:rFonts w:cs="Arial"/>
          <w:snapToGrid w:val="0"/>
          <w:lang w:eastAsia="es-ES"/>
        </w:rPr>
        <w:t xml:space="preserve"> </w:t>
      </w:r>
      <w:r w:rsidRPr="003F4A89">
        <w:rPr>
          <w:rFonts w:cs="Arial"/>
        </w:rPr>
        <w:t xml:space="preserve">Les ofertes presentades han d’estar lliures de virus informàtics i de qualsevol 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 </w:t>
      </w:r>
    </w:p>
    <w:p w14:paraId="7F9F039C"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p>
    <w:p w14:paraId="125A7674"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rPr>
      </w:pPr>
      <w:r w:rsidRPr="003F4A89">
        <w:rPr>
          <w:rFonts w:cs="Arial"/>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14:paraId="337F0081"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r w:rsidRPr="003F4A89">
        <w:rPr>
          <w:rFonts w:cs="Arial"/>
          <w:i/>
        </w:rPr>
        <w:t xml:space="preserve"> </w:t>
      </w:r>
    </w:p>
    <w:p w14:paraId="2A432FD4"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snapToGrid w:val="0"/>
          <w:lang w:eastAsia="es-ES"/>
        </w:rPr>
        <w:t xml:space="preserve">Les empreses licitadores podran presentar una còpia de seguretat dels documents electrònics presentats en suport físic electrònic, que serà sol·licitada a les empreses licitadores en cas de </w:t>
      </w:r>
      <w:r w:rsidRPr="003F4A89">
        <w:rPr>
          <w:rFonts w:cs="Arial"/>
          <w:snapToGrid w:val="0"/>
          <w:lang w:eastAsia="es-ES"/>
        </w:rPr>
        <w:lastRenderedPageBreak/>
        <w:t xml:space="preserve">necessitat, per tal de poder accedir al contingut dels documents en cas que estiguin malmesos. En aquest sentit, cal recordar </w:t>
      </w:r>
      <w:r w:rsidRPr="003F4A89">
        <w:rPr>
          <w:rFonts w:cs="Arial"/>
        </w:rPr>
        <w:t xml:space="preserve">la importància de no manipular aquests arxius per tal de no variar-ne </w:t>
      </w:r>
      <w:proofErr w:type="spellStart"/>
      <w:r w:rsidRPr="003F4A89">
        <w:rPr>
          <w:rFonts w:cs="Arial"/>
        </w:rPr>
        <w:t>l’emprempta</w:t>
      </w:r>
      <w:proofErr w:type="spellEnd"/>
      <w:r w:rsidRPr="003F4A89">
        <w:rPr>
          <w:rFonts w:cs="Arial"/>
        </w:rPr>
        <w:t xml:space="preserve"> electrònica, que és la que es comprovarà per assegurar la coincidència dels documents de la còpia de seguretat, </w:t>
      </w:r>
      <w:r w:rsidRPr="003F4A89">
        <w:rPr>
          <w:rFonts w:cs="Arial"/>
          <w:snapToGrid w:val="0"/>
          <w:lang w:eastAsia="es-ES"/>
        </w:rPr>
        <w:t xml:space="preserve">tramesos en suport físic electrònic, </w:t>
      </w:r>
      <w:r w:rsidRPr="003F4A89">
        <w:rPr>
          <w:rFonts w:cs="Arial"/>
        </w:rPr>
        <w:t xml:space="preserve">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w:t>
      </w:r>
      <w:proofErr w:type="spellStart"/>
      <w:r w:rsidRPr="003F4A89">
        <w:rPr>
          <w:rFonts w:cs="Arial"/>
        </w:rPr>
        <w:t>empremptes</w:t>
      </w:r>
      <w:proofErr w:type="spellEnd"/>
      <w:r w:rsidRPr="003F4A89">
        <w:rPr>
          <w:rFonts w:cs="Arial"/>
        </w:rPr>
        <w:t xml:space="preserve"> electròniques i, per tant, de poder garantir la no modificació de les ofertes un cop finalitzat el termini de presentació.</w:t>
      </w:r>
    </w:p>
    <w:p w14:paraId="6E8E9F1F" w14:textId="77777777" w:rsidR="002808C6" w:rsidRPr="003F4A89" w:rsidRDefault="002808C6" w:rsidP="002808C6">
      <w:pPr>
        <w:tabs>
          <w:tab w:val="left" w:pos="0"/>
          <w:tab w:val="left" w:pos="680"/>
          <w:tab w:val="left" w:pos="1473"/>
          <w:tab w:val="left" w:pos="4320"/>
        </w:tabs>
        <w:spacing w:after="0" w:line="240" w:lineRule="auto"/>
        <w:jc w:val="both"/>
        <w:rPr>
          <w:rFonts w:cs="Arial"/>
        </w:rPr>
      </w:pPr>
    </w:p>
    <w:p w14:paraId="707B508F" w14:textId="77777777" w:rsidR="002808C6" w:rsidRPr="003F4A89" w:rsidRDefault="002808C6" w:rsidP="002808C6">
      <w:pPr>
        <w:tabs>
          <w:tab w:val="left" w:pos="0"/>
          <w:tab w:val="left" w:pos="680"/>
          <w:tab w:val="left" w:pos="1473"/>
          <w:tab w:val="left" w:pos="4320"/>
        </w:tabs>
        <w:spacing w:after="0" w:line="240" w:lineRule="auto"/>
        <w:jc w:val="both"/>
        <w:rPr>
          <w:rFonts w:cs="Arial"/>
        </w:rPr>
      </w:pPr>
      <w:r w:rsidRPr="003F4A89">
        <w:rPr>
          <w:rFonts w:cs="Arial"/>
        </w:rPr>
        <w:t>Les empreses licitadores poden presentar, en suport físic electrònic, una còpia de seguretat dels documents electrònics presentats.</w:t>
      </w:r>
    </w:p>
    <w:p w14:paraId="45CE7828" w14:textId="77777777" w:rsidR="002808C6" w:rsidRPr="003F4A89" w:rsidRDefault="002808C6" w:rsidP="002808C6">
      <w:pPr>
        <w:tabs>
          <w:tab w:val="left" w:pos="0"/>
          <w:tab w:val="left" w:pos="680"/>
          <w:tab w:val="left" w:pos="1473"/>
          <w:tab w:val="left" w:pos="4320"/>
        </w:tabs>
        <w:spacing w:after="0" w:line="240" w:lineRule="auto"/>
        <w:jc w:val="both"/>
        <w:rPr>
          <w:rFonts w:cs="Arial"/>
          <w:i/>
          <w:snapToGrid w:val="0"/>
          <w:lang w:eastAsia="es-ES"/>
        </w:rPr>
      </w:pPr>
    </w:p>
    <w:p w14:paraId="1CE47A43" w14:textId="77777777" w:rsidR="002808C6" w:rsidRPr="001C2D0A" w:rsidRDefault="002808C6" w:rsidP="002808C6">
      <w:pPr>
        <w:autoSpaceDE w:val="0"/>
        <w:autoSpaceDN w:val="0"/>
        <w:adjustRightInd w:val="0"/>
        <w:spacing w:after="0" w:line="240" w:lineRule="auto"/>
        <w:jc w:val="both"/>
        <w:rPr>
          <w:rStyle w:val="Enlla"/>
          <w:rFonts w:cs="Arial"/>
          <w:color w:val="auto"/>
          <w:u w:val="none"/>
        </w:rPr>
      </w:pPr>
      <w:r w:rsidRPr="003F4A89">
        <w:rPr>
          <w:rFonts w:cs="Arial"/>
          <w:b/>
          <w:snapToGrid w:val="0"/>
          <w:lang w:eastAsia="es-ES"/>
        </w:rPr>
        <w:t>11.5</w:t>
      </w:r>
      <w:r w:rsidRPr="003F4A89">
        <w:rPr>
          <w:rFonts w:cs="Arial"/>
          <w:snapToGrid w:val="0"/>
          <w:lang w:eastAsia="es-ES"/>
        </w:rPr>
        <w:t xml:space="preserve"> </w:t>
      </w:r>
      <w:r w:rsidRPr="003F4A89">
        <w:rPr>
          <w:rFonts w:cs="Arial"/>
        </w:rPr>
        <w:t>Les especificacions tècniques necessàries per a la presentació electrònica d’ofertes es troben disponibles a l’apartat de “Licitació electrònica” de la Plataforma de Serveis de Contractació Pública, a l’adre</w:t>
      </w:r>
      <w:r>
        <w:rPr>
          <w:rFonts w:cs="Arial"/>
        </w:rPr>
        <w:t xml:space="preserve">ça web següent: </w:t>
      </w:r>
      <w:hyperlink r:id="rId13" w:history="1">
        <w:r w:rsidRPr="003F4A89">
          <w:rPr>
            <w:rStyle w:val="Enlla"/>
            <w:rFonts w:cs="Arial"/>
          </w:rPr>
          <w:t>https://contractaciopublica.cat/ca/manuals/usuari</w:t>
        </w:r>
      </w:hyperlink>
    </w:p>
    <w:p w14:paraId="04332D1E" w14:textId="77777777" w:rsidR="002808C6" w:rsidRPr="003F4A89" w:rsidRDefault="002808C6" w:rsidP="002808C6">
      <w:pPr>
        <w:autoSpaceDE w:val="0"/>
        <w:autoSpaceDN w:val="0"/>
        <w:adjustRightInd w:val="0"/>
        <w:spacing w:after="0" w:line="240" w:lineRule="auto"/>
        <w:jc w:val="both"/>
        <w:rPr>
          <w:rFonts w:cs="Arial"/>
          <w:i/>
        </w:rPr>
      </w:pPr>
    </w:p>
    <w:p w14:paraId="3A568408"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11.6</w:t>
      </w:r>
      <w:r w:rsidRPr="003F4A89">
        <w:rPr>
          <w:rFonts w:cs="Arial"/>
          <w:snapToGrid w:val="0"/>
          <w:lang w:eastAsia="es-ES"/>
        </w:rPr>
        <w:t xml:space="preserve"> D’acord amb l’article 23 del RGLCAP, les empreses estrangeres han de presentar la documentació traduïda de forma oficial al català i/o al castellà.</w:t>
      </w:r>
    </w:p>
    <w:p w14:paraId="24140039" w14:textId="77777777" w:rsidR="002808C6" w:rsidRPr="003F4A89" w:rsidRDefault="002808C6" w:rsidP="002808C6">
      <w:pPr>
        <w:tabs>
          <w:tab w:val="left" w:pos="0"/>
          <w:tab w:val="left" w:pos="680"/>
          <w:tab w:val="left" w:pos="1473"/>
          <w:tab w:val="left" w:pos="4320"/>
        </w:tabs>
        <w:spacing w:after="0" w:line="240" w:lineRule="auto"/>
        <w:jc w:val="both"/>
        <w:rPr>
          <w:rFonts w:cs="Arial"/>
          <w:i/>
          <w:lang w:eastAsia="es-ES"/>
        </w:rPr>
      </w:pPr>
    </w:p>
    <w:p w14:paraId="2E5951F7" w14:textId="60D63C79"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b/>
          <w:lang w:eastAsia="es-ES"/>
        </w:rPr>
        <w:t xml:space="preserve">11.7 </w:t>
      </w:r>
      <w:r w:rsidRPr="003F4A89">
        <w:rPr>
          <w:rFonts w:cs="Arial"/>
          <w:lang w:eastAsia="es-ES"/>
        </w:rPr>
        <w:t xml:space="preserve">Les persones interessades en el procediment de licitació podran sol·licitar a l’òrgan de contractació informació addicional sobre els plecs i demés documentació complementària, el qual la facilitarà almenys </w:t>
      </w:r>
      <w:r w:rsidRPr="003F4A89">
        <w:rPr>
          <w:rFonts w:cs="Arial"/>
          <w:b/>
          <w:lang w:eastAsia="es-ES"/>
        </w:rPr>
        <w:t>6</w:t>
      </w:r>
      <w:r w:rsidRPr="003F4A89">
        <w:rPr>
          <w:rFonts w:cs="Arial"/>
          <w:lang w:eastAsia="es-ES"/>
        </w:rPr>
        <w:t xml:space="preserve"> dies abans de què finalitzi el termini fixat per a la presentació d’ofertes, sempre que </w:t>
      </w:r>
      <w:proofErr w:type="spellStart"/>
      <w:r w:rsidRPr="003F4A89">
        <w:rPr>
          <w:rFonts w:cs="Arial"/>
          <w:lang w:eastAsia="es-ES"/>
        </w:rPr>
        <w:t>l'haguin</w:t>
      </w:r>
      <w:proofErr w:type="spellEnd"/>
      <w:r w:rsidRPr="003F4A89">
        <w:rPr>
          <w:rFonts w:cs="Arial"/>
          <w:lang w:eastAsia="es-ES"/>
        </w:rPr>
        <w:t xml:space="preserve"> demanat almenys </w:t>
      </w:r>
      <w:r w:rsidRPr="00B62C30">
        <w:rPr>
          <w:rFonts w:cs="Arial"/>
          <w:b/>
          <w:lang w:eastAsia="es-ES"/>
        </w:rPr>
        <w:t>10</w:t>
      </w:r>
      <w:r w:rsidRPr="00B62C30">
        <w:rPr>
          <w:rFonts w:cs="Arial"/>
          <w:lang w:eastAsia="es-ES"/>
        </w:rPr>
        <w:t xml:space="preserve"> </w:t>
      </w:r>
      <w:r w:rsidRPr="003F4A89">
        <w:rPr>
          <w:rFonts w:cs="Arial"/>
          <w:lang w:eastAsia="es-ES"/>
        </w:rPr>
        <w:t xml:space="preserve">dies abans del transcurs del termini de presentació de les </w:t>
      </w:r>
      <w:r w:rsidR="00C830B7">
        <w:rPr>
          <w:rFonts w:cs="Arial"/>
          <w:lang w:eastAsia="es-ES"/>
        </w:rPr>
        <w:t>proposicions.</w:t>
      </w:r>
    </w:p>
    <w:p w14:paraId="33AA409B" w14:textId="77777777" w:rsidR="002808C6" w:rsidRPr="003F4A89" w:rsidRDefault="002808C6" w:rsidP="002808C6">
      <w:pPr>
        <w:tabs>
          <w:tab w:val="left" w:pos="0"/>
          <w:tab w:val="left" w:pos="680"/>
          <w:tab w:val="left" w:pos="1473"/>
          <w:tab w:val="left" w:pos="4320"/>
        </w:tabs>
        <w:spacing w:after="0" w:line="240" w:lineRule="auto"/>
        <w:jc w:val="both"/>
        <w:rPr>
          <w:rFonts w:cs="Arial"/>
          <w:i/>
          <w:lang w:eastAsia="es-ES"/>
        </w:rPr>
      </w:pPr>
    </w:p>
    <w:p w14:paraId="257D45EA"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lang w:eastAsia="es-ES"/>
        </w:rPr>
        <w:t xml:space="preserve">Les persones interessades en el procediment de licitació també poden dirigir-se a l’òrgan de contractació per sol·licitar aclariments del que estableixen els plecs o la resta de documentació, a través de l’apartat de preguntes i respostes del tauler d’avisos de l’espai virtual de la licitació. Aquestes preguntes i respostes seran públiques i accessibles a través del tauler esmentat, residenciat en el perfil de contractant de l’òrgan </w:t>
      </w:r>
      <w:hyperlink r:id="rId14" w:history="1">
        <w:r w:rsidRPr="003F4A89">
          <w:rPr>
            <w:rStyle w:val="Enlla"/>
            <w:rFonts w:cs="Arial"/>
            <w:bCs/>
          </w:rPr>
          <w:t>https://contractaciopublica.gencat.cat/perfil/eco</w:t>
        </w:r>
      </w:hyperlink>
    </w:p>
    <w:p w14:paraId="51EFE00C"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p>
    <w:p w14:paraId="7A73157B"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r w:rsidRPr="003F4A89">
        <w:rPr>
          <w:rFonts w:cs="Arial"/>
          <w:lang w:eastAsia="es-ES"/>
        </w:rPr>
        <w:t xml:space="preserve">Les respostes a les </w:t>
      </w:r>
      <w:proofErr w:type="spellStart"/>
      <w:r w:rsidRPr="003F4A89">
        <w:rPr>
          <w:rFonts w:cs="Arial"/>
          <w:lang w:eastAsia="es-ES"/>
        </w:rPr>
        <w:t>sol.licituds</w:t>
      </w:r>
      <w:proofErr w:type="spellEnd"/>
      <w:r w:rsidRPr="003F4A89">
        <w:rPr>
          <w:rFonts w:cs="Arial"/>
          <w:lang w:eastAsia="es-ES"/>
        </w:rPr>
        <w:t xml:space="preserve"> d’aclariments fetes a través dels mitjans establerts i de les quals pugui quedar constància escrita tindran caràcter vinculant.</w:t>
      </w:r>
    </w:p>
    <w:p w14:paraId="2C0C09D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64E173C3" w14:textId="572C1553"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11.8</w:t>
      </w:r>
      <w:r w:rsidRPr="003F4A89">
        <w:rPr>
          <w:rFonts w:cs="Arial"/>
          <w:snapToGrid w:val="0"/>
          <w:lang w:eastAsia="es-ES"/>
        </w:rPr>
        <w:t xml:space="preserve"> Les proposicions són secretes i la seva presentació suposa l'acceptació incondicionada per part de l’empresa licitadora del contingut del present plec, així com del plec de prescripcions tècniques, així com l’autorització a la mesa i a l’òrgan de contractació per consultar les dades que recullen el Registre</w:t>
      </w:r>
      <w:r w:rsidR="00625355">
        <w:rPr>
          <w:rFonts w:cs="Arial"/>
          <w:snapToGrid w:val="0"/>
          <w:lang w:eastAsia="es-ES"/>
        </w:rPr>
        <w:t xml:space="preserve"> </w:t>
      </w:r>
      <w:r w:rsidRPr="003F4A89">
        <w:rPr>
          <w:rFonts w:cs="Arial"/>
          <w:snapToGrid w:val="0"/>
          <w:lang w:eastAsia="es-ES"/>
        </w:rPr>
        <w:t xml:space="preserve">d’Empreses Licitadores </w:t>
      </w:r>
      <w:r w:rsidR="00625355">
        <w:rPr>
          <w:rFonts w:cs="Arial"/>
          <w:snapToGrid w:val="0"/>
          <w:lang w:eastAsia="es-ES"/>
        </w:rPr>
        <w:t xml:space="preserve">i Classificades </w:t>
      </w:r>
      <w:r w:rsidRPr="003F4A89">
        <w:rPr>
          <w:rFonts w:cs="Arial"/>
          <w:snapToGrid w:val="0"/>
          <w:lang w:eastAsia="es-ES"/>
        </w:rPr>
        <w:t>de Catalunya o el  Registre oficial de licitadors i empreses classificades del sector públic,  o les llistes oficials d’operadors econòmics d’un Estat membre de la Unió Europea.</w:t>
      </w:r>
    </w:p>
    <w:p w14:paraId="3822DBB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2C535664" w14:textId="77777777" w:rsidR="002808C6" w:rsidRDefault="002808C6" w:rsidP="002808C6">
      <w:pPr>
        <w:tabs>
          <w:tab w:val="left" w:pos="0"/>
          <w:tab w:val="left" w:pos="680"/>
          <w:tab w:val="left" w:pos="1473"/>
          <w:tab w:val="left" w:pos="4320"/>
        </w:tabs>
        <w:spacing w:after="0" w:line="240" w:lineRule="auto"/>
        <w:jc w:val="both"/>
        <w:rPr>
          <w:rFonts w:cs="Arial"/>
          <w:snapToGrid w:val="0"/>
          <w:lang w:eastAsia="es-ES"/>
        </w:rPr>
      </w:pPr>
      <w:r w:rsidRPr="003F4A89">
        <w:rPr>
          <w:rFonts w:cs="Arial"/>
          <w:b/>
          <w:snapToGrid w:val="0"/>
          <w:lang w:eastAsia="es-ES"/>
        </w:rPr>
        <w:t>11.9</w:t>
      </w:r>
      <w:r w:rsidRPr="003F4A89">
        <w:rPr>
          <w:rFonts w:cs="Arial"/>
          <w:snapToGrid w:val="0"/>
          <w:lang w:eastAsia="es-ES"/>
        </w:rPr>
        <w:t xml:space="preserve"> Cada empresa licitadora no pot presentar més d’una proposició. Tampoc pot subscriure cap proposta en UTE amb d’altres si ho ha fet individualment o figurar en més d’una unió temporal. La infracció d’aquestes normes dona lloc a la no-admissió de cap de les propostes que hagi subscrit.</w:t>
      </w:r>
    </w:p>
    <w:p w14:paraId="1426178B" w14:textId="77777777" w:rsidR="002808C6"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1461E17A"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r w:rsidRPr="00C830B7">
        <w:rPr>
          <w:rFonts w:cs="Arial"/>
          <w:snapToGrid w:val="0"/>
          <w:lang w:eastAsia="es-ES"/>
        </w:rPr>
        <w:t>Sí podran presentar-se les empreses vinculades pertanyents a un mateix grup, doncs es consideren “entitats diferents” als efectes dels límits assenyalats.</w:t>
      </w:r>
    </w:p>
    <w:p w14:paraId="0A13BEB8" w14:textId="77777777" w:rsidR="002808C6" w:rsidRPr="003F4A89" w:rsidRDefault="002808C6" w:rsidP="002808C6">
      <w:pPr>
        <w:tabs>
          <w:tab w:val="left" w:pos="0"/>
          <w:tab w:val="left" w:pos="680"/>
          <w:tab w:val="left" w:pos="1473"/>
          <w:tab w:val="left" w:pos="4320"/>
        </w:tabs>
        <w:spacing w:after="0" w:line="240" w:lineRule="auto"/>
        <w:jc w:val="both"/>
        <w:rPr>
          <w:rFonts w:cs="Arial"/>
          <w:lang w:eastAsia="es-ES"/>
        </w:rPr>
      </w:pPr>
    </w:p>
    <w:p w14:paraId="32885191"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b/>
          <w:snapToGrid w:val="0"/>
          <w:lang w:eastAsia="es-ES"/>
        </w:rPr>
        <w:lastRenderedPageBreak/>
        <w:t>11.10 Contingut dels sobres</w:t>
      </w:r>
    </w:p>
    <w:p w14:paraId="32ADEE69" w14:textId="77777777" w:rsidR="002808C6" w:rsidRPr="003F4A89" w:rsidRDefault="002808C6" w:rsidP="002808C6">
      <w:pPr>
        <w:tabs>
          <w:tab w:val="left" w:pos="0"/>
          <w:tab w:val="left" w:pos="680"/>
          <w:tab w:val="left" w:pos="1473"/>
          <w:tab w:val="left" w:pos="4320"/>
        </w:tabs>
        <w:spacing w:after="0" w:line="240" w:lineRule="auto"/>
        <w:jc w:val="both"/>
        <w:rPr>
          <w:rFonts w:cs="Arial"/>
          <w:snapToGrid w:val="0"/>
          <w:lang w:eastAsia="es-ES"/>
        </w:rPr>
      </w:pPr>
    </w:p>
    <w:p w14:paraId="559FF79A"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r w:rsidRPr="003F4A89">
        <w:rPr>
          <w:rFonts w:cs="Arial"/>
          <w:snapToGrid w:val="0"/>
          <w:lang w:eastAsia="es-ES"/>
        </w:rPr>
        <w:t xml:space="preserve">El nombre de sobres a presentar en la licitació varia en funció del procediment i com s’han formulat els criteris de valoració i està indicat en l’apartat </w:t>
      </w:r>
      <w:r w:rsidRPr="003F4A89">
        <w:rPr>
          <w:rFonts w:cs="Arial"/>
          <w:b/>
          <w:snapToGrid w:val="0"/>
          <w:lang w:eastAsia="es-ES"/>
        </w:rPr>
        <w:t xml:space="preserve">F.3 del quadre de característiques. </w:t>
      </w:r>
    </w:p>
    <w:p w14:paraId="74EAB764"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6B8A7F78"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11.10.1 SI ES TRACTA D’UN PROCEDIMENT OBERT </w:t>
      </w:r>
    </w:p>
    <w:p w14:paraId="3B4920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F6E870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CONTINGUT DEL SOBRE A (DOCUMENTACIÓ GENERAL)</w:t>
      </w:r>
    </w:p>
    <w:p w14:paraId="4E3E5083"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7A383F0" w14:textId="77777777" w:rsidR="002808C6" w:rsidRPr="0050063B" w:rsidRDefault="002808C6" w:rsidP="002808C6">
      <w:pPr>
        <w:tabs>
          <w:tab w:val="left" w:pos="0"/>
          <w:tab w:val="left" w:pos="426"/>
          <w:tab w:val="left" w:pos="1473"/>
          <w:tab w:val="left" w:pos="4320"/>
        </w:tabs>
        <w:spacing w:after="0" w:line="240" w:lineRule="auto"/>
        <w:ind w:left="360"/>
        <w:jc w:val="both"/>
        <w:rPr>
          <w:rFonts w:cs="Arial"/>
          <w:b/>
          <w:bCs/>
          <w:snapToGrid w:val="0"/>
          <w:lang w:eastAsia="es-ES"/>
        </w:rPr>
      </w:pPr>
      <w:r w:rsidRPr="0050063B">
        <w:rPr>
          <w:rFonts w:cs="Arial"/>
          <w:b/>
          <w:bCs/>
          <w:snapToGrid w:val="0"/>
          <w:lang w:eastAsia="es-ES"/>
        </w:rPr>
        <w:t xml:space="preserve">a) Les empreses licitadores </w:t>
      </w:r>
      <w:r w:rsidRPr="0050063B">
        <w:rPr>
          <w:rFonts w:cs="Arial"/>
          <w:b/>
          <w:bCs/>
          <w:snapToGrid w:val="0"/>
          <w:u w:val="single"/>
          <w:lang w:eastAsia="es-ES"/>
        </w:rPr>
        <w:t>han de presentar el Document europeu únic de contractació (DEUC),</w:t>
      </w:r>
      <w:r w:rsidRPr="0050063B">
        <w:rPr>
          <w:rFonts w:cs="Arial"/>
          <w:b/>
          <w:bCs/>
          <w:snapToGrid w:val="0"/>
          <w:lang w:eastAsia="es-ES"/>
        </w:rPr>
        <w:t xml:space="preserve"> el qual s’adjunta com a annex a aquest plec, mitjançant el qual declaren el següent: </w:t>
      </w:r>
    </w:p>
    <w:p w14:paraId="67095990"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6CBDDF2C"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la societat està constituïda vàlidament i que de conformitat amb el seu objecte social es pot presentar a la licitació, així com que la persona signatària del DEUC té la deguda representació per presentar la proposició i el DEUC;</w:t>
      </w:r>
    </w:p>
    <w:p w14:paraId="4B279079"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compleix els requisits de solvència econòmica i financera, i tècnica i professional, de conformitat amb els requisits mínims exigits en aquest plec;</w:t>
      </w:r>
    </w:p>
    <w:p w14:paraId="47DE449A"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no està incursa en prohibició de contractar;</w:t>
      </w:r>
    </w:p>
    <w:p w14:paraId="34FAAF33" w14:textId="77777777" w:rsidR="002808C6" w:rsidRPr="003F4A89" w:rsidRDefault="002808C6" w:rsidP="002808C6">
      <w:pPr>
        <w:pStyle w:val="Pargrafdellista"/>
        <w:numPr>
          <w:ilvl w:val="0"/>
          <w:numId w:val="4"/>
        </w:numPr>
        <w:tabs>
          <w:tab w:val="left" w:pos="0"/>
          <w:tab w:val="left" w:pos="426"/>
          <w:tab w:val="left" w:pos="1473"/>
          <w:tab w:val="left" w:pos="4320"/>
        </w:tabs>
        <w:ind w:left="720"/>
        <w:contextualSpacing w:val="0"/>
        <w:jc w:val="both"/>
        <w:rPr>
          <w:rFonts w:ascii="Arial" w:hAnsi="Arial" w:cs="Arial"/>
          <w:snapToGrid w:val="0"/>
          <w:sz w:val="22"/>
          <w:szCs w:val="22"/>
        </w:rPr>
      </w:pPr>
      <w:r w:rsidRPr="003F4A89">
        <w:rPr>
          <w:rFonts w:ascii="Arial" w:hAnsi="Arial" w:cs="Arial"/>
          <w:snapToGrid w:val="0"/>
          <w:sz w:val="22"/>
          <w:szCs w:val="22"/>
        </w:rPr>
        <w:t>Que compleix amb la resta de requisits que s’estableixen en aquest plec i que es poden acreditar mitjançant el DEUC.</w:t>
      </w:r>
    </w:p>
    <w:p w14:paraId="101FF68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3542031F"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r w:rsidRPr="003F4A89">
        <w:rPr>
          <w:rFonts w:cs="Arial"/>
          <w:snapToGrid w:val="0"/>
        </w:rPr>
        <w:t xml:space="preserve">Així mateix, s’ha d’incloure la designació del nom, cognom i NIF de la persona o les persones autoritzades per accedir a les notificacions electròniques, així com les adreces de correu electròniques i, addicionalment, els números de telèfon mòbil on rebre els avisos de les notificacions, d’acord amb la </w:t>
      </w:r>
      <w:r w:rsidRPr="003F4A89">
        <w:rPr>
          <w:rFonts w:cs="Arial"/>
          <w:b/>
          <w:snapToGrid w:val="0"/>
        </w:rPr>
        <w:t>clàusula vuitena</w:t>
      </w:r>
      <w:r w:rsidRPr="003F4A89">
        <w:rPr>
          <w:rFonts w:cs="Arial"/>
          <w:snapToGrid w:val="0"/>
        </w:rPr>
        <w:t xml:space="preserve"> d’aquest plec. Per tal de garantir la recepció de les notificacions electròniques, es recomana designar més d’una persona autoritzada a rebre-les, així com diverses adreces de correu electrònic i telèfons mòbils on rebre els avisos de les posades a disposició. Aquestes dades s’han d’incloure en l’apartat relatiu a “persona o persones de contacte” de la Part II.A del DEUC.</w:t>
      </w:r>
    </w:p>
    <w:p w14:paraId="407E80D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rPr>
      </w:pPr>
    </w:p>
    <w:p w14:paraId="5020D9D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A més, les empreses licitadores indicaran en el DEUC, si escau, la informació relativa a la persona o les persones habilitades per representar-les en aquesta licitació. El DEUC s’ha de presentar signat electrònicament per la persona o les persones que tenen la deguda representació de l’empresa per presentar la proposició.</w:t>
      </w:r>
    </w:p>
    <w:p w14:paraId="1752205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44AF8086"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el cas d’empreses que concorrin a la licitació amb el compromís d’agrupar-se en una unió temporal si resulten adjudicatàries del contracte, cadascuna ha d’acreditar la seva personalitat, capacitat i solvència, i presentar un DEUC separat. A més del DEUC, han d’aportar un document on consti el compromís de constituir-se formalment en unió temporal en cas de resultar adjudicatàries del contracte.</w:t>
      </w:r>
    </w:p>
    <w:p w14:paraId="1BE2632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5701C9A5" w14:textId="77777777" w:rsidR="002808C6" w:rsidRPr="003F4A89" w:rsidRDefault="002808C6" w:rsidP="002808C6">
      <w:pPr>
        <w:spacing w:after="0" w:line="240" w:lineRule="auto"/>
        <w:ind w:left="360"/>
        <w:jc w:val="both"/>
        <w:rPr>
          <w:rFonts w:cs="Arial"/>
          <w:lang w:eastAsia="es-ES"/>
        </w:rPr>
      </w:pPr>
      <w:r w:rsidRPr="003F4A89">
        <w:rPr>
          <w:rFonts w:cs="Arial"/>
          <w:snapToGrid w:val="0"/>
          <w:lang w:eastAsia="es-ES"/>
        </w:rPr>
        <w:t xml:space="preserve">En el cas que l’empresa licitadora recorri a la solvència i mitjans d’altres empreses de conformitat amb el que preveu l’article 75 de la LCSP, o </w:t>
      </w:r>
      <w:r w:rsidRPr="003F4A89">
        <w:rPr>
          <w:rFonts w:cs="Arial"/>
          <w:lang w:eastAsia="es-ES"/>
        </w:rPr>
        <w:t xml:space="preserve">tingui la intenció de subscriure subcontractes, </w:t>
      </w:r>
      <w:r w:rsidRPr="003F4A89">
        <w:rPr>
          <w:rFonts w:cs="Arial"/>
          <w:snapToGrid w:val="0"/>
          <w:lang w:eastAsia="es-ES"/>
        </w:rPr>
        <w:t xml:space="preserve">ha d’indicar aquesta circumstància en el DEUC. Concretament haurà d’emplenar en la part III, Secció D la informació relativa als </w:t>
      </w:r>
      <w:proofErr w:type="spellStart"/>
      <w:r w:rsidRPr="003F4A89">
        <w:rPr>
          <w:rFonts w:cs="Arial"/>
          <w:snapToGrid w:val="0"/>
          <w:lang w:eastAsia="es-ES"/>
        </w:rPr>
        <w:t>subcontractistes</w:t>
      </w:r>
      <w:proofErr w:type="spellEnd"/>
      <w:r w:rsidRPr="003F4A89">
        <w:rPr>
          <w:rFonts w:cs="Arial"/>
          <w:snapToGrid w:val="0"/>
          <w:lang w:eastAsia="es-ES"/>
        </w:rPr>
        <w:t xml:space="preserve"> </w:t>
      </w:r>
      <w:r w:rsidRPr="003F4A89">
        <w:rPr>
          <w:rFonts w:cs="Arial"/>
          <w:lang w:eastAsia="es-ES"/>
        </w:rPr>
        <w:t xml:space="preserve">i, a més, han de facilitar la informació prevista en les seccions A i B de la part II (informació sobre l’operador econòmic i els seus representants) i en la </w:t>
      </w:r>
      <w:r w:rsidRPr="003F4A89">
        <w:rPr>
          <w:rFonts w:cs="Arial"/>
          <w:lang w:eastAsia="es-ES"/>
        </w:rPr>
        <w:lastRenderedPageBreak/>
        <w:t xml:space="preserve">part III (informació relativa als motius d’exclusió) del DEUC respecte de cadascuna de les empreses que es té previst subcontractar. Tanmateix les empreses licitadores que tinguin previst subcontractar, a més d’haver de facilitar la informació prevista en les parts del DEUC esmentades per cadascuna de les empreses </w:t>
      </w:r>
      <w:proofErr w:type="spellStart"/>
      <w:r w:rsidRPr="003F4A89">
        <w:rPr>
          <w:rFonts w:cs="Arial"/>
          <w:lang w:eastAsia="es-ES"/>
        </w:rPr>
        <w:t>subcontractistes</w:t>
      </w:r>
      <w:proofErr w:type="spellEnd"/>
      <w:r w:rsidRPr="003F4A89">
        <w:rPr>
          <w:rFonts w:cs="Arial"/>
          <w:lang w:eastAsia="es-ES"/>
        </w:rPr>
        <w:t>, també han de facilitar en aquest moment la informació que requereix la part IV del DEUC relativa als criteris de selecció.</w:t>
      </w:r>
    </w:p>
    <w:p w14:paraId="7AA1A4EA"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lang w:eastAsia="es-ES"/>
        </w:rPr>
      </w:pPr>
    </w:p>
    <w:p w14:paraId="2640AD6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Així mateix s’ha de presentar altre DEUC separat per cadascuna de les empreses a la solvència de les quals recorri o que tingui intenció de subcontractar. </w:t>
      </w:r>
    </w:p>
    <w:p w14:paraId="1A482C3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5DD4385A"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cas que l’empresa licitadora desconegui en el moment de la licitació l’empresa que subcontractarà, en previsió de l’article 215.2</w:t>
      </w:r>
      <w:r>
        <w:rPr>
          <w:rFonts w:cs="Arial"/>
          <w:snapToGrid w:val="0"/>
          <w:lang w:eastAsia="es-ES"/>
        </w:rPr>
        <w:t xml:space="preserve"> </w:t>
      </w:r>
      <w:r w:rsidRPr="003F4A89">
        <w:rPr>
          <w:rFonts w:cs="Arial"/>
          <w:snapToGrid w:val="0"/>
          <w:lang w:eastAsia="es-ES"/>
        </w:rPr>
        <w:t>b)</w:t>
      </w:r>
      <w:r>
        <w:rPr>
          <w:rFonts w:cs="Arial"/>
          <w:snapToGrid w:val="0"/>
          <w:lang w:eastAsia="es-ES"/>
        </w:rPr>
        <w:t xml:space="preserve"> de la</w:t>
      </w:r>
      <w:r w:rsidRPr="003F4A89">
        <w:rPr>
          <w:rFonts w:cs="Arial"/>
          <w:snapToGrid w:val="0"/>
          <w:lang w:eastAsia="es-ES"/>
        </w:rPr>
        <w:t xml:space="preserve"> LCSP l'empresa licitadora podrà, en cas de resultar adjudicatària i amb anterioritat a l'inici de l'execució del contracte, comunicar a l'Administració les empreses que subcontractaria i haurà de presentar la documentació corresponent de les empreses </w:t>
      </w:r>
      <w:proofErr w:type="spellStart"/>
      <w:r w:rsidRPr="003F4A89">
        <w:rPr>
          <w:rFonts w:cs="Arial"/>
          <w:snapToGrid w:val="0"/>
          <w:lang w:eastAsia="es-ES"/>
        </w:rPr>
        <w:t>subcontractistes</w:t>
      </w:r>
      <w:proofErr w:type="spellEnd"/>
      <w:r w:rsidRPr="003F4A89">
        <w:rPr>
          <w:rFonts w:cs="Arial"/>
          <w:snapToGrid w:val="0"/>
          <w:lang w:eastAsia="es-ES"/>
        </w:rPr>
        <w:t>.</w:t>
      </w:r>
    </w:p>
    <w:p w14:paraId="3182CBC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01CF9D02"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cas que l’objecte del contracte es divideix en lots i s’exigeixen requisits de solvència diferents per a cada lot, les empreses licitadores han d’emplenar un DEUC per a cada lot o grup de lots al que s’apliquin els mateixos requisits de solvència</w:t>
      </w:r>
    </w:p>
    <w:p w14:paraId="14C70CC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3342DB5C" w14:textId="08114F13"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Les empreses licitadores que figurin en una base de dades nacional d’un Estat membre de la Unió Europea, com un expedient virtual de l’empresa, un sistema d’emmagatzematge electrònic de documents o un sistema de </w:t>
      </w:r>
      <w:proofErr w:type="spellStart"/>
      <w:r w:rsidRPr="003F4A89">
        <w:rPr>
          <w:rFonts w:cs="Arial"/>
          <w:snapToGrid w:val="0"/>
          <w:lang w:eastAsia="es-ES"/>
        </w:rPr>
        <w:t>prequalificació</w:t>
      </w:r>
      <w:proofErr w:type="spellEnd"/>
      <w:r w:rsidRPr="003F4A89">
        <w:rPr>
          <w:rFonts w:cs="Arial"/>
          <w:snapToGrid w:val="0"/>
          <w:lang w:eastAsia="es-ES"/>
        </w:rPr>
        <w:t>, d’accés gratuït, només han de facilitar en cada part del DEUC la informació que no figuri en aquestes bases.</w:t>
      </w:r>
      <w:r w:rsidRPr="003F4A89">
        <w:rPr>
          <w:rFonts w:cs="Arial"/>
        </w:rPr>
        <w:t xml:space="preserve"> Així, </w:t>
      </w:r>
      <w:r w:rsidRPr="003F4A89">
        <w:rPr>
          <w:rFonts w:cs="Arial"/>
          <w:snapToGrid w:val="0"/>
          <w:lang w:eastAsia="es-ES"/>
        </w:rPr>
        <w:t xml:space="preserve">les empreses inscrites en el Registre Electrònic d’Empreses Licitadores </w:t>
      </w:r>
      <w:r w:rsidR="00C830B7">
        <w:rPr>
          <w:rFonts w:cs="Arial"/>
          <w:snapToGrid w:val="0"/>
          <w:lang w:eastAsia="es-ES"/>
        </w:rPr>
        <w:t xml:space="preserve">i Classificades </w:t>
      </w:r>
      <w:r w:rsidRPr="003F4A89">
        <w:rPr>
          <w:rFonts w:cs="Arial"/>
          <w:snapToGrid w:val="0"/>
          <w:lang w:eastAsia="es-ES"/>
        </w:rPr>
        <w:t>(RELI</w:t>
      </w:r>
      <w:r w:rsidR="00C830B7">
        <w:rPr>
          <w:rFonts w:cs="Arial"/>
          <w:snapToGrid w:val="0"/>
          <w:lang w:eastAsia="es-ES"/>
        </w:rPr>
        <w:t>C</w:t>
      </w:r>
      <w:r w:rsidRPr="003F4A89">
        <w:rPr>
          <w:rFonts w:cs="Arial"/>
          <w:snapToGrid w:val="0"/>
          <w:lang w:eastAsia="es-ES"/>
        </w:rPr>
        <w:t xml:space="preserve">) de la Generalitat de Catalunya, regulat en el </w:t>
      </w:r>
      <w:r w:rsidRPr="00527F5F">
        <w:rPr>
          <w:rFonts w:cs="Arial"/>
          <w:snapToGrid w:val="0"/>
          <w:lang w:eastAsia="es-ES"/>
        </w:rPr>
        <w:t>Decret 40/2025, d’11 de març, pel qual es regula el Registre d’empreses licitadores i classificades de Catalunya i el Registre públic de contractes de Catalunya</w:t>
      </w:r>
      <w:r w:rsidRPr="003F4A89">
        <w:rPr>
          <w:rFonts w:cs="Arial"/>
          <w:snapToGrid w:val="0"/>
          <w:lang w:eastAsia="es-ES"/>
        </w:rPr>
        <w:t xml:space="preserve">, i gestionat per la Secretaria Tècnica de la </w:t>
      </w:r>
      <w:r w:rsidRPr="00AA3B41">
        <w:rPr>
          <w:rFonts w:cs="Arial"/>
          <w:snapToGrid w:val="0"/>
          <w:lang w:eastAsia="es-ES"/>
        </w:rPr>
        <w:t xml:space="preserve">Junta Consultiva de Contractació Pública de Catalunya </w:t>
      </w:r>
      <w:r>
        <w:rPr>
          <w:rFonts w:cs="Arial"/>
          <w:snapToGrid w:val="0"/>
          <w:lang w:eastAsia="es-ES"/>
        </w:rPr>
        <w:t>(</w:t>
      </w:r>
      <w:hyperlink r:id="rId15" w:history="1">
        <w:r w:rsidRPr="000D0CE6">
          <w:rPr>
            <w:rStyle w:val="Enlla"/>
            <w:rFonts w:cs="Arial"/>
            <w:snapToGrid w:val="0"/>
            <w:lang w:eastAsia="es-ES"/>
          </w:rPr>
          <w:t>https://web.gencat.cat/ca/generalitat/accio-govern/contractacio-publica/recursos-administracio/relic-administracio</w:t>
        </w:r>
      </w:hyperlink>
      <w:r w:rsidRPr="003F4A89">
        <w:rPr>
          <w:rFonts w:cs="Arial"/>
          <w:snapToGrid w:val="0"/>
          <w:lang w:eastAsia="es-ES"/>
        </w:rPr>
        <w:t xml:space="preserve">), o en el Registre oficial de licitadors i empreses classificades del sector públic, només estan obligades a indicar en el DEUC la informació que no figuri inscrita en aquests registres, o que no hi consti vigent o actualitzada. En tot cas, aquestes empreses han d’indicar en el DEUC la informació necessària que permeti a l’òrgan de contractació, si escau, accedir als documents o certificats justificatius corresponents. </w:t>
      </w:r>
    </w:p>
    <w:p w14:paraId="26E61C7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i/>
          <w:snapToGrid w:val="0"/>
          <w:lang w:eastAsia="es-ES"/>
        </w:rPr>
      </w:pPr>
    </w:p>
    <w:p w14:paraId="64DE8BA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L’aportació de la documentació justificativa del compliment dels requisits exigits en aquest plec el compliment dels quals s’ha indicat en el DEUC, l’haurà d’efectuar l’empresa licitadora en qui recaigui la proposta d’adjudicació per haver presentat l’oferta més avantatjosa econòmicament, amb caràcter previ a l’adjudicació. </w:t>
      </w:r>
    </w:p>
    <w:p w14:paraId="48A01C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16A63E7" w14:textId="1B133CFC"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r w:rsidRPr="003F4A89">
        <w:rPr>
          <w:rFonts w:cs="Arial"/>
          <w:snapToGrid w:val="0"/>
          <w:lang w:eastAsia="es-ES"/>
        </w:rPr>
        <w:t>Tanmateix, l’òrgan de contractació o, si s’escau, la mesa de contractació podrà demanar a les empreses licitadores que presentin la totalitat o una part de la documentació justificativa del compliment dels requisits previs, quan considerin que hi ha dubtes raonables sobre la vigència o fiabilitat del DEUC o quan sigui necessari per al bon desenvolupament del procediment. No obstant això, l’empresa licitadora que estigui inscrita en el RELI</w:t>
      </w:r>
      <w:r w:rsidR="00C830B7">
        <w:rPr>
          <w:rFonts w:cs="Arial"/>
          <w:snapToGrid w:val="0"/>
          <w:lang w:eastAsia="es-ES"/>
        </w:rPr>
        <w:t>C</w:t>
      </w:r>
      <w:r w:rsidRPr="003F4A89">
        <w:rPr>
          <w:rFonts w:cs="Arial"/>
          <w:snapToGrid w:val="0"/>
          <w:lang w:eastAsia="es-ES"/>
        </w:rPr>
        <w:t xml:space="preserve"> o en el Registre oficial de licitadors i empreses classificades del sector públic o que figuri en una base de dades nacional d’un Estat membre de la Unió Europea d’accés gratuït, no està obligada a presentar els documents justificatius o altra prova documental de les dades inscrites en aquests registres.</w:t>
      </w:r>
    </w:p>
    <w:p w14:paraId="29877C05"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p>
    <w:p w14:paraId="4DADA342"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lastRenderedPageBreak/>
        <w:t>D’acord amb l’article 71.1, lletra d) de la LCSP, l’acreditació del compliment de la quota de reserva de llocs de treball i de l’obligació de disposar d’un pla d’igualtat s’ha de fer mitjançant la presentació del DEUC.</w:t>
      </w:r>
    </w:p>
    <w:p w14:paraId="195CF3D8"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lang w:eastAsia="es-ES"/>
        </w:rPr>
      </w:pPr>
    </w:p>
    <w:p w14:paraId="1E036948"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b) Declaració de submissió als jutjats i tribunals espanyols</w:t>
      </w:r>
    </w:p>
    <w:p w14:paraId="03EAB166"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highlight w:val="yellow"/>
          <w:lang w:eastAsia="es-ES"/>
        </w:rPr>
      </w:pPr>
    </w:p>
    <w:p w14:paraId="5DA4390B"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Les empreses estrangeres han d’aportar una declaració de submissió als jutjats i tribunals espanyols de qualsevol ordre per a totes les incidències que puguin sorgir del contracte, amb renúncia expressa al seu fur propi. </w:t>
      </w:r>
    </w:p>
    <w:p w14:paraId="002D5489"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lang w:eastAsia="es-ES"/>
        </w:rPr>
      </w:pPr>
    </w:p>
    <w:p w14:paraId="6610B0B5"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c) Compromís d’adscripció de mitjans materials i/o personals</w:t>
      </w:r>
    </w:p>
    <w:p w14:paraId="2957FEA7"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b/>
          <w:snapToGrid w:val="0"/>
          <w:lang w:eastAsia="es-ES"/>
        </w:rPr>
      </w:pPr>
    </w:p>
    <w:p w14:paraId="2FD107F0"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snapToGrid w:val="0"/>
          <w:lang w:eastAsia="es-ES"/>
        </w:rPr>
      </w:pPr>
      <w:r w:rsidRPr="003F4A89">
        <w:rPr>
          <w:rFonts w:cs="Arial"/>
          <w:snapToGrid w:val="0"/>
          <w:lang w:eastAsia="es-ES"/>
        </w:rPr>
        <w:t>Declaració de l’empresa de comprometre’s a adscriure a l’execució del contracte determinats mitjans materials i/o personals, quan així es requereixi.</w:t>
      </w:r>
    </w:p>
    <w:p w14:paraId="012A4FAB" w14:textId="77777777" w:rsidR="002808C6" w:rsidRPr="003F4A89" w:rsidRDefault="002808C6" w:rsidP="002808C6">
      <w:pPr>
        <w:spacing w:after="0" w:line="240" w:lineRule="auto"/>
        <w:jc w:val="both"/>
        <w:rPr>
          <w:rFonts w:cs="Arial"/>
          <w:b/>
          <w:snapToGrid w:val="0"/>
          <w:lang w:eastAsia="es-ES"/>
        </w:rPr>
      </w:pPr>
    </w:p>
    <w:p w14:paraId="4F3EFF8E" w14:textId="77777777" w:rsidR="002808C6" w:rsidRPr="003F4A89" w:rsidRDefault="002808C6" w:rsidP="002808C6">
      <w:pPr>
        <w:spacing w:after="0" w:line="240" w:lineRule="auto"/>
        <w:ind w:left="360"/>
        <w:jc w:val="both"/>
        <w:rPr>
          <w:rFonts w:cs="Arial"/>
          <w:b/>
          <w:snapToGrid w:val="0"/>
          <w:lang w:eastAsia="es-ES"/>
        </w:rPr>
      </w:pPr>
      <w:r w:rsidRPr="003F4A89">
        <w:rPr>
          <w:rFonts w:cs="Arial"/>
          <w:b/>
          <w:snapToGrid w:val="0"/>
          <w:lang w:eastAsia="es-ES"/>
        </w:rPr>
        <w:t>d) Altra documentació</w:t>
      </w:r>
    </w:p>
    <w:p w14:paraId="3EDEB969" w14:textId="77777777" w:rsidR="002808C6" w:rsidRPr="003F4A89" w:rsidRDefault="002808C6" w:rsidP="002808C6">
      <w:pPr>
        <w:spacing w:after="0" w:line="240" w:lineRule="auto"/>
        <w:ind w:left="360"/>
        <w:jc w:val="both"/>
        <w:rPr>
          <w:rFonts w:cs="Arial"/>
          <w:b/>
          <w:snapToGrid w:val="0"/>
          <w:lang w:eastAsia="es-ES"/>
        </w:rPr>
      </w:pPr>
    </w:p>
    <w:p w14:paraId="017BD9C0" w14:textId="77777777" w:rsidR="002808C6" w:rsidRPr="003F4A89" w:rsidRDefault="002808C6" w:rsidP="002808C6">
      <w:pPr>
        <w:spacing w:after="0" w:line="240" w:lineRule="auto"/>
        <w:ind w:left="360"/>
        <w:jc w:val="both"/>
        <w:rPr>
          <w:rFonts w:cs="Arial"/>
          <w:b/>
          <w:snapToGrid w:val="0"/>
          <w:lang w:eastAsia="es-ES"/>
        </w:rPr>
      </w:pPr>
      <w:r w:rsidRPr="003F4A89">
        <w:rPr>
          <w:rFonts w:cs="Arial"/>
          <w:snapToGrid w:val="0"/>
          <w:lang w:eastAsia="es-ES"/>
        </w:rPr>
        <w:t>Qualsevol altra documentació que s’exigeixi en l’</w:t>
      </w:r>
      <w:r w:rsidRPr="003F4A89">
        <w:rPr>
          <w:rFonts w:cs="Arial"/>
          <w:b/>
          <w:snapToGrid w:val="0"/>
          <w:lang w:eastAsia="es-ES"/>
        </w:rPr>
        <w:t xml:space="preserve">apartat J del quadre de característiques. </w:t>
      </w:r>
    </w:p>
    <w:p w14:paraId="075D3DBF" w14:textId="77777777" w:rsidR="002808C6" w:rsidRPr="003F4A89" w:rsidRDefault="002808C6" w:rsidP="002808C6">
      <w:pPr>
        <w:spacing w:after="0" w:line="240" w:lineRule="auto"/>
        <w:ind w:left="360"/>
        <w:jc w:val="both"/>
        <w:rPr>
          <w:rFonts w:cs="Arial"/>
          <w:b/>
          <w:snapToGrid w:val="0"/>
          <w:lang w:eastAsia="es-ES"/>
        </w:rPr>
      </w:pPr>
    </w:p>
    <w:p w14:paraId="1F167533"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b/>
          <w:snapToGrid w:val="0"/>
          <w:lang w:eastAsia="es-ES"/>
        </w:rPr>
      </w:pPr>
      <w:r w:rsidRPr="003F4A89">
        <w:rPr>
          <w:rFonts w:cs="Arial"/>
          <w:b/>
          <w:snapToGrid w:val="0"/>
          <w:lang w:eastAsia="es-ES"/>
        </w:rPr>
        <w:t>e) Garantia provisional</w:t>
      </w:r>
    </w:p>
    <w:p w14:paraId="3B9AD5F8"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3E0F6246"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Resguard acreditatiu de la constitució de la garantia provisional quan s’estableixi en l’</w:t>
      </w:r>
      <w:r w:rsidRPr="003F4A89">
        <w:rPr>
          <w:rFonts w:cs="Arial"/>
          <w:b/>
          <w:snapToGrid w:val="0"/>
          <w:lang w:eastAsia="es-ES"/>
        </w:rPr>
        <w:t>apartat K.1 del quadre de característiques</w:t>
      </w:r>
      <w:r w:rsidRPr="003F4A89">
        <w:rPr>
          <w:rFonts w:cs="Arial"/>
          <w:snapToGrid w:val="0"/>
          <w:lang w:eastAsia="es-ES"/>
        </w:rPr>
        <w:t xml:space="preserve"> i per l’import que es determini.</w:t>
      </w:r>
    </w:p>
    <w:p w14:paraId="6F39EB0C"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1BFB207A"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La garantia provisional es pot constituir:</w:t>
      </w:r>
    </w:p>
    <w:p w14:paraId="0C199834"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4CF0B8F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 En efectiu o en valors de deute públic, amb subjecció en cada cas, a les condicions reglamentàriament establertes, i d’acord amb els requisits disposats en l’article 55 del RGLCAP i als models que figuren en els annexos III i IV de la mateixa norma. </w:t>
      </w:r>
    </w:p>
    <w:p w14:paraId="49F5A14B"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6F399CD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L’efectiu s’ha de dipositar a la Caixa General de Dipòsits de la Tresoreria General de la Generalitat de Catalunya o a les caixes de dipòsits de les tresoreries territorials. Els certificats d’immobilització dels valors anotats s’han de presentar davant l’òrgan de contractació. </w:t>
      </w:r>
    </w:p>
    <w:p w14:paraId="1043328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7CF6756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Mitjançant aval presentat davant l’òrgan de contractació, en la forma i condicions reglamentàries, i  sense dipositar-lo a la Caixa General de Dipòsits,  prestat per qualsevol banc, caixa d’estalvis, cooperatives de crèdit, establiment financer de crèdit o societats de garantia recíproca autoritzats per operar a Espanya, amb estricte compliment del que disposen els articles 56 i 58 i l’annex V del RGLCAP.</w:t>
      </w:r>
    </w:p>
    <w:p w14:paraId="1603D7A1"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2C73E6E0"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 Per contracte d’assegurança de caució celebrat d’acord amb els requisits dels articles 57, 58 i annex VI del RGLCAP, i subscrit amb una entitat asseguradora autoritzada per operar en el ram de caució. El certificat del contracte s’ha de lliurar a l’òrgan de contractació.</w:t>
      </w:r>
    </w:p>
    <w:p w14:paraId="756CD95E"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6BDBDB9D"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t>En el cas d’unions temporals d’empreses, les garanties provisionals es poden constituir per una o vàries de les empreses participants, sempre que en conjunt s’arribi a la quantia requerida i cobreixi solidàriament a totes les empreses integrants de la unió temporal.</w:t>
      </w:r>
    </w:p>
    <w:p w14:paraId="6C850899"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p>
    <w:p w14:paraId="46A7CB72" w14:textId="77777777" w:rsidR="002808C6" w:rsidRPr="003F4A89" w:rsidRDefault="002808C6" w:rsidP="002808C6">
      <w:pPr>
        <w:tabs>
          <w:tab w:val="left" w:pos="0"/>
          <w:tab w:val="left" w:pos="284"/>
          <w:tab w:val="left" w:pos="1473"/>
          <w:tab w:val="left" w:pos="4320"/>
        </w:tabs>
        <w:spacing w:after="0" w:line="240" w:lineRule="auto"/>
        <w:ind w:left="360"/>
        <w:jc w:val="both"/>
        <w:rPr>
          <w:rFonts w:cs="Arial"/>
          <w:snapToGrid w:val="0"/>
          <w:lang w:eastAsia="es-ES"/>
        </w:rPr>
      </w:pPr>
      <w:r w:rsidRPr="003F4A89">
        <w:rPr>
          <w:rFonts w:cs="Arial"/>
          <w:snapToGrid w:val="0"/>
          <w:lang w:eastAsia="es-ES"/>
        </w:rPr>
        <w:lastRenderedPageBreak/>
        <w:t xml:space="preserve">La garantia provisional s’extingeix automàticament i s’ha de retornar a les empreses licitadores immediatament després de la perfecció del contracte. En tot cas, la garantia provisional s’ha de tornar a l’empresa licitadora seleccionada com a adjudicatària quan hagi constituït la garantia definitiva, si bé aquesta pot aplicar l’import de la garantia provisional a la definitiva o procedir a constituir una garantia definitiva ex </w:t>
      </w:r>
      <w:proofErr w:type="spellStart"/>
      <w:r w:rsidRPr="003F4A89">
        <w:rPr>
          <w:rFonts w:cs="Arial"/>
          <w:snapToGrid w:val="0"/>
          <w:lang w:eastAsia="es-ES"/>
        </w:rPr>
        <w:t>novo</w:t>
      </w:r>
      <w:proofErr w:type="spellEnd"/>
      <w:r w:rsidRPr="003F4A89">
        <w:rPr>
          <w:rFonts w:cs="Arial"/>
          <w:snapToGrid w:val="0"/>
          <w:lang w:eastAsia="es-ES"/>
        </w:rPr>
        <w:t xml:space="preserve">. </w:t>
      </w:r>
    </w:p>
    <w:p w14:paraId="2E34A39D" w14:textId="77777777" w:rsidR="002808C6" w:rsidRPr="003F4A89" w:rsidRDefault="002808C6" w:rsidP="002808C6">
      <w:pPr>
        <w:spacing w:after="0" w:line="240" w:lineRule="auto"/>
        <w:jc w:val="both"/>
        <w:rPr>
          <w:rFonts w:cs="Arial"/>
          <w:b/>
          <w:u w:val="single"/>
          <w:lang w:eastAsia="es-ES"/>
        </w:rPr>
      </w:pPr>
    </w:p>
    <w:p w14:paraId="347597A7"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CONTINGUT DEL SOBRE B I, SI S’ESCAU, DEL SOBRE C </w:t>
      </w:r>
    </w:p>
    <w:p w14:paraId="1E479E70"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C95EE14" w14:textId="77777777" w:rsidR="002808C6" w:rsidRPr="003F4A89" w:rsidRDefault="002808C6" w:rsidP="002808C6">
      <w:pPr>
        <w:spacing w:after="0" w:line="240" w:lineRule="auto"/>
        <w:ind w:left="360"/>
        <w:jc w:val="both"/>
        <w:rPr>
          <w:rFonts w:cs="Arial"/>
        </w:rPr>
      </w:pPr>
      <w:r w:rsidRPr="003F4A89">
        <w:rPr>
          <w:rFonts w:cs="Arial"/>
        </w:rPr>
        <w:t xml:space="preserve">Si s’ha establert el preu o un criteri basat en la rendibilitat, com el cost del cicle de vida, com a </w:t>
      </w:r>
      <w:r w:rsidRPr="003F4A89">
        <w:rPr>
          <w:rFonts w:cs="Arial"/>
          <w:b/>
        </w:rPr>
        <w:t>únic criteri</w:t>
      </w:r>
      <w:r w:rsidRPr="003F4A89">
        <w:rPr>
          <w:rFonts w:cs="Arial"/>
        </w:rPr>
        <w:t xml:space="preserve"> d’adjudicació, les empreses licitadores han d’incloure en el sobre B la seva proposició econòmica.</w:t>
      </w:r>
    </w:p>
    <w:p w14:paraId="5EDB425E" w14:textId="77777777" w:rsidR="002808C6" w:rsidRPr="003F4A89" w:rsidRDefault="002808C6" w:rsidP="002808C6">
      <w:pPr>
        <w:spacing w:after="0" w:line="240" w:lineRule="auto"/>
        <w:ind w:left="360"/>
        <w:jc w:val="both"/>
        <w:rPr>
          <w:rFonts w:cs="Arial"/>
          <w:i/>
          <w:lang w:eastAsia="es-ES"/>
        </w:rPr>
      </w:pPr>
    </w:p>
    <w:p w14:paraId="1C8DE67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Si s’han establert </w:t>
      </w:r>
      <w:r w:rsidRPr="003F4A89">
        <w:rPr>
          <w:rFonts w:cs="Arial"/>
          <w:b/>
          <w:lang w:eastAsia="es-ES"/>
        </w:rPr>
        <w:t>diversos criteris</w:t>
      </w:r>
      <w:r w:rsidRPr="003F4A89">
        <w:rPr>
          <w:rFonts w:cs="Arial"/>
          <w:lang w:eastAsia="es-ES"/>
        </w:rPr>
        <w:t xml:space="preserve"> d’adjudicació que responen tots ells a una mateixa tipologia de valoració, és a dir, tots sotmesos a judici de valor o tots quantificables de forma automàtica, les empreses licitadores han d’incloure en el sobre B tota la documentació que conforma la seva oferta.</w:t>
      </w:r>
    </w:p>
    <w:p w14:paraId="0ACF46AA" w14:textId="77777777" w:rsidR="002808C6" w:rsidRPr="003F4A89" w:rsidRDefault="002808C6" w:rsidP="002808C6">
      <w:pPr>
        <w:spacing w:after="0" w:line="240" w:lineRule="auto"/>
        <w:ind w:left="360"/>
        <w:jc w:val="both"/>
        <w:rPr>
          <w:rFonts w:cs="Arial"/>
          <w:lang w:eastAsia="es-ES"/>
        </w:rPr>
      </w:pPr>
    </w:p>
    <w:p w14:paraId="4CD69CA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Si s’han establert tant criteris d’adjudicació avaluables en funció d’un judici de valor, com criteris quantificables de forma automàtica, les empreses licitadores han d’incloure en el sobre B tota la documentació relacionada amb els criteris d’adjudicació sotmesos a judici de valor i en el sobre C la documentació relativa als criteris quantificables de forma automàtica. </w:t>
      </w:r>
    </w:p>
    <w:p w14:paraId="6044BC03" w14:textId="77777777" w:rsidR="002808C6" w:rsidRPr="003F4A89" w:rsidRDefault="002808C6" w:rsidP="002808C6">
      <w:pPr>
        <w:spacing w:after="0" w:line="240" w:lineRule="auto"/>
        <w:ind w:left="360"/>
        <w:jc w:val="both"/>
        <w:rPr>
          <w:rFonts w:cs="Arial"/>
          <w:lang w:eastAsia="es-ES"/>
        </w:rPr>
      </w:pPr>
    </w:p>
    <w:p w14:paraId="47ED96E8"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En aquest cas, 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14:paraId="00C317A1" w14:textId="77777777" w:rsidR="002808C6" w:rsidRPr="003F4A89" w:rsidRDefault="002808C6" w:rsidP="002808C6">
      <w:pPr>
        <w:spacing w:after="0" w:line="240" w:lineRule="auto"/>
        <w:ind w:left="360"/>
        <w:jc w:val="both"/>
        <w:rPr>
          <w:rFonts w:cs="Arial"/>
          <w:lang w:eastAsia="es-ES"/>
        </w:rPr>
      </w:pPr>
    </w:p>
    <w:p w14:paraId="576E2AB1"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b) La proposició econòmica s’ha de formular, si escau, conforme al model que s’adjunta com a </w:t>
      </w:r>
      <w:r w:rsidRPr="003F4A89">
        <w:rPr>
          <w:rFonts w:cs="Arial"/>
          <w:b/>
          <w:lang w:eastAsia="es-ES"/>
        </w:rPr>
        <w:t>annex 1</w:t>
      </w:r>
      <w:r w:rsidRPr="003F4A89">
        <w:rPr>
          <w:rFonts w:cs="Arial"/>
          <w:lang w:eastAsia="es-ES"/>
        </w:rPr>
        <w:t xml:space="preserve"> a aquest plec i com a plantilla al sobre A d’aquesta licitació inclòs en l’eina de Sobre Digital, i les proposicions corresponents a altres criteris d’adjudicació, si s’escau, als continguts assenyalats en les plantilles i annexos d’aquest plec corresponents.</w:t>
      </w:r>
    </w:p>
    <w:p w14:paraId="3868B2C7" w14:textId="77777777" w:rsidR="002808C6" w:rsidRPr="003F4A89" w:rsidRDefault="002808C6" w:rsidP="002808C6">
      <w:pPr>
        <w:spacing w:after="0" w:line="240" w:lineRule="auto"/>
        <w:jc w:val="both"/>
        <w:rPr>
          <w:rFonts w:cs="Arial"/>
          <w:i/>
          <w:color w:val="FF0000"/>
          <w:lang w:eastAsia="es-ES"/>
        </w:rPr>
      </w:pPr>
    </w:p>
    <w:p w14:paraId="239F3F81"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No s’acceptaran les proposicions econòmiques que tinguin omissions, errades o esmenes que no permetin conèixer clarament allò que es considera fonamental per valorar-les. </w:t>
      </w:r>
    </w:p>
    <w:p w14:paraId="2F540F15" w14:textId="77777777" w:rsidR="002808C6" w:rsidRPr="003F4A89" w:rsidRDefault="002808C6" w:rsidP="002808C6">
      <w:pPr>
        <w:spacing w:after="0" w:line="240" w:lineRule="auto"/>
        <w:ind w:left="360"/>
        <w:jc w:val="both"/>
        <w:rPr>
          <w:rFonts w:cs="Arial"/>
          <w:lang w:eastAsia="es-ES"/>
        </w:rPr>
      </w:pPr>
    </w:p>
    <w:p w14:paraId="46D35C97"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A través de l’eina de Sobre Digital les empreses hauran de signar el document “resum” de les seves ofertes, amb signatura electrònica avançada basada en un certificat qualificat o reconegut, amb la signatura del qual </w:t>
      </w:r>
      <w:proofErr w:type="spellStart"/>
      <w:r w:rsidRPr="003F4A89">
        <w:rPr>
          <w:rFonts w:cs="Arial"/>
          <w:lang w:eastAsia="es-ES"/>
        </w:rPr>
        <w:t>s’enten</w:t>
      </w:r>
      <w:proofErr w:type="spellEnd"/>
      <w:r w:rsidRPr="003F4A89">
        <w:rPr>
          <w:rFonts w:cs="Arial"/>
          <w:lang w:eastAsia="es-ES"/>
        </w:rPr>
        <w:t xml:space="preserve"> signada la totalitat de l’oferta, atès que aquest document conté les </w:t>
      </w:r>
      <w:proofErr w:type="spellStart"/>
      <w:r w:rsidRPr="003F4A89">
        <w:rPr>
          <w:rFonts w:cs="Arial"/>
          <w:lang w:eastAsia="es-ES"/>
        </w:rPr>
        <w:t>empremptes</w:t>
      </w:r>
      <w:proofErr w:type="spellEnd"/>
      <w:r w:rsidRPr="003F4A89">
        <w:rPr>
          <w:rFonts w:cs="Arial"/>
          <w:lang w:eastAsia="es-ES"/>
        </w:rPr>
        <w:t xml:space="preserve"> electròniques de tots els documents que la composen. </w:t>
      </w:r>
    </w:p>
    <w:p w14:paraId="3593DD08" w14:textId="77777777" w:rsidR="002808C6" w:rsidRPr="003F4A89" w:rsidRDefault="002808C6" w:rsidP="002808C6">
      <w:pPr>
        <w:spacing w:after="0" w:line="240" w:lineRule="auto"/>
        <w:ind w:left="360"/>
        <w:jc w:val="both"/>
        <w:rPr>
          <w:rFonts w:cs="Arial"/>
          <w:lang w:eastAsia="es-ES"/>
        </w:rPr>
      </w:pPr>
    </w:p>
    <w:p w14:paraId="04933D0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D’acord amb la Disposició addicional primera del </w:t>
      </w:r>
      <w:r>
        <w:rPr>
          <w:rFonts w:cs="Arial"/>
          <w:lang w:eastAsia="es-ES"/>
        </w:rPr>
        <w:t>DL</w:t>
      </w:r>
      <w:r w:rsidRPr="003F4A89">
        <w:rPr>
          <w:rFonts w:cs="Arial"/>
          <w:lang w:eastAsia="es-ES"/>
        </w:rPr>
        <w:t xml:space="preserve"> 3/2016, és suficient l'ús d’aquesta signatura electrònica en els termes previstos en el Reglament 910/2014/UE, del Parlament Europeu i del Consell, de 23 de juliol de 2014, relatiu a la identificació electrònica i els serveis de confiança per a les transaccions electròniques en el mercat interior i pel qual es deroga la Directiva 1999/93/CE. </w:t>
      </w:r>
    </w:p>
    <w:p w14:paraId="1F98BCBD" w14:textId="77777777" w:rsidR="002808C6" w:rsidRPr="003F4A89" w:rsidRDefault="002808C6" w:rsidP="002808C6">
      <w:pPr>
        <w:spacing w:after="0" w:line="240" w:lineRule="auto"/>
        <w:ind w:left="360"/>
        <w:jc w:val="both"/>
        <w:rPr>
          <w:rFonts w:cs="Arial"/>
          <w:lang w:eastAsia="es-ES"/>
        </w:rPr>
      </w:pPr>
    </w:p>
    <w:p w14:paraId="418D62EC"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Les proposicions s’han de signar pels representants legals de les empreses licitadores i, en cas de tractar-se d’empreses que concorrin amb el compromís de constituir-se en UTE si resulten </w:t>
      </w:r>
      <w:r w:rsidRPr="003F4A89">
        <w:rPr>
          <w:rFonts w:cs="Arial"/>
          <w:lang w:eastAsia="es-ES"/>
        </w:rPr>
        <w:lastRenderedPageBreak/>
        <w:t>adjudicatàries, s’han de signar pels representants de totes les empreses que la composen. La persona o les persones que signin l’oferta ha o han de ser la persona o una de les persones signants del DEUC.</w:t>
      </w:r>
    </w:p>
    <w:p w14:paraId="6818BD6A" w14:textId="77777777" w:rsidR="002808C6" w:rsidRPr="003F4A89" w:rsidRDefault="002808C6" w:rsidP="002808C6">
      <w:pPr>
        <w:spacing w:after="0" w:line="240" w:lineRule="auto"/>
        <w:ind w:left="360"/>
        <w:jc w:val="both"/>
        <w:rPr>
          <w:rFonts w:cs="Arial"/>
          <w:lang w:eastAsia="es-ES"/>
        </w:rPr>
      </w:pPr>
    </w:p>
    <w:p w14:paraId="182788DE"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c) Les empreses licitadores podran assenyalar, de cada document respecte del qual s’hagi assenyalat en l’eina de Sobre Digital que poden declarar que conté informació confidencial, si conté informació d’aquest tipus.</w:t>
      </w:r>
    </w:p>
    <w:p w14:paraId="3FBA5BB4" w14:textId="77777777" w:rsidR="002808C6" w:rsidRPr="003F4A89" w:rsidRDefault="002808C6" w:rsidP="002808C6">
      <w:pPr>
        <w:spacing w:after="0" w:line="240" w:lineRule="auto"/>
        <w:ind w:left="360"/>
        <w:jc w:val="both"/>
        <w:rPr>
          <w:rFonts w:cs="Arial"/>
          <w:lang w:eastAsia="es-ES"/>
        </w:rPr>
      </w:pPr>
    </w:p>
    <w:p w14:paraId="6B5CE4ED"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L’eina de Sobre Digital permet, en el moment de configuració dels sobres, seleccionar respecte de cada document si es permet a les empreses assenyalar que pot contenir informació confidencial i especificar quina informació designen com a  tal.</w:t>
      </w:r>
    </w:p>
    <w:p w14:paraId="65C73E73"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 </w:t>
      </w:r>
    </w:p>
    <w:p w14:paraId="27B3A06A"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Els documents i les dades presentades per les empreses licitadores en el sobre B i, si s’escau, en el sobre C,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3F4A89">
        <w:rPr>
          <w:rFonts w:cs="Arial"/>
        </w:rPr>
        <w:t xml:space="preserve"> </w:t>
      </w:r>
      <w:r w:rsidRPr="003F4A89">
        <w:rPr>
          <w:rFonts w:cs="Arial"/>
          <w:lang w:eastAsia="es-ES"/>
        </w:rPr>
        <w:t>que es pugui utilitzar per falsejar la competència, ja sigui en aquest procediment de licitació o en altres de posteriors. No tenen en cap cas caràcter confidencial l’oferta econòmica de l’empresa, ni les dades incloses en el DEUC.</w:t>
      </w:r>
    </w:p>
    <w:p w14:paraId="311DC5CB" w14:textId="77777777" w:rsidR="002808C6" w:rsidRPr="003F4A89" w:rsidRDefault="002808C6" w:rsidP="002808C6">
      <w:pPr>
        <w:spacing w:after="0" w:line="240" w:lineRule="auto"/>
        <w:ind w:left="360"/>
        <w:jc w:val="both"/>
        <w:rPr>
          <w:rFonts w:cs="Arial"/>
          <w:lang w:eastAsia="es-ES"/>
        </w:rPr>
      </w:pPr>
    </w:p>
    <w:p w14:paraId="5E39DAEE"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14:paraId="6C90C2A9" w14:textId="77777777" w:rsidR="002808C6" w:rsidRPr="003F4A89" w:rsidRDefault="002808C6" w:rsidP="002808C6">
      <w:pPr>
        <w:spacing w:after="0" w:line="240" w:lineRule="auto"/>
        <w:ind w:left="360"/>
        <w:jc w:val="both"/>
        <w:rPr>
          <w:rFonts w:cs="Arial"/>
          <w:lang w:eastAsia="es-ES"/>
        </w:rPr>
      </w:pPr>
    </w:p>
    <w:p w14:paraId="0888C44F" w14:textId="77777777" w:rsidR="002808C6" w:rsidRPr="003F4A89" w:rsidRDefault="002808C6" w:rsidP="002808C6">
      <w:pPr>
        <w:spacing w:after="0" w:line="240" w:lineRule="auto"/>
        <w:ind w:left="360"/>
        <w:jc w:val="both"/>
        <w:rPr>
          <w:rFonts w:cs="Arial"/>
          <w:i/>
          <w:iCs/>
          <w:color w:val="4F81BD"/>
          <w:lang w:eastAsia="es-ES"/>
        </w:rPr>
      </w:pPr>
      <w:r w:rsidRPr="003F4A89">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01DFC85F" w14:textId="77777777" w:rsidR="002808C6" w:rsidRPr="003F4A89" w:rsidRDefault="002808C6" w:rsidP="002808C6">
      <w:pPr>
        <w:spacing w:after="0" w:line="240" w:lineRule="auto"/>
        <w:ind w:left="360"/>
        <w:jc w:val="both"/>
        <w:rPr>
          <w:rFonts w:cs="Arial"/>
          <w:i/>
          <w:lang w:eastAsia="es-ES"/>
        </w:rPr>
      </w:pPr>
    </w:p>
    <w:p w14:paraId="0116846F"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 Tal com s’ha assenyalat en l’apartat 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w:t>
      </w:r>
      <w:proofErr w:type="spellStart"/>
      <w:r w:rsidRPr="003F4A89">
        <w:rPr>
          <w:rFonts w:cs="Arial"/>
          <w:lang w:eastAsia="es-ES"/>
        </w:rPr>
        <w:t>empremptes</w:t>
      </w:r>
      <w:proofErr w:type="spellEnd"/>
      <w:r w:rsidRPr="003F4A89">
        <w:rPr>
          <w:rFonts w:cs="Arial"/>
          <w:lang w:eastAsia="es-ES"/>
        </w:rPr>
        <w:t xml:space="preserve"> digitals– que els aportats en l’oferta mitjançant l’eina de Sobre Digital.</w:t>
      </w:r>
    </w:p>
    <w:p w14:paraId="6461A34B" w14:textId="77777777" w:rsidR="0014429E" w:rsidRPr="003F4A89" w:rsidRDefault="0014429E"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47C0CD0D" w14:textId="77777777" w:rsidR="002808C6" w:rsidRPr="003F4A89" w:rsidRDefault="002808C6" w:rsidP="002808C6">
      <w:pPr>
        <w:pStyle w:val="Pargrafdellista"/>
        <w:numPr>
          <w:ilvl w:val="0"/>
          <w:numId w:val="9"/>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11.10.2 Si es tracta d’un procediment obert simplificat</w:t>
      </w:r>
    </w:p>
    <w:p w14:paraId="4A875572"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44E5DB91" w14:textId="77777777" w:rsidR="002808C6" w:rsidRPr="003F4A89" w:rsidRDefault="002808C6" w:rsidP="002808C6">
      <w:pPr>
        <w:tabs>
          <w:tab w:val="left" w:pos="0"/>
          <w:tab w:val="left" w:pos="426"/>
          <w:tab w:val="left" w:pos="1473"/>
          <w:tab w:val="left" w:pos="4320"/>
        </w:tabs>
        <w:spacing w:after="0" w:line="240" w:lineRule="auto"/>
        <w:jc w:val="both"/>
        <w:rPr>
          <w:rFonts w:cs="Arial"/>
        </w:rPr>
      </w:pPr>
      <w:r w:rsidRPr="003F4A89">
        <w:rPr>
          <w:rFonts w:cs="Arial"/>
        </w:rPr>
        <w:t xml:space="preserve">L’oferta es presentarà </w:t>
      </w:r>
      <w:r w:rsidRPr="003F4A89">
        <w:rPr>
          <w:rFonts w:cs="Arial"/>
          <w:b/>
        </w:rPr>
        <w:t>en un únic sobre</w:t>
      </w:r>
      <w:r w:rsidRPr="003F4A89">
        <w:rPr>
          <w:rFonts w:cs="Arial"/>
        </w:rPr>
        <w:t xml:space="preserve"> en els supòsits en què en el procediment no es contemplen criteris d’adjudicació la quantificació dels quals depengui d’un judici de valor. En cas contrari, l’oferta es presentarà en </w:t>
      </w:r>
      <w:r w:rsidRPr="003F4A89">
        <w:rPr>
          <w:rFonts w:cs="Arial"/>
          <w:b/>
        </w:rPr>
        <w:t>dos sobres</w:t>
      </w:r>
      <w:r w:rsidRPr="003F4A89">
        <w:rPr>
          <w:rFonts w:cs="Arial"/>
        </w:rPr>
        <w:t>.</w:t>
      </w:r>
    </w:p>
    <w:p w14:paraId="41252BC2" w14:textId="77777777" w:rsidR="002808C6" w:rsidRDefault="002808C6" w:rsidP="002808C6">
      <w:pPr>
        <w:tabs>
          <w:tab w:val="left" w:pos="0"/>
          <w:tab w:val="left" w:pos="426"/>
          <w:tab w:val="left" w:pos="1473"/>
          <w:tab w:val="left" w:pos="4320"/>
        </w:tabs>
        <w:spacing w:after="0" w:line="240" w:lineRule="auto"/>
        <w:jc w:val="both"/>
        <w:rPr>
          <w:rFonts w:cs="Arial"/>
          <w:b/>
          <w:snapToGrid w:val="0"/>
          <w:u w:val="single"/>
        </w:rPr>
      </w:pPr>
    </w:p>
    <w:p w14:paraId="0ACA01B1" w14:textId="77777777" w:rsidR="0014429E" w:rsidRDefault="0014429E" w:rsidP="002808C6">
      <w:pPr>
        <w:tabs>
          <w:tab w:val="left" w:pos="0"/>
          <w:tab w:val="left" w:pos="426"/>
          <w:tab w:val="left" w:pos="1473"/>
          <w:tab w:val="left" w:pos="4320"/>
        </w:tabs>
        <w:spacing w:after="0" w:line="240" w:lineRule="auto"/>
        <w:jc w:val="both"/>
        <w:rPr>
          <w:rFonts w:cs="Arial"/>
          <w:b/>
          <w:snapToGrid w:val="0"/>
          <w:u w:val="single"/>
        </w:rPr>
      </w:pPr>
    </w:p>
    <w:p w14:paraId="329FF264" w14:textId="77777777" w:rsidR="00F51316" w:rsidRPr="003F4A89" w:rsidRDefault="00F51316" w:rsidP="002808C6">
      <w:pPr>
        <w:tabs>
          <w:tab w:val="left" w:pos="0"/>
          <w:tab w:val="left" w:pos="426"/>
          <w:tab w:val="left" w:pos="1473"/>
          <w:tab w:val="left" w:pos="4320"/>
        </w:tabs>
        <w:spacing w:after="0" w:line="240" w:lineRule="auto"/>
        <w:jc w:val="both"/>
        <w:rPr>
          <w:rFonts w:cs="Arial"/>
          <w:b/>
          <w:snapToGrid w:val="0"/>
          <w:u w:val="single"/>
        </w:rPr>
      </w:pPr>
    </w:p>
    <w:p w14:paraId="4A0C8266"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lastRenderedPageBreak/>
        <w:t>En cas que s’hagi de presentar 1 únic sobre</w:t>
      </w:r>
    </w:p>
    <w:p w14:paraId="5CF3637C"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003C837D" w14:textId="77777777" w:rsidR="002808C6" w:rsidRPr="003F4A89" w:rsidRDefault="002808C6" w:rsidP="002808C6">
      <w:pPr>
        <w:tabs>
          <w:tab w:val="left" w:pos="0"/>
          <w:tab w:val="left" w:pos="426"/>
          <w:tab w:val="left" w:pos="1473"/>
          <w:tab w:val="left" w:pos="4320"/>
        </w:tabs>
        <w:spacing w:after="0" w:line="240" w:lineRule="auto"/>
        <w:ind w:left="426"/>
        <w:jc w:val="both"/>
        <w:rPr>
          <w:rFonts w:cs="Arial"/>
          <w:snapToGrid w:val="0"/>
        </w:rPr>
      </w:pPr>
      <w:r w:rsidRPr="003F4A89">
        <w:rPr>
          <w:rFonts w:cs="Arial"/>
          <w:snapToGrid w:val="0"/>
        </w:rPr>
        <w:t xml:space="preserve">Les empreses inclouran en aquest sobre únicament la </w:t>
      </w:r>
      <w:r w:rsidRPr="003F4A89">
        <w:rPr>
          <w:rFonts w:cs="Arial"/>
          <w:snapToGrid w:val="0"/>
          <w:u w:val="single"/>
        </w:rPr>
        <w:t>documentació general</w:t>
      </w:r>
      <w:r w:rsidRPr="003F4A89">
        <w:rPr>
          <w:rFonts w:cs="Arial"/>
          <w:snapToGrid w:val="0"/>
        </w:rPr>
        <w:t xml:space="preserve"> indicada en el sobre A </w:t>
      </w:r>
      <w:proofErr w:type="spellStart"/>
      <w:r w:rsidRPr="003F4A89">
        <w:rPr>
          <w:rFonts w:cs="Arial"/>
          <w:snapToGrid w:val="0"/>
        </w:rPr>
        <w:t>a</w:t>
      </w:r>
      <w:proofErr w:type="spellEnd"/>
      <w:r w:rsidRPr="003F4A89">
        <w:rPr>
          <w:rFonts w:cs="Arial"/>
          <w:snapToGrid w:val="0"/>
        </w:rPr>
        <w:t xml:space="preserve"> continuació i la documentació relacionada amb els </w:t>
      </w:r>
      <w:r w:rsidRPr="003F4A89">
        <w:rPr>
          <w:rFonts w:cs="Arial"/>
          <w:snapToGrid w:val="0"/>
          <w:u w:val="single"/>
        </w:rPr>
        <w:t>criteris avaluables de forma automàtica</w:t>
      </w:r>
      <w:r w:rsidRPr="003F4A89">
        <w:rPr>
          <w:rFonts w:cs="Arial"/>
          <w:snapToGrid w:val="0"/>
        </w:rPr>
        <w:t xml:space="preserve"> indicada en el sobre B del proper apartat.</w:t>
      </w:r>
    </w:p>
    <w:p w14:paraId="2C8CF40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p>
    <w:p w14:paraId="367B85EB"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u w:val="single"/>
        </w:rPr>
      </w:pPr>
      <w:r w:rsidRPr="003F4A89">
        <w:rPr>
          <w:rFonts w:cs="Arial"/>
          <w:snapToGrid w:val="0"/>
          <w:u w:val="single"/>
        </w:rPr>
        <w:t>En cas que s’hagi de presentar 2 sobres:</w:t>
      </w:r>
    </w:p>
    <w:p w14:paraId="3BCD5F83"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50D607F2" w14:textId="77777777" w:rsidR="002808C6" w:rsidRPr="003F4A89" w:rsidRDefault="002808C6" w:rsidP="002808C6">
      <w:pPr>
        <w:pStyle w:val="Pargrafdellista"/>
        <w:numPr>
          <w:ilvl w:val="0"/>
          <w:numId w:val="10"/>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CONTINGUT DEL SOBRE A (Documentació general i documentació relacionada amb els criteris sotmesos a un judici de valor):</w:t>
      </w:r>
    </w:p>
    <w:p w14:paraId="3DFBA335"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79B10F5A"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 xml:space="preserve">Documentació general </w:t>
      </w:r>
    </w:p>
    <w:p w14:paraId="18A6ED8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u w:val="single"/>
        </w:rPr>
      </w:pPr>
    </w:p>
    <w:p w14:paraId="56F22070" w14:textId="678CB25C" w:rsidR="002808C6" w:rsidRPr="003F4A89" w:rsidRDefault="002808C6" w:rsidP="002808C6">
      <w:pPr>
        <w:pStyle w:val="Pargrafdellista"/>
        <w:ind w:left="360"/>
        <w:jc w:val="both"/>
        <w:rPr>
          <w:rFonts w:ascii="Arial" w:hAnsi="Arial" w:cs="Arial"/>
          <w:b/>
          <w:snapToGrid w:val="0"/>
          <w:sz w:val="22"/>
          <w:szCs w:val="22"/>
        </w:rPr>
      </w:pPr>
      <w:r w:rsidRPr="003F4A89">
        <w:rPr>
          <w:rFonts w:ascii="Arial" w:hAnsi="Arial" w:cs="Arial"/>
          <w:snapToGrid w:val="0"/>
          <w:sz w:val="22"/>
          <w:szCs w:val="22"/>
        </w:rPr>
        <w:t xml:space="preserve">Atès que, en aplicació de l’establert a l’article 159.4.a) </w:t>
      </w:r>
      <w:r>
        <w:rPr>
          <w:rFonts w:ascii="Arial" w:hAnsi="Arial" w:cs="Arial"/>
          <w:snapToGrid w:val="0"/>
          <w:sz w:val="22"/>
          <w:szCs w:val="22"/>
        </w:rPr>
        <w:t xml:space="preserve">de la </w:t>
      </w:r>
      <w:r w:rsidRPr="003F4A89">
        <w:rPr>
          <w:rFonts w:ascii="Arial" w:hAnsi="Arial" w:cs="Arial"/>
          <w:snapToGrid w:val="0"/>
          <w:sz w:val="22"/>
          <w:szCs w:val="22"/>
        </w:rPr>
        <w:t xml:space="preserve">LCSP, al tractar-se d’un procediment obert simplificat, </w:t>
      </w:r>
      <w:r w:rsidRPr="003F4A89">
        <w:rPr>
          <w:rFonts w:ascii="Arial" w:hAnsi="Arial" w:cs="Arial"/>
          <w:snapToGrid w:val="0"/>
          <w:sz w:val="22"/>
          <w:szCs w:val="22"/>
          <w:u w:val="single"/>
        </w:rPr>
        <w:t>tots els licitadors que se presentin a la licitació han d’estar inscrits</w:t>
      </w:r>
      <w:r w:rsidRPr="003F4A89">
        <w:rPr>
          <w:rFonts w:ascii="Arial" w:hAnsi="Arial" w:cs="Arial"/>
          <w:snapToGrid w:val="0"/>
          <w:sz w:val="22"/>
          <w:szCs w:val="22"/>
        </w:rPr>
        <w:t xml:space="preserve"> en el Registre Oficial de Licitadors i Empreses Classificades del Sector Públic (ROLECE) o en el Registre Electrònic d’Empreses Licitadores </w:t>
      </w:r>
      <w:r w:rsidR="0014429E">
        <w:rPr>
          <w:rFonts w:ascii="Arial" w:hAnsi="Arial" w:cs="Arial"/>
          <w:snapToGrid w:val="0"/>
          <w:sz w:val="22"/>
          <w:szCs w:val="22"/>
        </w:rPr>
        <w:t xml:space="preserve">i Classificades </w:t>
      </w:r>
      <w:r w:rsidRPr="003F4A89">
        <w:rPr>
          <w:rFonts w:ascii="Arial" w:hAnsi="Arial" w:cs="Arial"/>
          <w:snapToGrid w:val="0"/>
          <w:sz w:val="22"/>
          <w:szCs w:val="22"/>
        </w:rPr>
        <w:t>de la Generalitat de Catalunya (RELI</w:t>
      </w:r>
      <w:r w:rsidR="0014429E">
        <w:rPr>
          <w:rFonts w:ascii="Arial" w:hAnsi="Arial" w:cs="Arial"/>
          <w:snapToGrid w:val="0"/>
          <w:sz w:val="22"/>
          <w:szCs w:val="22"/>
        </w:rPr>
        <w:t>C</w:t>
      </w:r>
      <w:r w:rsidRPr="003F4A89">
        <w:rPr>
          <w:rFonts w:ascii="Arial" w:hAnsi="Arial" w:cs="Arial"/>
          <w:snapToGrid w:val="0"/>
          <w:sz w:val="22"/>
          <w:szCs w:val="22"/>
        </w:rPr>
        <w:t xml:space="preserve">), en la data final de presentació d’ofertes, sempre que no es vegi limitada la concurrència, les empreses </w:t>
      </w:r>
      <w:r w:rsidRPr="003F4A89">
        <w:rPr>
          <w:rFonts w:ascii="Arial" w:hAnsi="Arial" w:cs="Arial"/>
          <w:b/>
          <w:snapToGrid w:val="0"/>
          <w:sz w:val="22"/>
          <w:szCs w:val="22"/>
        </w:rPr>
        <w:t xml:space="preserve">licitadores hauran de declarar estar inscrites en qualsevol dels dos registres abans esmentats. </w:t>
      </w:r>
    </w:p>
    <w:p w14:paraId="21D359D5" w14:textId="77777777" w:rsidR="002808C6" w:rsidRPr="003F4A89" w:rsidRDefault="002808C6" w:rsidP="002808C6">
      <w:pPr>
        <w:pStyle w:val="Pargrafdellista"/>
        <w:ind w:left="360"/>
        <w:jc w:val="both"/>
        <w:rPr>
          <w:rFonts w:ascii="Arial" w:hAnsi="Arial" w:cs="Arial"/>
          <w:b/>
          <w:snapToGrid w:val="0"/>
          <w:sz w:val="22"/>
          <w:szCs w:val="22"/>
        </w:rPr>
      </w:pPr>
    </w:p>
    <w:p w14:paraId="4429FE7F"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A aquest efecte també es considera admissible la proposició de l’empresa licitadora que acrediti haver presentat la sol·licitud d’inscripció en el corresponent Registre juntament amb la documentació preceptiva per a això, sempre que aquesta sol·licitud sigui de data anterior a la data final de presentació de les ofertes. L’acreditació d’aquesta circumstància tindrà lloc mitjançant l’aportació de l’acusament de rebuda de la sol·licitud emès pel corresponent Registre i d’una declaració responsable d’haver aportat la documentació preceptiva i de no haver rebut requeriment d’esmena.</w:t>
      </w:r>
    </w:p>
    <w:p w14:paraId="1A1517DE" w14:textId="77777777" w:rsidR="002808C6" w:rsidRPr="003F4A89" w:rsidRDefault="002808C6" w:rsidP="002808C6">
      <w:pPr>
        <w:tabs>
          <w:tab w:val="left" w:pos="0"/>
          <w:tab w:val="left" w:pos="426"/>
          <w:tab w:val="left" w:pos="1473"/>
          <w:tab w:val="left" w:pos="4320"/>
        </w:tabs>
        <w:spacing w:after="0" w:line="240" w:lineRule="auto"/>
        <w:jc w:val="both"/>
        <w:rPr>
          <w:rFonts w:cs="Arial"/>
          <w:snapToGrid w:val="0"/>
          <w:lang w:eastAsia="es-ES"/>
        </w:rPr>
      </w:pPr>
    </w:p>
    <w:p w14:paraId="36416F4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snapToGrid w:val="0"/>
          <w:lang w:eastAsia="es-ES"/>
        </w:rPr>
        <w:t xml:space="preserve">D’altra banda i d’acord amb l’establert a l’article 159.4.c) </w:t>
      </w:r>
      <w:r>
        <w:rPr>
          <w:rFonts w:cs="Arial"/>
          <w:snapToGrid w:val="0"/>
          <w:lang w:eastAsia="es-ES"/>
        </w:rPr>
        <w:t xml:space="preserve">de la </w:t>
      </w:r>
      <w:r w:rsidRPr="003F4A89">
        <w:rPr>
          <w:rFonts w:cs="Arial"/>
          <w:snapToGrid w:val="0"/>
          <w:lang w:eastAsia="es-ES"/>
        </w:rPr>
        <w:t xml:space="preserve">LCSP </w:t>
      </w:r>
      <w:r w:rsidRPr="003F4A89">
        <w:rPr>
          <w:rFonts w:cs="Arial"/>
          <w:snapToGrid w:val="0"/>
          <w:u w:val="single"/>
          <w:lang w:eastAsia="es-ES"/>
        </w:rPr>
        <w:t>la presentació de l’oferta exigirà l’aportaci</w:t>
      </w:r>
      <w:r>
        <w:rPr>
          <w:rFonts w:cs="Arial"/>
          <w:snapToGrid w:val="0"/>
          <w:u w:val="single"/>
          <w:lang w:eastAsia="es-ES"/>
        </w:rPr>
        <w:t>ó</w:t>
      </w:r>
      <w:r w:rsidRPr="003F4A89">
        <w:rPr>
          <w:rFonts w:cs="Arial"/>
          <w:snapToGrid w:val="0"/>
          <w:u w:val="single"/>
          <w:lang w:eastAsia="es-ES"/>
        </w:rPr>
        <w:t xml:space="preserve"> de la declaració responsable del signant</w:t>
      </w:r>
      <w:r w:rsidRPr="003F4A89">
        <w:rPr>
          <w:rFonts w:cs="Arial"/>
          <w:snapToGrid w:val="0"/>
          <w:lang w:eastAsia="es-ES"/>
        </w:rPr>
        <w:t xml:space="preserve"> respecte a ostentar la representació de la societat que presenta l’oferta en la qual declara:</w:t>
      </w:r>
    </w:p>
    <w:p w14:paraId="075793AD"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45C8F7E3"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està constituïda vàlidament i que de conformitat amb el seu objecte social es pot presentar a la licitació, així com que la persona signatària té la deguda representació per presentar la proposició.</w:t>
      </w:r>
    </w:p>
    <w:p w14:paraId="49DAA777"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compleix els requisits de solvència econòmica i financera i tècnica i professional, de conformitat amb els requisits mínims exigits per a aquest expedient.</w:t>
      </w:r>
    </w:p>
    <w:p w14:paraId="64575E90"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no està incurs en prohibició de contractar.</w:t>
      </w:r>
    </w:p>
    <w:p w14:paraId="06D3AE75"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Que compleix amb la resta de requisits que s’estableixen en aquesta contractació.</w:t>
      </w:r>
    </w:p>
    <w:p w14:paraId="01D86073"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 xml:space="preserve">Que consigna a la/les persona/es de contacte per accedir a les electròniques, així com les adreces de correu electròniques i, addicionalment, els números de telèfon mòbil on rebre els avisos de les notificacions, d’acord amb la </w:t>
      </w:r>
      <w:r w:rsidRPr="003F4A89">
        <w:rPr>
          <w:rFonts w:ascii="Arial" w:hAnsi="Arial" w:cs="Arial"/>
          <w:b/>
          <w:snapToGrid w:val="0"/>
          <w:sz w:val="22"/>
          <w:szCs w:val="22"/>
        </w:rPr>
        <w:t>clàusula vuitena</w:t>
      </w:r>
      <w:r w:rsidRPr="003F4A89">
        <w:rPr>
          <w:rFonts w:ascii="Arial" w:hAnsi="Arial" w:cs="Arial"/>
          <w:snapToGrid w:val="0"/>
          <w:sz w:val="22"/>
          <w:szCs w:val="22"/>
        </w:rPr>
        <w:t xml:space="preserve"> d’aquest plec. </w:t>
      </w:r>
    </w:p>
    <w:p w14:paraId="64F8DA1E"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Addicionalment, en cas que l’empresa fos estrangera, la declaració responsable inclourà el sotmetiment al fur espanyol.</w:t>
      </w:r>
    </w:p>
    <w:p w14:paraId="39D48F89"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lastRenderedPageBreak/>
        <w:t>En el supòsit que l’oferta es presenti per una unió temporal d’empresaris haurà  d’acompanyar a aquella el compromís de constitució de la unió.</w:t>
      </w:r>
    </w:p>
    <w:p w14:paraId="2A93550F" w14:textId="77777777" w:rsidR="002808C6" w:rsidRPr="003F4A89" w:rsidRDefault="002808C6" w:rsidP="002808C6">
      <w:pPr>
        <w:pStyle w:val="Pargrafdellista"/>
        <w:numPr>
          <w:ilvl w:val="0"/>
          <w:numId w:val="8"/>
        </w:numPr>
        <w:tabs>
          <w:tab w:val="left" w:pos="0"/>
          <w:tab w:val="left" w:pos="426"/>
          <w:tab w:val="left" w:pos="1473"/>
          <w:tab w:val="left" w:pos="4320"/>
        </w:tabs>
        <w:ind w:left="720"/>
        <w:jc w:val="both"/>
        <w:rPr>
          <w:rFonts w:ascii="Arial" w:hAnsi="Arial" w:cs="Arial"/>
          <w:snapToGrid w:val="0"/>
          <w:sz w:val="22"/>
          <w:szCs w:val="22"/>
        </w:rPr>
      </w:pPr>
      <w:r w:rsidRPr="003F4A89">
        <w:rPr>
          <w:rFonts w:ascii="Arial" w:hAnsi="Arial" w:cs="Arial"/>
          <w:snapToGrid w:val="0"/>
          <w:sz w:val="22"/>
          <w:szCs w:val="22"/>
        </w:rPr>
        <w:t>Declaració de l’empresa de comprometre’s a adscriure a l’execució del contracte determinats mitjans materials i/o personals, quan així es requereixi.</w:t>
      </w:r>
    </w:p>
    <w:p w14:paraId="7132F591"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b/>
          <w:snapToGrid w:val="0"/>
          <w:lang w:eastAsia="es-ES"/>
        </w:rPr>
      </w:pPr>
      <w:r w:rsidRPr="003F4A89">
        <w:rPr>
          <w:rFonts w:cs="Arial"/>
          <w:snapToGrid w:val="0"/>
          <w:lang w:eastAsia="es-ES"/>
        </w:rPr>
        <w:t xml:space="preserve">S’aporta un model de declaració a aquest plec com a </w:t>
      </w:r>
      <w:r w:rsidRPr="003F4A89">
        <w:rPr>
          <w:rFonts w:cs="Arial"/>
          <w:b/>
          <w:snapToGrid w:val="0"/>
          <w:lang w:eastAsia="es-ES"/>
        </w:rPr>
        <w:t>annex núm. 4</w:t>
      </w:r>
    </w:p>
    <w:p w14:paraId="4B03A2B4"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p>
    <w:p w14:paraId="6585A3F0" w14:textId="77777777" w:rsidR="002808C6" w:rsidRPr="003F4A89" w:rsidRDefault="002808C6" w:rsidP="002808C6">
      <w:pPr>
        <w:spacing w:after="0" w:line="240" w:lineRule="auto"/>
        <w:ind w:left="360"/>
        <w:contextualSpacing/>
        <w:jc w:val="both"/>
        <w:rPr>
          <w:rFonts w:cs="Arial"/>
        </w:rPr>
      </w:pPr>
      <w:r w:rsidRPr="003F4A89">
        <w:rPr>
          <w:rFonts w:cs="Arial"/>
          <w:snapToGrid w:val="0"/>
          <w:lang w:eastAsia="es-ES"/>
        </w:rPr>
        <w:t xml:space="preserve">D’altra banda, en cas que l’empresa tingui la intenció de </w:t>
      </w:r>
      <w:proofErr w:type="spellStart"/>
      <w:r w:rsidRPr="003F4A89">
        <w:rPr>
          <w:rFonts w:cs="Arial"/>
          <w:snapToGrid w:val="0"/>
          <w:lang w:eastAsia="es-ES"/>
        </w:rPr>
        <w:t>subcontrar</w:t>
      </w:r>
      <w:proofErr w:type="spellEnd"/>
      <w:r w:rsidRPr="003F4A89">
        <w:rPr>
          <w:rFonts w:cs="Arial"/>
          <w:snapToGrid w:val="0"/>
          <w:lang w:eastAsia="es-ES"/>
        </w:rPr>
        <w:t xml:space="preserve">, sempre que així estigui previst en </w:t>
      </w:r>
      <w:r w:rsidRPr="003F4A89">
        <w:rPr>
          <w:rFonts w:cs="Arial"/>
          <w:b/>
          <w:snapToGrid w:val="0"/>
          <w:lang w:eastAsia="es-ES"/>
        </w:rPr>
        <w:t>l’apartat P</w:t>
      </w:r>
      <w:r w:rsidRPr="003F4A89">
        <w:rPr>
          <w:rFonts w:cs="Arial"/>
          <w:snapToGrid w:val="0"/>
          <w:lang w:eastAsia="es-ES"/>
        </w:rPr>
        <w:t xml:space="preserve">, haurà d’indicar </w:t>
      </w:r>
      <w:r w:rsidRPr="003F4A89">
        <w:rPr>
          <w:rFonts w:cs="Arial"/>
        </w:rPr>
        <w:t xml:space="preserve">en l’oferta la part del contracte que tingui previst subcontractar, assenyalant el seu import i el nom o el perfil professional dels </w:t>
      </w:r>
      <w:proofErr w:type="spellStart"/>
      <w:r w:rsidRPr="003F4A89">
        <w:rPr>
          <w:rFonts w:cs="Arial"/>
        </w:rPr>
        <w:t>subcontractistes</w:t>
      </w:r>
      <w:proofErr w:type="spellEnd"/>
      <w:r w:rsidRPr="003F4A89">
        <w:rPr>
          <w:rFonts w:cs="Arial"/>
        </w:rPr>
        <w:t xml:space="preserve"> a qui vagin a encomanar la seva realització.</w:t>
      </w:r>
    </w:p>
    <w:p w14:paraId="52EF1224" w14:textId="77777777" w:rsidR="002808C6" w:rsidRPr="003F4A89" w:rsidRDefault="002808C6" w:rsidP="002808C6">
      <w:pPr>
        <w:spacing w:after="0" w:line="240" w:lineRule="auto"/>
        <w:ind w:left="360"/>
        <w:contextualSpacing/>
        <w:jc w:val="both"/>
        <w:rPr>
          <w:rFonts w:cs="Arial"/>
        </w:rPr>
      </w:pPr>
    </w:p>
    <w:p w14:paraId="3897D4C2" w14:textId="77777777" w:rsidR="002808C6" w:rsidRPr="003F4A89" w:rsidRDefault="002808C6" w:rsidP="002808C6">
      <w:pPr>
        <w:tabs>
          <w:tab w:val="left" w:pos="0"/>
          <w:tab w:val="left" w:pos="426"/>
          <w:tab w:val="left" w:pos="1473"/>
          <w:tab w:val="left" w:pos="4320"/>
        </w:tabs>
        <w:ind w:left="360"/>
        <w:jc w:val="both"/>
        <w:rPr>
          <w:rFonts w:cs="Arial"/>
          <w:snapToGrid w:val="0"/>
        </w:rPr>
      </w:pPr>
      <w:r w:rsidRPr="003F4A89">
        <w:rPr>
          <w:rFonts w:cs="Arial"/>
          <w:snapToGrid w:val="0"/>
        </w:rPr>
        <w:t>Addicionalment aportarà qualsevol altra documentació que s’exigeixi en l’</w:t>
      </w:r>
      <w:r w:rsidRPr="003F4A89">
        <w:rPr>
          <w:rFonts w:cs="Arial"/>
          <w:b/>
          <w:snapToGrid w:val="0"/>
        </w:rPr>
        <w:t xml:space="preserve">apartat J del quadre de característiques. </w:t>
      </w:r>
    </w:p>
    <w:p w14:paraId="33C9DC9C" w14:textId="77777777" w:rsidR="002808C6" w:rsidRPr="003F4A89" w:rsidRDefault="002808C6" w:rsidP="002808C6">
      <w:pPr>
        <w:tabs>
          <w:tab w:val="left" w:pos="0"/>
          <w:tab w:val="left" w:pos="426"/>
          <w:tab w:val="left" w:pos="1473"/>
          <w:tab w:val="left" w:pos="4320"/>
        </w:tabs>
        <w:spacing w:after="0" w:line="240" w:lineRule="auto"/>
        <w:ind w:left="360"/>
        <w:jc w:val="both"/>
        <w:rPr>
          <w:rFonts w:cs="Arial"/>
          <w:snapToGrid w:val="0"/>
          <w:lang w:eastAsia="es-ES"/>
        </w:rPr>
      </w:pPr>
      <w:r w:rsidRPr="003F4A89">
        <w:rPr>
          <w:rFonts w:cs="Arial"/>
          <w:b/>
          <w:snapToGrid w:val="0"/>
          <w:lang w:eastAsia="es-ES"/>
        </w:rPr>
        <w:t>Aquesta declaració es podrà substituir, potestativament, per la presentació del Document europeu únic de contractació (DEUC),</w:t>
      </w:r>
      <w:r w:rsidRPr="003F4A89">
        <w:rPr>
          <w:rFonts w:cs="Arial"/>
          <w:snapToGrid w:val="0"/>
          <w:lang w:eastAsia="es-ES"/>
        </w:rPr>
        <w:t xml:space="preserve"> el qual s’adjunta com a annex a aquest plec, en els termes que es recullen en l’apartat següent d’aquest plec.</w:t>
      </w:r>
    </w:p>
    <w:p w14:paraId="6221271C" w14:textId="77777777" w:rsidR="002808C6" w:rsidRPr="003F4A89" w:rsidRDefault="002808C6" w:rsidP="002808C6">
      <w:pPr>
        <w:tabs>
          <w:tab w:val="left" w:pos="0"/>
          <w:tab w:val="left" w:pos="680"/>
          <w:tab w:val="left" w:pos="1473"/>
          <w:tab w:val="left" w:pos="4320"/>
        </w:tabs>
        <w:spacing w:after="0" w:line="240" w:lineRule="auto"/>
        <w:jc w:val="both"/>
        <w:rPr>
          <w:rFonts w:cs="Arial"/>
          <w:b/>
          <w:snapToGrid w:val="0"/>
          <w:color w:val="0070C0"/>
          <w:lang w:eastAsia="es-ES"/>
        </w:rPr>
      </w:pPr>
    </w:p>
    <w:p w14:paraId="2CE6403B" w14:textId="77777777" w:rsidR="002808C6" w:rsidRPr="003F4A89" w:rsidRDefault="002808C6" w:rsidP="002808C6">
      <w:pPr>
        <w:pStyle w:val="Pargrafdellista"/>
        <w:numPr>
          <w:ilvl w:val="0"/>
          <w:numId w:val="11"/>
        </w:numPr>
        <w:tabs>
          <w:tab w:val="left" w:pos="0"/>
          <w:tab w:val="left" w:pos="426"/>
          <w:tab w:val="left" w:pos="1473"/>
          <w:tab w:val="left" w:pos="4320"/>
        </w:tabs>
        <w:jc w:val="both"/>
        <w:rPr>
          <w:rFonts w:ascii="Arial" w:hAnsi="Arial" w:cs="Arial"/>
          <w:snapToGrid w:val="0"/>
          <w:sz w:val="22"/>
          <w:szCs w:val="22"/>
          <w:u w:val="single"/>
        </w:rPr>
      </w:pPr>
      <w:r w:rsidRPr="003F4A89">
        <w:rPr>
          <w:rFonts w:ascii="Arial" w:hAnsi="Arial" w:cs="Arial"/>
          <w:snapToGrid w:val="0"/>
          <w:sz w:val="22"/>
          <w:szCs w:val="22"/>
          <w:u w:val="single"/>
        </w:rPr>
        <w:t>Documentació a presentar per a la valoració dels criteris sotmesos a un judici de valor:</w:t>
      </w:r>
    </w:p>
    <w:p w14:paraId="183ACFDB" w14:textId="77777777" w:rsidR="002808C6" w:rsidRPr="003F4A89" w:rsidRDefault="002808C6" w:rsidP="002808C6">
      <w:pPr>
        <w:pStyle w:val="Pargrafdellista"/>
        <w:jc w:val="both"/>
        <w:rPr>
          <w:rFonts w:ascii="Arial" w:hAnsi="Arial" w:cs="Arial"/>
          <w:sz w:val="22"/>
          <w:szCs w:val="22"/>
        </w:rPr>
      </w:pPr>
    </w:p>
    <w:p w14:paraId="2344D5C8" w14:textId="77777777" w:rsidR="002808C6" w:rsidRPr="003F4A89" w:rsidRDefault="002808C6" w:rsidP="002808C6">
      <w:pPr>
        <w:spacing w:after="0" w:line="240" w:lineRule="auto"/>
        <w:ind w:left="708"/>
        <w:jc w:val="both"/>
        <w:rPr>
          <w:rFonts w:cs="Arial"/>
          <w:lang w:eastAsia="es-ES"/>
        </w:rPr>
      </w:pPr>
      <w:r w:rsidRPr="003F4A89">
        <w:rPr>
          <w:rFonts w:cs="Arial"/>
          <w:lang w:eastAsia="es-ES"/>
        </w:rPr>
        <w:t>Conjuntament amb la documentació general esmentada en l’apartat anterior les empreses inclouran en aquest sobre la documentació que doni resposta als criteris sotmesos a un judici de valor</w:t>
      </w:r>
    </w:p>
    <w:p w14:paraId="22CA2F9A" w14:textId="77777777" w:rsidR="002808C6" w:rsidRPr="003F4A89" w:rsidRDefault="002808C6" w:rsidP="002808C6">
      <w:pPr>
        <w:spacing w:after="0" w:line="240" w:lineRule="auto"/>
        <w:ind w:left="708"/>
        <w:jc w:val="both"/>
        <w:rPr>
          <w:rFonts w:cs="Arial"/>
          <w:lang w:eastAsia="es-ES"/>
        </w:rPr>
      </w:pPr>
    </w:p>
    <w:p w14:paraId="4190E789"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En aquest cas la inclusió en el sobre A de l’oferta econòmica, així com de qualsevol informació de l’oferta de caràcter rellevant avaluable de forma automàtica i que, per tant, s’ha d’incloure en el sobre B, comportarà l’exclusió de l’empresa licitadora, quan es vulneri el secret de les ofertes o el deure de no tenir coneixement del contingut de la documentació relativa als criteris de valoració objectiva abans de la </w:t>
      </w:r>
      <w:proofErr w:type="spellStart"/>
      <w:r w:rsidRPr="003F4A89">
        <w:rPr>
          <w:rFonts w:cs="Arial"/>
          <w:lang w:eastAsia="es-ES"/>
        </w:rPr>
        <w:t>realtiva</w:t>
      </w:r>
      <w:proofErr w:type="spellEnd"/>
      <w:r w:rsidRPr="003F4A89">
        <w:rPr>
          <w:rFonts w:cs="Arial"/>
          <w:lang w:eastAsia="es-ES"/>
        </w:rPr>
        <w:t xml:space="preserve"> als criteris de valoració subjectiva.</w:t>
      </w:r>
    </w:p>
    <w:p w14:paraId="6F0F3C46" w14:textId="77777777" w:rsidR="002808C6" w:rsidRPr="003F4A89" w:rsidRDefault="002808C6" w:rsidP="002808C6">
      <w:pPr>
        <w:tabs>
          <w:tab w:val="left" w:pos="0"/>
          <w:tab w:val="left" w:pos="426"/>
          <w:tab w:val="left" w:pos="1473"/>
          <w:tab w:val="left" w:pos="4320"/>
        </w:tabs>
        <w:spacing w:after="0" w:line="240" w:lineRule="auto"/>
        <w:jc w:val="both"/>
        <w:rPr>
          <w:rFonts w:cs="Arial"/>
          <w:b/>
          <w:snapToGrid w:val="0"/>
          <w:u w:val="single"/>
        </w:rPr>
      </w:pPr>
    </w:p>
    <w:p w14:paraId="36882A8A" w14:textId="77777777" w:rsidR="002808C6" w:rsidRPr="003F4A89" w:rsidRDefault="002808C6" w:rsidP="002808C6">
      <w:pPr>
        <w:pStyle w:val="Pargrafdellista"/>
        <w:numPr>
          <w:ilvl w:val="0"/>
          <w:numId w:val="10"/>
        </w:numPr>
        <w:jc w:val="both"/>
        <w:rPr>
          <w:rFonts w:ascii="Arial" w:hAnsi="Arial" w:cs="Arial"/>
          <w:sz w:val="22"/>
          <w:szCs w:val="22"/>
        </w:rPr>
      </w:pPr>
      <w:r w:rsidRPr="003F4A89">
        <w:rPr>
          <w:rFonts w:ascii="Arial" w:hAnsi="Arial" w:cs="Arial"/>
          <w:snapToGrid w:val="0"/>
          <w:sz w:val="22"/>
          <w:szCs w:val="22"/>
        </w:rPr>
        <w:t>CONTINGUT DEL SOBRE B (Oferta econòmica i altres criteris avaluables automàticament):</w:t>
      </w:r>
    </w:p>
    <w:p w14:paraId="20D4B332" w14:textId="77777777" w:rsidR="002808C6" w:rsidRPr="003F4A89" w:rsidRDefault="002808C6" w:rsidP="002808C6">
      <w:pPr>
        <w:pStyle w:val="Pargrafdellista"/>
        <w:ind w:left="360"/>
        <w:jc w:val="both"/>
        <w:rPr>
          <w:rFonts w:ascii="Arial" w:hAnsi="Arial" w:cs="Arial"/>
          <w:snapToGrid w:val="0"/>
          <w:sz w:val="22"/>
          <w:szCs w:val="22"/>
        </w:rPr>
      </w:pPr>
    </w:p>
    <w:p w14:paraId="1AEB4E72"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En aquest sobre s’inclourà la documentació que doni resposta a la totalitat de criteris avaluables de forma automàtica.</w:t>
      </w:r>
    </w:p>
    <w:p w14:paraId="502D379E" w14:textId="77777777" w:rsidR="002808C6" w:rsidRPr="003F4A89" w:rsidRDefault="002808C6" w:rsidP="002808C6">
      <w:pPr>
        <w:pStyle w:val="Pargrafdellista"/>
        <w:ind w:left="360"/>
        <w:jc w:val="both"/>
        <w:rPr>
          <w:rFonts w:ascii="Arial" w:hAnsi="Arial" w:cs="Arial"/>
          <w:snapToGrid w:val="0"/>
          <w:sz w:val="22"/>
          <w:szCs w:val="22"/>
        </w:rPr>
      </w:pPr>
    </w:p>
    <w:p w14:paraId="71BB77D2"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La proposició econòmica s’ha de formular, si escau, conforme al model que s’adjunta a aquest plec i com a plantilla al sobre corresponent d’aquesta licitació inclòs en l’eina de Sobre Digital i les proposicions relatives a altres criteris d’adjudicació, si s’escau, als continguts assenyalats en les plantilles i en d’altres annexos d’aquest plec.</w:t>
      </w:r>
    </w:p>
    <w:p w14:paraId="3FF0A1CF" w14:textId="77777777" w:rsidR="002808C6" w:rsidRPr="003F4A89" w:rsidRDefault="002808C6" w:rsidP="002808C6">
      <w:pPr>
        <w:pStyle w:val="Pargrafdellista"/>
        <w:ind w:left="360"/>
        <w:jc w:val="both"/>
        <w:rPr>
          <w:rFonts w:ascii="Arial" w:hAnsi="Arial" w:cs="Arial"/>
          <w:snapToGrid w:val="0"/>
          <w:sz w:val="22"/>
          <w:szCs w:val="22"/>
        </w:rPr>
      </w:pPr>
    </w:p>
    <w:p w14:paraId="0D7C590B" w14:textId="77777777" w:rsidR="002808C6" w:rsidRPr="003F4A89" w:rsidRDefault="002808C6" w:rsidP="002808C6">
      <w:pPr>
        <w:pStyle w:val="Pargrafdellista"/>
        <w:ind w:left="360"/>
        <w:jc w:val="both"/>
        <w:rPr>
          <w:rFonts w:ascii="Arial" w:hAnsi="Arial" w:cs="Arial"/>
          <w:snapToGrid w:val="0"/>
          <w:sz w:val="22"/>
          <w:szCs w:val="22"/>
        </w:rPr>
      </w:pPr>
      <w:r w:rsidRPr="003F4A89">
        <w:rPr>
          <w:rFonts w:ascii="Arial" w:hAnsi="Arial" w:cs="Arial"/>
          <w:snapToGrid w:val="0"/>
          <w:sz w:val="22"/>
          <w:szCs w:val="22"/>
        </w:rPr>
        <w:t>No s’acceptaran les proposicions econòmiques que tinguin omissions, errades o esmenes que no permetin conèixer clarament allò que es considera fonamental per valorar-les.</w:t>
      </w:r>
    </w:p>
    <w:p w14:paraId="7670C27A" w14:textId="77777777" w:rsidR="002808C6" w:rsidRPr="003F4A89" w:rsidRDefault="002808C6" w:rsidP="002808C6">
      <w:pPr>
        <w:pStyle w:val="Pargrafdellista"/>
        <w:ind w:left="360"/>
        <w:jc w:val="both"/>
        <w:rPr>
          <w:rFonts w:ascii="Arial" w:hAnsi="Arial" w:cs="Arial"/>
          <w:snapToGrid w:val="0"/>
          <w:sz w:val="22"/>
          <w:szCs w:val="22"/>
        </w:rPr>
      </w:pPr>
    </w:p>
    <w:p w14:paraId="5EE1A719"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A través de l’eina de Sobre Digital les empreses hauran de signar el document “resum” de les seves ofertes, amb signatura electrònica avançada basada en un certificat qualificat o reconegut, amb la signatura del qual s’entén signada la totalitat de l’oferta, atès que aquest document conté les </w:t>
      </w:r>
      <w:proofErr w:type="spellStart"/>
      <w:r w:rsidRPr="003F4A89">
        <w:rPr>
          <w:rFonts w:cs="Arial"/>
          <w:lang w:eastAsia="es-ES"/>
        </w:rPr>
        <w:t>empremptes</w:t>
      </w:r>
      <w:proofErr w:type="spellEnd"/>
      <w:r w:rsidRPr="003F4A89">
        <w:rPr>
          <w:rFonts w:cs="Arial"/>
          <w:lang w:eastAsia="es-ES"/>
        </w:rPr>
        <w:t xml:space="preserve"> electròniques de tots els documents que la composen. </w:t>
      </w:r>
    </w:p>
    <w:p w14:paraId="11D44FC3" w14:textId="77777777" w:rsidR="002808C6" w:rsidRPr="003F4A89" w:rsidRDefault="002808C6" w:rsidP="002808C6">
      <w:pPr>
        <w:spacing w:after="0" w:line="240" w:lineRule="auto"/>
        <w:ind w:left="360"/>
        <w:jc w:val="both"/>
        <w:rPr>
          <w:rFonts w:cs="Arial"/>
          <w:lang w:eastAsia="es-ES"/>
        </w:rPr>
      </w:pPr>
    </w:p>
    <w:p w14:paraId="1904B1FA"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Les proposicions s’han de signar pels representants legals de les empreses licitadores i, en cas de tractar-se d’empreses que concorrin amb el compromís de constituir-se en UTE si resulten adjudicatàries, s’han de signar pels representants de totes les empreses que la composen. La persona o les persones que signin l’oferta ha o han de ser la persona o una de les persones signants de la declaració responsable.</w:t>
      </w:r>
    </w:p>
    <w:p w14:paraId="642C77E5" w14:textId="77777777" w:rsidR="002808C6" w:rsidRPr="003F4A89" w:rsidRDefault="002808C6" w:rsidP="002808C6">
      <w:pPr>
        <w:spacing w:after="0" w:line="240" w:lineRule="auto"/>
        <w:ind w:left="360"/>
        <w:jc w:val="both"/>
        <w:rPr>
          <w:rFonts w:cs="Arial"/>
          <w:lang w:eastAsia="es-ES"/>
        </w:rPr>
      </w:pPr>
    </w:p>
    <w:p w14:paraId="19006F40"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Les empreses licitadores podran assenyalar, de cada document respecte del qual s’hagi assenyalat en l’eina de Sobre Digital que poden declarar que conté informació confidencial, si conté informació d’aquest tipus.</w:t>
      </w:r>
    </w:p>
    <w:p w14:paraId="40B8A2AC" w14:textId="77777777" w:rsidR="002808C6" w:rsidRPr="003F4A89" w:rsidRDefault="002808C6" w:rsidP="002808C6">
      <w:pPr>
        <w:spacing w:after="0" w:line="240" w:lineRule="auto"/>
        <w:ind w:left="360"/>
        <w:jc w:val="both"/>
        <w:rPr>
          <w:rFonts w:cs="Arial"/>
          <w:lang w:eastAsia="es-ES"/>
        </w:rPr>
      </w:pPr>
    </w:p>
    <w:p w14:paraId="064571B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L’eina de Sobre Digital permet, en el moment de configuració dels sobres, seleccionar respecte de cada document si es permet a les empreses assenyalar que pot contenir informació confidencial i especificar quina informació designen com a  tal.</w:t>
      </w:r>
    </w:p>
    <w:p w14:paraId="312802B3"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 </w:t>
      </w:r>
    </w:p>
    <w:p w14:paraId="66FC4D9D"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Els documents i les dades presentades per les empreses licitadores en els sobres, es poden considerar de caràcter confidencial si inclouen secrets industrials, tècnics o comercials i/o drets de propietat intel·lectual i la seva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w:t>
      </w:r>
      <w:r w:rsidRPr="003F4A89">
        <w:rPr>
          <w:rFonts w:cs="Arial"/>
        </w:rPr>
        <w:t xml:space="preserve"> </w:t>
      </w:r>
      <w:r w:rsidRPr="003F4A89">
        <w:rPr>
          <w:rFonts w:cs="Arial"/>
          <w:lang w:eastAsia="es-ES"/>
        </w:rPr>
        <w:t>que es pugui utilitzar per falsejar la competència, ja sigui en aquest procediment de licitació o en altres de posteriors. No tenen en cap cas caràcter confidencial l’oferta econòmica de l’empresa, ni les dades incloses en la declaració responsable o en el DEUC si s’hagués presentat aquest.</w:t>
      </w:r>
    </w:p>
    <w:p w14:paraId="783A6FE6" w14:textId="77777777" w:rsidR="002808C6" w:rsidRPr="003F4A89" w:rsidRDefault="002808C6" w:rsidP="002808C6">
      <w:pPr>
        <w:spacing w:after="0" w:line="240" w:lineRule="auto"/>
        <w:ind w:left="360"/>
        <w:jc w:val="both"/>
        <w:rPr>
          <w:rFonts w:cs="Arial"/>
          <w:lang w:eastAsia="es-ES"/>
        </w:rPr>
      </w:pPr>
    </w:p>
    <w:p w14:paraId="74E3D206"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14:paraId="62FD199A" w14:textId="77777777" w:rsidR="002808C6" w:rsidRPr="003F4A89" w:rsidRDefault="002808C6" w:rsidP="002808C6">
      <w:pPr>
        <w:spacing w:after="0" w:line="240" w:lineRule="auto"/>
        <w:ind w:left="360"/>
        <w:jc w:val="both"/>
        <w:rPr>
          <w:rFonts w:cs="Arial"/>
          <w:lang w:eastAsia="es-ES"/>
        </w:rPr>
      </w:pPr>
    </w:p>
    <w:p w14:paraId="22CC18AA" w14:textId="77777777" w:rsidR="002808C6" w:rsidRPr="003F4A89" w:rsidRDefault="002808C6" w:rsidP="002808C6">
      <w:pPr>
        <w:spacing w:after="0" w:line="240" w:lineRule="auto"/>
        <w:ind w:left="360"/>
        <w:jc w:val="both"/>
        <w:rPr>
          <w:rFonts w:cs="Arial"/>
          <w:i/>
          <w:iCs/>
          <w:lang w:eastAsia="es-ES"/>
        </w:rPr>
      </w:pPr>
      <w:r w:rsidRPr="003F4A89">
        <w:rPr>
          <w:rFonts w:cs="Arial"/>
          <w:lang w:eastAsia="es-ES"/>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0ADB04EF" w14:textId="77777777" w:rsidR="002808C6" w:rsidRPr="003F4A89" w:rsidRDefault="002808C6" w:rsidP="002808C6">
      <w:pPr>
        <w:spacing w:after="0" w:line="240" w:lineRule="auto"/>
        <w:ind w:left="360"/>
        <w:jc w:val="both"/>
        <w:rPr>
          <w:rFonts w:cs="Arial"/>
          <w:i/>
          <w:lang w:eastAsia="es-ES"/>
        </w:rPr>
      </w:pPr>
    </w:p>
    <w:p w14:paraId="0F58E9C4" w14:textId="77777777" w:rsidR="002808C6" w:rsidRPr="003F4A89" w:rsidRDefault="002808C6" w:rsidP="002808C6">
      <w:pPr>
        <w:spacing w:after="0" w:line="240" w:lineRule="auto"/>
        <w:ind w:left="360"/>
        <w:jc w:val="both"/>
        <w:rPr>
          <w:rFonts w:cs="Arial"/>
          <w:lang w:eastAsia="es-ES"/>
        </w:rPr>
      </w:pPr>
      <w:r w:rsidRPr="003F4A89">
        <w:rPr>
          <w:rFonts w:cs="Arial"/>
          <w:lang w:eastAsia="es-ES"/>
        </w:rPr>
        <w:t xml:space="preserve">d) Tal com s’ha assenyalat en l’apartat 11.4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w:t>
      </w:r>
      <w:proofErr w:type="spellStart"/>
      <w:r w:rsidRPr="003F4A89">
        <w:rPr>
          <w:rFonts w:cs="Arial"/>
          <w:lang w:eastAsia="es-ES"/>
        </w:rPr>
        <w:t>empremptes</w:t>
      </w:r>
      <w:proofErr w:type="spellEnd"/>
      <w:r w:rsidRPr="003F4A89">
        <w:rPr>
          <w:rFonts w:cs="Arial"/>
          <w:lang w:eastAsia="es-ES"/>
        </w:rPr>
        <w:t xml:space="preserve"> digitals– que els aportats en l’oferta mitjançant l’eina de Sobre Digital.</w:t>
      </w:r>
    </w:p>
    <w:p w14:paraId="610CCCBB" w14:textId="77777777" w:rsidR="002808C6" w:rsidRPr="003F4A89" w:rsidRDefault="002808C6" w:rsidP="002808C6">
      <w:pPr>
        <w:spacing w:after="0" w:line="240" w:lineRule="auto"/>
        <w:jc w:val="both"/>
        <w:rPr>
          <w:rFonts w:cs="Arial"/>
          <w:i/>
          <w:lang w:eastAsia="es-ES"/>
        </w:rPr>
      </w:pPr>
    </w:p>
    <w:p w14:paraId="43171B8B" w14:textId="77777777" w:rsidR="002808C6" w:rsidRPr="003F4A89" w:rsidRDefault="002808C6" w:rsidP="002808C6">
      <w:pPr>
        <w:pStyle w:val="Ttol2"/>
        <w:spacing w:before="0" w:after="0"/>
        <w:jc w:val="both"/>
        <w:rPr>
          <w:rFonts w:ascii="Arial" w:hAnsi="Arial" w:cs="Arial"/>
          <w:i w:val="0"/>
          <w:sz w:val="22"/>
          <w:szCs w:val="22"/>
        </w:rPr>
      </w:pPr>
      <w:bookmarkStart w:id="30" w:name="_Toc21500332"/>
      <w:bookmarkStart w:id="31" w:name="_Toc34139671"/>
      <w:r w:rsidRPr="003F4A89">
        <w:rPr>
          <w:rFonts w:ascii="Arial" w:hAnsi="Arial" w:cs="Arial"/>
          <w:i w:val="0"/>
          <w:sz w:val="22"/>
          <w:szCs w:val="22"/>
        </w:rPr>
        <w:t>Dotzena. Mesa de contractació</w:t>
      </w:r>
      <w:bookmarkEnd w:id="30"/>
      <w:bookmarkEnd w:id="31"/>
    </w:p>
    <w:p w14:paraId="688875C4" w14:textId="77777777" w:rsidR="002808C6" w:rsidRPr="003F4A89" w:rsidRDefault="002808C6" w:rsidP="002808C6">
      <w:pPr>
        <w:spacing w:after="0" w:line="240" w:lineRule="auto"/>
        <w:jc w:val="both"/>
        <w:rPr>
          <w:rFonts w:cs="Arial"/>
          <w:b/>
          <w:lang w:eastAsia="es-ES"/>
        </w:rPr>
      </w:pPr>
    </w:p>
    <w:p w14:paraId="561ACAFA" w14:textId="77777777" w:rsidR="002808C6" w:rsidRPr="003F4A89" w:rsidRDefault="002808C6" w:rsidP="002808C6">
      <w:pPr>
        <w:spacing w:after="0" w:line="240" w:lineRule="auto"/>
        <w:jc w:val="both"/>
        <w:rPr>
          <w:rFonts w:cs="Arial"/>
          <w:b/>
          <w:lang w:eastAsia="es-ES"/>
        </w:rPr>
      </w:pPr>
      <w:r w:rsidRPr="003F4A89">
        <w:rPr>
          <w:rFonts w:cs="Arial"/>
          <w:b/>
          <w:lang w:eastAsia="es-ES"/>
        </w:rPr>
        <w:t>12.1</w:t>
      </w:r>
      <w:r w:rsidRPr="003F4A89">
        <w:rPr>
          <w:rFonts w:cs="Arial"/>
          <w:lang w:eastAsia="es-ES"/>
        </w:rPr>
        <w:t xml:space="preserve"> La Mesa de contractació està integrada pels membres que s’indiquen en </w:t>
      </w:r>
      <w:r w:rsidRPr="003F4A89">
        <w:rPr>
          <w:rFonts w:cs="Arial"/>
          <w:b/>
          <w:lang w:eastAsia="es-ES"/>
        </w:rPr>
        <w:t>l’apartat H.2 del quadre de característiques.</w:t>
      </w:r>
    </w:p>
    <w:p w14:paraId="5CE9AC7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0B8939CE"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b/>
          <w:lang w:eastAsia="es-ES"/>
        </w:rPr>
        <w:lastRenderedPageBreak/>
        <w:t>12.2</w:t>
      </w:r>
      <w:r w:rsidRPr="003F4A89">
        <w:rPr>
          <w:rFonts w:cs="Arial"/>
          <w:lang w:eastAsia="es-ES"/>
        </w:rPr>
        <w:t xml:space="preserve"> La Mesa de contractació, qualificarà la documentació continguda en el Sobre Únic/ Sobre A i, en cas  d’observar defectes esmenables, ho comunicarà a les empreses licitadores afectades perquè els esmenin en el termini de tres dies. </w:t>
      </w:r>
    </w:p>
    <w:p w14:paraId="2A7B43A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55DEC012"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Una vegada esmenats, si s’escau, els defectes en la documentació continguda en el Sobre Únic / Sobre A, la mesa l’avaluarà i determinarà les empreses admeses a la licitació i les excloses, així com, en el seu cas, les causes de l’exclusió.</w:t>
      </w:r>
    </w:p>
    <w:p w14:paraId="5D7B560B" w14:textId="77777777" w:rsidR="002808C6" w:rsidRPr="003F4A89" w:rsidRDefault="002808C6" w:rsidP="002808C6">
      <w:pPr>
        <w:spacing w:after="0" w:line="240" w:lineRule="auto"/>
        <w:jc w:val="both"/>
        <w:rPr>
          <w:rFonts w:cs="Arial"/>
          <w:lang w:eastAsia="es-ES"/>
        </w:rPr>
      </w:pPr>
    </w:p>
    <w:p w14:paraId="5FA0C63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Sense perjudici de la comunicació a les persones interessades, es faran públiques aquestes circumstàncies mitjançant el seu perfil de contractant. </w:t>
      </w:r>
    </w:p>
    <w:p w14:paraId="35E17DEE" w14:textId="77777777" w:rsidR="002808C6" w:rsidRPr="003F4A89" w:rsidRDefault="002808C6" w:rsidP="002808C6">
      <w:pPr>
        <w:spacing w:after="0" w:line="240" w:lineRule="auto"/>
        <w:jc w:val="both"/>
        <w:rPr>
          <w:rFonts w:cs="Arial"/>
          <w:lang w:eastAsia="es-ES"/>
        </w:rPr>
      </w:pPr>
    </w:p>
    <w:p w14:paraId="26A8EBA7"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w:t>
      </w:r>
    </w:p>
    <w:p w14:paraId="3965377E" w14:textId="77777777" w:rsidR="002808C6" w:rsidRPr="003F4A89" w:rsidRDefault="002808C6" w:rsidP="002808C6">
      <w:pPr>
        <w:spacing w:after="0" w:line="240" w:lineRule="auto"/>
        <w:jc w:val="both"/>
        <w:rPr>
          <w:rFonts w:cs="Arial"/>
          <w:lang w:eastAsia="es-ES"/>
        </w:rPr>
      </w:pPr>
    </w:p>
    <w:p w14:paraId="7B0E9DB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14:paraId="7AC621A4" w14:textId="77777777" w:rsidR="002808C6" w:rsidRPr="003F4A89" w:rsidRDefault="002808C6" w:rsidP="002808C6">
      <w:pPr>
        <w:spacing w:after="0" w:line="240" w:lineRule="auto"/>
        <w:jc w:val="both"/>
        <w:rPr>
          <w:rFonts w:cs="Arial"/>
          <w:i/>
          <w:lang w:eastAsia="es-ES"/>
        </w:rPr>
      </w:pPr>
    </w:p>
    <w:p w14:paraId="1E058398"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o aclariment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496312A" w14:textId="77777777" w:rsidR="002808C6" w:rsidRPr="003F4A89" w:rsidRDefault="002808C6" w:rsidP="002808C6">
      <w:pPr>
        <w:tabs>
          <w:tab w:val="left" w:pos="0"/>
          <w:tab w:val="left" w:pos="680"/>
          <w:tab w:val="left" w:pos="1134"/>
          <w:tab w:val="left" w:pos="5040"/>
          <w:tab w:val="left" w:pos="6450"/>
        </w:tabs>
        <w:spacing w:after="0" w:line="240" w:lineRule="auto"/>
        <w:jc w:val="both"/>
        <w:rPr>
          <w:rFonts w:cs="Arial"/>
          <w:i/>
        </w:rPr>
      </w:pPr>
    </w:p>
    <w:p w14:paraId="20E8F505" w14:textId="77777777" w:rsidR="002808C6" w:rsidRPr="003F4A89" w:rsidRDefault="002808C6" w:rsidP="002808C6">
      <w:pPr>
        <w:spacing w:after="0" w:line="240" w:lineRule="auto"/>
        <w:jc w:val="both"/>
        <w:rPr>
          <w:rFonts w:cs="Arial"/>
          <w:lang w:eastAsia="es-ES"/>
        </w:rPr>
      </w:pPr>
      <w:r w:rsidRPr="003F4A89">
        <w:rPr>
          <w:rFonts w:cs="Arial"/>
          <w:b/>
          <w:lang w:eastAsia="es-ES"/>
        </w:rPr>
        <w:t>12.3</w:t>
      </w:r>
      <w:r w:rsidRPr="003F4A89">
        <w:rPr>
          <w:rFonts w:cs="Arial"/>
          <w:lang w:eastAsia="es-ES"/>
        </w:rPr>
        <w:t xml:space="preserve"> Els actes d’exclusió adoptats per la Mesa en relació amb l’obertura del sobre A seran susceptibles d’impugnació en els termes establerts a la clàusula trenta-novena.</w:t>
      </w:r>
    </w:p>
    <w:p w14:paraId="240C95B6" w14:textId="77777777" w:rsidR="002808C6" w:rsidRDefault="002808C6" w:rsidP="002808C6">
      <w:pPr>
        <w:pStyle w:val="Ttol2"/>
        <w:spacing w:before="0" w:after="0"/>
        <w:jc w:val="both"/>
        <w:rPr>
          <w:rFonts w:ascii="Arial" w:hAnsi="Arial" w:cs="Arial"/>
          <w:i w:val="0"/>
          <w:sz w:val="22"/>
          <w:szCs w:val="22"/>
        </w:rPr>
      </w:pPr>
      <w:bookmarkStart w:id="32" w:name="_Toc21500333"/>
      <w:bookmarkStart w:id="33" w:name="_Toc34139672"/>
    </w:p>
    <w:p w14:paraId="11D8393E" w14:textId="77777777" w:rsidR="002808C6" w:rsidRDefault="002808C6" w:rsidP="002808C6">
      <w:pPr>
        <w:pStyle w:val="Ttol2"/>
        <w:spacing w:before="0" w:after="0"/>
        <w:jc w:val="both"/>
        <w:rPr>
          <w:rFonts w:ascii="Arial" w:hAnsi="Arial" w:cs="Arial"/>
          <w:i w:val="0"/>
          <w:sz w:val="22"/>
          <w:szCs w:val="22"/>
        </w:rPr>
      </w:pPr>
      <w:r w:rsidRPr="003F4A89">
        <w:rPr>
          <w:rFonts w:ascii="Arial" w:hAnsi="Arial" w:cs="Arial"/>
          <w:i w:val="0"/>
          <w:sz w:val="22"/>
          <w:szCs w:val="22"/>
        </w:rPr>
        <w:t>Tretzena. Comitè d’experts</w:t>
      </w:r>
      <w:bookmarkEnd w:id="32"/>
      <w:bookmarkEnd w:id="33"/>
    </w:p>
    <w:p w14:paraId="2F18B5FF" w14:textId="77777777" w:rsidR="002808C6" w:rsidRDefault="002808C6" w:rsidP="002808C6">
      <w:pPr>
        <w:spacing w:after="0" w:line="240" w:lineRule="auto"/>
        <w:jc w:val="both"/>
        <w:rPr>
          <w:rFonts w:cs="Arial"/>
          <w:lang w:eastAsia="es-ES"/>
        </w:rPr>
      </w:pPr>
    </w:p>
    <w:p w14:paraId="620AD37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cas que es requereixi un comitè d’experts s’indicarà en </w:t>
      </w:r>
      <w:r w:rsidRPr="003F4A89">
        <w:rPr>
          <w:rFonts w:cs="Arial"/>
          <w:b/>
          <w:lang w:eastAsia="es-ES"/>
        </w:rPr>
        <w:t>l’apartat H.3 del quadre de característiques</w:t>
      </w:r>
      <w:r w:rsidRPr="003F4A89">
        <w:rPr>
          <w:rFonts w:cs="Arial"/>
          <w:lang w:eastAsia="es-ES"/>
        </w:rPr>
        <w:t>. El comitè efectuarà la valoració dels criteris d’adjudicació que depenen d’un judici de valor, als quals es refereix la clàusula següent.</w:t>
      </w:r>
    </w:p>
    <w:p w14:paraId="5460A38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1A6D42B7" w14:textId="77777777" w:rsidR="002808C6" w:rsidRPr="003F4A89" w:rsidRDefault="002808C6" w:rsidP="002808C6">
      <w:pPr>
        <w:pStyle w:val="Ttol2"/>
        <w:spacing w:before="0" w:after="0"/>
        <w:jc w:val="both"/>
        <w:rPr>
          <w:rFonts w:ascii="Arial" w:hAnsi="Arial" w:cs="Arial"/>
          <w:i w:val="0"/>
          <w:sz w:val="22"/>
          <w:szCs w:val="22"/>
        </w:rPr>
      </w:pPr>
      <w:bookmarkStart w:id="34" w:name="_Toc21500334"/>
      <w:bookmarkStart w:id="35" w:name="_Toc34139673"/>
      <w:r w:rsidRPr="003F4A89">
        <w:rPr>
          <w:rFonts w:ascii="Arial" w:hAnsi="Arial" w:cs="Arial"/>
          <w:i w:val="0"/>
          <w:sz w:val="22"/>
          <w:szCs w:val="22"/>
        </w:rPr>
        <w:t>Catorzena. Determinació de l’oferta econòmicament més avantatjosa</w:t>
      </w:r>
      <w:bookmarkEnd w:id="34"/>
      <w:bookmarkEnd w:id="35"/>
      <w:r w:rsidRPr="003F4A89">
        <w:rPr>
          <w:rFonts w:ascii="Arial" w:hAnsi="Arial" w:cs="Arial"/>
          <w:i w:val="0"/>
          <w:sz w:val="22"/>
          <w:szCs w:val="22"/>
        </w:rPr>
        <w:t xml:space="preserve"> </w:t>
      </w:r>
    </w:p>
    <w:p w14:paraId="6CA51875" w14:textId="77777777" w:rsidR="002808C6" w:rsidRPr="003F4A89" w:rsidRDefault="002808C6" w:rsidP="002808C6">
      <w:pPr>
        <w:spacing w:after="0" w:line="240" w:lineRule="auto"/>
        <w:jc w:val="both"/>
        <w:rPr>
          <w:rFonts w:cs="Arial"/>
          <w:b/>
          <w:lang w:eastAsia="es-ES"/>
        </w:rPr>
      </w:pPr>
    </w:p>
    <w:p w14:paraId="14A82044" w14:textId="77777777" w:rsidR="002808C6" w:rsidRPr="003F4A89" w:rsidRDefault="002808C6" w:rsidP="002808C6">
      <w:pPr>
        <w:spacing w:after="0" w:line="240" w:lineRule="auto"/>
        <w:jc w:val="both"/>
        <w:rPr>
          <w:rFonts w:cs="Arial"/>
          <w:b/>
          <w:lang w:eastAsia="es-ES"/>
        </w:rPr>
      </w:pPr>
      <w:r w:rsidRPr="003F4A89">
        <w:rPr>
          <w:rFonts w:cs="Arial"/>
          <w:b/>
          <w:lang w:eastAsia="es-ES"/>
        </w:rPr>
        <w:t>14.1 Criteris d’adjudicació del contracte</w:t>
      </w:r>
    </w:p>
    <w:p w14:paraId="10EA8994" w14:textId="77777777" w:rsidR="002808C6" w:rsidRPr="003F4A89" w:rsidRDefault="002808C6" w:rsidP="002808C6">
      <w:pPr>
        <w:spacing w:after="0" w:line="240" w:lineRule="auto"/>
        <w:jc w:val="both"/>
        <w:rPr>
          <w:rFonts w:cs="Arial"/>
          <w:lang w:eastAsia="es-ES"/>
        </w:rPr>
      </w:pPr>
    </w:p>
    <w:p w14:paraId="10ACA113" w14:textId="77777777" w:rsidR="002808C6" w:rsidRDefault="002808C6" w:rsidP="002808C6">
      <w:pPr>
        <w:spacing w:after="0" w:line="240" w:lineRule="auto"/>
        <w:jc w:val="both"/>
        <w:rPr>
          <w:rFonts w:cs="Arial"/>
          <w:lang w:eastAsia="es-ES"/>
        </w:rPr>
      </w:pPr>
      <w:r w:rsidRPr="003F4A89">
        <w:rPr>
          <w:rFonts w:cs="Arial"/>
          <w:lang w:eastAsia="es-ES"/>
        </w:rPr>
        <w:t>Per a la valoració de les proposicions i la determinació de la millor oferta s’ha d’atendre als criteris d’adjudicació establerts en l’</w:t>
      </w:r>
      <w:r w:rsidRPr="003F4A89">
        <w:rPr>
          <w:rFonts w:cs="Arial"/>
          <w:b/>
          <w:lang w:eastAsia="es-ES"/>
        </w:rPr>
        <w:t>apartat H.1 del quadre de característiques</w:t>
      </w:r>
      <w:r w:rsidRPr="003F4A89">
        <w:rPr>
          <w:rFonts w:cs="Arial"/>
          <w:lang w:eastAsia="es-ES"/>
        </w:rPr>
        <w:t>.</w:t>
      </w:r>
    </w:p>
    <w:p w14:paraId="00A2CC11" w14:textId="77777777" w:rsidR="00A6447E" w:rsidRPr="003F4A89" w:rsidRDefault="00A6447E" w:rsidP="002808C6">
      <w:pPr>
        <w:spacing w:after="0" w:line="240" w:lineRule="auto"/>
        <w:jc w:val="both"/>
        <w:rPr>
          <w:rFonts w:cs="Arial"/>
          <w:lang w:eastAsia="es-ES"/>
        </w:rPr>
      </w:pPr>
    </w:p>
    <w:p w14:paraId="49AC131E" w14:textId="77777777" w:rsidR="002808C6" w:rsidRPr="003F4A89" w:rsidRDefault="002808C6" w:rsidP="002808C6">
      <w:pPr>
        <w:tabs>
          <w:tab w:val="left" w:pos="0"/>
          <w:tab w:val="left" w:pos="680"/>
          <w:tab w:val="left" w:pos="1134"/>
          <w:tab w:val="left" w:pos="5040"/>
        </w:tabs>
        <w:spacing w:after="0" w:line="240" w:lineRule="auto"/>
        <w:jc w:val="both"/>
        <w:rPr>
          <w:rFonts w:cs="Arial"/>
          <w:b/>
          <w:lang w:eastAsia="es-ES"/>
        </w:rPr>
      </w:pPr>
      <w:r w:rsidRPr="003F4A89">
        <w:rPr>
          <w:rFonts w:cs="Arial"/>
          <w:b/>
          <w:lang w:eastAsia="es-ES"/>
        </w:rPr>
        <w:t>14.2 Pràctica de la valoració de les ofertes</w:t>
      </w:r>
    </w:p>
    <w:p w14:paraId="3CF41B39" w14:textId="77777777" w:rsidR="001D3A53" w:rsidRDefault="001D3A53" w:rsidP="002808C6">
      <w:pPr>
        <w:spacing w:after="0" w:line="240" w:lineRule="auto"/>
        <w:jc w:val="both"/>
        <w:rPr>
          <w:rFonts w:cs="Arial"/>
          <w:lang w:eastAsia="es-ES"/>
        </w:rPr>
      </w:pPr>
    </w:p>
    <w:p w14:paraId="07BB9AEE" w14:textId="77777777" w:rsidR="00511F73" w:rsidRDefault="00511F73" w:rsidP="002808C6">
      <w:pPr>
        <w:spacing w:after="0" w:line="240" w:lineRule="auto"/>
        <w:jc w:val="both"/>
      </w:pPr>
      <w:r w:rsidRPr="003F4A89">
        <w:rPr>
          <w:rFonts w:cs="Arial"/>
          <w:lang w:eastAsia="es-ES"/>
        </w:rPr>
        <w:t xml:space="preserve">En cas de </w:t>
      </w:r>
      <w:r w:rsidRPr="003F4A89">
        <w:rPr>
          <w:rFonts w:cs="Arial"/>
          <w:u w:val="single"/>
          <w:lang w:eastAsia="es-ES"/>
        </w:rPr>
        <w:t>procediments oberts simplificats</w:t>
      </w:r>
      <w:r>
        <w:t xml:space="preserve">, de conformitat amb l’article 159.4.d) de la LCSP, modificat per la disposició final 7a de la Llei 3/2020, l’obertura dels sobres que continguin les proposicions es farà per l’ordre que correspongui d’acord amb l’article 145 de la LCSP, segons el mètode aplicable per valorar els criteris d’adjudicació establerts en els plecs. </w:t>
      </w:r>
    </w:p>
    <w:p w14:paraId="20413660" w14:textId="77777777" w:rsidR="00511F73" w:rsidRDefault="00511F73" w:rsidP="002808C6">
      <w:pPr>
        <w:spacing w:after="0" w:line="240" w:lineRule="auto"/>
        <w:jc w:val="both"/>
      </w:pPr>
    </w:p>
    <w:p w14:paraId="3B5511B9" w14:textId="01DFEAD5" w:rsidR="00511F73" w:rsidRDefault="00511F73" w:rsidP="002808C6">
      <w:pPr>
        <w:spacing w:after="0" w:line="240" w:lineRule="auto"/>
        <w:jc w:val="both"/>
      </w:pPr>
      <w:r>
        <w:t>L’obertura serà efectuada per la Mesa de contractació a què es refereix la clàusula dotzena. Atès que la licitació es tramita íntegrament per mitjans electrònics, no es preveu la celebració d’acte públic. El model d’oferta que figura com a annex 1 d’aquest plec haurà d’incloure aquests extrems.</w:t>
      </w:r>
    </w:p>
    <w:p w14:paraId="0DCDADD7" w14:textId="77777777" w:rsidR="00511F73" w:rsidRDefault="00511F73" w:rsidP="002808C6">
      <w:pPr>
        <w:spacing w:after="0" w:line="240" w:lineRule="auto"/>
        <w:jc w:val="both"/>
      </w:pPr>
    </w:p>
    <w:p w14:paraId="798FD5E9" w14:textId="44AD05C1" w:rsidR="00511F73" w:rsidRDefault="00511F73" w:rsidP="002808C6">
      <w:pPr>
        <w:spacing w:after="0" w:line="240" w:lineRule="auto"/>
        <w:jc w:val="both"/>
      </w:pPr>
      <w:r>
        <w:t>Quan en el procediment s’estableixin criteris d’adjudicació la quantificació dels quals depengui d’un judici de valor, la seva valoració correspondrà als serveis tècnics de l’òrgan de contractació i s’haurà d’efectuar amb anterioritat a l</w:t>
      </w:r>
      <w:r w:rsidR="00087440">
        <w:t>a</w:t>
      </w:r>
      <w:r>
        <w:t xml:space="preserve"> dels criteris avaluables de forma automàtica, deixant constància documental,</w:t>
      </w:r>
      <w:r w:rsidR="00087440">
        <w:t xml:space="preserve"> i havent</w:t>
      </w:r>
      <w:r>
        <w:t xml:space="preserve"> d’estar subscrita pel tècnic o tècnics que </w:t>
      </w:r>
      <w:r w:rsidR="00087440">
        <w:t xml:space="preserve">la </w:t>
      </w:r>
      <w:r>
        <w:t xml:space="preserve">realitzen, dins d’un termini no superior a set dies. </w:t>
      </w:r>
    </w:p>
    <w:p w14:paraId="22C2D920" w14:textId="77777777" w:rsidR="00511F73" w:rsidRDefault="00511F73" w:rsidP="002808C6">
      <w:pPr>
        <w:spacing w:after="0" w:line="240" w:lineRule="auto"/>
        <w:jc w:val="both"/>
      </w:pPr>
    </w:p>
    <w:p w14:paraId="79C1DA25" w14:textId="5DF0D969" w:rsidR="00511F73" w:rsidRDefault="00511F73" w:rsidP="002808C6">
      <w:pPr>
        <w:spacing w:after="0" w:line="240" w:lineRule="auto"/>
        <w:jc w:val="both"/>
        <w:rPr>
          <w:rFonts w:cs="Arial"/>
          <w:lang w:eastAsia="es-ES"/>
        </w:rPr>
      </w:pPr>
      <w:r>
        <w:t xml:space="preserve">Si s’ha establert un únic criteri d’adjudicació o diversos criteris tots ells quantificables de forma automàtica, la Mesa de contractació procedirà a l’obertura </w:t>
      </w:r>
      <w:r w:rsidRPr="003F4A89">
        <w:rPr>
          <w:rFonts w:cs="Arial"/>
          <w:lang w:eastAsia="es-ES"/>
        </w:rPr>
        <w:t>del/s sobre/s presentat/s per les empreses admeses.</w:t>
      </w:r>
    </w:p>
    <w:p w14:paraId="0C2C1167" w14:textId="77777777" w:rsidR="00511F73" w:rsidRDefault="00511F73" w:rsidP="002808C6">
      <w:pPr>
        <w:spacing w:after="0" w:line="240" w:lineRule="auto"/>
        <w:jc w:val="both"/>
        <w:rPr>
          <w:rFonts w:cs="Arial"/>
          <w:lang w:eastAsia="es-ES"/>
        </w:rPr>
      </w:pPr>
    </w:p>
    <w:p w14:paraId="31C5696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cas de </w:t>
      </w:r>
      <w:r w:rsidRPr="003F4A89">
        <w:rPr>
          <w:rFonts w:cs="Arial"/>
          <w:u w:val="single"/>
          <w:lang w:eastAsia="es-ES"/>
        </w:rPr>
        <w:t>procediments oberts no simplificats</w:t>
      </w:r>
      <w:r w:rsidRPr="003F4A89">
        <w:rPr>
          <w:rFonts w:cs="Arial"/>
          <w:lang w:eastAsia="es-ES"/>
        </w:rPr>
        <w:t xml:space="preserve"> si s’han establert criteris d’adjudicació avaluables en funció d’un judici de valor conjuntament amb criteris quantificables de forma automàtica, d’acord amb l’informe de la Direcció General de Contractació Pública, de 12 d’abril de 2018, no es considera necessària l’obertura en acte públic dels sobres que continguin les proposicions que es valorin mitjançant un judici de valor sempre que es donin les condicions següents:</w:t>
      </w:r>
    </w:p>
    <w:p w14:paraId="7D6A1C9D" w14:textId="77777777" w:rsidR="002808C6" w:rsidRPr="003F4A89" w:rsidRDefault="002808C6" w:rsidP="002808C6">
      <w:pPr>
        <w:spacing w:after="0" w:line="240" w:lineRule="auto"/>
        <w:jc w:val="both"/>
        <w:rPr>
          <w:rFonts w:cs="Arial"/>
          <w:lang w:eastAsia="es-ES"/>
        </w:rPr>
      </w:pPr>
    </w:p>
    <w:p w14:paraId="6AD89EB4"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 xml:space="preserve">Que la licitació sigui electrònica, amb les garanties que estableix la LCSP. </w:t>
      </w:r>
    </w:p>
    <w:p w14:paraId="134D6058"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En cas que no es pugui tramitar electrònicament, que la mesa de contractació acrediti que els sobres corresponents a la valoració per judici de valor s’han obert amb posterioritat a l’acabament del termini de presentació i que les proposicions s’han valorat i puntuat abans de l’obertura de l’oferta econòmica.</w:t>
      </w:r>
    </w:p>
    <w:p w14:paraId="1A75DAAD" w14:textId="77777777" w:rsidR="002808C6" w:rsidRPr="003F4A89" w:rsidRDefault="002808C6" w:rsidP="002808C6">
      <w:pPr>
        <w:pStyle w:val="Pargrafdellista"/>
        <w:numPr>
          <w:ilvl w:val="0"/>
          <w:numId w:val="8"/>
        </w:numPr>
        <w:jc w:val="both"/>
        <w:rPr>
          <w:rFonts w:ascii="Arial" w:hAnsi="Arial" w:cs="Arial"/>
          <w:sz w:val="22"/>
          <w:szCs w:val="22"/>
        </w:rPr>
      </w:pPr>
      <w:r w:rsidRPr="003F4A89">
        <w:rPr>
          <w:rFonts w:ascii="Arial" w:hAnsi="Arial" w:cs="Arial"/>
          <w:sz w:val="22"/>
          <w:szCs w:val="22"/>
        </w:rPr>
        <w:t>En qualsevol cas, quan les proposicions i la seva valoració es facin públiques als licitadors abans de l’obertura de les ofertes econòmiques.</w:t>
      </w:r>
    </w:p>
    <w:p w14:paraId="3652D5FF" w14:textId="77777777" w:rsidR="002808C6" w:rsidRPr="003F4A89" w:rsidRDefault="002808C6" w:rsidP="002808C6">
      <w:pPr>
        <w:spacing w:after="0" w:line="240" w:lineRule="auto"/>
        <w:jc w:val="both"/>
        <w:rPr>
          <w:rFonts w:cs="Arial"/>
          <w:i/>
          <w:lang w:eastAsia="es-ES"/>
        </w:rPr>
      </w:pPr>
    </w:p>
    <w:p w14:paraId="22E8657D" w14:textId="16208B4E" w:rsidR="002808C6" w:rsidRPr="003F4A89" w:rsidRDefault="002808C6" w:rsidP="002808C6">
      <w:pPr>
        <w:spacing w:after="0" w:line="240" w:lineRule="auto"/>
        <w:jc w:val="both"/>
        <w:rPr>
          <w:rFonts w:cs="Arial"/>
          <w:lang w:eastAsia="es-ES"/>
        </w:rPr>
      </w:pPr>
      <w:r w:rsidRPr="003F4A89">
        <w:rPr>
          <w:rFonts w:cs="Arial"/>
          <w:lang w:eastAsia="es-ES"/>
        </w:rPr>
        <w:t>Posteriorment, si en el procediment seguit es preveu la presentació de sobre C, es celebrarà un acte en el qual s’obriran els sobres C presentats per les empreses.</w:t>
      </w:r>
    </w:p>
    <w:p w14:paraId="488A3BAF" w14:textId="77777777" w:rsidR="002808C6" w:rsidRPr="003F4A89" w:rsidRDefault="002808C6" w:rsidP="002808C6">
      <w:pPr>
        <w:spacing w:after="0" w:line="240" w:lineRule="auto"/>
        <w:jc w:val="both"/>
        <w:rPr>
          <w:rFonts w:cs="Arial"/>
          <w:lang w:eastAsia="es-ES"/>
        </w:rPr>
      </w:pPr>
    </w:p>
    <w:p w14:paraId="7A208927" w14:textId="77777777" w:rsidR="002808C6" w:rsidRPr="003F4A89" w:rsidRDefault="002808C6" w:rsidP="002808C6">
      <w:pPr>
        <w:spacing w:after="0" w:line="240" w:lineRule="auto"/>
        <w:jc w:val="both"/>
        <w:rPr>
          <w:rFonts w:cs="Arial"/>
          <w:lang w:eastAsia="es-ES"/>
        </w:rPr>
      </w:pPr>
      <w:r w:rsidRPr="003F4A89">
        <w:rPr>
          <w:rFonts w:cs="Arial"/>
          <w:lang w:eastAsia="es-ES"/>
        </w:rPr>
        <w:t>En tot cas, en aplicació de l’establert a l’article 157.3 de la LCSP, l’apertura de les proposicions haurà d’efectuar-se en el termini màxim de vint dies comptats des de la data de finalització del termini per presentar les mateixes.</w:t>
      </w:r>
    </w:p>
    <w:p w14:paraId="4D3AA28A" w14:textId="77777777" w:rsidR="002808C6" w:rsidRPr="003F4A89" w:rsidRDefault="002808C6" w:rsidP="002808C6">
      <w:pPr>
        <w:spacing w:after="0" w:line="240" w:lineRule="auto"/>
        <w:jc w:val="both"/>
        <w:rPr>
          <w:rFonts w:cs="Arial"/>
          <w:lang w:eastAsia="es-ES"/>
        </w:rPr>
      </w:pPr>
    </w:p>
    <w:p w14:paraId="5D7A6E42" w14:textId="2CCC3866" w:rsidR="002808C6" w:rsidRPr="003F4A89" w:rsidRDefault="002808C6" w:rsidP="002808C6">
      <w:pPr>
        <w:spacing w:after="0" w:line="240" w:lineRule="auto"/>
        <w:jc w:val="both"/>
        <w:rPr>
          <w:rFonts w:cs="Arial"/>
          <w:lang w:eastAsia="es-ES"/>
        </w:rPr>
      </w:pPr>
      <w:r w:rsidRPr="003F4A89">
        <w:rPr>
          <w:rFonts w:cs="Arial"/>
          <w:lang w:eastAsia="es-ES"/>
        </w:rPr>
        <w:t xml:space="preserve">Si la proposició es contingués en més d’un sobre, de tal forma que aquests han d’obrir-se en diversos sobres independents, el termini anterior s’entendrà complert quan s’hagi obert, dins del mateix, el primer dels sobres que composen la proposició. </w:t>
      </w:r>
    </w:p>
    <w:p w14:paraId="3CE4C9EC" w14:textId="77777777" w:rsidR="002808C6" w:rsidRPr="003F4A89" w:rsidRDefault="002808C6" w:rsidP="002808C6">
      <w:pPr>
        <w:spacing w:after="0" w:line="240" w:lineRule="auto"/>
        <w:jc w:val="both"/>
        <w:rPr>
          <w:rFonts w:cs="Arial"/>
          <w:lang w:eastAsia="es-ES"/>
        </w:rPr>
      </w:pPr>
    </w:p>
    <w:p w14:paraId="30232473" w14:textId="77777777" w:rsidR="002808C6" w:rsidRPr="003F4A89" w:rsidRDefault="002808C6" w:rsidP="002808C6">
      <w:pPr>
        <w:spacing w:after="0" w:line="240" w:lineRule="auto"/>
        <w:jc w:val="both"/>
        <w:rPr>
          <w:rFonts w:cs="Arial"/>
          <w:i/>
          <w:lang w:eastAsia="es-ES"/>
        </w:rPr>
      </w:pPr>
      <w:r w:rsidRPr="003F4A89">
        <w:rPr>
          <w:rFonts w:cs="Arial"/>
          <w:lang w:eastAsia="es-ES"/>
        </w:rPr>
        <w:t xml:space="preserve">Un cop acabada l’obertura dels sobres, les empreses licitadores presents poden fer constar davant de la Mesa totes les observacions que considerin necessàries, les quals hauran de quedar reflectides en l’acta. </w:t>
      </w:r>
    </w:p>
    <w:p w14:paraId="4F3A0EB7" w14:textId="77777777" w:rsidR="002808C6" w:rsidRPr="003F4A89" w:rsidRDefault="002808C6" w:rsidP="002808C6">
      <w:pPr>
        <w:spacing w:after="0" w:line="240" w:lineRule="auto"/>
        <w:jc w:val="both"/>
        <w:rPr>
          <w:rFonts w:cs="Arial"/>
          <w:lang w:eastAsia="es-ES"/>
        </w:rPr>
      </w:pPr>
    </w:p>
    <w:p w14:paraId="01537281" w14:textId="77777777" w:rsidR="002808C6" w:rsidRPr="003F4A89" w:rsidRDefault="002808C6" w:rsidP="002808C6">
      <w:pPr>
        <w:autoSpaceDE w:val="0"/>
        <w:autoSpaceDN w:val="0"/>
        <w:adjustRightInd w:val="0"/>
        <w:spacing w:after="0" w:line="240" w:lineRule="auto"/>
        <w:jc w:val="both"/>
        <w:rPr>
          <w:rFonts w:cs="Arial"/>
        </w:rPr>
      </w:pPr>
      <w:r w:rsidRPr="003F4A89">
        <w:rPr>
          <w:rFonts w:cs="Arial"/>
        </w:rPr>
        <w:t xml:space="preserve">La Mesa de contractació podrà sol·licitar i admetre l’aclariment </w:t>
      </w:r>
      <w:r w:rsidRPr="003F4A89">
        <w:rPr>
          <w:rFonts w:cs="Arial"/>
          <w:lang w:eastAsia="es-ES"/>
        </w:rPr>
        <w:t xml:space="preserve">o l’esmena d’errors en les ofertes quan siguin de tipus material o formal,  no substancials i no impedeixin conèixer el sentit de l’oferta. Únicament es permetrà l’aclariment o l’esmena d’errors en les ofertes sempre que no comportin una </w:t>
      </w:r>
      <w:r w:rsidRPr="003F4A89">
        <w:rPr>
          <w:rFonts w:cs="Arial"/>
          <w:lang w:eastAsia="es-ES"/>
        </w:rPr>
        <w:lastRenderedPageBreak/>
        <w:t>modificació o concreció de l’oferta, amb la finalitat de garantir el principi d’igualtat de tracte entre empreses licitadores.</w:t>
      </w:r>
    </w:p>
    <w:p w14:paraId="795C612D" w14:textId="77777777" w:rsidR="002808C6" w:rsidRPr="003F4A89" w:rsidRDefault="002808C6" w:rsidP="002808C6">
      <w:pPr>
        <w:spacing w:after="0" w:line="240" w:lineRule="auto"/>
        <w:jc w:val="both"/>
        <w:rPr>
          <w:rFonts w:cs="Arial"/>
          <w:lang w:eastAsia="es-ES"/>
        </w:rPr>
      </w:pPr>
    </w:p>
    <w:p w14:paraId="680902E4"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14:paraId="3CC0E0D6" w14:textId="77777777" w:rsidR="002808C6" w:rsidRPr="003F4A89" w:rsidRDefault="002808C6" w:rsidP="002808C6">
      <w:pPr>
        <w:spacing w:after="0" w:line="240" w:lineRule="auto"/>
        <w:jc w:val="both"/>
        <w:rPr>
          <w:rFonts w:cs="Arial"/>
          <w:i/>
          <w:lang w:eastAsia="es-ES"/>
        </w:rPr>
      </w:pPr>
    </w:p>
    <w:p w14:paraId="4E7E3CD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o aclariment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BF01E47" w14:textId="77777777" w:rsidR="002808C6" w:rsidRPr="003F4A89" w:rsidRDefault="002808C6" w:rsidP="002808C6">
      <w:pPr>
        <w:spacing w:after="0" w:line="240" w:lineRule="auto"/>
        <w:jc w:val="both"/>
        <w:rPr>
          <w:rFonts w:cs="Arial"/>
          <w:lang w:eastAsia="es-ES"/>
        </w:rPr>
      </w:pPr>
    </w:p>
    <w:p w14:paraId="25C66967" w14:textId="77777777" w:rsidR="002808C6" w:rsidRPr="003F4A89" w:rsidRDefault="002808C6" w:rsidP="002808C6">
      <w:pPr>
        <w:spacing w:after="0" w:line="240" w:lineRule="auto"/>
        <w:jc w:val="both"/>
        <w:rPr>
          <w:rFonts w:cs="Arial"/>
          <w:lang w:eastAsia="es-ES"/>
        </w:rPr>
      </w:pPr>
      <w:r w:rsidRPr="003F4A89">
        <w:rPr>
          <w:rFonts w:cs="Arial"/>
          <w:lang w:eastAsia="es-ES"/>
        </w:rPr>
        <w:t>Seran excloses de la licitació, mitjançant resolució motivada, les empreses les proposicions de les quals no concordin amb la documentació examinada i admesa, les que excedeixin del pressupost base de licitació, modifiquin substancialment els models de proposició establerts en aquest plec, comportin un error manifest en l’import de la proposició i aquelles en les quals l’empresa licitadora reconegui l’existència d’error o inconsistència que la fa inviable.</w:t>
      </w:r>
    </w:p>
    <w:p w14:paraId="47C66591" w14:textId="77777777" w:rsidR="002808C6" w:rsidRPr="003F4A89" w:rsidRDefault="002808C6" w:rsidP="002808C6">
      <w:pPr>
        <w:spacing w:after="0" w:line="240" w:lineRule="auto"/>
        <w:jc w:val="both"/>
        <w:rPr>
          <w:rFonts w:cs="Arial"/>
          <w:lang w:eastAsia="es-ES"/>
        </w:rPr>
      </w:pPr>
    </w:p>
    <w:p w14:paraId="21333AA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L’existència d’errors en les proposicions econòmiques de les empreses licitadores implicarà l’exclusió d’aquestes del procediment de contractació, quan pugui resultar afectat el principi d’igualtat, en els casos d’errors que impedeixen determinar amb caràcter cert quin és el preu realment ofert per les empreses i, per tant, impedeixin realitzar la valoració de les ofertes.</w:t>
      </w:r>
    </w:p>
    <w:p w14:paraId="455DDD61"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3D029B5E"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La Mesa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14:paraId="280F49C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6D8E2EF5"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També podrà requerir informes a les organitzacions socials d’usuaris destinataris de la prestació, a les organitzacions representatives de l’àmbit d’activitat al qual correspongui l’objecte del contracte, a les organitzacions sindicals, a les organitzacions que defensin la igualtat de gènere i a altres organitzacions per verificar les consideracions socials i ambientals.</w:t>
      </w:r>
    </w:p>
    <w:p w14:paraId="02AC5AC7" w14:textId="77777777" w:rsidR="002808C6" w:rsidRPr="003F4A89" w:rsidRDefault="002808C6" w:rsidP="002808C6">
      <w:pPr>
        <w:tabs>
          <w:tab w:val="left" w:pos="0"/>
          <w:tab w:val="left" w:pos="680"/>
          <w:tab w:val="left" w:pos="1134"/>
          <w:tab w:val="left" w:pos="5040"/>
        </w:tabs>
        <w:spacing w:after="0" w:line="240" w:lineRule="auto"/>
        <w:jc w:val="both"/>
        <w:rPr>
          <w:rFonts w:cs="Arial"/>
          <w:i/>
          <w:lang w:eastAsia="es-ES"/>
        </w:rPr>
      </w:pPr>
    </w:p>
    <w:p w14:paraId="29233BD1"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D’acord amb l’article 63.3.e) de la LCSP, s’han de publicar en el perfil de contractant de l’òrgan de contractació totes les actes de la mesa de contractació relatives al procediment d’adjudicació, així com l’informe de valoració dels criteris d’adjudicació quantificables mitjançant un judici de valor de cadascuna de les ofertes.</w:t>
      </w:r>
    </w:p>
    <w:p w14:paraId="47BA8B42" w14:textId="77777777" w:rsidR="002808C6" w:rsidRDefault="002808C6" w:rsidP="002808C6">
      <w:pPr>
        <w:tabs>
          <w:tab w:val="left" w:pos="0"/>
          <w:tab w:val="left" w:pos="680"/>
          <w:tab w:val="left" w:pos="1134"/>
          <w:tab w:val="left" w:pos="5040"/>
        </w:tabs>
        <w:spacing w:after="0" w:line="240" w:lineRule="auto"/>
        <w:jc w:val="both"/>
        <w:rPr>
          <w:rFonts w:cs="Arial"/>
          <w:lang w:eastAsia="es-ES"/>
        </w:rPr>
      </w:pPr>
    </w:p>
    <w:p w14:paraId="5A7D34A6"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També l’article 159, apartat 1.5, de la Llei 5/2017, de mesures, preveu que els òrgans de contractació han de publicar íntegrament els informes de valoració de les proposicions a la Plataforma de serveis de contractació pública, llevat de la informació declarada confidencial.</w:t>
      </w:r>
    </w:p>
    <w:p w14:paraId="10599DB3"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590383E3"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lang w:eastAsia="es-ES"/>
        </w:rPr>
        <w:t>Els actes d’exclusió de les empreses licitadores adoptats en relació amb l’obertura dels sobres B i, si s’escau, C, seran susceptibles d’impugnació en els termes establerts en la clàusula  trenta-novena.</w:t>
      </w:r>
    </w:p>
    <w:p w14:paraId="76E78D9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2C2F591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14.3 </w:t>
      </w:r>
      <w:r w:rsidRPr="003F4A89">
        <w:rPr>
          <w:rFonts w:cs="Arial"/>
          <w:lang w:eastAsia="es-ES"/>
        </w:rPr>
        <w:t xml:space="preserve">En casos </w:t>
      </w:r>
      <w:r w:rsidRPr="003F4A89">
        <w:rPr>
          <w:rFonts w:cs="Arial"/>
          <w:b/>
          <w:lang w:eastAsia="es-ES"/>
        </w:rPr>
        <w:t>d’empat</w:t>
      </w:r>
      <w:r w:rsidRPr="003F4A89">
        <w:rPr>
          <w:rFonts w:cs="Arial"/>
          <w:lang w:eastAsia="es-ES"/>
        </w:rPr>
        <w:t xml:space="preserve"> en les puntuacions obtingudes per les ofertes de les empreses licitadores, tindrà preferència en l’adjudicació del contracte els criteris successius següents: </w:t>
      </w:r>
    </w:p>
    <w:p w14:paraId="2F7A41D8" w14:textId="77777777" w:rsidR="002808C6" w:rsidRPr="003F4A89" w:rsidRDefault="002808C6" w:rsidP="002808C6">
      <w:pPr>
        <w:spacing w:after="0" w:line="240" w:lineRule="auto"/>
        <w:jc w:val="both"/>
        <w:rPr>
          <w:rFonts w:cs="Arial"/>
          <w:lang w:eastAsia="es-ES"/>
        </w:rPr>
      </w:pPr>
    </w:p>
    <w:p w14:paraId="003CB791"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lastRenderedPageBreak/>
        <w:t>La proposició presentada per aquelles empreses que, al venciment del termini de presentació d’ofertes, tinguin en la seva plantilla un percentatge de treballadors amb discapacitat superior al que els imposi la normativa. Si diverses empreses licitadores de les que hagin empatat quant a la proposició més avantatjosa acrediten tenir relació laboral amb persones amb discapacitat en un percentatge superior al que els imposi la normativa, tindrà preferència en l’adjudicació del contracte l’empresa licitadora que disposi del percentatge més alt de treballadors fixos amb discapacitat en la seva plantilla.</w:t>
      </w:r>
    </w:p>
    <w:p w14:paraId="345ADCB7" w14:textId="77777777" w:rsidR="002808C6" w:rsidRPr="003F4A89" w:rsidRDefault="002808C6" w:rsidP="002808C6">
      <w:pPr>
        <w:pStyle w:val="Pargrafdellista"/>
        <w:ind w:left="360"/>
        <w:contextualSpacing w:val="0"/>
        <w:jc w:val="both"/>
        <w:rPr>
          <w:rFonts w:ascii="Arial" w:hAnsi="Arial" w:cs="Arial"/>
          <w:sz w:val="22"/>
          <w:szCs w:val="22"/>
        </w:rPr>
      </w:pPr>
    </w:p>
    <w:p w14:paraId="1CD22450"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 presentada per les empreses d’inserció que regula la Llei 44/2007, de 13 de desembre, per a la regulació del règim de les empreses d’inserció, que compleixin els requisits que estableix aquesta normativa per tenir dita consideració.</w:t>
      </w:r>
    </w:p>
    <w:p w14:paraId="44C7CC08" w14:textId="77777777" w:rsidR="002808C6" w:rsidRPr="003F4A89" w:rsidRDefault="002808C6" w:rsidP="002808C6">
      <w:pPr>
        <w:spacing w:after="0" w:line="240" w:lineRule="auto"/>
        <w:jc w:val="both"/>
        <w:rPr>
          <w:rFonts w:cs="Arial"/>
          <w:lang w:eastAsia="es-ES"/>
        </w:rPr>
      </w:pPr>
    </w:p>
    <w:p w14:paraId="3FEB26DF" w14:textId="77777777" w:rsidR="002808C6" w:rsidRPr="003F4A89" w:rsidRDefault="002808C6" w:rsidP="002808C6">
      <w:pPr>
        <w:pStyle w:val="Pargrafdellista"/>
        <w:numPr>
          <w:ilvl w:val="0"/>
          <w:numId w:val="5"/>
        </w:numPr>
        <w:contextualSpacing w:val="0"/>
        <w:jc w:val="both"/>
        <w:rPr>
          <w:rFonts w:ascii="Arial" w:hAnsi="Arial" w:cs="Arial"/>
          <w:sz w:val="22"/>
          <w:szCs w:val="22"/>
        </w:rPr>
      </w:pPr>
      <w:r w:rsidRPr="003F4A89">
        <w:rPr>
          <w:rFonts w:ascii="Arial" w:hAnsi="Arial" w:cs="Arial"/>
          <w:sz w:val="22"/>
          <w:szCs w:val="22"/>
        </w:rPr>
        <w:t>La proposició presentada per empreses que, al venciment del termini de presentació d’ofertes, incloguin mesures de caràcter social i laboral que afavoreixin la igualtat d’oportunitats entre dones i homes.</w:t>
      </w:r>
    </w:p>
    <w:p w14:paraId="3B3F1C4B" w14:textId="77777777" w:rsidR="002808C6" w:rsidRPr="003F4A89" w:rsidRDefault="002808C6" w:rsidP="002808C6">
      <w:pPr>
        <w:spacing w:after="0" w:line="240" w:lineRule="auto"/>
        <w:jc w:val="both"/>
        <w:rPr>
          <w:rFonts w:cs="Arial"/>
          <w:lang w:eastAsia="es-ES"/>
        </w:rPr>
      </w:pPr>
    </w:p>
    <w:p w14:paraId="7F2D3692" w14:textId="77777777" w:rsidR="002808C6" w:rsidRPr="003F4A89" w:rsidRDefault="002808C6" w:rsidP="002808C6">
      <w:pPr>
        <w:spacing w:after="0" w:line="240" w:lineRule="auto"/>
        <w:jc w:val="both"/>
        <w:rPr>
          <w:rFonts w:cs="Arial"/>
          <w:lang w:eastAsia="es-ES"/>
        </w:rPr>
      </w:pPr>
      <w:r w:rsidRPr="003F4A89">
        <w:rPr>
          <w:rFonts w:cs="Arial"/>
          <w:lang w:eastAsia="es-ES"/>
        </w:rPr>
        <w:t>Les empreses licitadores han d’aportar la documentació acreditativa dels criteris de desempat en el moment en què es produeixi l’empat.</w:t>
      </w:r>
    </w:p>
    <w:p w14:paraId="04936A44" w14:textId="77777777" w:rsidR="002808C6" w:rsidRPr="003F4A89" w:rsidRDefault="002808C6" w:rsidP="002808C6">
      <w:pPr>
        <w:spacing w:after="0" w:line="240" w:lineRule="auto"/>
        <w:jc w:val="both"/>
        <w:rPr>
          <w:rFonts w:cs="Arial"/>
          <w:i/>
          <w:lang w:eastAsia="es-ES"/>
        </w:rPr>
      </w:pPr>
    </w:p>
    <w:p w14:paraId="2660637C" w14:textId="77777777" w:rsidR="002808C6" w:rsidRDefault="002808C6" w:rsidP="002808C6">
      <w:pPr>
        <w:spacing w:after="0" w:line="240" w:lineRule="auto"/>
        <w:jc w:val="both"/>
        <w:rPr>
          <w:rFonts w:cs="Arial"/>
          <w:b/>
          <w:lang w:eastAsia="es-ES"/>
        </w:rPr>
      </w:pPr>
      <w:r>
        <w:rPr>
          <w:rFonts w:cs="Arial"/>
          <w:b/>
          <w:lang w:eastAsia="es-ES"/>
        </w:rPr>
        <w:t>14.4 Subhasta electrònica</w:t>
      </w:r>
    </w:p>
    <w:p w14:paraId="5AD5490A" w14:textId="77777777" w:rsidR="002808C6" w:rsidRPr="001C2D0A" w:rsidRDefault="002808C6" w:rsidP="002808C6">
      <w:pPr>
        <w:spacing w:after="0" w:line="240" w:lineRule="auto"/>
        <w:jc w:val="both"/>
        <w:rPr>
          <w:rFonts w:cs="Arial"/>
          <w:b/>
          <w:lang w:eastAsia="es-ES"/>
        </w:rPr>
      </w:pPr>
    </w:p>
    <w:p w14:paraId="435FD8ED"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Es podrà utilitzar la subhasta electrònica per a la presentació de millores en els preus o de nous valors relatius a determinats elements de les ofertes que siguin susceptibles de ser expressats en xifres o percentatges, que la millorin en el seu conjunt.</w:t>
      </w:r>
    </w:p>
    <w:p w14:paraId="4F11E333" w14:textId="77777777" w:rsidR="002808C6" w:rsidRPr="003F4A89" w:rsidRDefault="002808C6" w:rsidP="002808C6">
      <w:pPr>
        <w:spacing w:after="0" w:line="240" w:lineRule="auto"/>
        <w:jc w:val="both"/>
        <w:rPr>
          <w:rFonts w:cs="Arial"/>
          <w:snapToGrid w:val="0"/>
          <w:lang w:eastAsia="es-ES"/>
        </w:rPr>
      </w:pPr>
    </w:p>
    <w:p w14:paraId="7C45F2F7"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La subhasta electrònica es contempla com a possibilitat sempre que les especificacions del contracte s’hagin establert de forma precisa i les prestacions que constitueixen el seu objecte no tinguin caràcter intel·lectual, com els serveis d’enginyeria, consultoria i arquitectura. En tot cas,</w:t>
      </w:r>
      <w:r w:rsidRPr="003F4A89">
        <w:rPr>
          <w:rFonts w:cs="Arial"/>
          <w:color w:val="000000"/>
        </w:rPr>
        <w:t xml:space="preserve"> no es poden adjudicar mitjançant subhasta electrònica els contractes l’objecte dels quals tingui relació amb la qualitat alimentària</w:t>
      </w:r>
      <w:r w:rsidRPr="003F4A89">
        <w:rPr>
          <w:rFonts w:cs="Arial"/>
          <w:snapToGrid w:val="0"/>
          <w:lang w:eastAsia="es-ES"/>
        </w:rPr>
        <w:t>.</w:t>
      </w:r>
    </w:p>
    <w:p w14:paraId="2286ECF6" w14:textId="77777777" w:rsidR="002808C6" w:rsidRPr="003F4A89" w:rsidRDefault="002808C6" w:rsidP="002808C6">
      <w:pPr>
        <w:spacing w:after="0" w:line="240" w:lineRule="auto"/>
        <w:jc w:val="both"/>
        <w:rPr>
          <w:rFonts w:cs="Arial"/>
          <w:lang w:eastAsia="es-ES"/>
        </w:rPr>
      </w:pPr>
    </w:p>
    <w:p w14:paraId="2D3D5D54" w14:textId="77777777" w:rsidR="002808C6" w:rsidRPr="003F4A89" w:rsidRDefault="002808C6" w:rsidP="002808C6">
      <w:pPr>
        <w:spacing w:after="0" w:line="240" w:lineRule="auto"/>
        <w:jc w:val="both"/>
        <w:rPr>
          <w:rFonts w:cs="Arial"/>
          <w:lang w:eastAsia="es-ES"/>
        </w:rPr>
      </w:pPr>
      <w:r w:rsidRPr="003F4A89">
        <w:rPr>
          <w:rFonts w:cs="Arial"/>
          <w:lang w:eastAsia="es-ES"/>
        </w:rPr>
        <w:t>D’acord amb l’apartat 5 de l’article 37 de la Llei 3/2007, de 4 de juliol, de l’obra pública, els contractes que tinguin per objecte redactar estudis informatius i projectes o dirigir obres no poden ésser objecte de subhastes electròniques. Segons disposa aquest precepte, en els plecs es pot disposar que el factor cost pugui adoptar la forma d’un preu o cost fix sobre la base del qual els operadors econòmics competeixin únicament en funció de criteris de qualitat.</w:t>
      </w:r>
    </w:p>
    <w:p w14:paraId="26322FB1" w14:textId="77777777" w:rsidR="002808C6" w:rsidRPr="003F4A89" w:rsidRDefault="002808C6" w:rsidP="002808C6">
      <w:pPr>
        <w:spacing w:after="0" w:line="240" w:lineRule="auto"/>
        <w:jc w:val="both"/>
        <w:rPr>
          <w:rFonts w:cs="Arial"/>
          <w:b/>
          <w:lang w:eastAsia="es-ES"/>
        </w:rPr>
      </w:pPr>
    </w:p>
    <w:p w14:paraId="6E5C5A69" w14:textId="77777777" w:rsidR="002808C6" w:rsidRPr="003F4A89" w:rsidRDefault="002808C6" w:rsidP="002808C6">
      <w:pPr>
        <w:spacing w:after="0" w:line="240" w:lineRule="auto"/>
        <w:jc w:val="both"/>
        <w:rPr>
          <w:rFonts w:cs="Arial"/>
          <w:b/>
          <w:lang w:eastAsia="es-ES"/>
        </w:rPr>
      </w:pPr>
      <w:r w:rsidRPr="003F4A89">
        <w:rPr>
          <w:rFonts w:cs="Arial"/>
          <w:b/>
          <w:lang w:eastAsia="es-ES"/>
        </w:rPr>
        <w:t>14.5 Ofertes amb valors anormals o desproporcionats</w:t>
      </w:r>
    </w:p>
    <w:p w14:paraId="6805686D" w14:textId="77777777" w:rsidR="002808C6" w:rsidRPr="003F4A89" w:rsidRDefault="002808C6" w:rsidP="002808C6">
      <w:pPr>
        <w:spacing w:after="0" w:line="240" w:lineRule="auto"/>
        <w:jc w:val="both"/>
        <w:rPr>
          <w:rFonts w:cs="Arial"/>
          <w:lang w:eastAsia="es-ES"/>
        </w:rPr>
      </w:pPr>
    </w:p>
    <w:p w14:paraId="32840839" w14:textId="77777777" w:rsidR="002808C6" w:rsidRPr="003F4A89" w:rsidRDefault="002808C6" w:rsidP="002808C6">
      <w:pPr>
        <w:spacing w:after="0" w:line="240" w:lineRule="auto"/>
        <w:jc w:val="both"/>
        <w:rPr>
          <w:rFonts w:cs="Arial"/>
          <w:b/>
          <w:lang w:eastAsia="es-ES"/>
        </w:rPr>
      </w:pPr>
      <w:r w:rsidRPr="003F4A89">
        <w:rPr>
          <w:rFonts w:cs="Arial"/>
          <w:lang w:eastAsia="es-ES"/>
        </w:rPr>
        <w:t>La determinació de les ofertes que presentin uns valors anormals s’ha de dur a terme en funció dels límits i els paràmetres objectius establerts en l’</w:t>
      </w:r>
      <w:r w:rsidRPr="003F4A89">
        <w:rPr>
          <w:rFonts w:cs="Arial"/>
          <w:b/>
          <w:lang w:eastAsia="es-ES"/>
        </w:rPr>
        <w:t>apartat I del quadre de característiques.</w:t>
      </w:r>
    </w:p>
    <w:p w14:paraId="0E3C3865" w14:textId="77777777" w:rsidR="002808C6" w:rsidRPr="003F4A89" w:rsidRDefault="002808C6" w:rsidP="002808C6">
      <w:pPr>
        <w:spacing w:after="0" w:line="240" w:lineRule="auto"/>
        <w:jc w:val="both"/>
        <w:rPr>
          <w:rFonts w:cs="Arial"/>
          <w:b/>
          <w:lang w:eastAsia="es-ES"/>
        </w:rPr>
      </w:pPr>
    </w:p>
    <w:p w14:paraId="374C2B5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Per aquest motiu, la Mesa requerirà a l’/les empresa/es licitadora/es, les precisions que consideri oportunes sobre la </w:t>
      </w:r>
      <w:r w:rsidRPr="003F4A89">
        <w:rPr>
          <w:rFonts w:cs="Arial"/>
          <w:lang w:eastAsia="es-ES"/>
        </w:rPr>
        <w:lastRenderedPageBreak/>
        <w:t xml:space="preserve">viabilitat de l’oferta i les pertinents justificacions. L’empresa licitadora disposarà d’un termini de 3 dies per presentar la informació i els documents que siguin pertinents a aquests efectes. </w:t>
      </w:r>
    </w:p>
    <w:p w14:paraId="0026BE36" w14:textId="77777777" w:rsidR="002808C6" w:rsidRPr="003F4A89" w:rsidRDefault="002808C6" w:rsidP="002808C6">
      <w:pPr>
        <w:spacing w:after="0" w:line="240" w:lineRule="auto"/>
        <w:jc w:val="both"/>
        <w:rPr>
          <w:rFonts w:cs="Arial"/>
          <w:i/>
          <w:lang w:eastAsia="es-ES"/>
        </w:rPr>
      </w:pPr>
    </w:p>
    <w:p w14:paraId="695BD3C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 requeriment es comunicarà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02D8D2BE" w14:textId="77777777" w:rsidR="002808C6" w:rsidRPr="003F4A89" w:rsidRDefault="002808C6" w:rsidP="002808C6">
      <w:pPr>
        <w:spacing w:after="0" w:line="240" w:lineRule="auto"/>
        <w:jc w:val="both"/>
        <w:rPr>
          <w:rFonts w:cs="Arial"/>
          <w:lang w:eastAsia="es-ES"/>
        </w:rPr>
      </w:pPr>
    </w:p>
    <w:p w14:paraId="5319632B" w14:textId="77777777" w:rsidR="002808C6" w:rsidRPr="003F4A89" w:rsidRDefault="002808C6" w:rsidP="002808C6">
      <w:pPr>
        <w:spacing w:after="0" w:line="240" w:lineRule="auto"/>
        <w:jc w:val="both"/>
        <w:rPr>
          <w:rFonts w:cs="Arial"/>
          <w:lang w:eastAsia="es-ES"/>
        </w:rPr>
      </w:pPr>
      <w:r w:rsidRPr="003F4A89">
        <w:rPr>
          <w:rFonts w:cs="Arial"/>
          <w:lang w:eastAsia="es-ES"/>
        </w:rPr>
        <w:t>Transcorregut aquest termini, si la Mesa de contractació no rep la informació i la documentació justificativa sol·licitada, ho posarà en coneixement de l’òrgan de contractació i es considerarà que la proposició no podrà ser complerta, quedant l’empresa licitadora exclosa del procediment.</w:t>
      </w:r>
    </w:p>
    <w:p w14:paraId="0FFE3F8B" w14:textId="77777777" w:rsidR="002808C6" w:rsidRPr="003F4A89" w:rsidRDefault="002808C6" w:rsidP="002808C6">
      <w:pPr>
        <w:spacing w:after="0" w:line="240" w:lineRule="auto"/>
        <w:jc w:val="both"/>
        <w:rPr>
          <w:rFonts w:cs="Arial"/>
          <w:lang w:eastAsia="es-ES"/>
        </w:rPr>
      </w:pPr>
    </w:p>
    <w:p w14:paraId="27D87696" w14:textId="77777777" w:rsidR="002808C6" w:rsidRPr="003F4A89" w:rsidRDefault="002808C6" w:rsidP="002808C6">
      <w:pPr>
        <w:spacing w:after="0" w:line="240" w:lineRule="auto"/>
        <w:jc w:val="both"/>
        <w:rPr>
          <w:rFonts w:cs="Arial"/>
          <w:lang w:eastAsia="es-ES"/>
        </w:rPr>
      </w:pPr>
      <w:r w:rsidRPr="003F4A89">
        <w:rPr>
          <w:rFonts w:cs="Arial"/>
          <w:lang w:eastAsia="es-ES"/>
        </w:rPr>
        <w:t>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w:t>
      </w:r>
    </w:p>
    <w:p w14:paraId="364A3016" w14:textId="77777777" w:rsidR="002808C6" w:rsidRPr="003F4A89" w:rsidRDefault="002808C6" w:rsidP="002808C6">
      <w:pPr>
        <w:spacing w:after="0" w:line="240" w:lineRule="auto"/>
        <w:jc w:val="both"/>
        <w:rPr>
          <w:rFonts w:cs="Arial"/>
          <w:lang w:eastAsia="es-ES"/>
        </w:rPr>
      </w:pPr>
    </w:p>
    <w:p w14:paraId="57237C6E" w14:textId="77777777" w:rsidR="002808C6" w:rsidRPr="003F4A89" w:rsidRDefault="002808C6" w:rsidP="002808C6">
      <w:pPr>
        <w:spacing w:after="0" w:line="240" w:lineRule="auto"/>
        <w:jc w:val="both"/>
        <w:rPr>
          <w:rFonts w:cs="Arial"/>
          <w:lang w:eastAsia="es-ES"/>
        </w:rPr>
      </w:pPr>
      <w:r w:rsidRPr="003F4A89">
        <w:rPr>
          <w:rFonts w:cs="Arial"/>
          <w:lang w:eastAsia="es-ES"/>
        </w:rPr>
        <w:t>L’òrgan de contractació rebutjarà</w:t>
      </w:r>
      <w:r w:rsidRPr="003F4A89">
        <w:rPr>
          <w:rFonts w:cs="Arial"/>
        </w:rPr>
        <w:t xml:space="preserve"> </w:t>
      </w:r>
      <w:r w:rsidRPr="003F4A89">
        <w:rPr>
          <w:rFonts w:cs="Arial"/>
          <w:lang w:eastAsia="es-ES"/>
        </w:rPr>
        <w:t xml:space="preserve">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l’article 201 de la LCSP. </w:t>
      </w:r>
    </w:p>
    <w:p w14:paraId="076969E5" w14:textId="77777777" w:rsidR="002808C6" w:rsidRPr="003F4A89" w:rsidRDefault="002808C6" w:rsidP="002808C6">
      <w:pPr>
        <w:spacing w:after="0" w:line="240" w:lineRule="auto"/>
        <w:jc w:val="both"/>
        <w:rPr>
          <w:rFonts w:cs="Arial"/>
          <w:lang w:eastAsia="es-ES"/>
        </w:rPr>
      </w:pPr>
    </w:p>
    <w:p w14:paraId="7210392D" w14:textId="77777777" w:rsidR="002808C6" w:rsidRPr="003F4A89" w:rsidRDefault="002808C6" w:rsidP="002808C6">
      <w:pPr>
        <w:pStyle w:val="Ttol2"/>
        <w:spacing w:before="0" w:after="0"/>
        <w:jc w:val="both"/>
        <w:rPr>
          <w:rFonts w:ascii="Arial" w:hAnsi="Arial" w:cs="Arial"/>
          <w:i w:val="0"/>
          <w:sz w:val="22"/>
          <w:szCs w:val="22"/>
        </w:rPr>
      </w:pPr>
      <w:bookmarkStart w:id="36" w:name="_Toc21500335"/>
      <w:bookmarkStart w:id="37" w:name="_Toc34139674"/>
      <w:r w:rsidRPr="003F4A89">
        <w:rPr>
          <w:rFonts w:ascii="Arial" w:hAnsi="Arial" w:cs="Arial"/>
          <w:i w:val="0"/>
          <w:sz w:val="22"/>
          <w:szCs w:val="22"/>
        </w:rPr>
        <w:t>Quinzena. Classificació de les ofertes i requeriment de documentació previ a l’adjudicació</w:t>
      </w:r>
      <w:bookmarkEnd w:id="36"/>
      <w:bookmarkEnd w:id="37"/>
    </w:p>
    <w:p w14:paraId="736E5C05" w14:textId="77777777" w:rsidR="002808C6" w:rsidRPr="003F4A89" w:rsidRDefault="002808C6" w:rsidP="002808C6">
      <w:pPr>
        <w:spacing w:after="0" w:line="240" w:lineRule="auto"/>
        <w:jc w:val="both"/>
        <w:rPr>
          <w:rFonts w:cs="Arial"/>
          <w:b/>
          <w:lang w:eastAsia="es-ES"/>
        </w:rPr>
      </w:pPr>
    </w:p>
    <w:p w14:paraId="6BCD22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15.1 </w:t>
      </w:r>
      <w:r w:rsidRPr="003F4A89">
        <w:rPr>
          <w:rFonts w:cs="Arial"/>
          <w:lang w:eastAsia="es-ES"/>
        </w:rPr>
        <w:t xml:space="preserve">Un cop valorades les ofertes, la mesa de contractació les classificarà per ordre decreixent i, posteriorment, remetrà a l’òrgan de contractació la corresponent proposta d’adjudicació. </w:t>
      </w:r>
    </w:p>
    <w:p w14:paraId="37B45DDC" w14:textId="77777777" w:rsidR="002808C6" w:rsidRPr="003F4A89" w:rsidRDefault="002808C6" w:rsidP="002808C6">
      <w:pPr>
        <w:spacing w:after="0" w:line="240" w:lineRule="auto"/>
        <w:jc w:val="both"/>
        <w:rPr>
          <w:rFonts w:cs="Arial"/>
          <w:lang w:eastAsia="es-ES"/>
        </w:rPr>
      </w:pPr>
    </w:p>
    <w:p w14:paraId="1D818F86" w14:textId="77777777" w:rsidR="002808C6" w:rsidRPr="003F4A89" w:rsidRDefault="002808C6" w:rsidP="002808C6">
      <w:pPr>
        <w:spacing w:after="0" w:line="240" w:lineRule="auto"/>
        <w:jc w:val="both"/>
        <w:rPr>
          <w:rFonts w:cs="Arial"/>
          <w:lang w:eastAsia="es-ES"/>
        </w:rPr>
      </w:pPr>
      <w:r w:rsidRPr="003F4A89">
        <w:rPr>
          <w:rFonts w:cs="Arial"/>
          <w:lang w:eastAsia="es-ES"/>
        </w:rPr>
        <w:t>Per realitzar aquesta classificació, la mesa tindrà en compte els criteris d’adjudicació assenyalats en l’</w:t>
      </w:r>
      <w:r w:rsidRPr="003F4A89">
        <w:rPr>
          <w:rFonts w:cs="Arial"/>
          <w:b/>
          <w:lang w:eastAsia="es-ES"/>
        </w:rPr>
        <w:t xml:space="preserve">apartat H.1 del quadre de característiques </w:t>
      </w:r>
      <w:r w:rsidRPr="003F4A89">
        <w:rPr>
          <w:rFonts w:cs="Arial"/>
          <w:lang w:eastAsia="es-ES"/>
        </w:rPr>
        <w:t>i en l’anunci.</w:t>
      </w:r>
    </w:p>
    <w:p w14:paraId="0E6BCFEA" w14:textId="77777777" w:rsidR="002808C6" w:rsidRPr="003F4A89" w:rsidRDefault="002808C6" w:rsidP="002808C6">
      <w:pPr>
        <w:spacing w:after="0" w:line="240" w:lineRule="auto"/>
        <w:jc w:val="both"/>
        <w:rPr>
          <w:rFonts w:cs="Arial"/>
          <w:i/>
          <w:highlight w:val="yellow"/>
          <w:lang w:eastAsia="es-ES"/>
        </w:rPr>
      </w:pPr>
    </w:p>
    <w:p w14:paraId="5913FB61" w14:textId="77777777" w:rsidR="002808C6" w:rsidRPr="003F4A89" w:rsidRDefault="002808C6" w:rsidP="002808C6">
      <w:pPr>
        <w:spacing w:after="0" w:line="240" w:lineRule="auto"/>
        <w:jc w:val="both"/>
        <w:rPr>
          <w:rFonts w:cs="Arial"/>
          <w:lang w:eastAsia="es-ES"/>
        </w:rPr>
      </w:pPr>
      <w:r w:rsidRPr="003F4A89">
        <w:rPr>
          <w:rFonts w:cs="Arial"/>
          <w:lang w:eastAsia="es-ES"/>
        </w:rPr>
        <w:t>La proposta d’adjudicació de la mesa no crea cap dret a favor de l’empresa licitadora proposada com a adjudicatària, ja que l’òrgan de contractació podrà apartar-se’n sempre que motivi la seva decisió.</w:t>
      </w:r>
    </w:p>
    <w:p w14:paraId="6E9F9AFE" w14:textId="77777777" w:rsidR="002808C6" w:rsidRPr="003F4A89" w:rsidRDefault="002808C6" w:rsidP="002808C6">
      <w:pPr>
        <w:spacing w:after="0" w:line="240" w:lineRule="auto"/>
        <w:jc w:val="both"/>
        <w:rPr>
          <w:rFonts w:cs="Arial"/>
          <w:lang w:eastAsia="es-ES"/>
        </w:rPr>
      </w:pPr>
    </w:p>
    <w:p w14:paraId="7C09EB8B"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15.2 </w:t>
      </w:r>
      <w:r w:rsidRPr="003F4A89">
        <w:rPr>
          <w:rFonts w:cs="Arial"/>
          <w:lang w:eastAsia="es-ES"/>
        </w:rPr>
        <w:t xml:space="preserve">Un cop acceptada la proposta de la mesa per l’òrgan de contractació, els serveis corresponents requeriran  a l’empresa licitadora que hagi presentat la millor oferta per a què, dins del termini de </w:t>
      </w:r>
      <w:r w:rsidRPr="003F4A89">
        <w:rPr>
          <w:rFonts w:cs="Arial"/>
          <w:u w:val="single"/>
          <w:lang w:eastAsia="es-ES"/>
        </w:rPr>
        <w:t>deu dies hàbils o set dies hàbils en cas de procediments oberts simplificats</w:t>
      </w:r>
      <w:r w:rsidRPr="003F4A89">
        <w:rPr>
          <w:rFonts w:cs="Arial"/>
          <w:lang w:eastAsia="es-ES"/>
        </w:rPr>
        <w:t xml:space="preserve"> a comptar des del següent a aquell en què hagués rebut el requeriment, presenti la documentació justificativa a què es fa esment a continuació.</w:t>
      </w:r>
    </w:p>
    <w:p w14:paraId="239E3BA5" w14:textId="77777777" w:rsidR="002808C6" w:rsidRPr="003F4A89" w:rsidRDefault="002808C6" w:rsidP="002808C6">
      <w:pPr>
        <w:spacing w:after="0" w:line="240" w:lineRule="auto"/>
        <w:jc w:val="both"/>
        <w:rPr>
          <w:rFonts w:cs="Arial"/>
          <w:lang w:eastAsia="es-ES"/>
        </w:rPr>
      </w:pPr>
    </w:p>
    <w:p w14:paraId="0862DE1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 requeriment s’efectuarà mitjançant notificació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53EE03B2" w14:textId="77777777" w:rsidR="002808C6" w:rsidRPr="003F4A89" w:rsidRDefault="002808C6" w:rsidP="002808C6">
      <w:pPr>
        <w:tabs>
          <w:tab w:val="left" w:pos="2962"/>
        </w:tabs>
        <w:spacing w:after="0" w:line="240" w:lineRule="auto"/>
        <w:jc w:val="both"/>
        <w:rPr>
          <w:rFonts w:cs="Arial"/>
          <w:lang w:eastAsia="es-ES"/>
        </w:rPr>
      </w:pPr>
    </w:p>
    <w:p w14:paraId="6D10B57A" w14:textId="4262D532" w:rsidR="002808C6" w:rsidRPr="003F4A89" w:rsidRDefault="002808C6" w:rsidP="002808C6">
      <w:pPr>
        <w:spacing w:after="0" w:line="240" w:lineRule="auto"/>
        <w:jc w:val="both"/>
        <w:rPr>
          <w:rFonts w:cs="Arial"/>
          <w:b/>
          <w:lang w:eastAsia="es-ES"/>
        </w:rPr>
      </w:pPr>
      <w:r w:rsidRPr="003F4A89">
        <w:rPr>
          <w:rFonts w:cs="Arial"/>
          <w:b/>
          <w:lang w:eastAsia="es-ES"/>
        </w:rPr>
        <w:t>A.1 Empreses no inscrites en el Registre Electrònic d’Empreses Licitadores</w:t>
      </w:r>
      <w:r w:rsidR="0014429E">
        <w:rPr>
          <w:rFonts w:cs="Arial"/>
          <w:b/>
          <w:lang w:eastAsia="es-ES"/>
        </w:rPr>
        <w:t xml:space="preserve"> i Classificades</w:t>
      </w:r>
      <w:r w:rsidRPr="003F4A89">
        <w:rPr>
          <w:rFonts w:cs="Arial"/>
          <w:b/>
          <w:lang w:eastAsia="es-ES"/>
        </w:rPr>
        <w:t xml:space="preserve"> (RELI</w:t>
      </w:r>
      <w:r w:rsidR="0014429E">
        <w:rPr>
          <w:rFonts w:cs="Arial"/>
          <w:b/>
          <w:lang w:eastAsia="es-ES"/>
        </w:rPr>
        <w:t>C</w:t>
      </w:r>
      <w:r w:rsidRPr="003F4A89">
        <w:rPr>
          <w:rFonts w:cs="Arial"/>
          <w:b/>
          <w:lang w:eastAsia="es-ES"/>
        </w:rPr>
        <w:t>) o en el Registre Oficial de Licitadors i Empreses Classificades del Sector Públic  o que no figurin en una base de dades nacional d’un Estat membre de la Unió Europea</w:t>
      </w:r>
    </w:p>
    <w:p w14:paraId="350F0627" w14:textId="77777777" w:rsidR="002808C6" w:rsidRPr="003F4A89" w:rsidRDefault="002808C6" w:rsidP="002808C6">
      <w:pPr>
        <w:spacing w:after="0" w:line="240" w:lineRule="auto"/>
        <w:jc w:val="both"/>
        <w:rPr>
          <w:rFonts w:cs="Arial"/>
          <w:lang w:eastAsia="es-ES"/>
        </w:rPr>
      </w:pPr>
    </w:p>
    <w:p w14:paraId="1C6BD153"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L’empresa licitadora que hagi presentat la millor oferta haurà d’aportar la documentació següent –aquesta documentació, si escau, també s’haurà d’aportar respecte de les empreses a les</w:t>
      </w:r>
      <w:r w:rsidRPr="003F4A89">
        <w:rPr>
          <w:rFonts w:cs="Arial"/>
          <w:color w:val="000000"/>
        </w:rPr>
        <w:t xml:space="preserve"> capacitats de les quals es recorri</w:t>
      </w:r>
      <w:r w:rsidRPr="003F4A89">
        <w:rPr>
          <w:rFonts w:cs="Arial"/>
          <w:lang w:eastAsia="es-ES"/>
        </w:rPr>
        <w:t xml:space="preserve">: </w:t>
      </w:r>
    </w:p>
    <w:p w14:paraId="6F4A17BE" w14:textId="77777777" w:rsidR="002808C6" w:rsidRPr="003F4A89" w:rsidRDefault="002808C6" w:rsidP="002808C6">
      <w:pPr>
        <w:spacing w:after="0" w:line="240" w:lineRule="auto"/>
        <w:jc w:val="both"/>
        <w:rPr>
          <w:rFonts w:cs="Arial"/>
          <w:lang w:eastAsia="es-ES"/>
        </w:rPr>
      </w:pPr>
    </w:p>
    <w:p w14:paraId="087DD5E1"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Documentació corresponent acreditativa de la capacitat d’obrar i de la personalitat jurídica, d’acord amb les previsions de la clàusula novena.</w:t>
      </w:r>
    </w:p>
    <w:p w14:paraId="5E82C3F8"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la representació i personalitat jurídica de les persones signants de les ofertes: poder per comparèixer o signar proposicions en nom d’un altre i una fotocòpia del document nacional d’identitat o del passaport legitimada notarialment o compulsada per l’òrgan administratiu competent. Aquest poder ha de reunir els requisits formals següents: ser escriptura pública, ser còpia autèntica i estar inscrit en el Registre Mercantil o en el registre oficial corresponent. No s’admetran testimoniatges de còpies d’escriptures d’apoderament.</w:t>
      </w:r>
    </w:p>
    <w:p w14:paraId="59A4F9E0"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Documentació acreditativa del compliment dels requisits específics de solvència o del certificat de classificació corresponent.</w:t>
      </w:r>
    </w:p>
    <w:p w14:paraId="2912FF16" w14:textId="77777777" w:rsidR="002808C6" w:rsidRPr="003F4A89" w:rsidRDefault="002808C6" w:rsidP="002808C6">
      <w:pPr>
        <w:spacing w:after="0" w:line="240" w:lineRule="auto"/>
        <w:jc w:val="both"/>
        <w:rPr>
          <w:rFonts w:cs="Arial"/>
          <w:lang w:eastAsia="es-ES"/>
        </w:rPr>
      </w:pPr>
    </w:p>
    <w:p w14:paraId="58D0BA5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Així mateix, l’empresa licitadora que hagi presentat la millor oferta haurà d’aportar, si s’escau: </w:t>
      </w:r>
    </w:p>
    <w:p w14:paraId="5A8A9E02" w14:textId="77777777" w:rsidR="002808C6" w:rsidRPr="003F4A89" w:rsidRDefault="002808C6" w:rsidP="002808C6">
      <w:pPr>
        <w:spacing w:after="0" w:line="240" w:lineRule="auto"/>
        <w:jc w:val="both"/>
        <w:rPr>
          <w:rFonts w:cs="Arial"/>
          <w:lang w:eastAsia="es-ES"/>
        </w:rPr>
      </w:pPr>
    </w:p>
    <w:p w14:paraId="12DCA838"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Certificats acreditatius del compliment de les normes de garantia de la qualitat i de gestió mediambiental.</w:t>
      </w:r>
    </w:p>
    <w:p w14:paraId="362E18A1"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l’efectiva disposició de mitjans que s’hagi compromès a dedicar o adscriure a l’execució del contracte d’acord amb l’article 76.2 de la LCSP.</w:t>
      </w:r>
    </w:p>
    <w:p w14:paraId="21739961"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lang w:eastAsia="es-ES"/>
        </w:rPr>
      </w:pPr>
      <w:r w:rsidRPr="003F4A89">
        <w:rPr>
          <w:rFonts w:cs="Arial"/>
          <w:lang w:eastAsia="es-ES"/>
        </w:rPr>
        <w:t xml:space="preserve">Document acreditatiu de la constitució de la </w:t>
      </w:r>
      <w:r w:rsidRPr="003F4A89">
        <w:rPr>
          <w:rFonts w:cs="Arial"/>
          <w:snapToGrid w:val="0"/>
          <w:lang w:eastAsia="es-ES"/>
        </w:rPr>
        <w:t>garantia definitiva, d’acord amb el que s’estableix a la clàusula setzena (excepte en el cas que la garantia es constitueixi mitjançant la retenció sobre el preu).</w:t>
      </w:r>
    </w:p>
    <w:p w14:paraId="6ACFDD40"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Si s’escau, resguard acreditatiu d’haver efectuat el pagament de les despeses de publicitat corresponents, l’import màxim de les quals s’indica en l’</w:t>
      </w:r>
      <w:r w:rsidRPr="003F4A89">
        <w:rPr>
          <w:rFonts w:cs="Arial"/>
          <w:b/>
          <w:lang w:eastAsia="es-ES"/>
        </w:rPr>
        <w:t>apartat T del quadre de característiques</w:t>
      </w:r>
      <w:r w:rsidRPr="003F4A89">
        <w:rPr>
          <w:rFonts w:cs="Arial"/>
          <w:lang w:eastAsia="es-ES"/>
        </w:rPr>
        <w:t>.</w:t>
      </w:r>
    </w:p>
    <w:p w14:paraId="4367D73C"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 xml:space="preserve">Relació del personal que es destinarà a l’execució del contracte i acreditació de la seva afiliació i alta a la Seguretat Social, mitjançant la presentació dels RNT corresponents. Alternativament, i si s’escau, aquesta acreditació es podrà efectuar mitjançant declaració responsable 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14:paraId="01B903B9"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Qualsevol altra documentació que, específicament i per la naturalesa del contracte, es determini en l’</w:t>
      </w:r>
      <w:r w:rsidRPr="003F4A89">
        <w:rPr>
          <w:rFonts w:cs="Arial"/>
          <w:b/>
          <w:lang w:eastAsia="es-ES"/>
        </w:rPr>
        <w:t>apartat J del quadre de característiques</w:t>
      </w:r>
      <w:r w:rsidRPr="003F4A89">
        <w:rPr>
          <w:rFonts w:cs="Arial"/>
          <w:lang w:eastAsia="es-ES"/>
        </w:rPr>
        <w:t xml:space="preserve"> del contracte.</w:t>
      </w:r>
    </w:p>
    <w:p w14:paraId="31D08B67"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2880B4EE" w14:textId="15A0F014" w:rsidR="002808C6" w:rsidRPr="003F4A89" w:rsidRDefault="002808C6" w:rsidP="002808C6">
      <w:pPr>
        <w:spacing w:after="0" w:line="240" w:lineRule="auto"/>
        <w:jc w:val="both"/>
        <w:rPr>
          <w:rFonts w:cs="Arial"/>
          <w:b/>
          <w:lang w:eastAsia="es-ES"/>
        </w:rPr>
      </w:pPr>
      <w:r w:rsidRPr="003F4A89">
        <w:rPr>
          <w:rFonts w:cs="Arial"/>
          <w:b/>
          <w:lang w:eastAsia="es-ES"/>
        </w:rPr>
        <w:t>A.2. Empreses inscrites en el Registre Electrònic d’Empreses Licitadores</w:t>
      </w:r>
      <w:r w:rsidR="0014429E">
        <w:rPr>
          <w:rFonts w:cs="Arial"/>
          <w:b/>
          <w:lang w:eastAsia="es-ES"/>
        </w:rPr>
        <w:t xml:space="preserve"> i Classificades </w:t>
      </w:r>
      <w:r w:rsidRPr="003F4A89">
        <w:rPr>
          <w:rFonts w:cs="Arial"/>
          <w:b/>
          <w:lang w:eastAsia="es-ES"/>
        </w:rPr>
        <w:t>(RELI</w:t>
      </w:r>
      <w:r w:rsidR="0014429E">
        <w:rPr>
          <w:rFonts w:cs="Arial"/>
          <w:b/>
          <w:lang w:eastAsia="es-ES"/>
        </w:rPr>
        <w:t>C</w:t>
      </w:r>
      <w:r w:rsidRPr="003F4A89">
        <w:rPr>
          <w:rFonts w:cs="Arial"/>
          <w:b/>
          <w:lang w:eastAsia="es-ES"/>
        </w:rPr>
        <w:t>) o en el Registre Oficial de Licitadors i Empreses Classificades del Sector Públic  o que figurin en una base de dades nacional d’un Estat membre de la Unió Europea</w:t>
      </w:r>
    </w:p>
    <w:p w14:paraId="6CA9D604"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4A844333"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L’empresa que hagi presentat la millor oferta  ha d’aportar, si s’escau, la documentació següent, només si no figura inscrita en aquests registres, o no consta vigent o actualitzada, d’acord amb el previst en la clàusula onzena d’aquest plec: </w:t>
      </w:r>
    </w:p>
    <w:p w14:paraId="4F12DD29" w14:textId="77777777" w:rsidR="002808C6" w:rsidRPr="003F4A89" w:rsidRDefault="002808C6" w:rsidP="002808C6">
      <w:pPr>
        <w:spacing w:after="0" w:line="240" w:lineRule="auto"/>
        <w:jc w:val="both"/>
        <w:rPr>
          <w:rFonts w:cs="Arial"/>
          <w:lang w:eastAsia="es-ES"/>
        </w:rPr>
      </w:pPr>
    </w:p>
    <w:p w14:paraId="21BB3B5F" w14:textId="77777777" w:rsidR="002808C6" w:rsidRPr="003F4A89" w:rsidRDefault="002808C6" w:rsidP="002808C6">
      <w:pPr>
        <w:numPr>
          <w:ilvl w:val="0"/>
          <w:numId w:val="2"/>
        </w:numPr>
        <w:tabs>
          <w:tab w:val="clear" w:pos="360"/>
          <w:tab w:val="num" w:pos="143"/>
        </w:tabs>
        <w:spacing w:after="0" w:line="240" w:lineRule="auto"/>
        <w:jc w:val="both"/>
        <w:rPr>
          <w:rFonts w:cs="Arial"/>
          <w:lang w:eastAsia="es-ES"/>
        </w:rPr>
      </w:pPr>
      <w:r w:rsidRPr="003F4A89">
        <w:rPr>
          <w:rFonts w:cs="Arial"/>
          <w:lang w:eastAsia="es-ES"/>
        </w:rPr>
        <w:t>Documents acreditatius de l’efectiva disposició de mitjans que s’hagi compromès a dedicar o adscriure a l’execució del contracte d’acord amb l’article 76.2 de la LCSP.</w:t>
      </w:r>
    </w:p>
    <w:p w14:paraId="26E17E4F" w14:textId="77777777" w:rsidR="002808C6" w:rsidRPr="003F4A89" w:rsidRDefault="002808C6" w:rsidP="002808C6">
      <w:pPr>
        <w:numPr>
          <w:ilvl w:val="0"/>
          <w:numId w:val="2"/>
        </w:numPr>
        <w:tabs>
          <w:tab w:val="clear" w:pos="360"/>
          <w:tab w:val="num" w:pos="143"/>
        </w:tabs>
        <w:spacing w:after="0" w:line="240" w:lineRule="auto"/>
        <w:jc w:val="both"/>
        <w:rPr>
          <w:rFonts w:cs="Arial"/>
          <w:snapToGrid w:val="0"/>
          <w:lang w:eastAsia="es-ES"/>
        </w:rPr>
      </w:pPr>
      <w:r w:rsidRPr="003F4A89">
        <w:rPr>
          <w:rFonts w:cs="Arial"/>
          <w:lang w:eastAsia="es-ES"/>
        </w:rPr>
        <w:t xml:space="preserve">Document acreditatiu de la constitució de la </w:t>
      </w:r>
      <w:r w:rsidRPr="003F4A89">
        <w:rPr>
          <w:rFonts w:cs="Arial"/>
          <w:snapToGrid w:val="0"/>
          <w:lang w:eastAsia="es-ES"/>
        </w:rPr>
        <w:t>garantia definitiva, d’acord amb el que s’estableix a la clàusula setzena.</w:t>
      </w:r>
    </w:p>
    <w:p w14:paraId="33B76B86"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lastRenderedPageBreak/>
        <w:t>Resguard acreditatiu d’haver efectuat el pagament de les despeses de publicitat corresponents, l’import màxim de les quals s’indica en l’</w:t>
      </w:r>
      <w:r w:rsidRPr="003F4A89">
        <w:rPr>
          <w:rFonts w:cs="Arial"/>
          <w:b/>
          <w:lang w:eastAsia="es-ES"/>
        </w:rPr>
        <w:t xml:space="preserve">apartat T del quadre de </w:t>
      </w:r>
      <w:r w:rsidRPr="003F4A89">
        <w:rPr>
          <w:rFonts w:cs="Arial"/>
          <w:lang w:eastAsia="es-ES"/>
        </w:rPr>
        <w:t>característiques.</w:t>
      </w:r>
    </w:p>
    <w:p w14:paraId="1EA4D0D1"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 xml:space="preserve">Relació del personal que es destinarà a l’execució del contracte i acreditació de la seva afiliació i alta a la Seguretat Social, mitjançant la presentació dels RNT corresponents. Alternativament, i si s’escau, aquesta acreditació es podrà efectuar mitjançant declaració responsable per part de l’empresa on es declari no tenir encara contractades les persones treballadores que s’ocuparan en l’execució del contracte i que acreditarà l’afiliació i alta de totes elles quan les hagi contractat i sempre amb caràcter previ a l’inici de l’activitat contractada. </w:t>
      </w:r>
    </w:p>
    <w:p w14:paraId="33EBB34D" w14:textId="77777777" w:rsidR="002808C6" w:rsidRPr="003F4A89" w:rsidRDefault="002808C6" w:rsidP="002808C6">
      <w:pPr>
        <w:numPr>
          <w:ilvl w:val="0"/>
          <w:numId w:val="2"/>
        </w:numPr>
        <w:tabs>
          <w:tab w:val="clear" w:pos="360"/>
          <w:tab w:val="left" w:pos="0"/>
          <w:tab w:val="num" w:pos="143"/>
          <w:tab w:val="left" w:pos="680"/>
          <w:tab w:val="left" w:pos="1134"/>
          <w:tab w:val="left" w:pos="5040"/>
        </w:tabs>
        <w:spacing w:after="0" w:line="240" w:lineRule="auto"/>
        <w:jc w:val="both"/>
        <w:rPr>
          <w:rFonts w:cs="Arial"/>
          <w:lang w:eastAsia="es-ES"/>
        </w:rPr>
      </w:pPr>
      <w:r w:rsidRPr="003F4A89">
        <w:rPr>
          <w:rFonts w:cs="Arial"/>
          <w:lang w:eastAsia="es-ES"/>
        </w:rPr>
        <w:t>Qualsevol altra documentació que, específicament i per la naturalesa del contracte, es determini en l’</w:t>
      </w:r>
      <w:r w:rsidRPr="003F4A89">
        <w:rPr>
          <w:rFonts w:cs="Arial"/>
          <w:b/>
          <w:lang w:eastAsia="es-ES"/>
        </w:rPr>
        <w:t>apartat J del quadre de característiques</w:t>
      </w:r>
      <w:r w:rsidRPr="003F4A89">
        <w:rPr>
          <w:rFonts w:cs="Arial"/>
          <w:lang w:eastAsia="es-ES"/>
        </w:rPr>
        <w:t xml:space="preserve"> del contracte.</w:t>
      </w:r>
    </w:p>
    <w:p w14:paraId="744A4E7C" w14:textId="77777777" w:rsidR="002808C6" w:rsidRPr="003F4A89" w:rsidRDefault="002808C6" w:rsidP="002808C6">
      <w:pPr>
        <w:spacing w:after="0" w:line="240" w:lineRule="auto"/>
        <w:jc w:val="both"/>
        <w:rPr>
          <w:rFonts w:cs="Arial"/>
          <w:b/>
          <w:lang w:eastAsia="es-ES"/>
        </w:rPr>
      </w:pPr>
    </w:p>
    <w:p w14:paraId="61B1F01E" w14:textId="77777777" w:rsidR="002808C6" w:rsidRPr="003F4A89" w:rsidRDefault="002808C6" w:rsidP="002808C6">
      <w:pPr>
        <w:spacing w:after="0" w:line="240" w:lineRule="auto"/>
        <w:jc w:val="both"/>
        <w:rPr>
          <w:rFonts w:cs="Arial"/>
          <w:b/>
          <w:lang w:eastAsia="es-ES"/>
        </w:rPr>
      </w:pPr>
      <w:r w:rsidRPr="003F4A89">
        <w:rPr>
          <w:rFonts w:cs="Arial"/>
          <w:b/>
          <w:lang w:eastAsia="es-ES"/>
        </w:rPr>
        <w:t>A.3 Empreses estrangeres:</w:t>
      </w:r>
    </w:p>
    <w:p w14:paraId="02559F85" w14:textId="77777777" w:rsidR="002808C6" w:rsidRPr="003F4A89" w:rsidRDefault="002808C6" w:rsidP="002808C6">
      <w:pPr>
        <w:pStyle w:val="Capalera"/>
        <w:tabs>
          <w:tab w:val="clear" w:pos="4252"/>
          <w:tab w:val="clear" w:pos="8504"/>
        </w:tabs>
        <w:jc w:val="both"/>
        <w:rPr>
          <w:rFonts w:cs="Aria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260"/>
        <w:gridCol w:w="3858"/>
      </w:tblGrid>
      <w:tr w:rsidR="002808C6" w:rsidRPr="003F4A89" w14:paraId="7C4FA7D6" w14:textId="77777777" w:rsidTr="003635EF">
        <w:tc>
          <w:tcPr>
            <w:tcW w:w="1559" w:type="dxa"/>
          </w:tcPr>
          <w:p w14:paraId="29D56505"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7A913107"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Empreses no espanyoles </w:t>
            </w:r>
            <w:r w:rsidRPr="003F4A89">
              <w:rPr>
                <w:rFonts w:cs="Arial"/>
                <w:b/>
                <w:bCs/>
              </w:rPr>
              <w:t xml:space="preserve">d'estats membres de la Unió Europea </w:t>
            </w:r>
            <w:r w:rsidRPr="003F4A89">
              <w:rPr>
                <w:rFonts w:cs="Arial"/>
              </w:rPr>
              <w:t>o signataris de l'Acord sobre l'Espai Econòmic Europeu</w:t>
            </w:r>
          </w:p>
        </w:tc>
        <w:tc>
          <w:tcPr>
            <w:tcW w:w="3858" w:type="dxa"/>
          </w:tcPr>
          <w:p w14:paraId="2F12E3F0"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Restants empreses estrangeres</w:t>
            </w:r>
          </w:p>
          <w:p w14:paraId="02BF348D" w14:textId="77777777" w:rsidR="002808C6" w:rsidRPr="003F4A89" w:rsidRDefault="002808C6" w:rsidP="003635EF">
            <w:pPr>
              <w:autoSpaceDE w:val="0"/>
              <w:autoSpaceDN w:val="0"/>
              <w:adjustRightInd w:val="0"/>
              <w:spacing w:after="0" w:line="240" w:lineRule="auto"/>
              <w:jc w:val="both"/>
              <w:rPr>
                <w:rFonts w:cs="Arial"/>
              </w:rPr>
            </w:pPr>
          </w:p>
        </w:tc>
      </w:tr>
      <w:tr w:rsidR="002808C6" w:rsidRPr="003F4A89" w14:paraId="737C6C0D" w14:textId="77777777" w:rsidTr="003635EF">
        <w:tc>
          <w:tcPr>
            <w:tcW w:w="1559" w:type="dxa"/>
          </w:tcPr>
          <w:p w14:paraId="16E6B9CD" w14:textId="77777777" w:rsidR="002808C6" w:rsidRPr="003F4A89" w:rsidRDefault="002808C6" w:rsidP="003635EF">
            <w:pPr>
              <w:autoSpaceDE w:val="0"/>
              <w:autoSpaceDN w:val="0"/>
              <w:adjustRightInd w:val="0"/>
              <w:spacing w:after="0" w:line="240" w:lineRule="auto"/>
              <w:jc w:val="both"/>
              <w:rPr>
                <w:rFonts w:cs="Arial"/>
                <w:b/>
                <w:bCs/>
              </w:rPr>
            </w:pPr>
            <w:r w:rsidRPr="003F4A89">
              <w:rPr>
                <w:rFonts w:cs="Arial"/>
                <w:b/>
                <w:bCs/>
              </w:rPr>
              <w:t>Documents que acreditin la capacitat d’obrar</w:t>
            </w:r>
          </w:p>
          <w:p w14:paraId="2C72BE06" w14:textId="77777777" w:rsidR="002808C6" w:rsidRPr="003F4A89" w:rsidRDefault="002808C6" w:rsidP="003635EF">
            <w:pPr>
              <w:autoSpaceDE w:val="0"/>
              <w:autoSpaceDN w:val="0"/>
              <w:adjustRightInd w:val="0"/>
              <w:spacing w:after="0" w:line="240" w:lineRule="auto"/>
              <w:jc w:val="both"/>
              <w:rPr>
                <w:rFonts w:cs="Arial"/>
              </w:rPr>
            </w:pPr>
          </w:p>
        </w:tc>
        <w:tc>
          <w:tcPr>
            <w:tcW w:w="3260" w:type="dxa"/>
          </w:tcPr>
          <w:p w14:paraId="53ADD03E" w14:textId="549EEE3F" w:rsidR="002808C6" w:rsidRPr="003F4A89" w:rsidRDefault="00461050" w:rsidP="003635EF">
            <w:pPr>
              <w:autoSpaceDE w:val="0"/>
              <w:autoSpaceDN w:val="0"/>
              <w:adjustRightInd w:val="0"/>
              <w:spacing w:after="0" w:line="240" w:lineRule="auto"/>
              <w:jc w:val="both"/>
              <w:rPr>
                <w:rFonts w:cs="Arial"/>
              </w:rPr>
            </w:pPr>
            <w:r w:rsidRPr="00402D64">
              <w:rPr>
                <w:rFonts w:cs="Arial"/>
              </w:rPr>
              <w:t>S</w:t>
            </w:r>
            <w:r w:rsidRPr="00A27E99">
              <w:rPr>
                <w:rFonts w:cs="Arial"/>
              </w:rPr>
              <w:t>’han d’acreditar mitjançant la inscripció en els registres professionals o mercantils adients del seu Estat membre d’establiment o la presentació d’una declaració jurada o una de les certificacions que s’indiquen en l’annex XI de la Directiva 2014/24/UE</w:t>
            </w:r>
          </w:p>
        </w:tc>
        <w:tc>
          <w:tcPr>
            <w:tcW w:w="3858" w:type="dxa"/>
          </w:tcPr>
          <w:p w14:paraId="4E1AC705"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 xml:space="preserve">a) S'ha d’acreditar mitjançant </w:t>
            </w:r>
            <w:r w:rsidRPr="003F4A89">
              <w:rPr>
                <w:rFonts w:cs="Arial"/>
                <w:bCs/>
              </w:rPr>
              <w:t xml:space="preserve">informe </w:t>
            </w:r>
            <w:r w:rsidRPr="003F4A89">
              <w:rPr>
                <w:rFonts w:cs="Arial"/>
              </w:rPr>
              <w:t xml:space="preserve">expedit per la Missió Diplomàtica Permanent o Oficina Consular d'Espanya del lloc del domicili de l'empresa, en el qual es faci constar, prèvia acreditació per l'empresa, que figuren inscrites en el registre local professional, comercial o anàleg o, en el seu defecte, que actuen amb </w:t>
            </w:r>
            <w:proofErr w:type="spellStart"/>
            <w:r w:rsidRPr="003F4A89">
              <w:rPr>
                <w:rFonts w:cs="Arial"/>
              </w:rPr>
              <w:t>habitualitat</w:t>
            </w:r>
            <w:proofErr w:type="spellEnd"/>
            <w:r w:rsidRPr="003F4A89">
              <w:rPr>
                <w:rFonts w:cs="Arial"/>
              </w:rPr>
              <w:t xml:space="preserve"> en el tràfic </w:t>
            </w:r>
            <w:r w:rsidRPr="003F4A89">
              <w:rPr>
                <w:rFonts w:cs="Arial"/>
                <w:vanish/>
              </w:rPr>
              <w:t xml:space="preserve"> </w:t>
            </w:r>
            <w:r w:rsidRPr="003F4A89">
              <w:rPr>
                <w:rFonts w:cs="Arial"/>
              </w:rPr>
              <w:t>local en l’àmbit de les activitats a les quals s’estén l'objecte del contracte.</w:t>
            </w:r>
          </w:p>
          <w:p w14:paraId="7451E541" w14:textId="77777777" w:rsidR="002808C6" w:rsidRPr="003F4A89" w:rsidRDefault="002808C6" w:rsidP="003635EF">
            <w:pPr>
              <w:autoSpaceDE w:val="0"/>
              <w:autoSpaceDN w:val="0"/>
              <w:adjustRightInd w:val="0"/>
              <w:spacing w:after="0" w:line="240" w:lineRule="auto"/>
              <w:jc w:val="both"/>
              <w:rPr>
                <w:rFonts w:cs="Arial"/>
              </w:rPr>
            </w:pPr>
          </w:p>
          <w:p w14:paraId="04D4D1AC" w14:textId="77777777" w:rsidR="002808C6" w:rsidRPr="003F4A89" w:rsidRDefault="002808C6" w:rsidP="003635EF">
            <w:pPr>
              <w:autoSpaceDE w:val="0"/>
              <w:autoSpaceDN w:val="0"/>
              <w:adjustRightInd w:val="0"/>
              <w:spacing w:after="0" w:line="240" w:lineRule="auto"/>
              <w:jc w:val="both"/>
              <w:rPr>
                <w:rFonts w:cs="Arial"/>
              </w:rPr>
            </w:pPr>
            <w:r w:rsidRPr="003F4A89">
              <w:rPr>
                <w:rFonts w:cs="Arial"/>
              </w:rPr>
              <w:t>b) S'ha d'acompanyar, a més, l’</w:t>
            </w:r>
            <w:r w:rsidRPr="003F4A89">
              <w:rPr>
                <w:rFonts w:cs="Arial"/>
                <w:bCs/>
              </w:rPr>
              <w:t xml:space="preserve">informe de reciprocitat </w:t>
            </w:r>
            <w:r w:rsidRPr="003F4A89">
              <w:rPr>
                <w:rFonts w:cs="Arial"/>
              </w:rPr>
              <w:t>a què es refereix l'article 68 LCSP, llevat que es tracti de contractes subjectes a regulació harmonitzada.  En aquest cas, s’ha de substituir per un informe de la Missió Diplomàtica Permanent o de la Secretaria General de Comerç Exterior del Ministeri d’Economia sobre la condició d'estat signatari de l'Acord sobre Contractació Pública de l'Organització Mundial de Comerç.</w:t>
            </w:r>
          </w:p>
        </w:tc>
      </w:tr>
    </w:tbl>
    <w:p w14:paraId="074A3440" w14:textId="77777777" w:rsidR="002808C6" w:rsidRPr="003F4A89" w:rsidRDefault="002808C6" w:rsidP="002808C6">
      <w:pPr>
        <w:spacing w:after="0" w:line="240" w:lineRule="auto"/>
        <w:jc w:val="both"/>
        <w:rPr>
          <w:rFonts w:cs="Arial"/>
          <w:b/>
          <w:lang w:eastAsia="es-ES"/>
        </w:rPr>
      </w:pPr>
    </w:p>
    <w:p w14:paraId="44C322BD" w14:textId="77777777" w:rsidR="002808C6" w:rsidRPr="003F4A89" w:rsidRDefault="002808C6" w:rsidP="002808C6">
      <w:pPr>
        <w:spacing w:after="0" w:line="240" w:lineRule="auto"/>
        <w:jc w:val="both"/>
        <w:rPr>
          <w:rFonts w:cs="Arial"/>
          <w:lang w:eastAsia="es-ES"/>
        </w:rPr>
      </w:pPr>
      <w:r w:rsidRPr="003F4A89">
        <w:rPr>
          <w:rFonts w:cs="Arial"/>
          <w:b/>
          <w:lang w:eastAsia="es-ES"/>
        </w:rPr>
        <w:t>15.3</w:t>
      </w:r>
      <w:r w:rsidRPr="003F4A89">
        <w:rPr>
          <w:rFonts w:cs="Arial"/>
          <w:lang w:eastAsia="es-ES"/>
        </w:rPr>
        <w:t xml:space="preserve"> Un cop aportada per l’empresa licitadora que hagi presentat la millor oferta la documentació requerida, aquesta es qualificarà. Si s’observa que en la documentació presentada hi ha defectes o errors de caràcter esmenable, s’ha de comunicar a les empreses afectades perquè els corregeixin o esmenin en el termini màxim de 3 dies hàbils.</w:t>
      </w:r>
    </w:p>
    <w:p w14:paraId="0D187BF0" w14:textId="77777777" w:rsidR="002808C6" w:rsidRPr="003F4A89" w:rsidRDefault="002808C6" w:rsidP="002808C6">
      <w:pPr>
        <w:spacing w:after="0" w:line="240" w:lineRule="auto"/>
        <w:jc w:val="both"/>
        <w:rPr>
          <w:rFonts w:cs="Arial"/>
          <w:lang w:eastAsia="es-ES"/>
        </w:rPr>
      </w:pPr>
    </w:p>
    <w:p w14:paraId="7F57606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sol·licituds d’esmenes es duran a terme a través de la funcionalitat que a aquest efecte té l’eina de Sobre Digital, mitjançant la qual s’adreçarà un correu electrònic a l’adreça o les adreces assenyalades per l’empresa o empreses licitadores en el formulari d’inscripció, amb l’enllaç per a què accedeixin a l’espai de l’eina en què han d’aportar la documentació corresponent. </w:t>
      </w:r>
    </w:p>
    <w:p w14:paraId="561A54CA" w14:textId="77777777" w:rsidR="002808C6" w:rsidRPr="003F4A89" w:rsidRDefault="002808C6" w:rsidP="002808C6">
      <w:pPr>
        <w:spacing w:after="0" w:line="240" w:lineRule="auto"/>
        <w:jc w:val="both"/>
        <w:rPr>
          <w:rFonts w:cs="Arial"/>
          <w:lang w:eastAsia="es-ES"/>
        </w:rPr>
      </w:pPr>
    </w:p>
    <w:p w14:paraId="4B33AF82"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Aquestes peticions d’esmena es comunicaran a l’empresa mitjançant comunicació electrònica a través de </w:t>
      </w:r>
      <w:proofErr w:type="spellStart"/>
      <w:r w:rsidRPr="003F4A89">
        <w:rPr>
          <w:rFonts w:cs="Arial"/>
          <w:lang w:eastAsia="es-ES"/>
        </w:rPr>
        <w:t>l’e</w:t>
      </w:r>
      <w:proofErr w:type="spellEnd"/>
      <w:r w:rsidRPr="003F4A89">
        <w:rPr>
          <w:rFonts w:cs="Arial"/>
          <w:lang w:eastAsia="es-ES"/>
        </w:rPr>
        <w:t>-NOTUM, integrat amb la Plataforma de Serveis de Contractació Pública, d’acord amb la clàusula vuitena d’aquest plec.</w:t>
      </w:r>
    </w:p>
    <w:p w14:paraId="18E0FE2C"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0A839FB3" w14:textId="77777777" w:rsidR="002808C6" w:rsidRPr="003F4A89" w:rsidRDefault="002808C6" w:rsidP="002808C6">
      <w:pPr>
        <w:spacing w:after="0" w:line="240" w:lineRule="auto"/>
        <w:jc w:val="both"/>
        <w:rPr>
          <w:rFonts w:cs="Arial"/>
          <w:lang w:eastAsia="es-ES"/>
        </w:rPr>
      </w:pPr>
      <w:r w:rsidRPr="003F4A89">
        <w:rPr>
          <w:rFonts w:cs="Arial"/>
          <w:lang w:eastAsia="es-ES"/>
        </w:rPr>
        <w:t>En el cas que no es complimenti adequadament el requeriment de documentació en el termini assenyalat, o bé en el termini per esmenar que es doni, s’entendrà que l’empresa licitadora ha retirat la seva oferta i es procedirà a requerir la mateixa documentació a l’empresa 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w:t>
      </w:r>
      <w:r w:rsidRPr="003F4A89">
        <w:rPr>
          <w:rFonts w:cs="Arial"/>
          <w:i/>
          <w:lang w:eastAsia="es-ES"/>
        </w:rPr>
        <w:t>a</w:t>
      </w:r>
      <w:r w:rsidRPr="003F4A89">
        <w:rPr>
          <w:rFonts w:cs="Arial"/>
          <w:lang w:eastAsia="es-ES"/>
        </w:rPr>
        <w:t xml:space="preserve"> de la LCSP.</w:t>
      </w:r>
    </w:p>
    <w:p w14:paraId="769254F7" w14:textId="77777777" w:rsidR="002808C6" w:rsidRPr="003F4A89" w:rsidRDefault="002808C6" w:rsidP="002808C6">
      <w:pPr>
        <w:spacing w:after="0" w:line="240" w:lineRule="auto"/>
        <w:jc w:val="both"/>
        <w:rPr>
          <w:rFonts w:cs="Arial"/>
          <w:lang w:eastAsia="es-ES"/>
        </w:rPr>
      </w:pPr>
    </w:p>
    <w:p w14:paraId="66D277BF"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l’eventual falsedat en allò declarat per les empreses licitadores en el DEUC o en altres declaracions pot donar lloc a la causa de prohibició de contractar amb el sector públic prevista en l’article 71.1.</w:t>
      </w:r>
      <w:r w:rsidRPr="003F4A89">
        <w:rPr>
          <w:rFonts w:cs="Arial"/>
          <w:i/>
          <w:lang w:eastAsia="es-ES"/>
        </w:rPr>
        <w:t>e</w:t>
      </w:r>
      <w:r w:rsidRPr="003F4A89">
        <w:rPr>
          <w:rFonts w:cs="Arial"/>
          <w:lang w:eastAsia="es-ES"/>
        </w:rPr>
        <w:t xml:space="preserve"> de la LCSP. </w:t>
      </w:r>
    </w:p>
    <w:p w14:paraId="3348C982" w14:textId="77777777" w:rsidR="002808C6" w:rsidRPr="003F4A89" w:rsidRDefault="002808C6" w:rsidP="002808C6">
      <w:pPr>
        <w:spacing w:after="0" w:line="240" w:lineRule="auto"/>
        <w:jc w:val="both"/>
        <w:rPr>
          <w:rFonts w:cs="Arial"/>
          <w:lang w:eastAsia="es-ES"/>
        </w:rPr>
      </w:pPr>
    </w:p>
    <w:p w14:paraId="0A674204" w14:textId="77777777" w:rsidR="002808C6" w:rsidRPr="003F4A89" w:rsidRDefault="002808C6" w:rsidP="002808C6">
      <w:pPr>
        <w:pStyle w:val="Ttol2"/>
        <w:spacing w:before="0" w:after="0"/>
        <w:jc w:val="both"/>
        <w:rPr>
          <w:rFonts w:ascii="Arial" w:hAnsi="Arial" w:cs="Arial"/>
          <w:i w:val="0"/>
          <w:sz w:val="22"/>
          <w:szCs w:val="22"/>
        </w:rPr>
      </w:pPr>
      <w:bookmarkStart w:id="38" w:name="_Toc21500336"/>
      <w:bookmarkStart w:id="39" w:name="_Toc34139675"/>
      <w:r w:rsidRPr="003F4A89">
        <w:rPr>
          <w:rFonts w:ascii="Arial" w:hAnsi="Arial" w:cs="Arial"/>
          <w:i w:val="0"/>
          <w:sz w:val="22"/>
          <w:szCs w:val="22"/>
        </w:rPr>
        <w:t>Setzena. Garantia definitiva</w:t>
      </w:r>
      <w:bookmarkEnd w:id="38"/>
      <w:bookmarkEnd w:id="39"/>
      <w:r w:rsidRPr="003F4A89">
        <w:rPr>
          <w:rFonts w:ascii="Arial" w:hAnsi="Arial" w:cs="Arial"/>
          <w:i w:val="0"/>
          <w:sz w:val="22"/>
          <w:szCs w:val="22"/>
        </w:rPr>
        <w:t xml:space="preserve"> </w:t>
      </w:r>
    </w:p>
    <w:p w14:paraId="365C595D" w14:textId="77777777" w:rsidR="002808C6" w:rsidRPr="003F4A89" w:rsidRDefault="002808C6" w:rsidP="002808C6">
      <w:pPr>
        <w:spacing w:after="0" w:line="240" w:lineRule="auto"/>
        <w:jc w:val="both"/>
        <w:rPr>
          <w:rFonts w:cs="Arial"/>
          <w:b/>
          <w:lang w:eastAsia="es-ES"/>
        </w:rPr>
      </w:pPr>
    </w:p>
    <w:p w14:paraId="0FDD0A52" w14:textId="77777777" w:rsidR="002808C6" w:rsidRPr="003F4A89" w:rsidRDefault="002808C6" w:rsidP="002808C6">
      <w:pPr>
        <w:spacing w:after="0" w:line="240" w:lineRule="auto"/>
        <w:jc w:val="both"/>
        <w:rPr>
          <w:rFonts w:cs="Arial"/>
          <w:lang w:eastAsia="es-ES"/>
        </w:rPr>
      </w:pPr>
      <w:r w:rsidRPr="003F4A89">
        <w:rPr>
          <w:rFonts w:cs="Arial"/>
          <w:b/>
          <w:lang w:eastAsia="es-ES"/>
        </w:rPr>
        <w:t>16.1</w:t>
      </w:r>
      <w:r w:rsidRPr="003F4A89">
        <w:rPr>
          <w:rFonts w:cs="Arial"/>
          <w:lang w:eastAsia="es-ES"/>
        </w:rPr>
        <w:t xml:space="preserve"> L’import de la garantia definitiva és el que s’assenyala en l’</w:t>
      </w:r>
      <w:r w:rsidRPr="003F4A89">
        <w:rPr>
          <w:rFonts w:cs="Arial"/>
          <w:b/>
          <w:lang w:eastAsia="es-ES"/>
        </w:rPr>
        <w:t>apartat K.2 del quadre de característiques</w:t>
      </w:r>
      <w:r w:rsidRPr="003F4A89">
        <w:rPr>
          <w:rFonts w:cs="Arial"/>
          <w:lang w:eastAsia="es-ES"/>
        </w:rPr>
        <w:t xml:space="preserve">. </w:t>
      </w:r>
    </w:p>
    <w:p w14:paraId="2DE1B4D8" w14:textId="77777777" w:rsidR="002808C6" w:rsidRPr="003F4A89" w:rsidRDefault="002808C6" w:rsidP="002808C6">
      <w:pPr>
        <w:spacing w:after="0" w:line="240" w:lineRule="auto"/>
        <w:jc w:val="both"/>
        <w:rPr>
          <w:rFonts w:cs="Arial"/>
          <w:lang w:eastAsia="es-ES"/>
        </w:rPr>
      </w:pPr>
    </w:p>
    <w:p w14:paraId="46E3A021" w14:textId="77777777" w:rsidR="002808C6" w:rsidRPr="003F4A89" w:rsidRDefault="002808C6" w:rsidP="002808C6">
      <w:pPr>
        <w:spacing w:after="0" w:line="240" w:lineRule="auto"/>
        <w:jc w:val="both"/>
        <w:rPr>
          <w:rFonts w:cs="Arial"/>
          <w:lang w:eastAsia="es-ES"/>
        </w:rPr>
      </w:pPr>
      <w:r w:rsidRPr="003F4A89">
        <w:rPr>
          <w:rFonts w:cs="Arial"/>
          <w:lang w:eastAsia="es-ES"/>
        </w:rPr>
        <w:t>En els casos especials a què fa referència l’apartat 2 de l’article 107 de la LCSP, es pot establir en aquest mateix apartat que, a més de la garantia definitiva, se’n presti una de complementària de fins el 5 % del preu final ofert per l’empresa licitadora que va presentar la millor oferta, exclòs I’IVA, de manera que la garantia total pugui ser de fins el 10 % de dit preu)</w:t>
      </w:r>
    </w:p>
    <w:p w14:paraId="2582EDC7" w14:textId="77777777" w:rsidR="002808C6" w:rsidRPr="003F4A89" w:rsidRDefault="002808C6" w:rsidP="002808C6">
      <w:pPr>
        <w:spacing w:after="0" w:line="240" w:lineRule="auto"/>
        <w:jc w:val="both"/>
        <w:rPr>
          <w:rFonts w:cs="Arial"/>
          <w:b/>
          <w:lang w:eastAsia="es-ES"/>
        </w:rPr>
      </w:pPr>
    </w:p>
    <w:p w14:paraId="2AE8B254" w14:textId="77777777" w:rsidR="002808C6" w:rsidRPr="003F4A89" w:rsidRDefault="002808C6" w:rsidP="002808C6">
      <w:pPr>
        <w:spacing w:after="0" w:line="240" w:lineRule="auto"/>
        <w:jc w:val="both"/>
        <w:rPr>
          <w:rFonts w:cs="Arial"/>
          <w:lang w:eastAsia="es-ES"/>
        </w:rPr>
      </w:pPr>
      <w:r w:rsidRPr="003F4A89">
        <w:rPr>
          <w:rFonts w:cs="Arial"/>
          <w:b/>
          <w:lang w:eastAsia="es-ES"/>
        </w:rPr>
        <w:t>16.2</w:t>
      </w:r>
      <w:r w:rsidRPr="003F4A89">
        <w:rPr>
          <w:rFonts w:cs="Arial"/>
          <w:lang w:eastAsia="es-ES"/>
        </w:rPr>
        <w:t xml:space="preserve">  Les garanties es poden prestar en alguna de les formes següents: </w:t>
      </w:r>
    </w:p>
    <w:p w14:paraId="3C0DFB7C" w14:textId="77777777" w:rsidR="002808C6" w:rsidRPr="003F4A89" w:rsidRDefault="002808C6" w:rsidP="002808C6">
      <w:pPr>
        <w:spacing w:after="0" w:line="240" w:lineRule="auto"/>
        <w:jc w:val="both"/>
        <w:rPr>
          <w:rFonts w:cs="Arial"/>
          <w:lang w:eastAsia="es-ES"/>
        </w:rPr>
      </w:pPr>
    </w:p>
    <w:p w14:paraId="7F759C02"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 xml:space="preserve">En efectiu o en valors de deute públic amb subjecció, en cada cas, a les condicions establertes reglamentàriament. L’efectiu i els certificats d’immobilització en els valors anotats s’han de dipositar a la Caixa General de Dipòsits de la Tresoreria General de la Generalitat de Catalunya o a les caixes de dipòsits de les tresoreries territorials. </w:t>
      </w:r>
    </w:p>
    <w:p w14:paraId="5DEF025E" w14:textId="77777777" w:rsidR="002808C6" w:rsidRPr="003F4A89" w:rsidRDefault="002808C6" w:rsidP="002808C6">
      <w:pPr>
        <w:tabs>
          <w:tab w:val="left" w:pos="360"/>
        </w:tabs>
        <w:spacing w:after="0" w:line="240" w:lineRule="auto"/>
        <w:ind w:left="360"/>
        <w:jc w:val="both"/>
        <w:rPr>
          <w:rFonts w:cs="Arial"/>
          <w:lang w:eastAsia="es-ES"/>
        </w:rPr>
      </w:pPr>
    </w:p>
    <w:p w14:paraId="353AC3EA"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 xml:space="preserve">Mitjançant aval, prestat en la forma i condicions establertes reglamentàriament, per algun dels bancs, caixes d’estalvi, cooperatives de crèdit, establiments financers de crèdit o societats de garantia recíproca autoritzats per operar a Espanya, que s’han de dipositar en algun dels establiments esmentats en l’apartat a). </w:t>
      </w:r>
    </w:p>
    <w:p w14:paraId="2A7AB3D6" w14:textId="77777777" w:rsidR="002808C6" w:rsidRPr="003F4A89" w:rsidRDefault="002808C6" w:rsidP="002808C6">
      <w:pPr>
        <w:tabs>
          <w:tab w:val="left" w:pos="360"/>
        </w:tabs>
        <w:spacing w:after="0" w:line="240" w:lineRule="auto"/>
        <w:jc w:val="both"/>
        <w:rPr>
          <w:rFonts w:cs="Arial"/>
          <w:lang w:eastAsia="es-ES"/>
        </w:rPr>
      </w:pPr>
    </w:p>
    <w:p w14:paraId="4051EBB0" w14:textId="77777777" w:rsidR="002808C6" w:rsidRPr="003F4A89" w:rsidRDefault="002808C6" w:rsidP="002808C6">
      <w:pPr>
        <w:numPr>
          <w:ilvl w:val="0"/>
          <w:numId w:val="1"/>
        </w:numPr>
        <w:tabs>
          <w:tab w:val="clear" w:pos="720"/>
          <w:tab w:val="left" w:pos="360"/>
          <w:tab w:val="num" w:pos="503"/>
        </w:tabs>
        <w:spacing w:after="0" w:line="240" w:lineRule="auto"/>
        <w:ind w:left="360"/>
        <w:jc w:val="both"/>
        <w:rPr>
          <w:rFonts w:cs="Arial"/>
          <w:lang w:eastAsia="es-ES"/>
        </w:rPr>
      </w:pPr>
      <w:r w:rsidRPr="003F4A89">
        <w:rPr>
          <w:rFonts w:cs="Arial"/>
          <w:lang w:eastAsia="es-ES"/>
        </w:rPr>
        <w:t>Mitjançant contracte d’assegurança de caució amb una entitat asseguradora autoritzada per a operar en la forma i condicions establertes reglamentàriament. El certificat de l’assegurança s’ha de lliurar en els establiments assenyalats en l’apartat a).</w:t>
      </w:r>
    </w:p>
    <w:p w14:paraId="21CB9BB3" w14:textId="77777777" w:rsidR="002808C6" w:rsidRPr="003F4A89" w:rsidRDefault="002808C6" w:rsidP="002808C6">
      <w:pPr>
        <w:spacing w:after="0" w:line="240" w:lineRule="auto"/>
        <w:jc w:val="both"/>
        <w:rPr>
          <w:rFonts w:cs="Arial"/>
          <w:i/>
          <w:lang w:eastAsia="es-ES"/>
        </w:rPr>
      </w:pPr>
    </w:p>
    <w:p w14:paraId="1B20F6EC" w14:textId="77777777" w:rsidR="002808C6" w:rsidRPr="003F4A89" w:rsidRDefault="002808C6" w:rsidP="002808C6">
      <w:pPr>
        <w:pStyle w:val="Default"/>
        <w:jc w:val="both"/>
        <w:rPr>
          <w:bCs/>
          <w:color w:val="auto"/>
          <w:sz w:val="22"/>
          <w:szCs w:val="22"/>
        </w:rPr>
      </w:pPr>
      <w:r w:rsidRPr="003F4A89">
        <w:rPr>
          <w:bCs/>
          <w:color w:val="auto"/>
          <w:sz w:val="22"/>
          <w:szCs w:val="22"/>
        </w:rPr>
        <w:t>En cas d’efectuar-se la garantia definitiva mitjançant el sistema de retenció de part del preu, la quantitat de la garantia serà retinguda en la primera factura que se’n derivi del contracte.</w:t>
      </w:r>
    </w:p>
    <w:p w14:paraId="5AAD8DDB" w14:textId="77777777" w:rsidR="002808C6" w:rsidRPr="003F4A89" w:rsidRDefault="002808C6" w:rsidP="002808C6">
      <w:pPr>
        <w:spacing w:after="0" w:line="240" w:lineRule="auto"/>
        <w:jc w:val="both"/>
        <w:rPr>
          <w:rFonts w:cs="Arial"/>
          <w:i/>
          <w:lang w:eastAsia="es-ES"/>
        </w:rPr>
      </w:pPr>
    </w:p>
    <w:p w14:paraId="4F27E765" w14:textId="77777777" w:rsidR="002808C6" w:rsidRPr="003F4A89" w:rsidRDefault="002808C6" w:rsidP="002808C6">
      <w:pPr>
        <w:spacing w:after="0" w:line="240" w:lineRule="auto"/>
        <w:jc w:val="both"/>
        <w:rPr>
          <w:rFonts w:cs="Arial"/>
          <w:lang w:eastAsia="es-ES"/>
        </w:rPr>
      </w:pPr>
      <w:r w:rsidRPr="003F4A89">
        <w:rPr>
          <w:rFonts w:cs="Arial"/>
          <w:b/>
          <w:lang w:eastAsia="es-ES"/>
        </w:rPr>
        <w:t>16.3</w:t>
      </w:r>
      <w:r w:rsidRPr="003F4A89">
        <w:rPr>
          <w:rFonts w:cs="Arial"/>
          <w:lang w:eastAsia="es-ES"/>
        </w:rPr>
        <w:t xml:space="preserve"> En el cas d’unió temporal d’empreses, la garantia definitiva es pot constituir per una o vàries de les empreses participants, sempre que en conjunt arribi a la quantia requerida en l’</w:t>
      </w:r>
      <w:r w:rsidRPr="003F4A89">
        <w:rPr>
          <w:rFonts w:cs="Arial"/>
          <w:b/>
          <w:lang w:eastAsia="es-ES"/>
        </w:rPr>
        <w:t>apartat K.2 del quadre de característiques</w:t>
      </w:r>
      <w:r w:rsidRPr="003F4A89">
        <w:rPr>
          <w:rFonts w:cs="Arial"/>
          <w:lang w:eastAsia="es-ES"/>
        </w:rPr>
        <w:t xml:space="preserve"> i garanteixi solidàriament a totes les empreses integrants de la unió temporal.</w:t>
      </w:r>
    </w:p>
    <w:p w14:paraId="48E4E98E" w14:textId="77777777" w:rsidR="002808C6" w:rsidRPr="003F4A89" w:rsidRDefault="002808C6" w:rsidP="002808C6">
      <w:pPr>
        <w:spacing w:after="0" w:line="240" w:lineRule="auto"/>
        <w:jc w:val="both"/>
        <w:rPr>
          <w:rFonts w:cs="Arial"/>
          <w:b/>
          <w:lang w:eastAsia="es-ES"/>
        </w:rPr>
      </w:pPr>
    </w:p>
    <w:p w14:paraId="10E0BA97" w14:textId="77777777" w:rsidR="002808C6" w:rsidRPr="003F4A89" w:rsidRDefault="002808C6" w:rsidP="002808C6">
      <w:pPr>
        <w:spacing w:after="0" w:line="240" w:lineRule="auto"/>
        <w:jc w:val="both"/>
        <w:rPr>
          <w:rFonts w:cs="Arial"/>
          <w:lang w:eastAsia="es-ES"/>
        </w:rPr>
      </w:pPr>
      <w:r w:rsidRPr="003F4A89">
        <w:rPr>
          <w:rFonts w:cs="Arial"/>
          <w:b/>
          <w:lang w:eastAsia="es-ES"/>
        </w:rPr>
        <w:t>16.4</w:t>
      </w:r>
      <w:r w:rsidRPr="003F4A89">
        <w:rPr>
          <w:rFonts w:cs="Arial"/>
          <w:lang w:eastAsia="es-ES"/>
        </w:rPr>
        <w:t xml:space="preserve"> La garantia definitiva respon dels conceptes definits en l’article 110 de la LCSP.</w:t>
      </w:r>
    </w:p>
    <w:p w14:paraId="1862E9B5" w14:textId="77777777" w:rsidR="002808C6" w:rsidRPr="003F4A89" w:rsidRDefault="002808C6" w:rsidP="002808C6">
      <w:pPr>
        <w:spacing w:after="0" w:line="240" w:lineRule="auto"/>
        <w:jc w:val="both"/>
        <w:rPr>
          <w:rFonts w:cs="Arial"/>
          <w:lang w:eastAsia="es-ES"/>
        </w:rPr>
      </w:pPr>
    </w:p>
    <w:p w14:paraId="25AC76BC" w14:textId="77777777" w:rsidR="002808C6" w:rsidRPr="003F4A89" w:rsidRDefault="002808C6" w:rsidP="002808C6">
      <w:pPr>
        <w:spacing w:after="0" w:line="240" w:lineRule="auto"/>
        <w:jc w:val="both"/>
        <w:rPr>
          <w:rFonts w:cs="Arial"/>
          <w:lang w:eastAsia="es-ES"/>
        </w:rPr>
      </w:pPr>
      <w:r w:rsidRPr="003F4A89">
        <w:rPr>
          <w:rFonts w:cs="Arial"/>
          <w:b/>
          <w:lang w:eastAsia="es-ES"/>
        </w:rPr>
        <w:t>16.5</w:t>
      </w:r>
      <w:r w:rsidRPr="003F4A89">
        <w:rPr>
          <w:rFonts w:cs="Arial"/>
          <w:lang w:eastAsia="es-ES"/>
        </w:rPr>
        <w:t xml:space="preserve"> En cas d’amortització o substitució total o parcial dels valors que constitueixen la garantia, l’empresa adjudicatària està obligada a reposar-los en la quantia necessària per tal que l’import de la garantia no minvi per aquest motiu, havent de quedar constància documentada de l’esmentada reposició. </w:t>
      </w:r>
    </w:p>
    <w:p w14:paraId="6453C3B1" w14:textId="77777777" w:rsidR="002808C6" w:rsidRPr="003F4A89" w:rsidRDefault="002808C6" w:rsidP="002808C6">
      <w:pPr>
        <w:spacing w:after="0" w:line="240" w:lineRule="auto"/>
        <w:jc w:val="both"/>
        <w:rPr>
          <w:rFonts w:cs="Arial"/>
          <w:lang w:eastAsia="es-ES"/>
        </w:rPr>
      </w:pPr>
    </w:p>
    <w:p w14:paraId="7C873C62" w14:textId="77777777" w:rsidR="002808C6" w:rsidRPr="003F4A89" w:rsidRDefault="002808C6" w:rsidP="002808C6">
      <w:pPr>
        <w:spacing w:after="0" w:line="240" w:lineRule="auto"/>
        <w:jc w:val="both"/>
        <w:rPr>
          <w:rFonts w:cs="Arial"/>
          <w:lang w:eastAsia="es-ES"/>
        </w:rPr>
      </w:pPr>
      <w:r w:rsidRPr="003F4A89">
        <w:rPr>
          <w:rFonts w:cs="Arial"/>
          <w:b/>
          <w:lang w:eastAsia="es-ES"/>
        </w:rPr>
        <w:t>16.6</w:t>
      </w:r>
      <w:r w:rsidRPr="003F4A89">
        <w:rPr>
          <w:rFonts w:cs="Arial"/>
          <w:lang w:eastAsia="es-ES"/>
        </w:rPr>
        <w:t xml:space="preserve"> 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a comptar des de la data en què es notifiqui a l’empresa l’acord de modificació. A aquests efectes, no es consideraran les variacions de preu que es produeixin com a una conseqüència d’una revisió d’aquest de conformitat amb el que assenyala el capítol relatiu a la revisió de preus en els contractes del sector públic de la LCSP.</w:t>
      </w:r>
    </w:p>
    <w:p w14:paraId="6B2468B2" w14:textId="77777777" w:rsidR="002808C6" w:rsidRPr="003F4A89" w:rsidRDefault="002808C6" w:rsidP="002808C6">
      <w:pPr>
        <w:spacing w:after="0" w:line="240" w:lineRule="auto"/>
        <w:jc w:val="both"/>
        <w:rPr>
          <w:rFonts w:cs="Arial"/>
          <w:b/>
          <w:lang w:eastAsia="es-ES"/>
        </w:rPr>
      </w:pPr>
    </w:p>
    <w:p w14:paraId="6ED1607C" w14:textId="77777777" w:rsidR="002808C6" w:rsidRPr="003F4A89" w:rsidRDefault="002808C6" w:rsidP="002808C6">
      <w:pPr>
        <w:spacing w:after="0" w:line="240" w:lineRule="auto"/>
        <w:jc w:val="both"/>
        <w:rPr>
          <w:rFonts w:cs="Arial"/>
          <w:lang w:eastAsia="es-ES"/>
        </w:rPr>
      </w:pPr>
      <w:r w:rsidRPr="003F4A89">
        <w:rPr>
          <w:rFonts w:cs="Arial"/>
          <w:b/>
          <w:lang w:eastAsia="es-ES"/>
        </w:rPr>
        <w:t>16.7</w:t>
      </w:r>
      <w:r w:rsidRPr="003F4A89">
        <w:rPr>
          <w:rFonts w:cs="Arial"/>
          <w:lang w:eastAsia="es-ES"/>
        </w:rPr>
        <w:t xml:space="preserve"> Quan es facin efectives sobre la garantia les penalitats o indemnitzacions exigibles a l’empresa adjudicatària, aquesta haurà de reposar o ampliar la garantia, en la quantia que correspongui, en el termini de quinze dies des de l’execució. </w:t>
      </w:r>
    </w:p>
    <w:p w14:paraId="716F5D92" w14:textId="77777777" w:rsidR="002808C6" w:rsidRPr="003F4A89" w:rsidRDefault="002808C6" w:rsidP="002808C6">
      <w:pPr>
        <w:spacing w:after="0" w:line="240" w:lineRule="auto"/>
        <w:jc w:val="both"/>
        <w:rPr>
          <w:rFonts w:cs="Arial"/>
          <w:b/>
          <w:lang w:eastAsia="es-ES"/>
        </w:rPr>
      </w:pPr>
    </w:p>
    <w:p w14:paraId="586592DD"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16.8 </w:t>
      </w:r>
      <w:r w:rsidRPr="003F4A89">
        <w:rPr>
          <w:rFonts w:cs="Arial"/>
          <w:lang w:eastAsia="es-ES"/>
        </w:rPr>
        <w:t>En el cas que la garantia no es reposi en els supòsits esmentats en l’apartat anterior, l’Administració pot resoldre el contracte.</w:t>
      </w:r>
    </w:p>
    <w:p w14:paraId="4BC0069F" w14:textId="77777777" w:rsidR="002808C6" w:rsidRPr="003F4A89" w:rsidRDefault="002808C6" w:rsidP="002808C6">
      <w:pPr>
        <w:spacing w:after="0" w:line="240" w:lineRule="auto"/>
        <w:jc w:val="both"/>
        <w:rPr>
          <w:rFonts w:cs="Arial"/>
          <w:lang w:eastAsia="es-ES"/>
        </w:rPr>
      </w:pPr>
    </w:p>
    <w:p w14:paraId="20CACF8A" w14:textId="77777777" w:rsidR="002808C6" w:rsidRPr="003F4A89" w:rsidRDefault="002808C6" w:rsidP="002808C6">
      <w:pPr>
        <w:spacing w:after="0" w:line="240" w:lineRule="auto"/>
        <w:jc w:val="both"/>
        <w:rPr>
          <w:rFonts w:cs="Arial"/>
          <w:lang w:eastAsia="es-ES"/>
        </w:rPr>
      </w:pPr>
      <w:r w:rsidRPr="003F4A89">
        <w:rPr>
          <w:rFonts w:cs="Arial"/>
          <w:b/>
          <w:lang w:eastAsia="es-ES"/>
        </w:rPr>
        <w:t>16.9</w:t>
      </w:r>
      <w:r w:rsidRPr="003F4A89">
        <w:rPr>
          <w:rFonts w:cs="Arial"/>
          <w:lang w:eastAsia="es-ES"/>
        </w:rPr>
        <w:t xml:space="preserve"> L’apartat K.2 del quadre de característiques pot preveure que, en casos especials i, en particular, en cas que l’oferta de l’empresa adjudicatària hagués estat incursa en presumpció d’anormalitat, hagi de presentar garantia complementària de fins un 5% del preu)</w:t>
      </w:r>
      <w:r>
        <w:rPr>
          <w:rFonts w:cs="Arial"/>
          <w:lang w:eastAsia="es-ES"/>
        </w:rPr>
        <w:t>.</w:t>
      </w:r>
    </w:p>
    <w:p w14:paraId="1F88A971" w14:textId="77777777" w:rsidR="002808C6" w:rsidRPr="003F4A89" w:rsidRDefault="002808C6" w:rsidP="002808C6">
      <w:pPr>
        <w:spacing w:after="0" w:line="240" w:lineRule="auto"/>
        <w:jc w:val="both"/>
        <w:rPr>
          <w:rFonts w:cs="Arial"/>
          <w:lang w:eastAsia="es-ES"/>
        </w:rPr>
      </w:pPr>
    </w:p>
    <w:p w14:paraId="58D91264" w14:textId="77777777" w:rsidR="002808C6" w:rsidRPr="003F4A89" w:rsidRDefault="002808C6" w:rsidP="002808C6">
      <w:pPr>
        <w:pStyle w:val="Ttol2"/>
        <w:spacing w:before="0" w:after="0"/>
        <w:jc w:val="both"/>
        <w:rPr>
          <w:rFonts w:ascii="Arial" w:hAnsi="Arial" w:cs="Arial"/>
          <w:i w:val="0"/>
          <w:sz w:val="22"/>
          <w:szCs w:val="22"/>
        </w:rPr>
      </w:pPr>
      <w:bookmarkStart w:id="40" w:name="_Toc21500337"/>
      <w:bookmarkStart w:id="41" w:name="_Toc34139676"/>
      <w:r w:rsidRPr="003F4A89">
        <w:rPr>
          <w:rFonts w:ascii="Arial" w:hAnsi="Arial" w:cs="Arial"/>
          <w:i w:val="0"/>
          <w:sz w:val="22"/>
          <w:szCs w:val="22"/>
        </w:rPr>
        <w:t>Dissetena. Decisió de no adjudicar o subscriure el contracte i desistiment</w:t>
      </w:r>
      <w:bookmarkEnd w:id="40"/>
      <w:bookmarkEnd w:id="41"/>
      <w:r w:rsidRPr="003F4A89">
        <w:rPr>
          <w:rFonts w:ascii="Arial" w:hAnsi="Arial" w:cs="Arial"/>
          <w:i w:val="0"/>
          <w:sz w:val="22"/>
          <w:szCs w:val="22"/>
        </w:rPr>
        <w:t xml:space="preserve"> </w:t>
      </w:r>
    </w:p>
    <w:p w14:paraId="1AA364F7" w14:textId="77777777" w:rsidR="002808C6" w:rsidRPr="003F4A89" w:rsidRDefault="002808C6" w:rsidP="002808C6">
      <w:pPr>
        <w:spacing w:after="0" w:line="240" w:lineRule="auto"/>
        <w:jc w:val="both"/>
        <w:rPr>
          <w:rFonts w:cs="Arial"/>
          <w:b/>
          <w:lang w:eastAsia="es-ES"/>
        </w:rPr>
      </w:pPr>
    </w:p>
    <w:p w14:paraId="09651B05"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L’òrgan de contractació podrà decidir no adjudicar o subscriure el contracte, per raons d’interès públic degudament justificades i amb la corresponent notificació a les empreses licitadores, abans de la formalització  del contracte. </w:t>
      </w:r>
    </w:p>
    <w:p w14:paraId="06CA46A4" w14:textId="77777777" w:rsidR="002808C6" w:rsidRPr="003F4A89" w:rsidRDefault="002808C6" w:rsidP="002808C6">
      <w:pPr>
        <w:autoSpaceDE w:val="0"/>
        <w:autoSpaceDN w:val="0"/>
        <w:adjustRightInd w:val="0"/>
        <w:spacing w:after="0" w:line="240" w:lineRule="auto"/>
        <w:jc w:val="both"/>
        <w:rPr>
          <w:rFonts w:cs="Arial"/>
          <w:lang w:eastAsia="es-ES"/>
        </w:rPr>
      </w:pPr>
    </w:p>
    <w:p w14:paraId="1904C16B"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També podrà desistir del procediment, abans de la formalització del contracte, </w:t>
      </w:r>
      <w:r w:rsidRPr="003F4A89">
        <w:rPr>
          <w:rFonts w:cs="Arial"/>
          <w:color w:val="000000"/>
        </w:rPr>
        <w:t>notificant-ho a les empreses licitadores,</w:t>
      </w:r>
      <w:r w:rsidRPr="003F4A89">
        <w:rPr>
          <w:rFonts w:cs="Arial"/>
          <w:lang w:eastAsia="es-ES"/>
        </w:rPr>
        <w:t xml:space="preserve"> quan apreciï una infracció no esmenable de les normes de preparació del contracte o de les reguladores del procediment d’adjudicació. </w:t>
      </w:r>
    </w:p>
    <w:p w14:paraId="667CF66B" w14:textId="77777777" w:rsidR="002808C6" w:rsidRPr="003F4A89" w:rsidRDefault="002808C6" w:rsidP="002808C6">
      <w:pPr>
        <w:autoSpaceDE w:val="0"/>
        <w:autoSpaceDN w:val="0"/>
        <w:adjustRightInd w:val="0"/>
        <w:spacing w:after="0" w:line="240" w:lineRule="auto"/>
        <w:jc w:val="both"/>
        <w:rPr>
          <w:rFonts w:cs="Arial"/>
          <w:lang w:eastAsia="es-ES"/>
        </w:rPr>
      </w:pPr>
    </w:p>
    <w:p w14:paraId="63064AD3"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En ambdós supòsits es compensarà a les empreses licitadores per les despeses en què hagin incorregut.</w:t>
      </w:r>
    </w:p>
    <w:p w14:paraId="03716656"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 </w:t>
      </w:r>
    </w:p>
    <w:p w14:paraId="306F9103"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La decisió de no adjudicar o subscriure el contracte i el desistiment del procediment d’adjudicació es publicarà en el perfil de contractant.</w:t>
      </w:r>
    </w:p>
    <w:p w14:paraId="431AFA87" w14:textId="77777777" w:rsidR="002808C6" w:rsidRPr="003F4A89" w:rsidRDefault="002808C6" w:rsidP="002808C6">
      <w:pPr>
        <w:spacing w:after="0" w:line="240" w:lineRule="auto"/>
        <w:jc w:val="both"/>
        <w:rPr>
          <w:rFonts w:cs="Arial"/>
          <w:lang w:eastAsia="es-ES"/>
        </w:rPr>
      </w:pPr>
    </w:p>
    <w:p w14:paraId="7D09F018" w14:textId="77777777" w:rsidR="002808C6" w:rsidRPr="003F4A89" w:rsidRDefault="002808C6" w:rsidP="002808C6">
      <w:pPr>
        <w:pStyle w:val="Ttol2"/>
        <w:spacing w:before="0" w:after="0"/>
        <w:jc w:val="both"/>
        <w:rPr>
          <w:rFonts w:ascii="Arial" w:hAnsi="Arial" w:cs="Arial"/>
          <w:i w:val="0"/>
          <w:sz w:val="22"/>
          <w:szCs w:val="22"/>
        </w:rPr>
      </w:pPr>
      <w:bookmarkStart w:id="42" w:name="_Toc21500338"/>
      <w:bookmarkStart w:id="43" w:name="_Toc34139677"/>
      <w:r w:rsidRPr="003F4A89">
        <w:rPr>
          <w:rFonts w:ascii="Arial" w:hAnsi="Arial" w:cs="Arial"/>
          <w:i w:val="0"/>
          <w:sz w:val="22"/>
          <w:szCs w:val="22"/>
        </w:rPr>
        <w:t>Divuitena. Adjudicació del contracte</w:t>
      </w:r>
      <w:bookmarkEnd w:id="42"/>
      <w:bookmarkEnd w:id="43"/>
      <w:r w:rsidRPr="003F4A89">
        <w:rPr>
          <w:rFonts w:ascii="Arial" w:hAnsi="Arial" w:cs="Arial"/>
          <w:i w:val="0"/>
          <w:sz w:val="22"/>
          <w:szCs w:val="22"/>
        </w:rPr>
        <w:t xml:space="preserve"> </w:t>
      </w:r>
    </w:p>
    <w:p w14:paraId="014CCDDF" w14:textId="77777777" w:rsidR="002808C6" w:rsidRPr="003F4A89" w:rsidRDefault="002808C6" w:rsidP="002808C6">
      <w:pPr>
        <w:spacing w:after="0" w:line="240" w:lineRule="auto"/>
        <w:jc w:val="both"/>
        <w:rPr>
          <w:rFonts w:cs="Arial"/>
          <w:b/>
          <w:lang w:eastAsia="es-ES"/>
        </w:rPr>
      </w:pPr>
    </w:p>
    <w:p w14:paraId="7A828EF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18.1 </w:t>
      </w:r>
      <w:r w:rsidRPr="003F4A89">
        <w:rPr>
          <w:rFonts w:cs="Arial"/>
          <w:lang w:eastAsia="es-ES"/>
        </w:rPr>
        <w:t>Un cop presentada la documentació a què fa referència la clàusula quinzena, l’òrgan de contractació acordarà l’adjudicació del contracte a l’empresa o les empreses proposades com a adjudicatàries, dins del termini de cinc dies hàbils següents a la recepció de dita documentació.</w:t>
      </w:r>
    </w:p>
    <w:p w14:paraId="7DB2B6D3" w14:textId="77777777" w:rsidR="002808C6" w:rsidRPr="003F4A89" w:rsidRDefault="002808C6" w:rsidP="002808C6">
      <w:pPr>
        <w:spacing w:after="0" w:line="240" w:lineRule="auto"/>
        <w:jc w:val="both"/>
        <w:rPr>
          <w:rFonts w:cs="Arial"/>
          <w:lang w:eastAsia="es-ES"/>
        </w:rPr>
      </w:pPr>
    </w:p>
    <w:p w14:paraId="4C1CAB05" w14:textId="77777777" w:rsidR="002808C6" w:rsidRPr="003F4A89" w:rsidRDefault="002808C6" w:rsidP="002808C6">
      <w:pPr>
        <w:spacing w:after="0" w:line="240" w:lineRule="auto"/>
        <w:jc w:val="both"/>
        <w:rPr>
          <w:rFonts w:cs="Arial"/>
          <w:lang w:eastAsia="es-ES"/>
        </w:rPr>
      </w:pPr>
      <w:r w:rsidRPr="003F4A89">
        <w:rPr>
          <w:rFonts w:cs="Arial"/>
          <w:lang w:eastAsia="es-ES"/>
        </w:rPr>
        <w:t>La licitació no es declararà deserta si hi ha alguna proposició que sigui admissible d’acord amb els criteris que figuren en aquest plec. La declaració, en el seu cas, que aquest procediment ha quedat desert es publicarà en el perfil de contractant.</w:t>
      </w:r>
    </w:p>
    <w:p w14:paraId="02D9CE17" w14:textId="77777777" w:rsidR="002808C6" w:rsidRPr="003F4A89" w:rsidRDefault="002808C6" w:rsidP="002808C6">
      <w:pPr>
        <w:spacing w:after="0" w:line="240" w:lineRule="auto"/>
        <w:jc w:val="both"/>
        <w:rPr>
          <w:rFonts w:cs="Arial"/>
          <w:b/>
          <w:snapToGrid w:val="0"/>
          <w:lang w:eastAsia="es-ES"/>
        </w:rPr>
      </w:pPr>
    </w:p>
    <w:p w14:paraId="78C3F1B6"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 xml:space="preserve">18.2 </w:t>
      </w:r>
      <w:r w:rsidRPr="003F4A89">
        <w:rPr>
          <w:rFonts w:cs="Arial"/>
          <w:lang w:eastAsia="es-ES"/>
        </w:rPr>
        <w:t xml:space="preserve">D’acord amb l’establert a la clàusula 158.2 LCSP s’estableix com a termini màxim per efectuar l’adjudicació  </w:t>
      </w:r>
      <w:r w:rsidRPr="003F4A89">
        <w:rPr>
          <w:rFonts w:cs="Arial"/>
          <w:u w:val="single"/>
          <w:lang w:eastAsia="es-ES"/>
        </w:rPr>
        <w:t>tres mesos</w:t>
      </w:r>
      <w:r w:rsidRPr="003F4A89">
        <w:rPr>
          <w:rFonts w:cs="Arial"/>
          <w:lang w:eastAsia="es-ES"/>
        </w:rPr>
        <w:t xml:space="preserve"> a comptar des de l’apertura de les proposicions.</w:t>
      </w:r>
    </w:p>
    <w:p w14:paraId="101CDD84" w14:textId="77777777" w:rsidR="002808C6" w:rsidRPr="003F4A89" w:rsidRDefault="002808C6" w:rsidP="002808C6">
      <w:pPr>
        <w:spacing w:after="0" w:line="240" w:lineRule="auto"/>
        <w:jc w:val="both"/>
        <w:rPr>
          <w:rFonts w:cs="Arial"/>
          <w:b/>
          <w:snapToGrid w:val="0"/>
          <w:lang w:eastAsia="es-ES"/>
        </w:rPr>
      </w:pPr>
    </w:p>
    <w:p w14:paraId="3E6AC7E0"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 xml:space="preserve">18.3 </w:t>
      </w:r>
      <w:r w:rsidRPr="003F4A89">
        <w:rPr>
          <w:rFonts w:cs="Arial"/>
          <w:snapToGrid w:val="0"/>
          <w:lang w:eastAsia="es-ES"/>
        </w:rPr>
        <w:t xml:space="preserve">La resolució d’adjudicació del contracte es notificarà a les empreses licitadores  mitjançant notificació electrònica a través de </w:t>
      </w:r>
      <w:proofErr w:type="spellStart"/>
      <w:r w:rsidRPr="003F4A89">
        <w:rPr>
          <w:rFonts w:cs="Arial"/>
          <w:snapToGrid w:val="0"/>
          <w:lang w:eastAsia="es-ES"/>
        </w:rPr>
        <w:t>l’e</w:t>
      </w:r>
      <w:proofErr w:type="spellEnd"/>
      <w:r w:rsidRPr="003F4A89">
        <w:rPr>
          <w:rFonts w:cs="Arial"/>
          <w:snapToGrid w:val="0"/>
          <w:lang w:eastAsia="es-ES"/>
        </w:rPr>
        <w:t xml:space="preserve">-NOTUM, </w:t>
      </w:r>
      <w:r w:rsidRPr="003F4A89">
        <w:rPr>
          <w:rFonts w:cs="Arial"/>
          <w:lang w:eastAsia="es-ES"/>
        </w:rPr>
        <w:t>d’acord amb la clàusula vuitena d’aquest plec,</w:t>
      </w:r>
      <w:r w:rsidRPr="003F4A89">
        <w:rPr>
          <w:rFonts w:cs="Arial"/>
          <w:snapToGrid w:val="0"/>
          <w:lang w:eastAsia="es-ES"/>
        </w:rPr>
        <w:t xml:space="preserve"> i es publicarà en el perfil de contractant de l’òrgan de contractació dins del termini de 15 dies, indicant el termini en què s’haurà de procedir a la formalització del contracte.</w:t>
      </w:r>
    </w:p>
    <w:p w14:paraId="2182BBB0" w14:textId="77777777" w:rsidR="002808C6" w:rsidRPr="003F4A89" w:rsidRDefault="002808C6" w:rsidP="002808C6">
      <w:pPr>
        <w:spacing w:after="0" w:line="240" w:lineRule="auto"/>
        <w:jc w:val="both"/>
        <w:rPr>
          <w:rFonts w:cs="Arial"/>
          <w:i/>
          <w:snapToGrid w:val="0"/>
          <w:lang w:eastAsia="es-ES"/>
        </w:rPr>
      </w:pPr>
    </w:p>
    <w:p w14:paraId="2F670436" w14:textId="77777777" w:rsidR="002808C6" w:rsidRPr="003F4A89" w:rsidRDefault="002808C6" w:rsidP="002808C6">
      <w:pPr>
        <w:spacing w:after="0" w:line="240" w:lineRule="auto"/>
        <w:jc w:val="both"/>
        <w:rPr>
          <w:rFonts w:cs="Arial"/>
          <w:snapToGrid w:val="0"/>
          <w:lang w:eastAsia="es-ES"/>
        </w:rPr>
      </w:pPr>
      <w:r w:rsidRPr="003F4A89">
        <w:rPr>
          <w:rFonts w:cs="Arial"/>
          <w:snapToGrid w:val="0"/>
          <w:lang w:eastAsia="es-ES"/>
        </w:rPr>
        <w:t xml:space="preserve">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 </w:t>
      </w:r>
    </w:p>
    <w:p w14:paraId="1E196B14" w14:textId="77777777" w:rsidR="002808C6" w:rsidRPr="003F4A89" w:rsidRDefault="002808C6" w:rsidP="002808C6">
      <w:pPr>
        <w:spacing w:after="0" w:line="240" w:lineRule="auto"/>
        <w:jc w:val="both"/>
        <w:rPr>
          <w:rFonts w:cs="Arial"/>
          <w:snapToGrid w:val="0"/>
          <w:lang w:eastAsia="es-ES"/>
        </w:rPr>
      </w:pPr>
    </w:p>
    <w:p w14:paraId="502DA17A" w14:textId="77777777" w:rsidR="002808C6" w:rsidRPr="003F4A89" w:rsidRDefault="002808C6" w:rsidP="002808C6">
      <w:pPr>
        <w:pStyle w:val="Ttol2"/>
        <w:spacing w:before="0" w:after="0"/>
        <w:jc w:val="both"/>
        <w:rPr>
          <w:rFonts w:ascii="Arial" w:hAnsi="Arial" w:cs="Arial"/>
          <w:i w:val="0"/>
          <w:sz w:val="22"/>
          <w:szCs w:val="22"/>
        </w:rPr>
      </w:pPr>
      <w:bookmarkStart w:id="44" w:name="_Toc21500339"/>
      <w:bookmarkStart w:id="45" w:name="_Toc34139678"/>
      <w:r w:rsidRPr="003F4A89">
        <w:rPr>
          <w:rFonts w:ascii="Arial" w:hAnsi="Arial" w:cs="Arial"/>
          <w:i w:val="0"/>
          <w:sz w:val="22"/>
          <w:szCs w:val="22"/>
        </w:rPr>
        <w:t>Dinovena. Formalització i perfecció del contracte</w:t>
      </w:r>
      <w:bookmarkEnd w:id="44"/>
      <w:bookmarkEnd w:id="45"/>
    </w:p>
    <w:p w14:paraId="01989C8A" w14:textId="77777777" w:rsidR="002808C6" w:rsidRPr="003F4A89" w:rsidRDefault="002808C6" w:rsidP="002808C6">
      <w:pPr>
        <w:spacing w:after="0" w:line="240" w:lineRule="auto"/>
        <w:jc w:val="both"/>
        <w:rPr>
          <w:rFonts w:cs="Arial"/>
          <w:b/>
          <w:lang w:eastAsia="es-ES"/>
        </w:rPr>
      </w:pPr>
    </w:p>
    <w:p w14:paraId="56BA1E17"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19.1 </w:t>
      </w:r>
      <w:r w:rsidRPr="003F4A89">
        <w:rPr>
          <w:rFonts w:cs="Arial"/>
          <w:lang w:eastAsia="es-ES"/>
        </w:rPr>
        <w:t xml:space="preserve">El contracte es formalitzarà en document administratiu, mitjançant signatura electrònica avançada basada en un certificat qualificat o reconegut de signatura electrònica. </w:t>
      </w:r>
    </w:p>
    <w:p w14:paraId="3D214EE5" w14:textId="77777777" w:rsidR="002808C6" w:rsidRPr="003F4A89" w:rsidRDefault="002808C6" w:rsidP="002808C6">
      <w:pPr>
        <w:spacing w:after="0" w:line="240" w:lineRule="auto"/>
        <w:jc w:val="both"/>
        <w:rPr>
          <w:rFonts w:cs="Arial"/>
          <w:lang w:eastAsia="es-ES"/>
        </w:rPr>
      </w:pPr>
    </w:p>
    <w:p w14:paraId="41DC73C5"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D’acord amb la Disposició addicional primera del </w:t>
      </w:r>
      <w:r>
        <w:rPr>
          <w:rFonts w:cs="Arial"/>
          <w:lang w:eastAsia="es-ES"/>
        </w:rPr>
        <w:t>DL</w:t>
      </w:r>
      <w:r w:rsidRPr="003F4A89">
        <w:rPr>
          <w:rFonts w:cs="Arial"/>
          <w:lang w:eastAsia="es-ES"/>
        </w:rPr>
        <w:t xml:space="preserve"> 3/2016, de 31 de maig, és suficient l'ús d’aquesta signatura electrònica en els termes previstos en el Reglament 910/2014/UE, del Parlament Europeu i del Consell, de 23 de juliol de 2014, relatiu a la identificació electrònica i els serveis de confiança per a les transaccions electròniques en el mercat interior i pel qual es deroga la Directiva 1999/93/CE.</w:t>
      </w:r>
    </w:p>
    <w:p w14:paraId="41521878" w14:textId="77777777" w:rsidR="002808C6" w:rsidRPr="003F4A89" w:rsidRDefault="002808C6" w:rsidP="002808C6">
      <w:pPr>
        <w:spacing w:after="0" w:line="240" w:lineRule="auto"/>
        <w:jc w:val="both"/>
        <w:rPr>
          <w:rFonts w:cs="Arial"/>
          <w:i/>
          <w:lang w:eastAsia="es-ES"/>
        </w:rPr>
      </w:pPr>
    </w:p>
    <w:p w14:paraId="05818D83" w14:textId="77777777" w:rsidR="002808C6" w:rsidRPr="003F4A89" w:rsidRDefault="002808C6" w:rsidP="002808C6">
      <w:pPr>
        <w:spacing w:after="0" w:line="240" w:lineRule="auto"/>
        <w:jc w:val="both"/>
        <w:rPr>
          <w:rFonts w:cs="Arial"/>
          <w:lang w:eastAsia="es-ES"/>
        </w:rPr>
      </w:pPr>
      <w:r w:rsidRPr="003F4A89">
        <w:rPr>
          <w:rFonts w:cs="Arial"/>
          <w:lang w:eastAsia="es-ES"/>
        </w:rPr>
        <w:t>L’empresa o les empreses adjudicatàries podran sol·licitar que el contracte s’elevi a escriptura pública, essent al seu càrrec les despeses corresponents.</w:t>
      </w:r>
    </w:p>
    <w:p w14:paraId="561E8CDE" w14:textId="77777777" w:rsidR="002808C6" w:rsidRPr="003F4A89" w:rsidRDefault="002808C6" w:rsidP="002808C6">
      <w:pPr>
        <w:spacing w:after="0" w:line="240" w:lineRule="auto"/>
        <w:jc w:val="both"/>
        <w:rPr>
          <w:rFonts w:cs="Arial"/>
          <w:lang w:eastAsia="es-ES"/>
        </w:rPr>
      </w:pPr>
    </w:p>
    <w:p w14:paraId="6D0EF5EA" w14:textId="77777777" w:rsidR="002808C6" w:rsidRPr="003F4A89" w:rsidRDefault="002808C6" w:rsidP="002808C6">
      <w:pPr>
        <w:spacing w:after="0" w:line="240" w:lineRule="auto"/>
        <w:jc w:val="both"/>
        <w:rPr>
          <w:rFonts w:cs="Arial"/>
          <w:i/>
          <w:lang w:eastAsia="es-ES"/>
        </w:rPr>
      </w:pPr>
      <w:r w:rsidRPr="003F4A89">
        <w:rPr>
          <w:rFonts w:cs="Arial"/>
          <w:b/>
          <w:lang w:eastAsia="es-ES"/>
        </w:rPr>
        <w:t>A.</w:t>
      </w:r>
      <w:r w:rsidRPr="003F4A89">
        <w:rPr>
          <w:rFonts w:cs="Arial"/>
          <w:lang w:eastAsia="es-ES"/>
        </w:rPr>
        <w:t xml:space="preserve"> </w:t>
      </w:r>
      <w:r w:rsidRPr="003F4A89">
        <w:rPr>
          <w:rFonts w:cs="Arial"/>
          <w:u w:val="single"/>
          <w:lang w:eastAsia="es-ES"/>
        </w:rPr>
        <w:t>En el cas de contractes que siguin susceptibles de recurs especial en matèria de contractació, d’acord amb el que estableix l’article 44 de la LCSP</w:t>
      </w:r>
      <w:r w:rsidRPr="003F4A89">
        <w:rPr>
          <w:rFonts w:cs="Arial"/>
          <w:i/>
          <w:u w:val="single"/>
          <w:lang w:eastAsia="es-ES"/>
        </w:rPr>
        <w:t>:</w:t>
      </w:r>
    </w:p>
    <w:p w14:paraId="71FD06F8" w14:textId="77777777" w:rsidR="002808C6" w:rsidRPr="003F4A89" w:rsidRDefault="002808C6" w:rsidP="002808C6">
      <w:pPr>
        <w:spacing w:after="0" w:line="240" w:lineRule="auto"/>
        <w:jc w:val="both"/>
        <w:rPr>
          <w:rFonts w:cs="Arial"/>
          <w:lang w:eastAsia="es-ES"/>
        </w:rPr>
      </w:pPr>
    </w:p>
    <w:p w14:paraId="130146C4" w14:textId="77777777" w:rsidR="002808C6" w:rsidRPr="003F4A89" w:rsidRDefault="002808C6" w:rsidP="002808C6">
      <w:pPr>
        <w:spacing w:after="0" w:line="240" w:lineRule="auto"/>
        <w:jc w:val="both"/>
        <w:rPr>
          <w:rFonts w:cs="Arial"/>
          <w:lang w:eastAsia="es-ES"/>
        </w:rPr>
      </w:pPr>
      <w:r w:rsidRPr="003F4A89">
        <w:rPr>
          <w:rFonts w:cs="Arial"/>
          <w:b/>
          <w:lang w:eastAsia="es-ES"/>
        </w:rPr>
        <w:t>19.2</w:t>
      </w:r>
      <w:r w:rsidRPr="003F4A89">
        <w:rPr>
          <w:rFonts w:cs="Arial"/>
          <w:lang w:eastAsia="es-ES"/>
        </w:rPr>
        <w:t xml:space="preserve"> La formalització del contracte s’efectuarà un cop transcorregut el termini mínim de quinze dies hàbils des que es remeti a les empreses licitadores la notificació de l’adjudicació a què es refereix la clàusula anterior.</w:t>
      </w:r>
    </w:p>
    <w:p w14:paraId="33048B9F" w14:textId="77777777" w:rsidR="002808C6" w:rsidRPr="003F4A89" w:rsidRDefault="002808C6" w:rsidP="002808C6">
      <w:pPr>
        <w:spacing w:after="0" w:line="240" w:lineRule="auto"/>
        <w:jc w:val="both"/>
        <w:rPr>
          <w:rFonts w:cs="Arial"/>
          <w:lang w:eastAsia="es-ES"/>
        </w:rPr>
      </w:pPr>
    </w:p>
    <w:p w14:paraId="506D120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Els serveis dependents de l’òrgan de contractació requeriran a l’empresa o les empreses adjudicatàries per a què formalitzin el contracte en un termini no superior a cinc dies a comptar del </w:t>
      </w:r>
      <w:r w:rsidRPr="003F4A89">
        <w:rPr>
          <w:rFonts w:cs="Arial"/>
          <w:lang w:eastAsia="es-ES"/>
        </w:rPr>
        <w:lastRenderedPageBreak/>
        <w:t>següent a aquell en què hagi rebut el requeriment, una vegada transcorregut el termini previst en el paràgraf anterior sense que s’hagi interposat recurs especial en matèria de contractació que porti aparellada la suspensió de la formalització o que l’òrgan competent per a la resolució del recurs hagi aixecat la suspensió.</w:t>
      </w:r>
    </w:p>
    <w:p w14:paraId="03586F88" w14:textId="77777777" w:rsidR="002808C6" w:rsidRPr="003F4A89" w:rsidRDefault="002808C6" w:rsidP="002808C6">
      <w:pPr>
        <w:spacing w:after="0" w:line="240" w:lineRule="auto"/>
        <w:jc w:val="both"/>
        <w:rPr>
          <w:rFonts w:cs="Arial"/>
          <w:lang w:eastAsia="es-ES"/>
        </w:rPr>
      </w:pPr>
    </w:p>
    <w:p w14:paraId="72BB6C9A" w14:textId="77777777" w:rsidR="002808C6" w:rsidRPr="003F4A89" w:rsidRDefault="002808C6" w:rsidP="002808C6">
      <w:pPr>
        <w:spacing w:after="0" w:line="240" w:lineRule="auto"/>
        <w:jc w:val="both"/>
        <w:rPr>
          <w:rFonts w:cs="Arial"/>
          <w:lang w:eastAsia="es-ES"/>
        </w:rPr>
      </w:pPr>
      <w:r w:rsidRPr="003F4A89">
        <w:rPr>
          <w:rFonts w:cs="Arial"/>
          <w:b/>
          <w:lang w:eastAsia="es-ES"/>
        </w:rPr>
        <w:t>B.</w:t>
      </w:r>
      <w:r w:rsidRPr="003F4A89">
        <w:rPr>
          <w:rFonts w:cs="Arial"/>
          <w:i/>
          <w:lang w:eastAsia="es-ES"/>
        </w:rPr>
        <w:t xml:space="preserve"> </w:t>
      </w:r>
      <w:r w:rsidRPr="003F4A89">
        <w:rPr>
          <w:rFonts w:cs="Arial"/>
          <w:u w:val="single"/>
          <w:lang w:eastAsia="es-ES"/>
        </w:rPr>
        <w:t>En el cas de contractes que no siguin susceptibles de recurs especial en matèria de contractació, d’acord amb el que estableix l’article 44 de la LCSP:</w:t>
      </w:r>
    </w:p>
    <w:p w14:paraId="1B4232A1" w14:textId="77777777" w:rsidR="002808C6" w:rsidRPr="003F4A89" w:rsidRDefault="002808C6" w:rsidP="002808C6">
      <w:pPr>
        <w:spacing w:after="0" w:line="240" w:lineRule="auto"/>
        <w:jc w:val="both"/>
        <w:rPr>
          <w:rFonts w:cs="Arial"/>
          <w:i/>
          <w:lang w:eastAsia="es-ES"/>
        </w:rPr>
      </w:pPr>
    </w:p>
    <w:p w14:paraId="559D0681" w14:textId="77777777" w:rsidR="002808C6" w:rsidRPr="003F4A89" w:rsidRDefault="002808C6" w:rsidP="002808C6">
      <w:pPr>
        <w:spacing w:after="0" w:line="240" w:lineRule="auto"/>
        <w:jc w:val="both"/>
        <w:rPr>
          <w:rFonts w:cs="Arial"/>
          <w:lang w:eastAsia="es-ES"/>
        </w:rPr>
      </w:pPr>
      <w:r w:rsidRPr="003F4A89">
        <w:rPr>
          <w:rFonts w:cs="Arial"/>
          <w:b/>
          <w:lang w:eastAsia="es-ES"/>
        </w:rPr>
        <w:t>19.2</w:t>
      </w:r>
      <w:r w:rsidRPr="003F4A89">
        <w:rPr>
          <w:rFonts w:cs="Arial"/>
          <w:lang w:eastAsia="es-ES"/>
        </w:rPr>
        <w:t xml:space="preserve"> La formalització del contracte s’efectuarà en el termini màxim de quinze dies hàbils següents a aquell en què es rebi la notificació de l’adjudicació a les empreses licitadores a què es refereix la clàusula anterior.</w:t>
      </w:r>
    </w:p>
    <w:p w14:paraId="0737E08B" w14:textId="77777777" w:rsidR="002808C6" w:rsidRPr="0014429E" w:rsidRDefault="002808C6" w:rsidP="002808C6">
      <w:pPr>
        <w:spacing w:after="0" w:line="240" w:lineRule="auto"/>
        <w:jc w:val="both"/>
        <w:rPr>
          <w:rFonts w:cs="Arial"/>
          <w:b/>
          <w:lang w:eastAsia="es-ES"/>
        </w:rPr>
      </w:pPr>
    </w:p>
    <w:p w14:paraId="05ADEE6B" w14:textId="77777777" w:rsidR="002808C6" w:rsidRPr="003F4A89" w:rsidRDefault="002808C6" w:rsidP="002808C6">
      <w:pPr>
        <w:spacing w:after="0" w:line="240" w:lineRule="auto"/>
        <w:jc w:val="both"/>
        <w:rPr>
          <w:rFonts w:cs="Arial"/>
          <w:lang w:eastAsia="es-ES"/>
        </w:rPr>
      </w:pPr>
      <w:r w:rsidRPr="0014429E">
        <w:rPr>
          <w:rFonts w:cs="Arial"/>
          <w:b/>
          <w:lang w:eastAsia="es-ES"/>
        </w:rPr>
        <w:t>19.3</w:t>
      </w:r>
      <w:r w:rsidRPr="0014429E">
        <w:rPr>
          <w:rFonts w:cs="Arial"/>
          <w:lang w:eastAsia="es-ES"/>
        </w:rPr>
        <w:t xml:space="preserve"> Si el contracte no es formalitza en el termini indicat en l’apartat anterior per causes imputables a</w:t>
      </w:r>
      <w:r w:rsidRPr="003F4A89">
        <w:rPr>
          <w:rFonts w:cs="Arial"/>
          <w:lang w:eastAsia="es-ES"/>
        </w:rPr>
        <w:t xml:space="preserve"> l’empresa adjudicatària, se li exigirà l’import del 3 per cent del pressupost base de licitació, IVA exclòs, en concepte de penalitat, que es farà efectiu en primer lloc contra la garantia definitiva, si s’ha constituït. A més, aquest fet pot donar lloc a declarar a l’empresa en prohibició de contractar, d’acord amb l’article 71.2 </w:t>
      </w:r>
      <w:r w:rsidRPr="003F4A89">
        <w:rPr>
          <w:rFonts w:cs="Arial"/>
          <w:i/>
          <w:lang w:eastAsia="es-ES"/>
        </w:rPr>
        <w:t xml:space="preserve">b </w:t>
      </w:r>
      <w:r w:rsidRPr="003F4A89">
        <w:rPr>
          <w:rFonts w:cs="Arial"/>
          <w:lang w:eastAsia="es-ES"/>
        </w:rPr>
        <w:t>de la LCSP.</w:t>
      </w:r>
    </w:p>
    <w:p w14:paraId="7CA04201" w14:textId="77777777" w:rsidR="002808C6" w:rsidRPr="003F4A89" w:rsidRDefault="002808C6" w:rsidP="002808C6">
      <w:pPr>
        <w:spacing w:after="0" w:line="240" w:lineRule="auto"/>
        <w:jc w:val="both"/>
        <w:rPr>
          <w:rFonts w:cs="Arial"/>
          <w:i/>
          <w:lang w:eastAsia="es-ES"/>
        </w:rPr>
      </w:pPr>
    </w:p>
    <w:p w14:paraId="2B1116F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Si el contracte no es formalitza en el termini indicat per causes imputables a l’Administració, s’haurà d’indemnitzar a l’empresa adjudicatària pels danys i perjudicis que la demora li pugui ocasionar. </w:t>
      </w:r>
    </w:p>
    <w:p w14:paraId="49AB3CFA" w14:textId="77777777" w:rsidR="002808C6" w:rsidRPr="003F4A89" w:rsidRDefault="002808C6" w:rsidP="002808C6">
      <w:pPr>
        <w:spacing w:after="0" w:line="240" w:lineRule="auto"/>
        <w:jc w:val="both"/>
        <w:rPr>
          <w:rFonts w:cs="Arial"/>
          <w:lang w:eastAsia="es-ES"/>
        </w:rPr>
      </w:pPr>
    </w:p>
    <w:p w14:paraId="494F1996" w14:textId="77777777" w:rsidR="002808C6" w:rsidRPr="003F4A89" w:rsidRDefault="002808C6" w:rsidP="002808C6">
      <w:pPr>
        <w:spacing w:after="0" w:line="240" w:lineRule="auto"/>
        <w:jc w:val="both"/>
        <w:rPr>
          <w:rFonts w:cs="Arial"/>
          <w:lang w:eastAsia="es-ES"/>
        </w:rPr>
      </w:pPr>
      <w:r w:rsidRPr="003F4A89">
        <w:rPr>
          <w:rFonts w:cs="Arial"/>
          <w:lang w:eastAsia="es-ES"/>
        </w:rPr>
        <w:t>En el supòsit que el contracte no es pugui formalitzar amb l’empresa adjudicatària, s’adjudicarà a l’empresa següent que hagi presentat la millor oferta d’acord amb l’ordre en què hagin quedat classificades les ofertes, amb la presentació prèvia de la documentació a què es refereix la clàusula quinzena, essent aplicables els terminis previstos en els apartats anteriors.</w:t>
      </w:r>
    </w:p>
    <w:p w14:paraId="7A95765E" w14:textId="77777777" w:rsidR="002808C6" w:rsidRPr="003F4A89" w:rsidRDefault="002808C6" w:rsidP="002808C6">
      <w:pPr>
        <w:spacing w:after="0" w:line="240" w:lineRule="auto"/>
        <w:jc w:val="both"/>
        <w:rPr>
          <w:rFonts w:cs="Arial"/>
          <w:b/>
          <w:lang w:eastAsia="es-ES"/>
        </w:rPr>
      </w:pPr>
    </w:p>
    <w:p w14:paraId="52EADD0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19.4 </w:t>
      </w:r>
      <w:r w:rsidRPr="003F4A89">
        <w:rPr>
          <w:rFonts w:cs="Arial"/>
          <w:lang w:eastAsia="es-ES"/>
        </w:rPr>
        <w:t>Les empreses que hagin concorregut amb el compromís de constituir-se en UTE hauran de presentar, un cop s’hagi efectuat l’adjudicació del contracte al seu favor, l’escriptura pública de constitució de la unió temporal (UTE) en la qual consti el nomenament de la persona representant o de la persona apoderada única de la unió amb poders suficients per exercir els drets i complir les obligacions que es derivin del contracte fins a la seva extinció.</w:t>
      </w:r>
    </w:p>
    <w:p w14:paraId="172EFA97" w14:textId="77777777" w:rsidR="002808C6" w:rsidRPr="003F4A89" w:rsidRDefault="002808C6" w:rsidP="002808C6">
      <w:pPr>
        <w:spacing w:after="0" w:line="240" w:lineRule="auto"/>
        <w:jc w:val="both"/>
        <w:rPr>
          <w:rFonts w:cs="Arial"/>
          <w:lang w:eastAsia="es-ES"/>
        </w:rPr>
      </w:pPr>
    </w:p>
    <w:p w14:paraId="0050358C" w14:textId="77777777" w:rsidR="002808C6" w:rsidRPr="003F4A89" w:rsidRDefault="002808C6" w:rsidP="002808C6">
      <w:pPr>
        <w:spacing w:after="0" w:line="240" w:lineRule="auto"/>
        <w:jc w:val="both"/>
        <w:rPr>
          <w:rFonts w:cs="Arial"/>
          <w:lang w:eastAsia="es-ES"/>
        </w:rPr>
      </w:pPr>
      <w:r w:rsidRPr="003F4A89">
        <w:rPr>
          <w:rFonts w:cs="Arial"/>
          <w:b/>
          <w:lang w:eastAsia="es-ES"/>
        </w:rPr>
        <w:t>19.5</w:t>
      </w:r>
      <w:r w:rsidRPr="003F4A89">
        <w:rPr>
          <w:rFonts w:cs="Arial"/>
          <w:lang w:eastAsia="es-ES"/>
        </w:rPr>
        <w:t xml:space="preserve"> El contingut del contracte serà el que estableixen els articles 35 de la LCSP i 71 del RGLCAP i no inclourà cap clàusula que impliqui alteració dels termes de l’adjudicació.</w:t>
      </w:r>
    </w:p>
    <w:p w14:paraId="2022E24D" w14:textId="77777777" w:rsidR="002808C6" w:rsidRPr="003F4A89" w:rsidRDefault="002808C6" w:rsidP="002808C6">
      <w:pPr>
        <w:spacing w:after="0" w:line="240" w:lineRule="auto"/>
        <w:jc w:val="both"/>
        <w:rPr>
          <w:rFonts w:cs="Arial"/>
          <w:b/>
          <w:lang w:eastAsia="es-ES"/>
        </w:rPr>
      </w:pPr>
    </w:p>
    <w:p w14:paraId="75505E6A"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19.6 </w:t>
      </w:r>
      <w:r w:rsidRPr="003F4A89">
        <w:rPr>
          <w:rFonts w:cs="Arial"/>
          <w:lang w:eastAsia="es-ES"/>
        </w:rPr>
        <w:t>El contracte es perfeccionarà amb la seva formalització i aquesta serà requisit imprescindible per poder iniciar-ne l’execució.</w:t>
      </w:r>
    </w:p>
    <w:p w14:paraId="27430ACF" w14:textId="77777777" w:rsidR="002808C6" w:rsidRPr="003F4A89" w:rsidRDefault="002808C6" w:rsidP="002808C6">
      <w:pPr>
        <w:spacing w:after="0" w:line="240" w:lineRule="auto"/>
        <w:jc w:val="both"/>
        <w:rPr>
          <w:rFonts w:cs="Arial"/>
          <w:b/>
          <w:snapToGrid w:val="0"/>
          <w:lang w:eastAsia="es-ES"/>
        </w:rPr>
      </w:pPr>
    </w:p>
    <w:p w14:paraId="52027C3E" w14:textId="77777777" w:rsidR="002808C6" w:rsidRPr="003F4A89" w:rsidRDefault="002808C6" w:rsidP="002808C6">
      <w:pPr>
        <w:spacing w:after="0" w:line="240" w:lineRule="auto"/>
        <w:jc w:val="both"/>
        <w:rPr>
          <w:rFonts w:cs="Arial"/>
          <w:snapToGrid w:val="0"/>
          <w:lang w:eastAsia="es-ES"/>
        </w:rPr>
      </w:pPr>
      <w:r w:rsidRPr="003F4A89">
        <w:rPr>
          <w:rFonts w:cs="Arial"/>
          <w:b/>
          <w:snapToGrid w:val="0"/>
          <w:lang w:eastAsia="es-ES"/>
        </w:rPr>
        <w:t xml:space="preserve">19.7 </w:t>
      </w:r>
      <w:r w:rsidRPr="003F4A89">
        <w:rPr>
          <w:rFonts w:cs="Arial"/>
          <w:snapToGrid w:val="0"/>
          <w:lang w:eastAsia="es-ES"/>
        </w:rPr>
        <w:t xml:space="preserve">La formalització d’aquest contracte, juntament amb el </w:t>
      </w:r>
      <w:proofErr w:type="spellStart"/>
      <w:r w:rsidRPr="003F4A89">
        <w:rPr>
          <w:rFonts w:cs="Arial"/>
          <w:snapToGrid w:val="0"/>
          <w:lang w:eastAsia="es-ES"/>
        </w:rPr>
        <w:t>contracte,es</w:t>
      </w:r>
      <w:proofErr w:type="spellEnd"/>
      <w:r w:rsidRPr="003F4A89">
        <w:rPr>
          <w:rFonts w:cs="Arial"/>
          <w:snapToGrid w:val="0"/>
          <w:lang w:eastAsia="es-ES"/>
        </w:rPr>
        <w:t xml:space="preserve"> publicarà en un termini no superior a quinze dies després del seu perfeccionament en el perfil de contractant.</w:t>
      </w:r>
    </w:p>
    <w:p w14:paraId="44653695"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p>
    <w:p w14:paraId="79EBC6B8" w14:textId="77777777" w:rsidR="002808C6" w:rsidRPr="003F4A89" w:rsidRDefault="002808C6" w:rsidP="002808C6">
      <w:pPr>
        <w:tabs>
          <w:tab w:val="left" w:pos="0"/>
          <w:tab w:val="left" w:pos="680"/>
          <w:tab w:val="left" w:pos="1134"/>
          <w:tab w:val="left" w:pos="5040"/>
        </w:tabs>
        <w:spacing w:after="0" w:line="240" w:lineRule="auto"/>
        <w:jc w:val="both"/>
        <w:rPr>
          <w:rFonts w:cs="Arial"/>
          <w:color w:val="000000"/>
        </w:rPr>
      </w:pPr>
      <w:r w:rsidRPr="003F4A89">
        <w:rPr>
          <w:rFonts w:cs="Arial"/>
          <w:lang w:eastAsia="es-ES"/>
        </w:rPr>
        <w:t>Si el contracte és subjecte a regulació harmonitzada, l’anunci de formalització es publicarà, a més, en el Diari Oficial de la Unió Europea.</w:t>
      </w:r>
    </w:p>
    <w:p w14:paraId="653383D1" w14:textId="77777777" w:rsidR="002808C6" w:rsidRPr="003F4A89" w:rsidRDefault="002808C6" w:rsidP="002808C6">
      <w:pPr>
        <w:tabs>
          <w:tab w:val="left" w:pos="0"/>
          <w:tab w:val="left" w:pos="680"/>
          <w:tab w:val="left" w:pos="1134"/>
          <w:tab w:val="left" w:pos="5040"/>
        </w:tabs>
        <w:spacing w:after="0" w:line="240" w:lineRule="auto"/>
        <w:jc w:val="both"/>
        <w:rPr>
          <w:rFonts w:cs="Arial"/>
          <w:i/>
          <w:color w:val="000000"/>
        </w:rPr>
      </w:pPr>
    </w:p>
    <w:p w14:paraId="0454D640"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b/>
          <w:lang w:eastAsia="es-ES"/>
        </w:rPr>
        <w:t xml:space="preserve">19.8 </w:t>
      </w:r>
      <w:r w:rsidRPr="003F4A89">
        <w:rPr>
          <w:rFonts w:cs="Arial"/>
          <w:lang w:eastAsia="es-ES"/>
        </w:rPr>
        <w:t xml:space="preserve">Un cop formalitzat el contracte, es comunicarà al Registre Públic de Contractes de la Generalitat de Catalunya, per a la seva inscripció, les dades bàsiques, entre les quals figuraran la identitat de l’empresa adjudicatària, l’import d’adjudicació del contracte, juntament amb el desglossament </w:t>
      </w:r>
      <w:r w:rsidRPr="003F4A89">
        <w:rPr>
          <w:rFonts w:cs="Arial"/>
          <w:lang w:eastAsia="es-ES"/>
        </w:rPr>
        <w:lastRenderedPageBreak/>
        <w:t>corresponent de l’IVA; i posteriorment, si s’escau, les modificacions, les pròrrogues, les variacions de terminis o de preus, l’import final i l’extinció del contracte.</w:t>
      </w:r>
    </w:p>
    <w:p w14:paraId="45AC0940" w14:textId="77777777" w:rsidR="002808C6" w:rsidRPr="003F4A89" w:rsidRDefault="002808C6" w:rsidP="002808C6">
      <w:pPr>
        <w:autoSpaceDE w:val="0"/>
        <w:autoSpaceDN w:val="0"/>
        <w:adjustRightInd w:val="0"/>
        <w:spacing w:after="0" w:line="240" w:lineRule="auto"/>
        <w:jc w:val="both"/>
        <w:rPr>
          <w:rFonts w:cs="Arial"/>
          <w:lang w:eastAsia="es-ES"/>
        </w:rPr>
      </w:pPr>
    </w:p>
    <w:p w14:paraId="73EBB856"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 xml:space="preserve">Les dades contractuals comunicades al registre públic de contractes seran d’accés públic, amb les limitacions que imposen les normes sobre protecció de dades, sempre que no tinguin caràcter de confidencials. </w:t>
      </w:r>
    </w:p>
    <w:p w14:paraId="350B9E26" w14:textId="77777777" w:rsidR="002808C6" w:rsidRPr="003F4A89" w:rsidRDefault="002808C6" w:rsidP="002808C6">
      <w:pPr>
        <w:pStyle w:val="Ttol1"/>
        <w:rPr>
          <w:rFonts w:cs="Arial"/>
          <w:sz w:val="22"/>
          <w:szCs w:val="22"/>
        </w:rPr>
      </w:pPr>
    </w:p>
    <w:p w14:paraId="19BEE8A8" w14:textId="77777777" w:rsidR="002808C6" w:rsidRPr="003F4A89" w:rsidRDefault="002808C6" w:rsidP="002808C6">
      <w:pPr>
        <w:pStyle w:val="Ttol1"/>
        <w:rPr>
          <w:rFonts w:cs="Arial"/>
          <w:sz w:val="22"/>
          <w:szCs w:val="22"/>
        </w:rPr>
      </w:pPr>
      <w:bookmarkStart w:id="46" w:name="_Toc21500340"/>
      <w:bookmarkStart w:id="47" w:name="_Toc34139679"/>
      <w:r w:rsidRPr="003F4A89">
        <w:rPr>
          <w:rFonts w:cs="Arial"/>
          <w:sz w:val="22"/>
          <w:szCs w:val="22"/>
        </w:rPr>
        <w:t>III. DISPOSICIONS RELATIVES A L’EXECUCIÓ DEL CONTRACTE</w:t>
      </w:r>
      <w:bookmarkEnd w:id="46"/>
      <w:bookmarkEnd w:id="47"/>
      <w:r w:rsidRPr="003F4A89">
        <w:rPr>
          <w:rFonts w:cs="Arial"/>
          <w:sz w:val="22"/>
          <w:szCs w:val="22"/>
        </w:rPr>
        <w:t xml:space="preserve"> </w:t>
      </w:r>
    </w:p>
    <w:p w14:paraId="4BF02822" w14:textId="77777777" w:rsidR="002808C6" w:rsidRPr="003F4A89" w:rsidRDefault="002808C6" w:rsidP="002808C6">
      <w:pPr>
        <w:spacing w:after="0" w:line="240" w:lineRule="auto"/>
        <w:jc w:val="both"/>
        <w:rPr>
          <w:rFonts w:cs="Arial"/>
          <w:b/>
          <w:lang w:eastAsia="es-ES"/>
        </w:rPr>
      </w:pPr>
    </w:p>
    <w:p w14:paraId="5740758B" w14:textId="77777777" w:rsidR="002808C6" w:rsidRPr="003F4A89" w:rsidRDefault="002808C6" w:rsidP="002808C6">
      <w:pPr>
        <w:pStyle w:val="Ttol2"/>
        <w:spacing w:before="0" w:after="0"/>
        <w:jc w:val="both"/>
        <w:rPr>
          <w:rFonts w:ascii="Arial" w:hAnsi="Arial" w:cs="Arial"/>
          <w:i w:val="0"/>
          <w:sz w:val="22"/>
          <w:szCs w:val="22"/>
        </w:rPr>
      </w:pPr>
      <w:bookmarkStart w:id="48" w:name="_Toc21500341"/>
      <w:bookmarkStart w:id="49" w:name="_Toc34139680"/>
      <w:r w:rsidRPr="003F4A89">
        <w:rPr>
          <w:rFonts w:ascii="Arial" w:hAnsi="Arial" w:cs="Arial"/>
          <w:i w:val="0"/>
          <w:sz w:val="22"/>
          <w:szCs w:val="22"/>
        </w:rPr>
        <w:t>Vintena. Condicions especials d’execució</w:t>
      </w:r>
      <w:bookmarkEnd w:id="48"/>
      <w:bookmarkEnd w:id="49"/>
    </w:p>
    <w:p w14:paraId="5EEA437D" w14:textId="77777777" w:rsidR="002808C6" w:rsidRPr="003F4A89" w:rsidRDefault="002808C6" w:rsidP="002808C6">
      <w:pPr>
        <w:spacing w:after="0" w:line="240" w:lineRule="auto"/>
        <w:jc w:val="both"/>
        <w:rPr>
          <w:rFonts w:cs="Arial"/>
          <w:b/>
          <w:lang w:eastAsia="es-ES"/>
        </w:rPr>
      </w:pPr>
    </w:p>
    <w:p w14:paraId="5C2C052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condicions especials en relació amb l’execució, d’obligat compliment per part de l’empresa o les empreses contractistes i, si escau, per l’empresa o les empreses </w:t>
      </w:r>
      <w:proofErr w:type="spellStart"/>
      <w:r w:rsidRPr="003F4A89">
        <w:rPr>
          <w:rFonts w:cs="Arial"/>
          <w:lang w:eastAsia="es-ES"/>
        </w:rPr>
        <w:t>subcontractistes</w:t>
      </w:r>
      <w:proofErr w:type="spellEnd"/>
      <w:r w:rsidRPr="003F4A89">
        <w:rPr>
          <w:rFonts w:cs="Arial"/>
          <w:lang w:eastAsia="es-ES"/>
        </w:rPr>
        <w:t>, són les que s’estableixen en l’</w:t>
      </w:r>
      <w:r w:rsidRPr="003F4A89">
        <w:rPr>
          <w:rFonts w:cs="Arial"/>
          <w:b/>
          <w:lang w:eastAsia="es-ES"/>
        </w:rPr>
        <w:t>apartat L del quadre de característiques</w:t>
      </w:r>
      <w:r w:rsidRPr="003F4A89">
        <w:rPr>
          <w:rFonts w:cs="Arial"/>
          <w:lang w:eastAsia="es-ES"/>
        </w:rPr>
        <w:t>.</w:t>
      </w:r>
    </w:p>
    <w:p w14:paraId="1FCD79FD" w14:textId="77777777" w:rsidR="002808C6" w:rsidRPr="003F4A89" w:rsidRDefault="002808C6" w:rsidP="002808C6">
      <w:pPr>
        <w:spacing w:after="0" w:line="240" w:lineRule="auto"/>
        <w:jc w:val="both"/>
        <w:rPr>
          <w:rFonts w:cs="Arial"/>
          <w:i/>
          <w:lang w:eastAsia="es-ES"/>
        </w:rPr>
      </w:pPr>
    </w:p>
    <w:p w14:paraId="28CD9ED3" w14:textId="77777777" w:rsidR="002808C6" w:rsidRPr="003F4A89" w:rsidRDefault="002808C6" w:rsidP="002808C6">
      <w:pPr>
        <w:pStyle w:val="Ttol2"/>
        <w:spacing w:before="0" w:after="0"/>
        <w:jc w:val="both"/>
        <w:rPr>
          <w:rFonts w:ascii="Arial" w:hAnsi="Arial" w:cs="Arial"/>
          <w:i w:val="0"/>
          <w:sz w:val="22"/>
          <w:szCs w:val="22"/>
        </w:rPr>
      </w:pPr>
      <w:bookmarkStart w:id="50" w:name="_Toc21500342"/>
      <w:bookmarkStart w:id="51" w:name="_Toc34139681"/>
      <w:r w:rsidRPr="003F4A89">
        <w:rPr>
          <w:rFonts w:ascii="Arial" w:hAnsi="Arial" w:cs="Arial"/>
          <w:i w:val="0"/>
          <w:sz w:val="22"/>
          <w:szCs w:val="22"/>
        </w:rPr>
        <w:t>Vint-i-unena. Execució i supervisió dels serveis</w:t>
      </w:r>
      <w:bookmarkEnd w:id="50"/>
      <w:bookmarkEnd w:id="51"/>
    </w:p>
    <w:p w14:paraId="7352DC2A" w14:textId="77777777" w:rsidR="002808C6" w:rsidRPr="003F4A89" w:rsidRDefault="002808C6" w:rsidP="002808C6">
      <w:pPr>
        <w:spacing w:after="0" w:line="240" w:lineRule="auto"/>
        <w:jc w:val="both"/>
        <w:rPr>
          <w:rFonts w:cs="Arial"/>
          <w:lang w:eastAsia="es-ES"/>
        </w:rPr>
      </w:pPr>
    </w:p>
    <w:p w14:paraId="4CD53D74" w14:textId="77777777" w:rsidR="002808C6" w:rsidRPr="003F4A89" w:rsidRDefault="002808C6" w:rsidP="002808C6">
      <w:pPr>
        <w:spacing w:after="0" w:line="240" w:lineRule="auto"/>
        <w:jc w:val="both"/>
        <w:rPr>
          <w:rFonts w:cs="Arial"/>
          <w:lang w:eastAsia="es-ES"/>
        </w:rPr>
      </w:pPr>
      <w:r w:rsidRPr="003F4A89">
        <w:rPr>
          <w:rFonts w:cs="Arial"/>
          <w:lang w:eastAsia="es-ES"/>
        </w:rPr>
        <w:t>El contracte s’executarà amb subjecció al que estableixin les seves clàusules i els plecs i conforme amb les instruccions que en la seva interpretació doni a l’empresa o empreses contractistes la persona responsable del contracte a la qual es refereix la clàusula vint-i-quatrena d’aquest plec.</w:t>
      </w:r>
    </w:p>
    <w:p w14:paraId="2BA37145" w14:textId="77777777" w:rsidR="002808C6" w:rsidRPr="003F4A89" w:rsidRDefault="002808C6" w:rsidP="002808C6">
      <w:pPr>
        <w:spacing w:after="0" w:line="240" w:lineRule="auto"/>
        <w:jc w:val="both"/>
        <w:rPr>
          <w:rFonts w:cs="Arial"/>
          <w:lang w:eastAsia="es-ES"/>
        </w:rPr>
      </w:pPr>
    </w:p>
    <w:p w14:paraId="383D2DA6" w14:textId="77777777" w:rsidR="002808C6" w:rsidRPr="003F4A89" w:rsidRDefault="002808C6" w:rsidP="002808C6">
      <w:pPr>
        <w:pStyle w:val="Ttol2"/>
        <w:spacing w:before="0" w:after="0"/>
        <w:jc w:val="both"/>
        <w:rPr>
          <w:rFonts w:ascii="Arial" w:hAnsi="Arial" w:cs="Arial"/>
          <w:i w:val="0"/>
          <w:sz w:val="22"/>
          <w:szCs w:val="22"/>
        </w:rPr>
      </w:pPr>
      <w:bookmarkStart w:id="52" w:name="_Toc21500343"/>
      <w:bookmarkStart w:id="53" w:name="_Toc34139682"/>
      <w:r w:rsidRPr="003F4A89">
        <w:rPr>
          <w:rFonts w:ascii="Arial" w:hAnsi="Arial" w:cs="Arial"/>
          <w:i w:val="0"/>
          <w:sz w:val="22"/>
          <w:szCs w:val="22"/>
        </w:rPr>
        <w:t>Vint-i-dosena. Programa de treball</w:t>
      </w:r>
      <w:bookmarkEnd w:id="52"/>
      <w:bookmarkEnd w:id="53"/>
    </w:p>
    <w:p w14:paraId="1E0CFB05" w14:textId="77777777" w:rsidR="002808C6" w:rsidRPr="003F4A89" w:rsidRDefault="002808C6" w:rsidP="002808C6">
      <w:pPr>
        <w:spacing w:after="0" w:line="240" w:lineRule="auto"/>
        <w:jc w:val="both"/>
        <w:rPr>
          <w:rFonts w:cs="Arial"/>
          <w:b/>
          <w:lang w:eastAsia="es-ES"/>
        </w:rPr>
      </w:pPr>
    </w:p>
    <w:p w14:paraId="7306ADC1" w14:textId="77777777" w:rsidR="002808C6" w:rsidRPr="003F4A89" w:rsidRDefault="002808C6" w:rsidP="002808C6">
      <w:pPr>
        <w:spacing w:after="0" w:line="240" w:lineRule="auto"/>
        <w:jc w:val="both"/>
        <w:rPr>
          <w:rFonts w:cs="Arial"/>
          <w:lang w:eastAsia="es-ES"/>
        </w:rPr>
      </w:pPr>
      <w:r w:rsidRPr="003F4A89">
        <w:rPr>
          <w:rFonts w:cs="Arial"/>
          <w:lang w:eastAsia="es-ES"/>
        </w:rPr>
        <w:t>L’empresa o empreses contractistes estaran obligades a presentar un programa de treball que haurà d’aprovar l’òrgan de contractació quan així es determini en l’</w:t>
      </w:r>
      <w:r w:rsidRPr="003F4A89">
        <w:rPr>
          <w:rFonts w:cs="Arial"/>
          <w:b/>
          <w:lang w:eastAsia="es-ES"/>
        </w:rPr>
        <w:t>apartat U del quadre de característiques</w:t>
      </w:r>
      <w:r w:rsidRPr="003F4A89">
        <w:rPr>
          <w:rFonts w:cs="Arial"/>
          <w:lang w:eastAsia="es-ES"/>
        </w:rPr>
        <w:t xml:space="preserve"> i, en tot cas, en els serveis que siguin de tracte successiu.</w:t>
      </w:r>
    </w:p>
    <w:p w14:paraId="6244B521" w14:textId="77777777" w:rsidR="002808C6" w:rsidRPr="003F4A89" w:rsidRDefault="002808C6" w:rsidP="002808C6">
      <w:pPr>
        <w:spacing w:after="0" w:line="240" w:lineRule="auto"/>
        <w:jc w:val="both"/>
        <w:rPr>
          <w:rFonts w:cs="Arial"/>
          <w:b/>
          <w:lang w:eastAsia="es-ES"/>
        </w:rPr>
      </w:pPr>
    </w:p>
    <w:p w14:paraId="00E5A21C" w14:textId="77777777" w:rsidR="002808C6" w:rsidRPr="003F4A89" w:rsidRDefault="002808C6" w:rsidP="002808C6">
      <w:pPr>
        <w:pStyle w:val="Ttol2"/>
        <w:spacing w:before="0" w:after="0"/>
        <w:jc w:val="both"/>
        <w:rPr>
          <w:rFonts w:ascii="Arial" w:hAnsi="Arial" w:cs="Arial"/>
          <w:i w:val="0"/>
          <w:sz w:val="22"/>
          <w:szCs w:val="22"/>
        </w:rPr>
      </w:pPr>
      <w:bookmarkStart w:id="54" w:name="_Toc21500344"/>
      <w:bookmarkStart w:id="55" w:name="_Toc34139683"/>
      <w:r w:rsidRPr="003F4A89">
        <w:rPr>
          <w:rFonts w:ascii="Arial" w:hAnsi="Arial" w:cs="Arial"/>
          <w:i w:val="0"/>
          <w:sz w:val="22"/>
          <w:szCs w:val="22"/>
        </w:rPr>
        <w:t>Vint-i-tresena. Compliment de terminis i correcta execució del contracte</w:t>
      </w:r>
      <w:bookmarkEnd w:id="54"/>
      <w:bookmarkEnd w:id="55"/>
    </w:p>
    <w:p w14:paraId="0488CDF6" w14:textId="77777777" w:rsidR="002808C6" w:rsidRPr="003F4A89" w:rsidRDefault="002808C6" w:rsidP="002808C6">
      <w:pPr>
        <w:spacing w:after="0" w:line="240" w:lineRule="auto"/>
        <w:jc w:val="both"/>
        <w:rPr>
          <w:rFonts w:cs="Arial"/>
          <w:lang w:eastAsia="es-ES"/>
        </w:rPr>
      </w:pPr>
    </w:p>
    <w:p w14:paraId="0F521C48" w14:textId="77777777" w:rsidR="002808C6" w:rsidRPr="003F4A89" w:rsidRDefault="002808C6" w:rsidP="002808C6">
      <w:pPr>
        <w:spacing w:after="0" w:line="240" w:lineRule="auto"/>
        <w:jc w:val="both"/>
        <w:rPr>
          <w:rFonts w:cs="Arial"/>
          <w:i/>
          <w:lang w:eastAsia="es-ES"/>
        </w:rPr>
      </w:pPr>
      <w:r w:rsidRPr="003F4A89">
        <w:rPr>
          <w:rFonts w:cs="Arial"/>
          <w:b/>
          <w:lang w:eastAsia="es-ES"/>
        </w:rPr>
        <w:t xml:space="preserve">23.1 </w:t>
      </w:r>
      <w:r w:rsidRPr="003F4A89">
        <w:rPr>
          <w:rFonts w:cs="Arial"/>
          <w:lang w:eastAsia="es-ES"/>
        </w:rPr>
        <w:t>L’empresa contractista està obligada a complir el termini total d’execució del contracte i els terminis parcials fixats, si s’escau, en el programa de treball.</w:t>
      </w:r>
    </w:p>
    <w:p w14:paraId="5C13A0D2" w14:textId="77777777" w:rsidR="002808C6" w:rsidRPr="003F4A89" w:rsidRDefault="002808C6" w:rsidP="002808C6">
      <w:pPr>
        <w:spacing w:after="0" w:line="240" w:lineRule="auto"/>
        <w:jc w:val="both"/>
        <w:rPr>
          <w:rFonts w:cs="Arial"/>
          <w:i/>
          <w:lang w:eastAsia="es-ES"/>
        </w:rPr>
      </w:pPr>
    </w:p>
    <w:p w14:paraId="780D8EBB" w14:textId="77777777" w:rsidR="002808C6" w:rsidRPr="003F4A89" w:rsidRDefault="002808C6" w:rsidP="002808C6">
      <w:pPr>
        <w:spacing w:after="0" w:line="240" w:lineRule="auto"/>
        <w:jc w:val="both"/>
        <w:rPr>
          <w:rFonts w:cs="Arial"/>
          <w:lang w:eastAsia="es-ES"/>
        </w:rPr>
      </w:pPr>
      <w:r w:rsidRPr="003F4A89">
        <w:rPr>
          <w:rFonts w:cs="Arial"/>
          <w:b/>
          <w:lang w:eastAsia="es-ES"/>
        </w:rPr>
        <w:t>23.2</w:t>
      </w:r>
      <w:r w:rsidRPr="003F4A89">
        <w:rPr>
          <w:rFonts w:cs="Arial"/>
          <w:lang w:eastAsia="es-ES"/>
        </w:rPr>
        <w:t xml:space="preserve"> Si l’empresa contractista incorregués en demora respecte del compliment dels terminis total o parcials, per causes que li siguin imputables, l’Administració podrà optar, ateses les circumstàncies del cas, per la resolució del contracte amb pèrdua de la garantia o per la imposició de les penalitats, en la forma i condicions establertes en els articles 193 i 194 de la LCSP.</w:t>
      </w:r>
    </w:p>
    <w:p w14:paraId="3B29844F" w14:textId="77777777" w:rsidR="002808C6" w:rsidRPr="003F4A89" w:rsidRDefault="002808C6" w:rsidP="002808C6">
      <w:pPr>
        <w:spacing w:after="0" w:line="240" w:lineRule="auto"/>
        <w:jc w:val="both"/>
        <w:rPr>
          <w:rFonts w:cs="Arial"/>
          <w:lang w:eastAsia="es-ES"/>
        </w:rPr>
      </w:pPr>
    </w:p>
    <w:p w14:paraId="42C5A596" w14:textId="77777777" w:rsidR="002808C6" w:rsidRPr="003F4A89" w:rsidRDefault="002808C6" w:rsidP="002808C6">
      <w:pPr>
        <w:spacing w:after="0" w:line="240" w:lineRule="auto"/>
        <w:jc w:val="both"/>
        <w:rPr>
          <w:rFonts w:cs="Arial"/>
          <w:lang w:eastAsia="es-ES"/>
        </w:rPr>
      </w:pPr>
      <w:r w:rsidRPr="003F4A89">
        <w:rPr>
          <w:rFonts w:cs="Arial"/>
          <w:lang w:eastAsia="es-ES"/>
        </w:rPr>
        <w:t>L’Administració tindrà la mateixa facultat si l’empresa contractista incompleix parcialment, per causes imputables que li siguin imputables, l’execució de les prestacions definides en el contracte.</w:t>
      </w:r>
    </w:p>
    <w:p w14:paraId="336E51FF" w14:textId="77777777" w:rsidR="002808C6" w:rsidRPr="003F4A89" w:rsidRDefault="002808C6" w:rsidP="002808C6">
      <w:pPr>
        <w:spacing w:after="0" w:line="240" w:lineRule="auto"/>
        <w:jc w:val="both"/>
        <w:rPr>
          <w:rFonts w:cs="Arial"/>
          <w:lang w:eastAsia="es-ES"/>
        </w:rPr>
      </w:pPr>
    </w:p>
    <w:p w14:paraId="2A4C69B2" w14:textId="77777777" w:rsidR="002808C6" w:rsidRPr="003F4A89" w:rsidRDefault="002808C6" w:rsidP="002808C6">
      <w:pPr>
        <w:spacing w:after="0" w:line="240" w:lineRule="auto"/>
        <w:jc w:val="both"/>
        <w:rPr>
          <w:rFonts w:cs="Arial"/>
          <w:lang w:eastAsia="es-ES"/>
        </w:rPr>
      </w:pPr>
      <w:r w:rsidRPr="003F4A89">
        <w:rPr>
          <w:rFonts w:cs="Arial"/>
          <w:lang w:eastAsia="es-ES"/>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507FA522" w14:textId="77777777" w:rsidR="002808C6" w:rsidRPr="003F4A89" w:rsidRDefault="002808C6" w:rsidP="002808C6">
      <w:pPr>
        <w:spacing w:after="0" w:line="240" w:lineRule="auto"/>
        <w:jc w:val="both"/>
        <w:rPr>
          <w:rFonts w:cs="Arial"/>
          <w:lang w:eastAsia="es-ES"/>
        </w:rPr>
      </w:pPr>
    </w:p>
    <w:p w14:paraId="4BEEF087" w14:textId="77777777" w:rsidR="002808C6" w:rsidRPr="003F4A89" w:rsidRDefault="002808C6" w:rsidP="002808C6">
      <w:pPr>
        <w:spacing w:after="0" w:line="240" w:lineRule="auto"/>
        <w:jc w:val="both"/>
        <w:rPr>
          <w:rFonts w:cs="Arial"/>
          <w:lang w:eastAsia="es-ES"/>
        </w:rPr>
      </w:pPr>
      <w:r w:rsidRPr="003F4A89">
        <w:rPr>
          <w:rFonts w:cs="Arial"/>
          <w:lang w:eastAsia="es-ES"/>
        </w:rPr>
        <w:t>En tot cas, la constitució en demora de l’empresa contractista no requerirà intimació prèvia per part de l’Administració.</w:t>
      </w:r>
    </w:p>
    <w:p w14:paraId="288E4974" w14:textId="77777777" w:rsidR="002808C6" w:rsidRPr="003F4A89" w:rsidRDefault="002808C6" w:rsidP="002808C6">
      <w:pPr>
        <w:spacing w:after="0" w:line="240" w:lineRule="auto"/>
        <w:jc w:val="both"/>
        <w:rPr>
          <w:rFonts w:cs="Arial"/>
          <w:i/>
          <w:lang w:eastAsia="es-ES"/>
        </w:rPr>
      </w:pPr>
    </w:p>
    <w:p w14:paraId="75A4BBE2" w14:textId="77777777" w:rsidR="002808C6" w:rsidRPr="003F4A89" w:rsidRDefault="002808C6" w:rsidP="002808C6">
      <w:pPr>
        <w:spacing w:after="0" w:line="240" w:lineRule="auto"/>
        <w:jc w:val="both"/>
        <w:rPr>
          <w:rFonts w:cs="Arial"/>
          <w:lang w:eastAsia="es-ES"/>
        </w:rPr>
      </w:pPr>
      <w:r w:rsidRPr="003F4A89">
        <w:rPr>
          <w:rFonts w:cs="Arial"/>
          <w:b/>
          <w:lang w:eastAsia="es-ES"/>
        </w:rPr>
        <w:lastRenderedPageBreak/>
        <w:t>23.3</w:t>
      </w:r>
      <w:r w:rsidRPr="003F4A89">
        <w:rPr>
          <w:rFonts w:cs="Arial"/>
          <w:lang w:eastAsia="es-ES"/>
        </w:rPr>
        <w:t xml:space="preserve"> En cas de compliment defectuós de la prestació objecte del contracte o d’incompliment dels compromisos assumits per l’empresa o les empreses contractistes o de les condicions especials d’execució establertes en la clàusula vintena d’aquest plec es podrà acordar la imposició de les penalitats que s’indiquen a </w:t>
      </w:r>
      <w:r w:rsidRPr="003F4A89">
        <w:rPr>
          <w:rFonts w:cs="Arial"/>
          <w:b/>
          <w:lang w:eastAsia="es-ES"/>
        </w:rPr>
        <w:t>l’apartat M</w:t>
      </w:r>
      <w:r w:rsidRPr="003F4A89">
        <w:rPr>
          <w:rFonts w:cs="Arial"/>
          <w:lang w:eastAsia="es-ES"/>
        </w:rPr>
        <w:t xml:space="preserve"> del quadre de característiques.</w:t>
      </w:r>
    </w:p>
    <w:p w14:paraId="4BC8B7A6" w14:textId="77777777" w:rsidR="002808C6" w:rsidRPr="003F4A89" w:rsidRDefault="002808C6" w:rsidP="002808C6">
      <w:pPr>
        <w:spacing w:after="0" w:line="240" w:lineRule="auto"/>
        <w:jc w:val="both"/>
        <w:rPr>
          <w:rFonts w:cs="Arial"/>
          <w:i/>
          <w:lang w:eastAsia="es-ES"/>
        </w:rPr>
      </w:pPr>
    </w:p>
    <w:p w14:paraId="6E3A4088" w14:textId="77777777" w:rsidR="002808C6" w:rsidRPr="003F4A89" w:rsidRDefault="002808C6" w:rsidP="002808C6">
      <w:pPr>
        <w:spacing w:after="0" w:line="240" w:lineRule="auto"/>
        <w:jc w:val="both"/>
        <w:rPr>
          <w:rFonts w:cs="Arial"/>
          <w:lang w:eastAsia="es-ES"/>
        </w:rPr>
      </w:pPr>
      <w:r w:rsidRPr="003F4A89">
        <w:rPr>
          <w:rFonts w:cs="Arial"/>
          <w:b/>
          <w:lang w:eastAsia="es-ES"/>
        </w:rPr>
        <w:t>23.4</w:t>
      </w:r>
      <w:r w:rsidRPr="003F4A89">
        <w:rPr>
          <w:rFonts w:cs="Arial"/>
          <w:lang w:eastAsia="es-ES"/>
        </w:rPr>
        <w:t xml:space="preserve"> En cas d’incompliment de l’obligació de l’empresa contractista de remetre relació detallada de </w:t>
      </w:r>
      <w:proofErr w:type="spellStart"/>
      <w:r w:rsidRPr="003F4A89">
        <w:rPr>
          <w:rFonts w:cs="Arial"/>
          <w:lang w:eastAsia="es-ES"/>
        </w:rPr>
        <w:t>subcontractistes</w:t>
      </w:r>
      <w:proofErr w:type="spellEnd"/>
      <w:r w:rsidRPr="003F4A89">
        <w:rPr>
          <w:rFonts w:cs="Arial"/>
          <w:lang w:eastAsia="es-ES"/>
        </w:rPr>
        <w:t xml:space="preserve"> o subministradors i justificant de compliment dels pagaments, prevista en la clàusula trenta-quatrena d’aquest plec, es podran imposar les penalitats, de les quals respondrà la garantia definitiva, que s’indiquen a </w:t>
      </w:r>
      <w:r w:rsidRPr="003F4A89">
        <w:rPr>
          <w:rFonts w:cs="Arial"/>
          <w:b/>
          <w:lang w:eastAsia="es-ES"/>
        </w:rPr>
        <w:t>l’apartat M</w:t>
      </w:r>
      <w:r w:rsidRPr="003F4A89">
        <w:rPr>
          <w:rFonts w:cs="Arial"/>
          <w:lang w:eastAsia="es-ES"/>
        </w:rPr>
        <w:t xml:space="preserve"> del quadre de característiques.</w:t>
      </w:r>
    </w:p>
    <w:p w14:paraId="4BCA8A75" w14:textId="77777777" w:rsidR="002808C6" w:rsidRPr="003F4A89" w:rsidRDefault="002808C6" w:rsidP="002808C6">
      <w:pPr>
        <w:spacing w:after="0" w:line="240" w:lineRule="auto"/>
        <w:jc w:val="both"/>
        <w:rPr>
          <w:rFonts w:cs="Arial"/>
          <w:b/>
          <w:color w:val="FF0000"/>
          <w:lang w:eastAsia="es-ES"/>
        </w:rPr>
      </w:pPr>
    </w:p>
    <w:p w14:paraId="342E7775" w14:textId="77777777" w:rsidR="002808C6" w:rsidRPr="003F4A89" w:rsidRDefault="002808C6" w:rsidP="002808C6">
      <w:pPr>
        <w:spacing w:after="0" w:line="240" w:lineRule="auto"/>
        <w:jc w:val="both"/>
        <w:rPr>
          <w:rFonts w:cs="Arial"/>
          <w:lang w:eastAsia="es-ES"/>
        </w:rPr>
      </w:pPr>
      <w:r w:rsidRPr="003F4A89">
        <w:rPr>
          <w:rFonts w:cs="Arial"/>
          <w:b/>
          <w:lang w:eastAsia="es-ES"/>
        </w:rPr>
        <w:t>23.5</w:t>
      </w:r>
      <w:r w:rsidRPr="003F4A89">
        <w:rPr>
          <w:rFonts w:cs="Arial"/>
          <w:lang w:eastAsia="es-ES"/>
        </w:rPr>
        <w:t xml:space="preserve"> Els imports de les penalitats que s’imposin es faran efectius mitjançant la deducció de les quantitats que, en concepte de pagament total o parcial, s’hagin d’abonar a l’empresa contractista o sobre la garantia que, si s’escau, s’hagués constituït, quan no es puguin deduir dels pagaments esmentats.</w:t>
      </w:r>
    </w:p>
    <w:p w14:paraId="75A98BE2" w14:textId="77777777" w:rsidR="002808C6" w:rsidRPr="003F4A89" w:rsidRDefault="002808C6" w:rsidP="002808C6">
      <w:pPr>
        <w:spacing w:after="0" w:line="240" w:lineRule="auto"/>
        <w:jc w:val="both"/>
        <w:rPr>
          <w:rFonts w:cs="Arial"/>
          <w:b/>
          <w:lang w:eastAsia="es-ES"/>
        </w:rPr>
      </w:pPr>
    </w:p>
    <w:p w14:paraId="046848C7" w14:textId="77777777" w:rsidR="002808C6" w:rsidRPr="003F4A89" w:rsidRDefault="002808C6" w:rsidP="002808C6">
      <w:pPr>
        <w:pStyle w:val="Ttol2"/>
        <w:spacing w:before="0" w:after="0"/>
        <w:jc w:val="both"/>
        <w:rPr>
          <w:rFonts w:ascii="Arial" w:hAnsi="Arial" w:cs="Arial"/>
          <w:i w:val="0"/>
          <w:sz w:val="22"/>
          <w:szCs w:val="22"/>
        </w:rPr>
      </w:pPr>
      <w:bookmarkStart w:id="56" w:name="_Toc21500345"/>
      <w:bookmarkStart w:id="57" w:name="_Toc34139684"/>
      <w:r w:rsidRPr="003F4A89">
        <w:rPr>
          <w:rFonts w:ascii="Arial" w:hAnsi="Arial" w:cs="Arial"/>
          <w:i w:val="0"/>
          <w:sz w:val="22"/>
          <w:szCs w:val="22"/>
        </w:rPr>
        <w:t>Vint-i-quatrena. Persona responsable del contracte</w:t>
      </w:r>
      <w:bookmarkEnd w:id="56"/>
      <w:bookmarkEnd w:id="57"/>
    </w:p>
    <w:p w14:paraId="2FBCAE85" w14:textId="77777777" w:rsidR="002808C6" w:rsidRPr="003F4A89" w:rsidRDefault="002808C6" w:rsidP="002808C6">
      <w:pPr>
        <w:spacing w:after="0" w:line="240" w:lineRule="auto"/>
        <w:jc w:val="both"/>
        <w:rPr>
          <w:rFonts w:cs="Arial"/>
          <w:b/>
          <w:lang w:eastAsia="es-ES"/>
        </w:rPr>
      </w:pPr>
    </w:p>
    <w:p w14:paraId="747FEEF1"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 xml:space="preserve">Amb independència de la unitat encarregada del seguiment i l’execució ordinària del contracte es designarà, en </w:t>
      </w:r>
      <w:r w:rsidRPr="003F4A89">
        <w:rPr>
          <w:rFonts w:cs="Arial"/>
          <w:b/>
          <w:lang w:eastAsia="en-US"/>
        </w:rPr>
        <w:t>l’apartat S</w:t>
      </w:r>
      <w:r w:rsidRPr="003F4A89">
        <w:rPr>
          <w:rFonts w:cs="Arial"/>
          <w:lang w:eastAsia="en-US"/>
        </w:rPr>
        <w:t xml:space="preserve"> una persona responsable del contracte que exercirà les funcions següents:</w:t>
      </w:r>
    </w:p>
    <w:p w14:paraId="6AFE9074"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42F8AA8D"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Supervisar l’execució del contracte i prendre les decisions i dictar les instruccions necessàries per assegurar la correcta realització de la prestació, sempre dins de les facultats que li atorgui l’òrgan de contractació.</w:t>
      </w:r>
    </w:p>
    <w:p w14:paraId="58B3B92A"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Adoptar la proposta sobre la imposició de penalitats.</w:t>
      </w:r>
    </w:p>
    <w:p w14:paraId="01D36737" w14:textId="77777777" w:rsidR="002808C6" w:rsidRPr="003F4A89" w:rsidRDefault="002808C6" w:rsidP="002808C6">
      <w:pPr>
        <w:pStyle w:val="Pargrafdellista"/>
        <w:numPr>
          <w:ilvl w:val="0"/>
          <w:numId w:val="6"/>
        </w:numPr>
        <w:tabs>
          <w:tab w:val="left" w:pos="1440"/>
          <w:tab w:val="left" w:pos="1800"/>
          <w:tab w:val="left" w:pos="2340"/>
        </w:tabs>
        <w:contextualSpacing w:val="0"/>
        <w:jc w:val="both"/>
        <w:rPr>
          <w:rFonts w:ascii="Arial" w:hAnsi="Arial" w:cs="Arial"/>
          <w:sz w:val="22"/>
          <w:szCs w:val="22"/>
          <w:lang w:eastAsia="en-US"/>
        </w:rPr>
      </w:pPr>
      <w:r w:rsidRPr="003F4A89">
        <w:rPr>
          <w:rFonts w:ascii="Arial" w:hAnsi="Arial" w:cs="Arial"/>
          <w:sz w:val="22"/>
          <w:szCs w:val="22"/>
          <w:lang w:eastAsia="en-US"/>
        </w:rPr>
        <w:t>Emetre un informe on determini si el retard en l’execució és produït per motius imputables al contractista.</w:t>
      </w:r>
    </w:p>
    <w:p w14:paraId="262B4C20"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6614225E"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En els contractes de serveis que impliquin el desenvolupament o manteniment d’aplicacions informàtiques, l’objecte dels quals es defineixi per referència a components de prestació del servei, el responsable del contracte haurà d’adoptar les mesures a què es refereix l’article 308.3 de la LCSP.</w:t>
      </w:r>
    </w:p>
    <w:p w14:paraId="2D777094"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p>
    <w:p w14:paraId="5A269DFA" w14:textId="77777777" w:rsidR="002808C6" w:rsidRPr="003F4A89" w:rsidRDefault="002808C6" w:rsidP="002808C6">
      <w:pPr>
        <w:tabs>
          <w:tab w:val="left" w:pos="1440"/>
          <w:tab w:val="left" w:pos="1800"/>
          <w:tab w:val="left" w:pos="2340"/>
        </w:tabs>
        <w:spacing w:after="0" w:line="240" w:lineRule="auto"/>
        <w:jc w:val="both"/>
        <w:rPr>
          <w:rFonts w:cs="Arial"/>
          <w:lang w:eastAsia="en-US"/>
        </w:rPr>
      </w:pPr>
      <w:r w:rsidRPr="003F4A89">
        <w:rPr>
          <w:rFonts w:cs="Arial"/>
          <w:lang w:eastAsia="en-US"/>
        </w:rPr>
        <w:t xml:space="preserve">Les instruccions donades per la persona responsable del contracte configuren les obligacions d’execució del contracte juntament amb el seu </w:t>
      </w:r>
      <w:proofErr w:type="spellStart"/>
      <w:r w:rsidRPr="003F4A89">
        <w:rPr>
          <w:rFonts w:cs="Arial"/>
          <w:lang w:eastAsia="en-US"/>
        </w:rPr>
        <w:t>clausulat</w:t>
      </w:r>
      <w:proofErr w:type="spellEnd"/>
      <w:r w:rsidRPr="003F4A89">
        <w:rPr>
          <w:rFonts w:cs="Arial"/>
          <w:lang w:eastAsia="en-US"/>
        </w:rPr>
        <w:t xml:space="preserve"> i els plecs.</w:t>
      </w:r>
    </w:p>
    <w:p w14:paraId="16877336" w14:textId="77777777" w:rsidR="002808C6" w:rsidRPr="003F4A89" w:rsidRDefault="002808C6" w:rsidP="002808C6">
      <w:pPr>
        <w:spacing w:after="0" w:line="240" w:lineRule="auto"/>
        <w:jc w:val="both"/>
        <w:rPr>
          <w:rFonts w:cs="Arial"/>
          <w:b/>
          <w:lang w:eastAsia="es-ES"/>
        </w:rPr>
      </w:pPr>
      <w:r w:rsidRPr="003F4A89">
        <w:rPr>
          <w:rFonts w:cs="Arial"/>
          <w:lang w:eastAsia="en-US"/>
        </w:rPr>
        <w:t xml:space="preserve"> </w:t>
      </w:r>
    </w:p>
    <w:p w14:paraId="655BADF7" w14:textId="77777777" w:rsidR="002808C6" w:rsidRPr="003F4A89" w:rsidRDefault="002808C6" w:rsidP="002808C6">
      <w:pPr>
        <w:spacing w:after="0" w:line="240" w:lineRule="auto"/>
        <w:jc w:val="both"/>
        <w:rPr>
          <w:rFonts w:cs="Arial"/>
          <w:color w:val="FF0000"/>
          <w:lang w:eastAsia="es-ES"/>
        </w:rPr>
      </w:pPr>
      <w:r w:rsidRPr="003F4A89">
        <w:rPr>
          <w:rFonts w:cs="Arial"/>
          <w:lang w:eastAsia="en-US"/>
        </w:rPr>
        <w:t>El responsable del contracte pot ser una persona física o jurídica vinculada a l’Administració contractant o aliena a aquesta. El seguiment del contracte també es podrà encomanar a vàries persones perquè realitzin les funcions de forma conjunta.</w:t>
      </w:r>
      <w:r w:rsidRPr="003F4A89">
        <w:rPr>
          <w:rFonts w:cs="Arial"/>
          <w:color w:val="FF0000"/>
          <w:lang w:eastAsia="es-ES"/>
        </w:rPr>
        <w:t xml:space="preserve"> </w:t>
      </w:r>
    </w:p>
    <w:p w14:paraId="092DC449" w14:textId="77777777" w:rsidR="002808C6" w:rsidRPr="003F4A89" w:rsidRDefault="002808C6" w:rsidP="002808C6">
      <w:pPr>
        <w:spacing w:after="0" w:line="240" w:lineRule="auto"/>
        <w:jc w:val="both"/>
        <w:rPr>
          <w:rFonts w:cs="Arial"/>
          <w:color w:val="FF0000"/>
          <w:lang w:eastAsia="es-ES"/>
        </w:rPr>
      </w:pPr>
    </w:p>
    <w:p w14:paraId="3BCFD90B" w14:textId="77777777" w:rsidR="002808C6" w:rsidRPr="003F4A89" w:rsidRDefault="002808C6" w:rsidP="002808C6">
      <w:pPr>
        <w:pStyle w:val="Ttol2"/>
        <w:spacing w:before="0" w:after="0"/>
        <w:jc w:val="both"/>
        <w:rPr>
          <w:rFonts w:ascii="Arial" w:hAnsi="Arial" w:cs="Arial"/>
          <w:i w:val="0"/>
          <w:sz w:val="22"/>
          <w:szCs w:val="22"/>
        </w:rPr>
      </w:pPr>
      <w:bookmarkStart w:id="58" w:name="_Toc21500346"/>
      <w:bookmarkStart w:id="59" w:name="_Toc34139685"/>
      <w:r w:rsidRPr="003F4A89">
        <w:rPr>
          <w:rFonts w:ascii="Arial" w:hAnsi="Arial" w:cs="Arial"/>
          <w:i w:val="0"/>
          <w:sz w:val="22"/>
          <w:szCs w:val="22"/>
        </w:rPr>
        <w:t>Vint-i-cinquena. Resolució d’incidències</w:t>
      </w:r>
      <w:bookmarkEnd w:id="58"/>
      <w:bookmarkEnd w:id="59"/>
    </w:p>
    <w:p w14:paraId="2FC66180" w14:textId="77777777" w:rsidR="002808C6" w:rsidRPr="003F4A89" w:rsidRDefault="002808C6" w:rsidP="002808C6">
      <w:pPr>
        <w:spacing w:after="0" w:line="240" w:lineRule="auto"/>
        <w:jc w:val="both"/>
        <w:rPr>
          <w:rFonts w:cs="Arial"/>
          <w:lang w:eastAsia="es-ES"/>
        </w:rPr>
      </w:pPr>
    </w:p>
    <w:p w14:paraId="6897318E" w14:textId="77777777" w:rsidR="002808C6" w:rsidRPr="003F4A89" w:rsidRDefault="002808C6" w:rsidP="002808C6">
      <w:pPr>
        <w:spacing w:after="0" w:line="240" w:lineRule="auto"/>
        <w:jc w:val="both"/>
        <w:rPr>
          <w:rFonts w:cs="Arial"/>
          <w:lang w:eastAsia="es-ES"/>
        </w:rPr>
      </w:pPr>
      <w:r w:rsidRPr="003F4A89">
        <w:rPr>
          <w:rFonts w:cs="Arial"/>
          <w:lang w:eastAsia="es-ES"/>
        </w:rPr>
        <w:t>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w:t>
      </w:r>
    </w:p>
    <w:p w14:paraId="0B550E6C" w14:textId="77777777" w:rsidR="002808C6" w:rsidRPr="003F4A89" w:rsidRDefault="002808C6" w:rsidP="002808C6">
      <w:pPr>
        <w:spacing w:after="0" w:line="240" w:lineRule="auto"/>
        <w:jc w:val="both"/>
        <w:rPr>
          <w:rFonts w:cs="Arial"/>
          <w:lang w:eastAsia="es-ES"/>
        </w:rPr>
      </w:pPr>
    </w:p>
    <w:p w14:paraId="5917060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Llevat que motius d’interès públic ho justifiquin o la naturalesa de les incidències ho requereixi, la seva tramitació no determinarà la paralització del contracte. </w:t>
      </w:r>
    </w:p>
    <w:p w14:paraId="634FD8C4" w14:textId="77777777" w:rsidR="002808C6" w:rsidRPr="003F4A89" w:rsidRDefault="002808C6" w:rsidP="002808C6">
      <w:pPr>
        <w:spacing w:after="0" w:line="240" w:lineRule="auto"/>
        <w:jc w:val="both"/>
        <w:rPr>
          <w:rFonts w:cs="Arial"/>
          <w:lang w:eastAsia="es-ES"/>
        </w:rPr>
      </w:pPr>
    </w:p>
    <w:p w14:paraId="093BD250" w14:textId="77777777" w:rsidR="002808C6" w:rsidRPr="003F4A89" w:rsidRDefault="002808C6" w:rsidP="002808C6">
      <w:pPr>
        <w:pStyle w:val="Ttol2"/>
        <w:spacing w:before="0" w:after="0"/>
        <w:jc w:val="both"/>
        <w:rPr>
          <w:rFonts w:ascii="Arial" w:hAnsi="Arial" w:cs="Arial"/>
          <w:i w:val="0"/>
          <w:sz w:val="22"/>
          <w:szCs w:val="22"/>
        </w:rPr>
      </w:pPr>
      <w:bookmarkStart w:id="60" w:name="_Toc21500347"/>
      <w:bookmarkStart w:id="61" w:name="_Toc34139686"/>
      <w:r w:rsidRPr="003F4A89">
        <w:rPr>
          <w:rFonts w:ascii="Arial" w:hAnsi="Arial" w:cs="Arial"/>
          <w:i w:val="0"/>
          <w:sz w:val="22"/>
          <w:szCs w:val="22"/>
        </w:rPr>
        <w:lastRenderedPageBreak/>
        <w:t>Vint-i-sisena. Resolució de dubtes tècnics interpretatius</w:t>
      </w:r>
      <w:bookmarkEnd w:id="60"/>
      <w:bookmarkEnd w:id="61"/>
    </w:p>
    <w:p w14:paraId="57000B3F" w14:textId="77777777" w:rsidR="002808C6" w:rsidRPr="003F4A89" w:rsidRDefault="002808C6" w:rsidP="002808C6">
      <w:pPr>
        <w:spacing w:after="0" w:line="240" w:lineRule="auto"/>
        <w:jc w:val="both"/>
        <w:rPr>
          <w:rFonts w:cs="Arial"/>
          <w:b/>
          <w:lang w:eastAsia="es-ES"/>
        </w:rPr>
      </w:pPr>
    </w:p>
    <w:p w14:paraId="37BC54F7" w14:textId="77777777" w:rsidR="002808C6" w:rsidRPr="003F4A89" w:rsidRDefault="002808C6" w:rsidP="002808C6">
      <w:pPr>
        <w:spacing w:after="0" w:line="240" w:lineRule="auto"/>
        <w:jc w:val="both"/>
        <w:rPr>
          <w:rFonts w:cs="Arial"/>
          <w:i/>
          <w:lang w:eastAsia="es-ES"/>
        </w:rPr>
      </w:pPr>
      <w:r w:rsidRPr="003F4A89">
        <w:rPr>
          <w:rFonts w:cs="Arial"/>
          <w:lang w:eastAsia="es-ES"/>
        </w:rPr>
        <w:t>Per a la resolució de dubtes tècnics interpretatius que puguin sorgir durant l’execució del contracte es pot sol·licitar un informe tècnic extern a l’Administració i no vinculant.</w:t>
      </w:r>
    </w:p>
    <w:p w14:paraId="5C20CD83" w14:textId="77777777" w:rsidR="002808C6" w:rsidRPr="003F4A89" w:rsidRDefault="002808C6" w:rsidP="002808C6">
      <w:pPr>
        <w:spacing w:after="0" w:line="240" w:lineRule="auto"/>
        <w:jc w:val="both"/>
        <w:rPr>
          <w:rFonts w:cs="Arial"/>
          <w:b/>
          <w:lang w:eastAsia="es-ES"/>
        </w:rPr>
      </w:pPr>
    </w:p>
    <w:p w14:paraId="7178FAA5" w14:textId="77777777" w:rsidR="002808C6" w:rsidRPr="003F4A89" w:rsidRDefault="002808C6" w:rsidP="002808C6">
      <w:pPr>
        <w:pStyle w:val="Ttol1"/>
        <w:rPr>
          <w:rFonts w:cs="Arial"/>
          <w:sz w:val="22"/>
          <w:szCs w:val="22"/>
        </w:rPr>
      </w:pPr>
      <w:bookmarkStart w:id="62" w:name="_Toc21500348"/>
      <w:bookmarkStart w:id="63" w:name="_Toc34139687"/>
      <w:r w:rsidRPr="003F4A89">
        <w:rPr>
          <w:rFonts w:cs="Arial"/>
          <w:sz w:val="22"/>
          <w:szCs w:val="22"/>
        </w:rPr>
        <w:t>IV. DISPOSICIONS RELATIVES ALS DRETS I OBLIGACIONS DE LES PARTS</w:t>
      </w:r>
      <w:bookmarkEnd w:id="62"/>
      <w:bookmarkEnd w:id="63"/>
      <w:r w:rsidRPr="003F4A89">
        <w:rPr>
          <w:rFonts w:cs="Arial"/>
          <w:sz w:val="22"/>
          <w:szCs w:val="22"/>
        </w:rPr>
        <w:t xml:space="preserve"> </w:t>
      </w:r>
    </w:p>
    <w:p w14:paraId="493486E6" w14:textId="77777777" w:rsidR="002808C6" w:rsidRPr="003F4A89" w:rsidRDefault="002808C6" w:rsidP="002808C6">
      <w:pPr>
        <w:spacing w:after="0" w:line="240" w:lineRule="auto"/>
        <w:jc w:val="both"/>
        <w:rPr>
          <w:rFonts w:cs="Arial"/>
          <w:lang w:eastAsia="es-ES"/>
        </w:rPr>
      </w:pPr>
    </w:p>
    <w:p w14:paraId="7F28023D" w14:textId="77777777" w:rsidR="002808C6" w:rsidRPr="003F4A89" w:rsidRDefault="002808C6" w:rsidP="002808C6">
      <w:pPr>
        <w:pStyle w:val="Ttol2"/>
        <w:spacing w:before="0" w:after="0"/>
        <w:jc w:val="both"/>
        <w:rPr>
          <w:rFonts w:ascii="Arial" w:hAnsi="Arial" w:cs="Arial"/>
          <w:i w:val="0"/>
          <w:sz w:val="22"/>
          <w:szCs w:val="22"/>
        </w:rPr>
      </w:pPr>
      <w:bookmarkStart w:id="64" w:name="_Toc21500349"/>
      <w:bookmarkStart w:id="65" w:name="_Toc34139688"/>
      <w:r w:rsidRPr="003F4A89">
        <w:rPr>
          <w:rFonts w:ascii="Arial" w:hAnsi="Arial" w:cs="Arial"/>
          <w:i w:val="0"/>
          <w:sz w:val="22"/>
          <w:szCs w:val="22"/>
        </w:rPr>
        <w:t>Vint-i-setena. Abonaments a l’empresa contractista</w:t>
      </w:r>
      <w:bookmarkEnd w:id="64"/>
      <w:bookmarkEnd w:id="65"/>
    </w:p>
    <w:p w14:paraId="3CEAD273" w14:textId="77777777" w:rsidR="002808C6" w:rsidRPr="003F4A89" w:rsidRDefault="002808C6" w:rsidP="002808C6">
      <w:pPr>
        <w:spacing w:after="0" w:line="240" w:lineRule="auto"/>
        <w:jc w:val="both"/>
        <w:rPr>
          <w:rFonts w:cs="Arial"/>
          <w:lang w:eastAsia="es-ES"/>
        </w:rPr>
      </w:pPr>
    </w:p>
    <w:p w14:paraId="17985C06" w14:textId="77777777" w:rsidR="002808C6" w:rsidRPr="003F4A89" w:rsidRDefault="002808C6" w:rsidP="002808C6">
      <w:pPr>
        <w:spacing w:after="0" w:line="240" w:lineRule="auto"/>
        <w:jc w:val="both"/>
        <w:rPr>
          <w:rFonts w:cs="Arial"/>
          <w:b/>
          <w:lang w:eastAsia="es-ES"/>
        </w:rPr>
      </w:pPr>
      <w:r w:rsidRPr="003F4A89">
        <w:rPr>
          <w:rFonts w:cs="Arial"/>
          <w:lang w:eastAsia="es-ES"/>
        </w:rPr>
        <w:t xml:space="preserve">Els abonaments previstos per a aquest expedient es recullen en </w:t>
      </w:r>
      <w:r w:rsidRPr="003F4A89">
        <w:rPr>
          <w:rFonts w:cs="Arial"/>
          <w:b/>
          <w:lang w:eastAsia="es-ES"/>
        </w:rPr>
        <w:t>l’apartat V del quadre de característiques.</w:t>
      </w:r>
    </w:p>
    <w:p w14:paraId="4B0F0847" w14:textId="77777777" w:rsidR="002808C6" w:rsidRPr="003F4A89" w:rsidRDefault="002808C6" w:rsidP="002808C6">
      <w:pPr>
        <w:spacing w:after="0" w:line="240" w:lineRule="auto"/>
        <w:jc w:val="both"/>
        <w:rPr>
          <w:rFonts w:cs="Arial"/>
          <w:b/>
          <w:lang w:eastAsia="es-ES"/>
        </w:rPr>
      </w:pPr>
    </w:p>
    <w:p w14:paraId="1ABD6B2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27.1 </w:t>
      </w:r>
      <w:r w:rsidRPr="003F4A89">
        <w:rPr>
          <w:rFonts w:cs="Arial"/>
          <w:lang w:eastAsia="es-ES"/>
        </w:rPr>
        <w:t>L’import dels serveis executats s’acreditarà de conformitat amb el plec de prescripcions tècniques, per mitjà dels documents que acreditin la realització total o parcial, si s’escau, del contracte.</w:t>
      </w:r>
    </w:p>
    <w:p w14:paraId="6FC57FF3" w14:textId="77777777" w:rsidR="002808C6" w:rsidRPr="003F4A89" w:rsidRDefault="002808C6" w:rsidP="002808C6">
      <w:pPr>
        <w:spacing w:after="0" w:line="240" w:lineRule="auto"/>
        <w:jc w:val="both"/>
        <w:rPr>
          <w:rFonts w:cs="Arial"/>
          <w:b/>
          <w:lang w:eastAsia="es-ES"/>
        </w:rPr>
      </w:pPr>
    </w:p>
    <w:p w14:paraId="06CA8EFB" w14:textId="77777777" w:rsidR="002808C6" w:rsidRPr="003F4A89" w:rsidRDefault="002808C6" w:rsidP="002808C6">
      <w:pPr>
        <w:spacing w:after="0" w:line="240" w:lineRule="auto"/>
        <w:jc w:val="both"/>
        <w:rPr>
          <w:rFonts w:cs="Arial"/>
          <w:lang w:eastAsia="es-ES"/>
        </w:rPr>
      </w:pPr>
      <w:r w:rsidRPr="003F4A89">
        <w:rPr>
          <w:rFonts w:cs="Arial"/>
          <w:b/>
          <w:lang w:eastAsia="es-ES"/>
        </w:rPr>
        <w:t>27.2</w:t>
      </w:r>
      <w:r w:rsidRPr="003F4A89">
        <w:rPr>
          <w:rFonts w:cs="Arial"/>
          <w:lang w:eastAsia="es-ES"/>
        </w:rPr>
        <w:t xml:space="preserve"> El pagament a l’empresa contractista s’efectuarà contra presentació de factura expedida d’acord amb la normativa vigent sobre factura electrònica, en els terminis i les condicions establertes en l’article 198 de la LCSP.</w:t>
      </w:r>
    </w:p>
    <w:p w14:paraId="23DBF6D9" w14:textId="77777777" w:rsidR="002808C6" w:rsidRPr="003F4A89" w:rsidRDefault="002808C6" w:rsidP="002808C6">
      <w:pPr>
        <w:spacing w:after="0" w:line="240" w:lineRule="auto"/>
        <w:jc w:val="both"/>
        <w:rPr>
          <w:rFonts w:cs="Arial"/>
          <w:i/>
          <w:strike/>
          <w:lang w:eastAsia="es-ES"/>
        </w:rPr>
      </w:pPr>
    </w:p>
    <w:p w14:paraId="48999722"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D’acord amb el que estableix la Llei 25/2013, </w:t>
      </w:r>
      <w:r w:rsidRPr="003F4A89">
        <w:rPr>
          <w:rFonts w:cs="Arial"/>
        </w:rPr>
        <w:t>de 27 de desembre, d’impuls de la factura electrònica i creació del registre comptable de factures en el sector públic</w:t>
      </w:r>
      <w:r w:rsidRPr="003F4A89">
        <w:rPr>
          <w:rFonts w:cs="Arial"/>
          <w:shd w:val="clear" w:color="auto" w:fill="FFFFFF"/>
          <w:lang w:eastAsia="es-ES"/>
        </w:rPr>
        <w:t>, les factures s’han de signar amb signatura avançada basada en un certificat reconegut, i han d’incloure, necessàriament, el número d’expedient de contractació.</w:t>
      </w:r>
    </w:p>
    <w:p w14:paraId="4747C4F3" w14:textId="77777777" w:rsidR="002808C6" w:rsidRPr="003F4A89" w:rsidRDefault="002808C6" w:rsidP="002808C6">
      <w:pPr>
        <w:spacing w:after="0" w:line="240" w:lineRule="auto"/>
        <w:jc w:val="both"/>
        <w:rPr>
          <w:rFonts w:cs="Arial"/>
          <w:shd w:val="clear" w:color="auto" w:fill="FFFFFF"/>
          <w:lang w:eastAsia="es-ES"/>
        </w:rPr>
      </w:pPr>
    </w:p>
    <w:p w14:paraId="275B70B3"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79FF555F" w14:textId="77777777" w:rsidR="002808C6" w:rsidRPr="003F4A89" w:rsidRDefault="002808C6" w:rsidP="002808C6">
      <w:pPr>
        <w:spacing w:after="0" w:line="240" w:lineRule="auto"/>
        <w:jc w:val="both"/>
        <w:rPr>
          <w:rFonts w:cs="Arial"/>
          <w:shd w:val="clear" w:color="auto" w:fill="FFFFFF"/>
          <w:lang w:eastAsia="es-ES"/>
        </w:rPr>
      </w:pPr>
    </w:p>
    <w:p w14:paraId="537B0F41"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La plataforma </w:t>
      </w:r>
      <w:proofErr w:type="spellStart"/>
      <w:r w:rsidRPr="003F4A89">
        <w:rPr>
          <w:rFonts w:cs="Arial"/>
          <w:shd w:val="clear" w:color="auto" w:fill="FFFFFF"/>
          <w:lang w:eastAsia="es-ES"/>
        </w:rPr>
        <w:t>e.FACT</w:t>
      </w:r>
      <w:proofErr w:type="spellEnd"/>
      <w:r w:rsidRPr="003F4A89">
        <w:rPr>
          <w:rFonts w:cs="Arial"/>
          <w:shd w:val="clear" w:color="auto" w:fill="FFFFFF"/>
          <w:lang w:eastAsia="es-ES"/>
        </w:rPr>
        <w:t xml:space="preserve"> és el punt general d’entrada de factures electròniques de l’Administració de la Generalitat de Catalunya i del seu Sector Públic.</w:t>
      </w:r>
    </w:p>
    <w:p w14:paraId="33050043" w14:textId="77777777" w:rsidR="002808C6" w:rsidRPr="003F4A89" w:rsidRDefault="002808C6" w:rsidP="002808C6">
      <w:pPr>
        <w:spacing w:after="0" w:line="240" w:lineRule="auto"/>
        <w:jc w:val="both"/>
        <w:rPr>
          <w:rFonts w:cs="Arial"/>
          <w:shd w:val="clear" w:color="auto" w:fill="FFFFFF"/>
          <w:lang w:eastAsia="es-ES"/>
        </w:rPr>
      </w:pPr>
    </w:p>
    <w:p w14:paraId="61E7E766"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 xml:space="preserve">Les dades </w:t>
      </w:r>
      <w:proofErr w:type="spellStart"/>
      <w:r w:rsidRPr="003F4A89">
        <w:rPr>
          <w:rFonts w:cs="Arial"/>
          <w:shd w:val="clear" w:color="auto" w:fill="FFFFFF"/>
          <w:lang w:eastAsia="es-ES"/>
        </w:rPr>
        <w:t>identificatives</w:t>
      </w:r>
      <w:proofErr w:type="spellEnd"/>
      <w:r w:rsidRPr="003F4A89">
        <w:rPr>
          <w:rFonts w:cs="Arial"/>
          <w:shd w:val="clear" w:color="auto" w:fill="FFFFFF"/>
          <w:lang w:eastAsia="es-ES"/>
        </w:rPr>
        <w:t xml:space="preserve"> de l’òrgan administratiu amb competències en matèria de comptabilitat pública, de l’òrgan de contractació i del destinatari, que l’empresa contractista haurà de fer constar en les factures corresponents, seran comunicades a l’empresa adjudicatària.</w:t>
      </w:r>
    </w:p>
    <w:p w14:paraId="18A524D3" w14:textId="77777777" w:rsidR="002808C6" w:rsidRPr="003F4A89" w:rsidRDefault="002808C6" w:rsidP="002808C6">
      <w:pPr>
        <w:spacing w:after="0" w:line="240" w:lineRule="auto"/>
        <w:jc w:val="both"/>
        <w:rPr>
          <w:rFonts w:cs="Arial"/>
          <w:shd w:val="clear" w:color="auto" w:fill="FFFFFF"/>
          <w:lang w:eastAsia="es-ES"/>
        </w:rPr>
      </w:pPr>
    </w:p>
    <w:p w14:paraId="1282744B" w14:textId="77777777" w:rsidR="002808C6" w:rsidRPr="003F4A89" w:rsidRDefault="002808C6" w:rsidP="002808C6">
      <w:pPr>
        <w:spacing w:after="0" w:line="240" w:lineRule="auto"/>
        <w:jc w:val="both"/>
        <w:rPr>
          <w:rFonts w:cs="Arial"/>
          <w:shd w:val="clear" w:color="auto" w:fill="FFFFFF"/>
          <w:lang w:eastAsia="es-ES"/>
        </w:rPr>
      </w:pPr>
      <w:r w:rsidRPr="003F4A89">
        <w:rPr>
          <w:rFonts w:cs="Arial"/>
          <w:shd w:val="clear" w:color="auto" w:fill="FFFFFF"/>
          <w:lang w:eastAsia="es-ES"/>
        </w:rPr>
        <w:t>Les factures han d’incorporar les dades bàsiques obligatòries establerts al RD</w:t>
      </w:r>
      <w:r>
        <w:rPr>
          <w:rFonts w:cs="Arial"/>
          <w:shd w:val="clear" w:color="auto" w:fill="FFFFFF"/>
          <w:lang w:eastAsia="es-ES"/>
        </w:rPr>
        <w:t xml:space="preserve"> </w:t>
      </w:r>
      <w:r w:rsidRPr="003F4A89">
        <w:rPr>
          <w:rFonts w:cs="Arial"/>
          <w:shd w:val="clear" w:color="auto" w:fill="FFFFFF"/>
          <w:lang w:eastAsia="es-ES"/>
        </w:rPr>
        <w:t>1</w:t>
      </w:r>
      <w:r>
        <w:rPr>
          <w:rFonts w:cs="Arial"/>
          <w:shd w:val="clear" w:color="auto" w:fill="FFFFFF"/>
          <w:lang w:eastAsia="es-ES"/>
        </w:rPr>
        <w:t>619</w:t>
      </w:r>
      <w:r w:rsidRPr="003F4A89">
        <w:rPr>
          <w:rFonts w:cs="Arial"/>
          <w:shd w:val="clear" w:color="auto" w:fill="FFFFFF"/>
          <w:lang w:eastAsia="es-ES"/>
        </w:rPr>
        <w:t xml:space="preserve">/2012, s’han de signar amb una signatura avançada basada en un certificat reconegut i han d’incloure, necessàriament, el número d’expedient de contractació, ja que si no hi consta els registres comptables de la Generalitat de Catalunya rebutjaran automàticament la factura. </w:t>
      </w:r>
    </w:p>
    <w:p w14:paraId="31B41938" w14:textId="77777777" w:rsidR="002808C6" w:rsidRPr="003F4A89" w:rsidRDefault="002808C6" w:rsidP="002808C6">
      <w:pPr>
        <w:spacing w:after="0" w:line="240" w:lineRule="auto"/>
        <w:jc w:val="both"/>
        <w:rPr>
          <w:rFonts w:cs="Arial"/>
          <w:lang w:eastAsia="es-ES"/>
        </w:rPr>
      </w:pPr>
    </w:p>
    <w:p w14:paraId="6538471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 seguiment de l’estat de les factures es podrà consultar al web del Departament d’Economia i </w:t>
      </w:r>
      <w:r>
        <w:rPr>
          <w:rFonts w:cs="Arial"/>
          <w:lang w:eastAsia="es-ES"/>
        </w:rPr>
        <w:t>Finances</w:t>
      </w:r>
      <w:r w:rsidRPr="003F4A89">
        <w:rPr>
          <w:rFonts w:cs="Arial"/>
          <w:lang w:eastAsia="es-ES"/>
        </w:rPr>
        <w:t xml:space="preserve"> a l’apartat de Tresoreria i Pagaments (consulta de l’estat de factures i pagaments de documents), a partir de l’endemà del registre de la factura.</w:t>
      </w:r>
    </w:p>
    <w:p w14:paraId="3B0D3891" w14:textId="77777777" w:rsidR="002808C6" w:rsidRPr="003F4A89" w:rsidRDefault="002808C6" w:rsidP="002808C6">
      <w:pPr>
        <w:spacing w:after="0" w:line="240" w:lineRule="auto"/>
        <w:jc w:val="both"/>
        <w:rPr>
          <w:rFonts w:cs="Arial"/>
          <w:b/>
          <w:shd w:val="clear" w:color="auto" w:fill="FFFFFF"/>
          <w:lang w:eastAsia="es-ES"/>
        </w:rPr>
      </w:pPr>
    </w:p>
    <w:p w14:paraId="053FF762" w14:textId="77777777" w:rsidR="002808C6" w:rsidRPr="003F4A89" w:rsidRDefault="002808C6" w:rsidP="002808C6">
      <w:pPr>
        <w:spacing w:after="0" w:line="240" w:lineRule="auto"/>
        <w:jc w:val="both"/>
        <w:rPr>
          <w:rFonts w:cs="Arial"/>
          <w:shd w:val="clear" w:color="auto" w:fill="FFFFFF"/>
          <w:lang w:eastAsia="es-ES"/>
        </w:rPr>
      </w:pPr>
      <w:r w:rsidRPr="003F4A89">
        <w:rPr>
          <w:rFonts w:cs="Arial"/>
          <w:b/>
          <w:shd w:val="clear" w:color="auto" w:fill="FFFFFF"/>
          <w:lang w:eastAsia="es-ES"/>
        </w:rPr>
        <w:t xml:space="preserve">27.3 </w:t>
      </w:r>
      <w:r w:rsidRPr="003F4A89">
        <w:rPr>
          <w:rFonts w:cs="Arial"/>
          <w:lang w:eastAsia="es-ES"/>
        </w:rPr>
        <w:t xml:space="preserve">En cas de retard en el pagament, el contractista té dret a percebre, en els termes i les condicions legalment establerts, els interessos de demora i la indemnització corresponent pels costos de </w:t>
      </w:r>
      <w:r w:rsidRPr="003F4A89">
        <w:rPr>
          <w:rFonts w:cs="Arial"/>
          <w:lang w:eastAsia="es-ES"/>
        </w:rPr>
        <w:lastRenderedPageBreak/>
        <w:t>cobrament en els termes establerts en la Llei 3/2004, de 29 de desembre, per la qual s’estableixen mesures de lluita contra la morositat en les operacions comercials</w:t>
      </w:r>
    </w:p>
    <w:p w14:paraId="020222E0" w14:textId="77777777" w:rsidR="002808C6" w:rsidRPr="003F4A89" w:rsidRDefault="002808C6" w:rsidP="002808C6">
      <w:pPr>
        <w:tabs>
          <w:tab w:val="left" w:pos="1950"/>
        </w:tabs>
        <w:spacing w:after="0" w:line="240" w:lineRule="auto"/>
        <w:jc w:val="both"/>
        <w:rPr>
          <w:rFonts w:cs="Arial"/>
          <w:lang w:eastAsia="es-ES"/>
        </w:rPr>
      </w:pPr>
      <w:r w:rsidRPr="003F4A89">
        <w:rPr>
          <w:rFonts w:cs="Arial"/>
          <w:lang w:eastAsia="es-ES"/>
        </w:rPr>
        <w:tab/>
      </w:r>
    </w:p>
    <w:p w14:paraId="2700AEAA"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27.4 </w:t>
      </w:r>
      <w:r w:rsidRPr="003F4A89">
        <w:rPr>
          <w:rFonts w:cs="Arial"/>
          <w:lang w:eastAsia="es-ES"/>
        </w:rPr>
        <w:t>L’empresa contractista podrà realitzar els treballs amb major celeritat de la necessària per a executar els serveis en el termini o terminis contractuals. Tanmateix, no tindrà dret a percebre en cada any, qualsevol que sigui l’import del què s’ha executat o de les certificacions expedides, major quantitat que la consignada a l’anualitat corresponent, afectada pel coeficient d’adjudicació.</w:t>
      </w:r>
    </w:p>
    <w:p w14:paraId="60396795" w14:textId="77777777" w:rsidR="002808C6" w:rsidRPr="003F4A89" w:rsidRDefault="002808C6" w:rsidP="002808C6">
      <w:pPr>
        <w:spacing w:after="0" w:line="240" w:lineRule="auto"/>
        <w:jc w:val="both"/>
        <w:rPr>
          <w:rFonts w:cs="Arial"/>
          <w:lang w:eastAsia="es-ES"/>
        </w:rPr>
      </w:pPr>
    </w:p>
    <w:p w14:paraId="154795F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27.5 </w:t>
      </w:r>
      <w:r w:rsidRPr="003F4A89">
        <w:rPr>
          <w:rFonts w:cs="Arial"/>
          <w:lang w:eastAsia="es-ES"/>
        </w:rPr>
        <w:t>L’empresa contractista podrà transmetre els drets de cobrament en els termes i condicions establerts en  l’article 200 de la LCSP.</w:t>
      </w:r>
    </w:p>
    <w:p w14:paraId="765138F0" w14:textId="77777777" w:rsidR="002808C6" w:rsidRPr="003F4A89" w:rsidRDefault="002808C6" w:rsidP="002808C6">
      <w:pPr>
        <w:spacing w:after="0" w:line="240" w:lineRule="auto"/>
        <w:jc w:val="both"/>
        <w:rPr>
          <w:rFonts w:cs="Arial"/>
          <w:b/>
          <w:lang w:eastAsia="es-ES"/>
        </w:rPr>
      </w:pPr>
    </w:p>
    <w:p w14:paraId="250233F8" w14:textId="77777777" w:rsidR="002808C6" w:rsidRPr="003F4A89" w:rsidRDefault="002808C6" w:rsidP="002808C6">
      <w:pPr>
        <w:pStyle w:val="Ttol2"/>
        <w:spacing w:before="0" w:after="0"/>
        <w:jc w:val="both"/>
        <w:rPr>
          <w:rFonts w:ascii="Arial" w:hAnsi="Arial" w:cs="Arial"/>
          <w:i w:val="0"/>
          <w:sz w:val="22"/>
          <w:szCs w:val="22"/>
        </w:rPr>
      </w:pPr>
      <w:bookmarkStart w:id="66" w:name="_Toc21500350"/>
      <w:bookmarkStart w:id="67" w:name="_Toc34139689"/>
      <w:r w:rsidRPr="003F4A89">
        <w:rPr>
          <w:rFonts w:ascii="Arial" w:hAnsi="Arial" w:cs="Arial"/>
          <w:i w:val="0"/>
          <w:sz w:val="22"/>
          <w:szCs w:val="22"/>
        </w:rPr>
        <w:t>Vint-i-vuitena. Responsabilitat de l’empresa contractista</w:t>
      </w:r>
      <w:bookmarkEnd w:id="66"/>
      <w:bookmarkEnd w:id="67"/>
    </w:p>
    <w:p w14:paraId="60907068" w14:textId="77777777" w:rsidR="002808C6" w:rsidRPr="003F4A89" w:rsidRDefault="002808C6" w:rsidP="002808C6">
      <w:pPr>
        <w:spacing w:after="0" w:line="240" w:lineRule="auto"/>
        <w:jc w:val="both"/>
        <w:rPr>
          <w:rFonts w:cs="Arial"/>
          <w:b/>
          <w:lang w:eastAsia="es-ES"/>
        </w:rPr>
      </w:pPr>
    </w:p>
    <w:p w14:paraId="20353248"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és responsable de la qualitat tècnica dels treballs que dugui a terme i de les prestacions i serveis realitzats, així com també de les conseqüències que es dedueixin per a l’Administració o per a terceres persones de les omissions, errors, mètodes inadequats o conclusions incorrectes en l’execució del contracte.</w:t>
      </w:r>
    </w:p>
    <w:p w14:paraId="33D6A83C" w14:textId="77777777" w:rsidR="002808C6" w:rsidRPr="003F4A89" w:rsidRDefault="002808C6" w:rsidP="002808C6">
      <w:pPr>
        <w:spacing w:after="0" w:line="240" w:lineRule="auto"/>
        <w:jc w:val="both"/>
        <w:rPr>
          <w:rFonts w:cs="Arial"/>
          <w:lang w:eastAsia="es-ES"/>
        </w:rPr>
      </w:pPr>
    </w:p>
    <w:p w14:paraId="4D00C27D"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cas que es tracti de contractes d’elaboració de projecte d’obres serà </w:t>
      </w:r>
      <w:proofErr w:type="spellStart"/>
      <w:r w:rsidRPr="003F4A89">
        <w:rPr>
          <w:rFonts w:cs="Arial"/>
          <w:lang w:eastAsia="es-ES"/>
        </w:rPr>
        <w:t>d’aplcació</w:t>
      </w:r>
      <w:proofErr w:type="spellEnd"/>
      <w:r w:rsidRPr="003F4A89">
        <w:rPr>
          <w:rFonts w:cs="Arial"/>
          <w:lang w:eastAsia="es-ES"/>
        </w:rPr>
        <w:t xml:space="preserve"> l’establert als articles 314 a 315 de la LCSP relatius a l’esmena d’errors i la correcció de deficiències, a les indemnitzacions i a la responsabilitat per defectes o errors del projecte</w:t>
      </w:r>
    </w:p>
    <w:p w14:paraId="31321432" w14:textId="77777777" w:rsidR="002808C6" w:rsidRPr="003F4A89" w:rsidRDefault="002808C6" w:rsidP="002808C6">
      <w:pPr>
        <w:spacing w:after="0" w:line="240" w:lineRule="auto"/>
        <w:jc w:val="both"/>
        <w:rPr>
          <w:rFonts w:cs="Arial"/>
          <w:lang w:eastAsia="es-ES"/>
        </w:rPr>
      </w:pPr>
    </w:p>
    <w:p w14:paraId="693D9362"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executa el contracte al seu risc i ventura i està obligada a indemnitzar els danys i perjudicis que es causin a terceres persones com a conseqüència de les operacions que requereixi l’execució del contracte, excepte en el cas que els danys siguin ocasionats com a conseqüència immediata i directa d’una ordre de l’Administració.</w:t>
      </w:r>
    </w:p>
    <w:p w14:paraId="7A4C12E8" w14:textId="77777777" w:rsidR="002808C6" w:rsidRPr="003F4A89" w:rsidRDefault="002808C6" w:rsidP="002808C6">
      <w:pPr>
        <w:spacing w:after="0" w:line="240" w:lineRule="auto"/>
        <w:jc w:val="both"/>
        <w:rPr>
          <w:rFonts w:cs="Arial"/>
          <w:b/>
          <w:bCs/>
          <w:snapToGrid w:val="0"/>
          <w:lang w:eastAsia="es-ES"/>
        </w:rPr>
      </w:pPr>
    </w:p>
    <w:p w14:paraId="537E353B" w14:textId="77777777" w:rsidR="002808C6" w:rsidRPr="003F4A89" w:rsidRDefault="002808C6" w:rsidP="002808C6">
      <w:pPr>
        <w:pStyle w:val="Ttol2"/>
        <w:spacing w:before="0" w:after="0"/>
        <w:jc w:val="both"/>
        <w:rPr>
          <w:rFonts w:ascii="Arial" w:hAnsi="Arial" w:cs="Arial"/>
          <w:i w:val="0"/>
          <w:sz w:val="22"/>
          <w:szCs w:val="22"/>
        </w:rPr>
      </w:pPr>
      <w:bookmarkStart w:id="68" w:name="_Toc21500351"/>
      <w:bookmarkStart w:id="69" w:name="_Toc34139690"/>
      <w:r w:rsidRPr="003F4A89">
        <w:rPr>
          <w:rFonts w:ascii="Arial" w:hAnsi="Arial" w:cs="Arial"/>
          <w:i w:val="0"/>
          <w:snapToGrid w:val="0"/>
          <w:sz w:val="22"/>
          <w:szCs w:val="22"/>
        </w:rPr>
        <w:t>Vint-i-novena</w:t>
      </w:r>
      <w:r w:rsidRPr="003F4A89">
        <w:rPr>
          <w:rFonts w:ascii="Arial" w:hAnsi="Arial" w:cs="Arial"/>
          <w:i w:val="0"/>
          <w:sz w:val="22"/>
          <w:szCs w:val="22"/>
        </w:rPr>
        <w:t>. Altres obligacions de l’empresa contractista</w:t>
      </w:r>
      <w:bookmarkEnd w:id="68"/>
      <w:bookmarkEnd w:id="69"/>
    </w:p>
    <w:p w14:paraId="2BCD0874" w14:textId="77777777" w:rsidR="002808C6" w:rsidRPr="003F4A89" w:rsidRDefault="002808C6" w:rsidP="002808C6">
      <w:pPr>
        <w:spacing w:after="0" w:line="240" w:lineRule="auto"/>
        <w:jc w:val="both"/>
        <w:rPr>
          <w:rFonts w:cs="Arial"/>
          <w:lang w:eastAsia="es-ES"/>
        </w:rPr>
      </w:pPr>
    </w:p>
    <w:p w14:paraId="73CA12D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està obligada en l’execució del contracte al compliment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 L’empresa adjudicatària resta obligada a executar les mesures derivades de la Llei 31/1995, de 8 de novembre, de prevenció de riscos laborals i el seu desenvolupament normatiu en tot allò que li sigui d’aplicació.</w:t>
      </w:r>
    </w:p>
    <w:p w14:paraId="2A40E379" w14:textId="77777777" w:rsidR="002808C6" w:rsidRPr="003F4A89" w:rsidRDefault="002808C6" w:rsidP="002808C6">
      <w:pPr>
        <w:pStyle w:val="Pargrafdellista"/>
        <w:ind w:left="426"/>
        <w:jc w:val="both"/>
        <w:rPr>
          <w:rFonts w:ascii="Arial" w:hAnsi="Arial" w:cs="Arial"/>
          <w:sz w:val="22"/>
          <w:szCs w:val="22"/>
        </w:rPr>
      </w:pPr>
    </w:p>
    <w:p w14:paraId="16636310"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També està obligada a complir les disposicions vigents en matèria d’integració social de persones amb discapacitat i fiscals.</w:t>
      </w:r>
    </w:p>
    <w:p w14:paraId="7DDC28F0" w14:textId="77777777" w:rsidR="002808C6" w:rsidRPr="003F4A89" w:rsidRDefault="002808C6" w:rsidP="002808C6">
      <w:pPr>
        <w:pStyle w:val="Pargrafdellista"/>
        <w:rPr>
          <w:rFonts w:ascii="Arial" w:hAnsi="Arial" w:cs="Arial"/>
          <w:sz w:val="22"/>
          <w:szCs w:val="22"/>
        </w:rPr>
      </w:pPr>
    </w:p>
    <w:p w14:paraId="021B6E03"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L’incompliment de les obligacions en matèria mediambiental, social o laboral esmentades i, en especial, els incompliments o els retards reiterats en el pagament dels salaris o l’aplicació de condicions salarials inferiors a les derivades dels convenis col·lectius que sigui greu i dolosa, donarà lloc a la imposició de penalitats a què es refereix la clàusula vint-i-tresena d’aquest plec.</w:t>
      </w:r>
    </w:p>
    <w:p w14:paraId="71580F13" w14:textId="77777777" w:rsidR="002808C6" w:rsidRPr="003F4A89" w:rsidRDefault="002808C6" w:rsidP="002808C6">
      <w:pPr>
        <w:pStyle w:val="Pargrafdellista"/>
        <w:rPr>
          <w:rFonts w:ascii="Arial" w:hAnsi="Arial" w:cs="Arial"/>
          <w:sz w:val="22"/>
          <w:szCs w:val="22"/>
        </w:rPr>
      </w:pPr>
    </w:p>
    <w:p w14:paraId="5A474FA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s’obliga a complir les condicions salarials dels treballadors de conformitat amb el conveni col·lectiu sectorial aplicable.</w:t>
      </w:r>
    </w:p>
    <w:p w14:paraId="7CC6AA7A" w14:textId="77777777" w:rsidR="002808C6" w:rsidRPr="003F4A89" w:rsidRDefault="002808C6" w:rsidP="002808C6">
      <w:pPr>
        <w:pStyle w:val="Pargrafdellista"/>
        <w:rPr>
          <w:rFonts w:ascii="Arial" w:hAnsi="Arial" w:cs="Arial"/>
          <w:sz w:val="22"/>
          <w:szCs w:val="22"/>
        </w:rPr>
      </w:pPr>
    </w:p>
    <w:p w14:paraId="6C870619"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lastRenderedPageBreak/>
        <w:t>L’adjudicatari assumirà, com a condició especial d’execució, l’obligació d’aplicar a la plantilla que executi el contracte les condicions de treball establertes per l’últim conveni col·lectiu sectorial vigent en què s’enquadri i desenvolupi la prestació contractual, sens perjudici de les millores que es pugui establir.</w:t>
      </w:r>
    </w:p>
    <w:p w14:paraId="1301EFFC" w14:textId="77777777" w:rsidR="002808C6" w:rsidRPr="003F4A89" w:rsidRDefault="002808C6" w:rsidP="002808C6">
      <w:pPr>
        <w:pStyle w:val="Pargrafdellista"/>
        <w:rPr>
          <w:rFonts w:ascii="Arial" w:hAnsi="Arial" w:cs="Arial"/>
          <w:sz w:val="22"/>
          <w:szCs w:val="22"/>
        </w:rPr>
      </w:pPr>
    </w:p>
    <w:p w14:paraId="4C60569C"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s’obliga a aplicar en executar les prestacions pròpies del servei les mesures destinades a promoure la igualtat entre homes i dones.</w:t>
      </w:r>
    </w:p>
    <w:p w14:paraId="26E78420" w14:textId="77777777" w:rsidR="002808C6" w:rsidRPr="003F4A89" w:rsidRDefault="002808C6" w:rsidP="002808C6">
      <w:pPr>
        <w:pStyle w:val="Pargrafdellista"/>
        <w:rPr>
          <w:rFonts w:ascii="Arial" w:hAnsi="Arial" w:cs="Arial"/>
          <w:sz w:val="22"/>
          <w:szCs w:val="22"/>
        </w:rPr>
      </w:pPr>
    </w:p>
    <w:p w14:paraId="1AC49738"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L’empresa contractista, en l’elaboració i presentació de l’objecte del contracte, ha d’incorporar la perspectiva de gènere i evitar els elements de discriminació sexista en l’ús del llenguatge i de la imatge.</w:t>
      </w:r>
    </w:p>
    <w:p w14:paraId="02E9FFC9" w14:textId="77777777" w:rsidR="002808C6" w:rsidRPr="003F4A89" w:rsidRDefault="002808C6" w:rsidP="002808C6">
      <w:pPr>
        <w:pStyle w:val="Pargrafdellista"/>
        <w:rPr>
          <w:rFonts w:ascii="Arial" w:hAnsi="Arial" w:cs="Arial"/>
          <w:sz w:val="22"/>
          <w:szCs w:val="22"/>
        </w:rPr>
      </w:pPr>
    </w:p>
    <w:p w14:paraId="66067D96"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 xml:space="preserve">L’empresa contractista ha d’emprar el català en les seves relacions amb l’Administració de la Generalitat derivades de l’execució de l’objecte d’aquest contracte. Així mateix, l’empresa contractista i, si escau, les empreses </w:t>
      </w:r>
      <w:proofErr w:type="spellStart"/>
      <w:r w:rsidRPr="003F4A89">
        <w:rPr>
          <w:rFonts w:ascii="Arial" w:hAnsi="Arial" w:cs="Arial"/>
          <w:sz w:val="22"/>
          <w:szCs w:val="22"/>
        </w:rPr>
        <w:t>subcontractistes</w:t>
      </w:r>
      <w:proofErr w:type="spellEnd"/>
      <w:r w:rsidRPr="003F4A89">
        <w:rPr>
          <w:rFonts w:ascii="Arial" w:hAnsi="Arial" w:cs="Arial"/>
          <w:sz w:val="22"/>
          <w:szCs w:val="22"/>
        </w:rPr>
        <w:t xml:space="preserve"> han d’emprar, almenys, el català en els rètols, les publicacions, els  avisos i en la resta de comunicacions de caràcter general que es derivin de l’execució de les prestacions objecte del contracte.</w:t>
      </w:r>
    </w:p>
    <w:p w14:paraId="220CCCD9" w14:textId="77777777" w:rsidR="002808C6" w:rsidRPr="003F4A89" w:rsidRDefault="002808C6" w:rsidP="002808C6">
      <w:pPr>
        <w:pStyle w:val="Pargrafdellista"/>
        <w:rPr>
          <w:rFonts w:ascii="Arial" w:hAnsi="Arial" w:cs="Arial"/>
          <w:sz w:val="22"/>
          <w:szCs w:val="22"/>
        </w:rPr>
      </w:pPr>
    </w:p>
    <w:p w14:paraId="601B53C8"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L’empresa contractista ha de lliurar els treballs objecte d’aquest contracte, almenys, en català. Específicament, l’empresa contractista ha de redactar en llengua catalana la documentació del projecte i les llegendes dels plànols i documentació tècnica annexa, tant en paper com en suport digital, que s’obtingui com a resultat de la realització dels treballs segons les determinacions del </w:t>
      </w:r>
      <w:proofErr w:type="spellStart"/>
      <w:r w:rsidRPr="003F4A89">
        <w:rPr>
          <w:rFonts w:ascii="Arial" w:hAnsi="Arial" w:cs="Arial"/>
          <w:sz w:val="22"/>
          <w:szCs w:val="22"/>
        </w:rPr>
        <w:t>clausulat</w:t>
      </w:r>
      <w:proofErr w:type="spellEnd"/>
      <w:r w:rsidRPr="003F4A89">
        <w:rPr>
          <w:rFonts w:ascii="Arial" w:hAnsi="Arial" w:cs="Arial"/>
          <w:sz w:val="22"/>
          <w:szCs w:val="22"/>
        </w:rPr>
        <w:t xml:space="preserve"> específic del plec de prescripcions tècniques particulars.</w:t>
      </w:r>
    </w:p>
    <w:p w14:paraId="136A0D48" w14:textId="77777777" w:rsidR="002808C6" w:rsidRPr="003F4A89" w:rsidRDefault="002808C6" w:rsidP="002808C6">
      <w:pPr>
        <w:pStyle w:val="Pargrafdellista"/>
        <w:rPr>
          <w:rFonts w:ascii="Arial" w:hAnsi="Arial" w:cs="Arial"/>
          <w:sz w:val="22"/>
          <w:szCs w:val="22"/>
        </w:rPr>
      </w:pPr>
    </w:p>
    <w:p w14:paraId="668C2CAA"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 xml:space="preserve">Així mateix, l’empresa contractista assumeix l’obligació de destinar a l’execució del contracte els mitjans i el personal que resultin adients per assegurar que es podran realitzar les prestacions objecte del servei en català. A aquest efecte, l’empresa adjudicatària haurà d’adoptar les mesures de formació del seu personal necessàries per garantir que el personal que, si escau, pugui relacionar-se amb el públic, tingui un coneixement suficient de la llengua catalana per desenvolupar les tasques d’atenció, informació i comunicació de manera fluida i adequada. </w:t>
      </w:r>
    </w:p>
    <w:p w14:paraId="2A9A67BA" w14:textId="77777777" w:rsidR="002808C6" w:rsidRPr="003F4A89" w:rsidRDefault="002808C6" w:rsidP="002808C6">
      <w:pPr>
        <w:spacing w:after="0" w:line="240" w:lineRule="auto"/>
        <w:jc w:val="both"/>
        <w:rPr>
          <w:rFonts w:cs="Arial"/>
          <w:lang w:eastAsia="es-ES"/>
        </w:rPr>
      </w:pPr>
    </w:p>
    <w:p w14:paraId="008A089D"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En tot cas, l’empresa contractista i, si escau, les empreses </w:t>
      </w:r>
      <w:proofErr w:type="spellStart"/>
      <w:r w:rsidRPr="003F4A89">
        <w:rPr>
          <w:rFonts w:cs="Arial"/>
          <w:lang w:eastAsia="es-ES"/>
        </w:rPr>
        <w:t>subcontractistes</w:t>
      </w:r>
      <w:proofErr w:type="spellEnd"/>
      <w:r w:rsidRPr="003F4A89">
        <w:rPr>
          <w:rFonts w:cs="Arial"/>
          <w:lang w:eastAsia="es-ES"/>
        </w:rPr>
        <w:t xml:space="preserve">, queden subjectes en l’execució del contracte a les obligacions derivades de la Llei 1/1998, de 7 de gener, de política lingüística i de les disposicions que la desenvolupen. En l’àmbit territorial de la Vall d’Aran, les empreses contractistes i, si escau, les empreses </w:t>
      </w:r>
      <w:proofErr w:type="spellStart"/>
      <w:r w:rsidRPr="003F4A89">
        <w:rPr>
          <w:rFonts w:cs="Arial"/>
          <w:lang w:eastAsia="es-ES"/>
        </w:rPr>
        <w:t>subcontractistes</w:t>
      </w:r>
      <w:proofErr w:type="spellEnd"/>
      <w:r w:rsidRPr="003F4A89">
        <w:rPr>
          <w:rFonts w:cs="Arial"/>
          <w:lang w:eastAsia="es-ES"/>
        </w:rPr>
        <w:t xml:space="preserve">, han d’emprar l’aranès d’acord amb la Llei </w:t>
      </w:r>
      <w:r w:rsidRPr="003F4A89">
        <w:rPr>
          <w:rFonts w:cs="Arial"/>
          <w:bCs/>
          <w:lang w:eastAsia="es-ES"/>
        </w:rPr>
        <w:t>35/2010</w:t>
      </w:r>
      <w:r w:rsidRPr="003F4A89">
        <w:rPr>
          <w:rFonts w:cs="Arial"/>
          <w:lang w:eastAsia="es-ES"/>
        </w:rPr>
        <w:t xml:space="preserve">, d'1 d'octubre, de l'occità, aranès a l'Aran, i amb la normativa pròpia del </w:t>
      </w:r>
      <w:proofErr w:type="spellStart"/>
      <w:r w:rsidRPr="003F4A89">
        <w:rPr>
          <w:rFonts w:cs="Arial"/>
          <w:lang w:eastAsia="es-ES"/>
        </w:rPr>
        <w:t>Conselh</w:t>
      </w:r>
      <w:proofErr w:type="spellEnd"/>
      <w:r w:rsidRPr="003F4A89">
        <w:rPr>
          <w:rFonts w:cs="Arial"/>
          <w:lang w:eastAsia="es-ES"/>
        </w:rPr>
        <w:t xml:space="preserve"> </w:t>
      </w:r>
      <w:proofErr w:type="spellStart"/>
      <w:r w:rsidRPr="003F4A89">
        <w:rPr>
          <w:rFonts w:cs="Arial"/>
          <w:lang w:eastAsia="es-ES"/>
        </w:rPr>
        <w:t>Generau</w:t>
      </w:r>
      <w:proofErr w:type="spellEnd"/>
      <w:r w:rsidRPr="003F4A89">
        <w:rPr>
          <w:rFonts w:cs="Arial"/>
          <w:lang w:eastAsia="es-ES"/>
        </w:rPr>
        <w:t xml:space="preserve"> d’Aran que la desenvolupi.</w:t>
      </w:r>
    </w:p>
    <w:p w14:paraId="4A7931CC" w14:textId="77777777" w:rsidR="002808C6" w:rsidRPr="003F4A89" w:rsidRDefault="002808C6" w:rsidP="002808C6">
      <w:pPr>
        <w:spacing w:after="0" w:line="240" w:lineRule="auto"/>
        <w:ind w:left="426"/>
        <w:jc w:val="both"/>
        <w:rPr>
          <w:rFonts w:cs="Arial"/>
          <w:lang w:eastAsia="es-ES"/>
        </w:rPr>
      </w:pPr>
    </w:p>
    <w:p w14:paraId="267832E2" w14:textId="77777777" w:rsidR="002808C6" w:rsidRPr="00F216D1" w:rsidRDefault="002808C6" w:rsidP="002808C6">
      <w:pPr>
        <w:pStyle w:val="Pargrafdellista"/>
        <w:numPr>
          <w:ilvl w:val="0"/>
          <w:numId w:val="24"/>
        </w:numPr>
        <w:ind w:left="360"/>
        <w:jc w:val="both"/>
        <w:rPr>
          <w:rFonts w:cs="Arial"/>
        </w:rPr>
      </w:pPr>
      <w:r w:rsidRPr="00F216D1">
        <w:rPr>
          <w:rFonts w:ascii="Arial" w:hAnsi="Arial" w:cs="Arial"/>
          <w:sz w:val="22"/>
          <w:szCs w:val="22"/>
        </w:rPr>
        <w:t xml:space="preserve">L’empresa contractista, en relació amb les dades personals a les quals tingui accés amb ocasió del contracte, s’obliga al compliment de tot allò que estableix la Llei orgànica 3/2018, de 5 de desembre, de protecció de dades personals i garantia dels drets digitals, a la normativa de desenvolupament i al que estableix el Reglament (UE) 2016/679, del Parlament Europeu i del Consell, de 27 d’abril de 2016, relatiu a la protecció de les persones físiques pel que fa al tractament de dades personals i a la lliure circulació d’aquestes dades i pel qual es deroga la Directiva 95/46/CE. </w:t>
      </w:r>
    </w:p>
    <w:p w14:paraId="6C44C9E3" w14:textId="77777777" w:rsidR="002808C6" w:rsidRPr="00F216D1" w:rsidRDefault="002808C6" w:rsidP="002808C6">
      <w:pPr>
        <w:pStyle w:val="Pargrafdellista"/>
        <w:ind w:left="360"/>
        <w:jc w:val="both"/>
        <w:rPr>
          <w:rFonts w:cs="Arial"/>
        </w:rPr>
      </w:pPr>
    </w:p>
    <w:p w14:paraId="2601F5BD"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La documentació i la informació que es desprengui o a la qual es tingui accés amb ocasió de l’execució de les prestacions objecte d’aquest contracte i que  correspon a l’Administració </w:t>
      </w:r>
      <w:r w:rsidRPr="003F4A89">
        <w:rPr>
          <w:rFonts w:cs="Arial"/>
          <w:lang w:eastAsia="es-ES"/>
        </w:rPr>
        <w:lastRenderedPageBreak/>
        <w:t xml:space="preserve">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 </w:t>
      </w:r>
    </w:p>
    <w:p w14:paraId="343D1945" w14:textId="77777777" w:rsidR="002808C6" w:rsidRPr="003F4A89" w:rsidRDefault="002808C6" w:rsidP="002808C6">
      <w:pPr>
        <w:spacing w:after="0" w:line="240" w:lineRule="auto"/>
        <w:jc w:val="both"/>
        <w:rPr>
          <w:rFonts w:cs="Arial"/>
          <w:lang w:eastAsia="es-ES"/>
        </w:rPr>
      </w:pPr>
    </w:p>
    <w:p w14:paraId="26FF3C17" w14:textId="77777777" w:rsidR="002808C6" w:rsidRPr="003F4A89" w:rsidRDefault="002808C6" w:rsidP="002808C6">
      <w:pPr>
        <w:pStyle w:val="Pargrafdellista"/>
        <w:numPr>
          <w:ilvl w:val="0"/>
          <w:numId w:val="24"/>
        </w:numPr>
        <w:ind w:left="360"/>
        <w:jc w:val="both"/>
        <w:rPr>
          <w:rFonts w:ascii="Arial" w:hAnsi="Arial" w:cs="Arial"/>
          <w:sz w:val="22"/>
          <w:szCs w:val="22"/>
        </w:rPr>
      </w:pPr>
      <w:r w:rsidRPr="003F4A89">
        <w:rPr>
          <w:rFonts w:ascii="Arial" w:hAnsi="Arial" w:cs="Arial"/>
          <w:sz w:val="22"/>
          <w:szCs w:val="22"/>
        </w:rPr>
        <w:t>L’adjudicatari es compromet a facilitar la informació que sigui necessària per donar compliment a les obligacions establertes per la Llei del Parlament de Catalunya 19/2014, de 29 de desembre, de la transparència, accés a la informació i bon govern. Així mateix, d’acord amb l’esmentada Llei, els licitadors i els contractistes han de seguir els principis ètics i regles de conducta que s’indiquen a continuació:</w:t>
      </w:r>
    </w:p>
    <w:p w14:paraId="28B117E6" w14:textId="77777777" w:rsidR="002808C6" w:rsidRPr="003F4A89" w:rsidRDefault="002808C6" w:rsidP="002808C6">
      <w:pPr>
        <w:spacing w:after="0" w:line="240" w:lineRule="auto"/>
        <w:jc w:val="both"/>
        <w:rPr>
          <w:rFonts w:cs="Arial"/>
          <w:lang w:eastAsia="es-ES"/>
        </w:rPr>
      </w:pPr>
    </w:p>
    <w:p w14:paraId="2CEE885B" w14:textId="77777777" w:rsidR="002808C6" w:rsidRPr="003F4A89" w:rsidRDefault="002808C6" w:rsidP="002808C6">
      <w:pPr>
        <w:pStyle w:val="Pargrafdellista"/>
        <w:numPr>
          <w:ilvl w:val="0"/>
          <w:numId w:val="20"/>
        </w:numPr>
        <w:ind w:left="786" w:hanging="426"/>
        <w:jc w:val="both"/>
        <w:rPr>
          <w:rFonts w:ascii="Arial" w:hAnsi="Arial" w:cs="Arial"/>
          <w:sz w:val="22"/>
          <w:szCs w:val="22"/>
          <w:lang w:eastAsia="ca-ES"/>
        </w:rPr>
      </w:pPr>
      <w:r w:rsidRPr="003F4A89">
        <w:rPr>
          <w:rFonts w:ascii="Arial" w:hAnsi="Arial" w:cs="Arial"/>
          <w:sz w:val="22"/>
          <w:szCs w:val="22"/>
        </w:rPr>
        <w:t>Han d’adoptar una conducta èticament exemplar, abstenir-se de realitzar, fomentar, proposar o promoure qualsevol mena de pràctica corrupta i posar en coneixement dels òrgans competents qualsevol manifestació d’aquestes pràctiques que, al seu parer, sigui present o pugui afectar el procediment o la relació contractual. Particularment s’abstindran de realitzar qualsevol acció que pugui vulnerar els principis d’igualtat</w:t>
      </w:r>
      <w:r w:rsidRPr="003F4A89">
        <w:rPr>
          <w:rFonts w:ascii="Arial" w:hAnsi="Arial" w:cs="Arial"/>
          <w:sz w:val="22"/>
          <w:szCs w:val="22"/>
          <w:lang w:eastAsia="ca-ES"/>
        </w:rPr>
        <w:t xml:space="preserve"> d’oportunitats i de lliure concurrència.</w:t>
      </w:r>
    </w:p>
    <w:p w14:paraId="55F1CE91" w14:textId="77777777" w:rsidR="002808C6" w:rsidRPr="003F4A89" w:rsidRDefault="002808C6" w:rsidP="002808C6">
      <w:pPr>
        <w:spacing w:after="0" w:line="240" w:lineRule="auto"/>
        <w:ind w:left="720" w:hanging="360"/>
        <w:jc w:val="both"/>
        <w:rPr>
          <w:rFonts w:cs="Arial"/>
        </w:rPr>
      </w:pPr>
    </w:p>
    <w:p w14:paraId="388E83C4" w14:textId="77777777" w:rsidR="002808C6" w:rsidRPr="003F4A89" w:rsidRDefault="002808C6" w:rsidP="002808C6">
      <w:pPr>
        <w:pStyle w:val="Pargrafdellista"/>
        <w:numPr>
          <w:ilvl w:val="0"/>
          <w:numId w:val="20"/>
        </w:numPr>
        <w:jc w:val="both"/>
        <w:rPr>
          <w:rFonts w:ascii="Arial" w:hAnsi="Arial" w:cs="Arial"/>
          <w:sz w:val="22"/>
          <w:szCs w:val="22"/>
          <w:lang w:eastAsia="ca-ES"/>
        </w:rPr>
      </w:pPr>
      <w:r w:rsidRPr="003F4A89">
        <w:rPr>
          <w:rFonts w:ascii="Arial" w:hAnsi="Arial" w:cs="Arial"/>
          <w:sz w:val="22"/>
          <w:szCs w:val="22"/>
          <w:lang w:eastAsia="ca-ES"/>
        </w:rPr>
        <w:t>Amb caràcter general, els licitadors i contractistes, en l’exercici de la seva activitat, assumeixen les obligacions següents:</w:t>
      </w:r>
    </w:p>
    <w:p w14:paraId="4E61D00B" w14:textId="77777777" w:rsidR="002808C6" w:rsidRPr="003F4A89" w:rsidRDefault="002808C6" w:rsidP="002808C6">
      <w:pPr>
        <w:pStyle w:val="Pargrafdellista"/>
        <w:ind w:hanging="360"/>
        <w:rPr>
          <w:rFonts w:ascii="Arial" w:hAnsi="Arial" w:cs="Arial"/>
          <w:sz w:val="22"/>
          <w:szCs w:val="22"/>
          <w:lang w:eastAsia="ca-ES"/>
        </w:rPr>
      </w:pPr>
    </w:p>
    <w:p w14:paraId="197707AC"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rPr>
        <w:t>Observar els principis, les normes i els cànons ètics propis de les activitats, els oficis i/o les professions corresponents a les prestacions objecte dels contractes.</w:t>
      </w:r>
    </w:p>
    <w:p w14:paraId="066E0484"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lang w:eastAsia="ca-ES"/>
        </w:rPr>
        <w:t>No realitzar accions que posin en risc l’interès públic en l’àmbit del contracte o de les prestacions a realitzar.</w:t>
      </w:r>
    </w:p>
    <w:p w14:paraId="45AFE3D1" w14:textId="77777777" w:rsidR="002808C6" w:rsidRPr="003F4A89" w:rsidRDefault="002808C6" w:rsidP="002808C6">
      <w:pPr>
        <w:pStyle w:val="Pargrafdellista"/>
        <w:numPr>
          <w:ilvl w:val="0"/>
          <w:numId w:val="10"/>
        </w:numPr>
        <w:ind w:left="720" w:firstLine="66"/>
        <w:jc w:val="both"/>
        <w:rPr>
          <w:rFonts w:ascii="Arial" w:hAnsi="Arial" w:cs="Arial"/>
          <w:sz w:val="22"/>
          <w:szCs w:val="22"/>
        </w:rPr>
      </w:pPr>
      <w:r w:rsidRPr="003F4A89">
        <w:rPr>
          <w:rFonts w:ascii="Arial" w:hAnsi="Arial" w:cs="Arial"/>
          <w:sz w:val="22"/>
          <w:szCs w:val="22"/>
          <w:lang w:eastAsia="ca-ES"/>
        </w:rPr>
        <w:t>Denunciar les situacions irregulars que es puguin presentar en els processos de contractació pública o durant l’execució dels contractes.</w:t>
      </w:r>
    </w:p>
    <w:p w14:paraId="07C394AF" w14:textId="77777777" w:rsidR="002808C6" w:rsidRPr="003F4A89" w:rsidRDefault="002808C6" w:rsidP="002808C6">
      <w:pPr>
        <w:spacing w:after="0" w:line="240" w:lineRule="auto"/>
        <w:ind w:left="1080"/>
        <w:jc w:val="both"/>
        <w:rPr>
          <w:rFonts w:cs="Arial"/>
        </w:rPr>
      </w:pPr>
    </w:p>
    <w:p w14:paraId="752BA32F" w14:textId="77777777" w:rsidR="002808C6" w:rsidRPr="003F4A89" w:rsidRDefault="002808C6" w:rsidP="002808C6">
      <w:pPr>
        <w:numPr>
          <w:ilvl w:val="0"/>
          <w:numId w:val="20"/>
        </w:numPr>
        <w:spacing w:after="0" w:line="240" w:lineRule="auto"/>
        <w:jc w:val="both"/>
        <w:rPr>
          <w:rFonts w:cs="Arial"/>
        </w:rPr>
      </w:pPr>
      <w:r w:rsidRPr="003F4A89">
        <w:rPr>
          <w:rFonts w:cs="Arial"/>
        </w:rPr>
        <w:t>En particular els licitadors i els contractistes assumeixen les obligacions següents:</w:t>
      </w:r>
    </w:p>
    <w:p w14:paraId="26204952" w14:textId="77777777" w:rsidR="002808C6" w:rsidRPr="003F4A89" w:rsidRDefault="002808C6" w:rsidP="002808C6">
      <w:pPr>
        <w:spacing w:after="0" w:line="240" w:lineRule="auto"/>
        <w:ind w:left="720"/>
        <w:jc w:val="both"/>
        <w:rPr>
          <w:rFonts w:cs="Arial"/>
        </w:rPr>
      </w:pPr>
    </w:p>
    <w:p w14:paraId="3FA9A362"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rPr>
        <w:t>Comunicar immediatament a l’òrgan de contractació les possibles situacions de conflicte d’interessos. Constitueixen en tot cas situacions de conflicte d’interessos les contingudes a l’article 24 de la Directiva 2014/24/UE.</w:t>
      </w:r>
    </w:p>
    <w:p w14:paraId="69EDC336"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sol·licitar, directament o indirectament, que un càrrec o empleat públic influeixi en l’adjudicació del contracte.</w:t>
      </w:r>
    </w:p>
    <w:p w14:paraId="6166DBF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oferir ni facilitar a càrrecs o empleats públics avantatges per a ells mateixos o per a terceres persones amb la voluntat d’incidir en un procediment contractual.</w:t>
      </w:r>
    </w:p>
    <w:p w14:paraId="4210608D"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14:paraId="0954DD50"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No utilitzar informació confidencial, coneguda mitjançant el contracte i/o durant la licitació, per obtenir, directament o indirectament, un avantatge o benefici.</w:t>
      </w:r>
    </w:p>
    <w:p w14:paraId="17BB029B" w14:textId="77777777" w:rsidR="002808C6" w:rsidRPr="003F4A89" w:rsidRDefault="002808C6" w:rsidP="002808C6">
      <w:pPr>
        <w:pStyle w:val="Pargrafdellista"/>
        <w:numPr>
          <w:ilvl w:val="0"/>
          <w:numId w:val="18"/>
        </w:numPr>
        <w:ind w:left="1080"/>
        <w:jc w:val="both"/>
        <w:rPr>
          <w:rFonts w:ascii="Arial" w:hAnsi="Arial" w:cs="Arial"/>
          <w:sz w:val="22"/>
          <w:szCs w:val="22"/>
        </w:rPr>
      </w:pPr>
      <w:r w:rsidRPr="003F4A89">
        <w:rPr>
          <w:rFonts w:ascii="Arial" w:hAnsi="Arial" w:cs="Arial"/>
          <w:sz w:val="22"/>
          <w:szCs w:val="22"/>
          <w:lang w:eastAsia="ca-ES"/>
        </w:rPr>
        <w:t>Col·laborar amb l’òrgan de contractació en les actuacions que aquest realitzi per al seguiment i/o l’avaluació del compliment del contracte, particularment facilitant la informació que li sigui sol·licitada per a aquestes finalitats.</w:t>
      </w:r>
    </w:p>
    <w:p w14:paraId="7C5FC527" w14:textId="77777777" w:rsidR="002808C6" w:rsidRPr="003F4A89" w:rsidRDefault="002808C6" w:rsidP="002808C6">
      <w:pPr>
        <w:pStyle w:val="Pargrafdellista"/>
        <w:numPr>
          <w:ilvl w:val="0"/>
          <w:numId w:val="18"/>
        </w:numPr>
        <w:ind w:left="1080"/>
        <w:jc w:val="both"/>
        <w:rPr>
          <w:rFonts w:ascii="Arial" w:hAnsi="Arial" w:cs="Arial"/>
          <w:sz w:val="22"/>
          <w:szCs w:val="22"/>
          <w:lang w:eastAsia="ca-ES"/>
        </w:rPr>
      </w:pPr>
      <w:r w:rsidRPr="003F4A89">
        <w:rPr>
          <w:rFonts w:ascii="Arial" w:hAnsi="Arial" w:cs="Arial"/>
          <w:sz w:val="22"/>
          <w:szCs w:val="22"/>
          <w:lang w:eastAsia="ca-ES"/>
        </w:rPr>
        <w:lastRenderedPageBreak/>
        <w:t>Complir les obligacions de facilitar la informació que la legislació de transparència i els contractes del sector públic imposen als adjudicataris en relació amb l’Administració o administracions de referència, sens perjudici del compliment de les obligacions de transparència que els pertoquin de forma directa per previsió legal.</w:t>
      </w:r>
    </w:p>
    <w:p w14:paraId="011B6900" w14:textId="77777777" w:rsidR="002808C6" w:rsidRPr="003F4A89" w:rsidRDefault="002808C6" w:rsidP="002808C6">
      <w:pPr>
        <w:pStyle w:val="Pargrafdellista"/>
        <w:numPr>
          <w:ilvl w:val="0"/>
          <w:numId w:val="18"/>
        </w:numPr>
        <w:ind w:left="1080"/>
        <w:jc w:val="both"/>
        <w:rPr>
          <w:rFonts w:ascii="Arial" w:hAnsi="Arial" w:cs="Arial"/>
          <w:sz w:val="22"/>
          <w:szCs w:val="22"/>
          <w:lang w:eastAsia="ca-ES"/>
        </w:rPr>
      </w:pPr>
      <w:r w:rsidRPr="003F4A89">
        <w:rPr>
          <w:rFonts w:ascii="Arial" w:hAnsi="Arial" w:cs="Arial"/>
          <w:sz w:val="22"/>
          <w:szCs w:val="22"/>
          <w:lang w:eastAsia="ca-ES"/>
        </w:rPr>
        <w:t>Denunciar els actes dels quals tingui coneixement i que puguin comportar una infracció de les obligacions contingudes en aquesta clàusula.</w:t>
      </w:r>
    </w:p>
    <w:p w14:paraId="1397D3FC" w14:textId="77777777" w:rsidR="002808C6" w:rsidRPr="003F4A89" w:rsidRDefault="002808C6" w:rsidP="002808C6">
      <w:pPr>
        <w:tabs>
          <w:tab w:val="left" w:pos="0"/>
          <w:tab w:val="left" w:pos="680"/>
          <w:tab w:val="left" w:pos="1473"/>
          <w:tab w:val="left" w:pos="4320"/>
        </w:tabs>
        <w:spacing w:after="0" w:line="240" w:lineRule="auto"/>
        <w:ind w:left="360"/>
        <w:jc w:val="both"/>
        <w:rPr>
          <w:rFonts w:cs="Arial"/>
        </w:rPr>
      </w:pPr>
    </w:p>
    <w:p w14:paraId="42AC19C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Si s’escau l’empresa o les empreses contractistes han de complir  les obligacions recollides en</w:t>
      </w:r>
      <w:r w:rsidRPr="003F4A89">
        <w:rPr>
          <w:rFonts w:ascii="Arial" w:hAnsi="Arial" w:cs="Arial"/>
          <w:b/>
          <w:sz w:val="22"/>
          <w:szCs w:val="22"/>
        </w:rPr>
        <w:t xml:space="preserve"> l’annex 3</w:t>
      </w:r>
      <w:r w:rsidRPr="003F4A89">
        <w:rPr>
          <w:rFonts w:ascii="Arial" w:hAnsi="Arial" w:cs="Arial"/>
          <w:sz w:val="22"/>
          <w:szCs w:val="22"/>
        </w:rPr>
        <w:t xml:space="preserve"> d’aquest plec, relatiu a regles especials respecte del personal de l’empresa contractista que adscriurà a l’execució del contracte.</w:t>
      </w:r>
    </w:p>
    <w:p w14:paraId="5F64D0B9" w14:textId="77777777" w:rsidR="002808C6" w:rsidRPr="003F4A89" w:rsidRDefault="002808C6" w:rsidP="002808C6">
      <w:pPr>
        <w:pStyle w:val="Pargrafdellista"/>
        <w:ind w:left="426"/>
        <w:jc w:val="both"/>
        <w:rPr>
          <w:rFonts w:ascii="Arial" w:hAnsi="Arial" w:cs="Arial"/>
          <w:sz w:val="22"/>
          <w:szCs w:val="22"/>
        </w:rPr>
      </w:pPr>
    </w:p>
    <w:p w14:paraId="39A83601" w14:textId="77777777" w:rsidR="002808C6" w:rsidRPr="003F4A89" w:rsidRDefault="002808C6" w:rsidP="002808C6">
      <w:pPr>
        <w:pStyle w:val="Pargrafdellista"/>
        <w:numPr>
          <w:ilvl w:val="0"/>
          <w:numId w:val="24"/>
        </w:numPr>
        <w:ind w:left="426" w:hanging="426"/>
        <w:jc w:val="both"/>
        <w:rPr>
          <w:rFonts w:ascii="Arial" w:hAnsi="Arial" w:cs="Arial"/>
          <w:sz w:val="22"/>
          <w:szCs w:val="22"/>
        </w:rPr>
      </w:pPr>
      <w:r w:rsidRPr="003F4A89">
        <w:rPr>
          <w:rFonts w:ascii="Arial" w:hAnsi="Arial" w:cs="Arial"/>
          <w:sz w:val="22"/>
          <w:szCs w:val="22"/>
        </w:rPr>
        <w:t>Quan així es determini a la normativa laboral l’empresa contractista s’obliga a subrogar-se com a ocupadora en les relacions laborals de les persones treballadores adscrites a l’execució d’aquest contracte, d’acord amb la informació sobre les condicions dels contractes respectius que es facilita en l’</w:t>
      </w:r>
      <w:r w:rsidRPr="003F4A89">
        <w:rPr>
          <w:rFonts w:ascii="Arial" w:hAnsi="Arial" w:cs="Arial"/>
          <w:b/>
          <w:sz w:val="22"/>
          <w:szCs w:val="22"/>
        </w:rPr>
        <w:t xml:space="preserve">annex 2 </w:t>
      </w:r>
      <w:r w:rsidRPr="003F4A89">
        <w:rPr>
          <w:rFonts w:ascii="Arial" w:hAnsi="Arial" w:cs="Arial"/>
          <w:sz w:val="22"/>
          <w:szCs w:val="22"/>
        </w:rPr>
        <w:t xml:space="preserve">d’aquest plec. </w:t>
      </w:r>
    </w:p>
    <w:p w14:paraId="052C9451" w14:textId="77777777" w:rsidR="002808C6" w:rsidRPr="003F4A89" w:rsidRDefault="002808C6" w:rsidP="002808C6">
      <w:pPr>
        <w:pStyle w:val="Pargrafdellista"/>
        <w:rPr>
          <w:rFonts w:ascii="Arial" w:hAnsi="Arial" w:cs="Arial"/>
          <w:sz w:val="22"/>
          <w:szCs w:val="22"/>
        </w:rPr>
      </w:pPr>
    </w:p>
    <w:p w14:paraId="1A4293A3" w14:textId="77777777" w:rsidR="002808C6" w:rsidRPr="003F4A89" w:rsidRDefault="002808C6" w:rsidP="002808C6">
      <w:pPr>
        <w:pStyle w:val="Pargrafdellista"/>
        <w:ind w:left="426"/>
        <w:jc w:val="both"/>
        <w:rPr>
          <w:rFonts w:ascii="Arial" w:hAnsi="Arial" w:cs="Arial"/>
          <w:sz w:val="22"/>
          <w:szCs w:val="22"/>
        </w:rPr>
      </w:pPr>
      <w:r w:rsidRPr="003F4A89">
        <w:rPr>
          <w:rFonts w:ascii="Arial" w:hAnsi="Arial" w:cs="Arial"/>
          <w:sz w:val="22"/>
          <w:szCs w:val="22"/>
        </w:rPr>
        <w:t>Així mateix, l’empresa contractista està obligada a proporcionar a l’òrgan de contractació la informació relativa a les condicions dels contractes de les persones treballadores que hagin de ser objecte de subrogació. En concret, com a part d’aquesta informació, s’obliga a aportar les llistes del personal objecte de subrogació indicant el conveni col·lectiu aplicable i els detalls de categoria, tipus de contracte, jornada, data d’antiguitat, venciment del contracte, salari brut anual de cada treballador, així com tots els pactes en vigor aplicables als treballadors als quals afecti la subrogació. L’incompliment d’aquesta obligació donarà lloc a la imposició de les penalitats establertes en la clàusula vint-i-tresena d’aquest plec.</w:t>
      </w:r>
    </w:p>
    <w:p w14:paraId="07268E23" w14:textId="77777777" w:rsidR="002808C6" w:rsidRPr="003F4A89" w:rsidRDefault="002808C6" w:rsidP="002808C6">
      <w:pPr>
        <w:spacing w:after="0" w:line="240" w:lineRule="auto"/>
        <w:ind w:left="426"/>
        <w:jc w:val="both"/>
        <w:rPr>
          <w:rFonts w:cs="Arial"/>
          <w:lang w:eastAsia="es-ES"/>
        </w:rPr>
      </w:pPr>
    </w:p>
    <w:p w14:paraId="6D2797D9" w14:textId="77777777" w:rsidR="002808C6" w:rsidRPr="003F4A89" w:rsidRDefault="002808C6" w:rsidP="002808C6">
      <w:pPr>
        <w:spacing w:after="0" w:line="240" w:lineRule="auto"/>
        <w:ind w:left="426"/>
        <w:jc w:val="both"/>
        <w:rPr>
          <w:rFonts w:cs="Arial"/>
          <w:lang w:eastAsia="es-ES"/>
        </w:rPr>
      </w:pPr>
      <w:r w:rsidRPr="003F4A89">
        <w:rPr>
          <w:rFonts w:cs="Arial"/>
          <w:lang w:eastAsia="es-ES"/>
        </w:rPr>
        <w:t xml:space="preserve">L’empresa contractista assumeix l’obligació de respondre dels salaris impagats als seus treballadors que hagin de ser objecte de subrogació i de les cotitzacions a la Seguretat Social meritades, fins i tot en el supòsit que aquest contracte es resolgui i els treballadors siguin subrogats per una nova empresa contractista.  </w:t>
      </w:r>
    </w:p>
    <w:p w14:paraId="22F95672" w14:textId="77777777" w:rsidR="002808C6" w:rsidRPr="003F4A89" w:rsidRDefault="002808C6" w:rsidP="002808C6">
      <w:pPr>
        <w:spacing w:after="0" w:line="240" w:lineRule="auto"/>
        <w:jc w:val="both"/>
        <w:rPr>
          <w:rFonts w:cs="Arial"/>
          <w:lang w:eastAsia="es-ES"/>
        </w:rPr>
      </w:pPr>
    </w:p>
    <w:p w14:paraId="52761B92" w14:textId="77777777" w:rsidR="002808C6" w:rsidRPr="003F4A89" w:rsidRDefault="002808C6" w:rsidP="002808C6">
      <w:pPr>
        <w:pStyle w:val="Pargrafdellista"/>
        <w:numPr>
          <w:ilvl w:val="0"/>
          <w:numId w:val="24"/>
        </w:numPr>
        <w:ind w:left="426" w:hanging="426"/>
        <w:jc w:val="both"/>
        <w:rPr>
          <w:rFonts w:ascii="Arial" w:hAnsi="Arial" w:cs="Arial"/>
          <w:sz w:val="22"/>
          <w:szCs w:val="22"/>
          <w:lang w:eastAsia="ca-ES"/>
        </w:rPr>
      </w:pPr>
      <w:r w:rsidRPr="003F4A89">
        <w:rPr>
          <w:rFonts w:ascii="Arial" w:hAnsi="Arial" w:cs="Arial"/>
          <w:sz w:val="22"/>
          <w:szCs w:val="22"/>
        </w:rPr>
        <w:t>L’empresa contractista s’obliga a prestar el servei amb la continuïtat convinguda i garantir als particulars el dret a utilitzar-lo en les condicions que s’hagin establert i mitjançant l’abonament, si s’escau, de la contraprestació econòmica fixada; de cuidar del bon ordre del servei; d’indemnitzar els danys que es causin a tercers com a conseqüència de les operacions requerides per portar a terme el servei, amb l’excepció dels que es produeixin per causes imputables a l’Administració; i de lliurar, si s’escau, les obres i instal·lacions a què estigui obligat en l’estat de conservació i funcionament adequats.</w:t>
      </w:r>
      <w:bookmarkStart w:id="70" w:name="_Toc512237541"/>
    </w:p>
    <w:p w14:paraId="180C86CF" w14:textId="77777777" w:rsidR="002808C6" w:rsidRPr="003F4A89" w:rsidRDefault="002808C6" w:rsidP="002808C6">
      <w:pPr>
        <w:pStyle w:val="Pargrafdellista"/>
        <w:ind w:left="426"/>
        <w:jc w:val="both"/>
        <w:rPr>
          <w:rFonts w:ascii="Arial" w:hAnsi="Arial" w:cs="Arial"/>
          <w:sz w:val="22"/>
          <w:szCs w:val="22"/>
          <w:lang w:eastAsia="ca-ES"/>
        </w:rPr>
      </w:pPr>
    </w:p>
    <w:p w14:paraId="339C73B7" w14:textId="77777777" w:rsidR="002808C6" w:rsidRPr="003F4A89" w:rsidRDefault="002808C6" w:rsidP="002808C6">
      <w:pPr>
        <w:pStyle w:val="Pargrafdellista"/>
        <w:numPr>
          <w:ilvl w:val="0"/>
          <w:numId w:val="24"/>
        </w:numPr>
        <w:ind w:left="426" w:hanging="426"/>
        <w:jc w:val="both"/>
        <w:rPr>
          <w:rFonts w:ascii="Arial" w:hAnsi="Arial" w:cs="Arial"/>
          <w:sz w:val="22"/>
          <w:szCs w:val="22"/>
          <w:lang w:eastAsia="ca-ES"/>
        </w:rPr>
      </w:pPr>
      <w:r w:rsidRPr="003F4A89">
        <w:rPr>
          <w:rFonts w:ascii="Arial" w:hAnsi="Arial" w:cs="Arial"/>
          <w:sz w:val="22"/>
          <w:szCs w:val="22"/>
        </w:rPr>
        <w:t xml:space="preserve">En aquells contractes en els quals les empreses tinguin treballadors prestant servei en els centres de treball del Departament, d’acord amb el procediment de </w:t>
      </w:r>
      <w:r w:rsidRPr="003F4A89">
        <w:rPr>
          <w:rFonts w:ascii="Arial" w:hAnsi="Arial" w:cs="Arial"/>
          <w:sz w:val="22"/>
          <w:szCs w:val="22"/>
          <w:u w:val="single"/>
        </w:rPr>
        <w:t>Coordinació d’Activitats Empresarials</w:t>
      </w:r>
      <w:r w:rsidRPr="003F4A89">
        <w:rPr>
          <w:rFonts w:ascii="Arial" w:hAnsi="Arial" w:cs="Arial"/>
          <w:sz w:val="22"/>
          <w:szCs w:val="22"/>
        </w:rPr>
        <w:t xml:space="preserve"> </w:t>
      </w:r>
      <w:bookmarkStart w:id="71" w:name="_Hlk219879732"/>
      <w:r w:rsidRPr="003F4A89">
        <w:rPr>
          <w:rFonts w:ascii="Arial" w:hAnsi="Arial" w:cs="Arial"/>
          <w:sz w:val="22"/>
          <w:szCs w:val="22"/>
        </w:rPr>
        <w:t xml:space="preserve">del Departament de la Vicepresidència i d’Economia i Hisenda (actualment Departament d’Economia i </w:t>
      </w:r>
      <w:r>
        <w:rPr>
          <w:rFonts w:ascii="Arial" w:hAnsi="Arial" w:cs="Arial"/>
          <w:sz w:val="22"/>
          <w:szCs w:val="22"/>
        </w:rPr>
        <w:t>Finances</w:t>
      </w:r>
      <w:r w:rsidRPr="003F4A89">
        <w:rPr>
          <w:rFonts w:ascii="Arial" w:hAnsi="Arial" w:cs="Arial"/>
          <w:sz w:val="22"/>
          <w:szCs w:val="22"/>
        </w:rPr>
        <w:t>) aprovat el 8 de febrer de 2013, l’entitat/persona física o jurídica proposada com a adjudicatària haurà d’aportar</w:t>
      </w:r>
      <w:bookmarkEnd w:id="71"/>
      <w:r w:rsidRPr="003F4A89">
        <w:rPr>
          <w:rFonts w:ascii="Arial" w:hAnsi="Arial" w:cs="Arial"/>
          <w:sz w:val="22"/>
          <w:szCs w:val="22"/>
        </w:rPr>
        <w:t xml:space="preserve"> en el moment d’inici de l’execució del contracte la documentació següent:</w:t>
      </w:r>
      <w:bookmarkEnd w:id="70"/>
    </w:p>
    <w:p w14:paraId="140FF605" w14:textId="77777777" w:rsidR="002808C6" w:rsidRPr="003F4A89" w:rsidRDefault="002808C6" w:rsidP="002808C6">
      <w:pPr>
        <w:pStyle w:val="Default"/>
        <w:tabs>
          <w:tab w:val="left" w:pos="426"/>
        </w:tabs>
        <w:jc w:val="both"/>
        <w:rPr>
          <w:color w:val="auto"/>
          <w:sz w:val="22"/>
          <w:szCs w:val="22"/>
        </w:rPr>
      </w:pPr>
    </w:p>
    <w:p w14:paraId="435DDCAE" w14:textId="77777777" w:rsidR="002808C6" w:rsidRPr="003F4A89" w:rsidRDefault="002808C6" w:rsidP="002808C6">
      <w:pPr>
        <w:pStyle w:val="Capalera"/>
        <w:numPr>
          <w:ilvl w:val="0"/>
          <w:numId w:val="12"/>
        </w:numPr>
        <w:tabs>
          <w:tab w:val="clear" w:pos="1428"/>
          <w:tab w:val="clear" w:pos="4252"/>
          <w:tab w:val="clear" w:pos="8504"/>
          <w:tab w:val="left" w:pos="426"/>
          <w:tab w:val="num" w:pos="568"/>
          <w:tab w:val="left" w:pos="1134"/>
        </w:tabs>
        <w:ind w:left="785"/>
        <w:jc w:val="both"/>
        <w:rPr>
          <w:rFonts w:cs="Arial"/>
          <w:bCs/>
        </w:rPr>
      </w:pPr>
      <w:r w:rsidRPr="003F4A89">
        <w:rPr>
          <w:rFonts w:cs="Arial"/>
          <w:bCs/>
        </w:rPr>
        <w:t xml:space="preserve">Avaluació dels riscos de l’activitat a desenvolupar als centres de treball del Departament i les mesures preventives generals i específiques associades, amb especial incidència en els </w:t>
      </w:r>
      <w:r w:rsidRPr="003F4A89">
        <w:rPr>
          <w:rFonts w:cs="Arial"/>
          <w:bCs/>
        </w:rPr>
        <w:lastRenderedPageBreak/>
        <w:t>riscos que puguin afectar als treballadors del Departament o d’altres entitats/persones físiques o jurídiques concurrents.</w:t>
      </w:r>
    </w:p>
    <w:p w14:paraId="02E7E844"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15C61F25" w14:textId="77777777" w:rsidR="002808C6" w:rsidRPr="003F4A89" w:rsidRDefault="002808C6" w:rsidP="002808C6">
      <w:pPr>
        <w:pStyle w:val="Capalera"/>
        <w:numPr>
          <w:ilvl w:val="0"/>
          <w:numId w:val="12"/>
        </w:numPr>
        <w:tabs>
          <w:tab w:val="clear" w:pos="1428"/>
          <w:tab w:val="clear" w:pos="4252"/>
          <w:tab w:val="clear" w:pos="8504"/>
          <w:tab w:val="left" w:pos="426"/>
          <w:tab w:val="left" w:pos="851"/>
          <w:tab w:val="left" w:pos="1134"/>
          <w:tab w:val="num" w:pos="1211"/>
          <w:tab w:val="num" w:pos="4500"/>
        </w:tabs>
        <w:ind w:left="850" w:hanging="425"/>
        <w:jc w:val="both"/>
        <w:rPr>
          <w:rFonts w:cs="Arial"/>
          <w:bCs/>
        </w:rPr>
      </w:pPr>
      <w:r w:rsidRPr="003F4A89">
        <w:rPr>
          <w:rFonts w:cs="Arial"/>
          <w:bCs/>
        </w:rPr>
        <w:t>Relació del personal que prestarà serveis als centres de treball del Departament i compromís d’actualització d’aquesta relació en cas de canvi.</w:t>
      </w:r>
    </w:p>
    <w:p w14:paraId="6CA588E3"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25815105"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3870"/>
        </w:tabs>
        <w:ind w:left="850" w:hanging="425"/>
        <w:jc w:val="both"/>
        <w:rPr>
          <w:rFonts w:cs="Arial"/>
          <w:bCs/>
        </w:rPr>
      </w:pPr>
      <w:r w:rsidRPr="003F4A89">
        <w:rPr>
          <w:rFonts w:cs="Arial"/>
          <w:bCs/>
        </w:rPr>
        <w:t>Acreditació de la informació i formació en prevenció de riscos específica de l’activitat del personal que prestarà serveis al Departament</w:t>
      </w:r>
    </w:p>
    <w:p w14:paraId="6D0DFDA9"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4CC93C39"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3240"/>
        </w:tabs>
        <w:ind w:left="850" w:hanging="425"/>
        <w:jc w:val="both"/>
        <w:rPr>
          <w:rFonts w:cs="Arial"/>
          <w:bCs/>
        </w:rPr>
      </w:pPr>
      <w:r w:rsidRPr="003F4A89">
        <w:rPr>
          <w:rFonts w:cs="Arial"/>
          <w:bCs/>
        </w:rPr>
        <w:t>Compromís de comunicació dels incidents, accidents laborals i malalties professionals derivats de les activitats a realitzar als centres de treball del Departament i de participació en la investigació quan escaigui.</w:t>
      </w:r>
    </w:p>
    <w:p w14:paraId="5F182C0C"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3D5EC44B"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2610"/>
        </w:tabs>
        <w:ind w:left="850" w:hanging="425"/>
        <w:jc w:val="both"/>
        <w:rPr>
          <w:rFonts w:cs="Arial"/>
          <w:bCs/>
        </w:rPr>
      </w:pPr>
      <w:r w:rsidRPr="003F4A89">
        <w:rPr>
          <w:rFonts w:cs="Arial"/>
          <w:bCs/>
        </w:rPr>
        <w:t>Compromís de comunicació al Departament de riscos nous o no identificats.</w:t>
      </w:r>
    </w:p>
    <w:p w14:paraId="779D355A" w14:textId="77777777" w:rsidR="002808C6" w:rsidRPr="003F4A89" w:rsidRDefault="002808C6" w:rsidP="002808C6">
      <w:pPr>
        <w:pStyle w:val="Capalera"/>
        <w:tabs>
          <w:tab w:val="clear" w:pos="4252"/>
          <w:tab w:val="clear" w:pos="8504"/>
          <w:tab w:val="left" w:pos="426"/>
          <w:tab w:val="left" w:pos="851"/>
          <w:tab w:val="left" w:pos="1134"/>
        </w:tabs>
        <w:ind w:left="850" w:hanging="425"/>
        <w:jc w:val="both"/>
        <w:rPr>
          <w:rFonts w:cs="Arial"/>
          <w:bCs/>
        </w:rPr>
      </w:pPr>
    </w:p>
    <w:p w14:paraId="6514C22B" w14:textId="77777777" w:rsidR="002808C6" w:rsidRPr="003F4A89" w:rsidRDefault="002808C6" w:rsidP="002808C6">
      <w:pPr>
        <w:pStyle w:val="Capalera"/>
        <w:numPr>
          <w:ilvl w:val="0"/>
          <w:numId w:val="12"/>
        </w:numPr>
        <w:tabs>
          <w:tab w:val="clear" w:pos="4252"/>
          <w:tab w:val="clear" w:pos="8504"/>
          <w:tab w:val="left" w:pos="426"/>
          <w:tab w:val="left" w:pos="851"/>
          <w:tab w:val="left" w:pos="1134"/>
          <w:tab w:val="num" w:pos="1980"/>
        </w:tabs>
        <w:ind w:left="850" w:hanging="425"/>
        <w:jc w:val="both"/>
        <w:rPr>
          <w:rFonts w:cs="Arial"/>
          <w:bCs/>
        </w:rPr>
      </w:pPr>
      <w:r w:rsidRPr="003F4A89">
        <w:rPr>
          <w:rFonts w:cs="Arial"/>
          <w:bCs/>
        </w:rPr>
        <w:t>Nom i cognoms de la persona interlocutora per a la realització de la coordinació empresarial en matèria de prevenció de riscos laborals.</w:t>
      </w:r>
    </w:p>
    <w:p w14:paraId="6869CADA" w14:textId="77777777" w:rsidR="002808C6" w:rsidRPr="003F4A89" w:rsidRDefault="002808C6" w:rsidP="002808C6">
      <w:pPr>
        <w:spacing w:after="0" w:line="240" w:lineRule="auto"/>
        <w:jc w:val="both"/>
        <w:rPr>
          <w:rFonts w:cs="Arial"/>
          <w:bCs/>
        </w:rPr>
      </w:pPr>
    </w:p>
    <w:p w14:paraId="3D98083A" w14:textId="77777777" w:rsidR="002808C6" w:rsidRDefault="002808C6" w:rsidP="002808C6">
      <w:pPr>
        <w:pStyle w:val="Pargrafdellista"/>
        <w:numPr>
          <w:ilvl w:val="0"/>
          <w:numId w:val="24"/>
        </w:numPr>
        <w:ind w:left="426" w:hanging="426"/>
        <w:jc w:val="both"/>
        <w:rPr>
          <w:rFonts w:ascii="Arial" w:hAnsi="Arial" w:cs="Arial"/>
          <w:bCs/>
          <w:sz w:val="22"/>
          <w:szCs w:val="22"/>
          <w:lang w:eastAsia="ca-ES"/>
        </w:rPr>
      </w:pPr>
      <w:r w:rsidRPr="003F4A89">
        <w:rPr>
          <w:rFonts w:ascii="Arial" w:hAnsi="Arial" w:cs="Arial"/>
          <w:bCs/>
          <w:sz w:val="22"/>
          <w:szCs w:val="22"/>
          <w:lang w:eastAsia="ca-ES"/>
        </w:rPr>
        <w:t>En cas de tractar-se de contractes de serveis que tinguin per objecte desenvolupar i posar a disposició productes protegits per un dret de propietat intel·lectual o industrial, cal tenir en compte que, d’acord amb l’article 308 de la LCSP, aquests porten aparellada la cessió dels drets esmentats a l’Administració contractant, llevat que es prevegi altrament en el plec. A més, aquest precepte també disposa que encara que el plec n’exclogui la cessió, l’òrgan de contractació pot sempre autoritzar l’ús del producte corresponent als ens, organismes i entitats pertanyents al sector públic</w:t>
      </w:r>
      <w:r>
        <w:rPr>
          <w:rFonts w:ascii="Arial" w:hAnsi="Arial" w:cs="Arial"/>
          <w:bCs/>
          <w:sz w:val="22"/>
          <w:szCs w:val="22"/>
          <w:lang w:eastAsia="ca-ES"/>
        </w:rPr>
        <w:t>.</w:t>
      </w:r>
    </w:p>
    <w:p w14:paraId="0C807CA7" w14:textId="77777777" w:rsidR="002808C6" w:rsidRDefault="002808C6" w:rsidP="002808C6">
      <w:pPr>
        <w:pStyle w:val="Pargrafdellista"/>
        <w:ind w:left="426"/>
        <w:jc w:val="both"/>
        <w:rPr>
          <w:rFonts w:ascii="Arial" w:hAnsi="Arial" w:cs="Arial"/>
          <w:bCs/>
          <w:sz w:val="22"/>
          <w:szCs w:val="22"/>
          <w:lang w:eastAsia="ca-ES"/>
        </w:rPr>
      </w:pPr>
    </w:p>
    <w:p w14:paraId="441D909A" w14:textId="40ED3FF5" w:rsidR="002808C6" w:rsidRDefault="002808C6" w:rsidP="002808C6">
      <w:pPr>
        <w:pStyle w:val="Pargrafdellista"/>
        <w:numPr>
          <w:ilvl w:val="0"/>
          <w:numId w:val="24"/>
        </w:numPr>
        <w:ind w:left="426" w:hanging="426"/>
        <w:jc w:val="both"/>
        <w:rPr>
          <w:rFonts w:ascii="Arial" w:hAnsi="Arial" w:cs="Arial"/>
          <w:bCs/>
          <w:sz w:val="22"/>
          <w:szCs w:val="22"/>
          <w:lang w:eastAsia="ca-ES"/>
        </w:rPr>
      </w:pPr>
      <w:bookmarkStart w:id="72" w:name="_Hlk219106117"/>
      <w:r w:rsidRPr="009C19CB">
        <w:rPr>
          <w:rFonts w:ascii="Arial" w:hAnsi="Arial" w:cs="Arial"/>
          <w:bCs/>
          <w:sz w:val="22"/>
          <w:szCs w:val="22"/>
          <w:lang w:eastAsia="ca-ES"/>
        </w:rPr>
        <w:t>Garantir que en l'execució del contracte no duu a terme activitats contràries als convenis  de l'Organització Internacional del Treball, a la Directiva europea 2024/1760, al Pla d'acció nacional d'empreses i drets humans, al dret internacional dels drets humans i al dret internacional humanitari, en compliment de la Resolució 341/XV del Parlament de Catalunya, sobre Palestina</w:t>
      </w:r>
      <w:r>
        <w:rPr>
          <w:rFonts w:ascii="Arial" w:hAnsi="Arial" w:cs="Arial"/>
          <w:bCs/>
          <w:sz w:val="22"/>
          <w:szCs w:val="22"/>
          <w:lang w:eastAsia="ca-ES"/>
        </w:rPr>
        <w:t>.</w:t>
      </w:r>
      <w:bookmarkEnd w:id="72"/>
    </w:p>
    <w:p w14:paraId="7807D1C7" w14:textId="77777777" w:rsidR="0014429E" w:rsidRPr="0014429E" w:rsidRDefault="0014429E" w:rsidP="0014429E">
      <w:pPr>
        <w:pStyle w:val="Pargrafdellista"/>
        <w:ind w:left="426"/>
        <w:jc w:val="both"/>
        <w:rPr>
          <w:rFonts w:ascii="Arial" w:hAnsi="Arial" w:cs="Arial"/>
          <w:bCs/>
          <w:sz w:val="22"/>
          <w:szCs w:val="22"/>
          <w:lang w:eastAsia="ca-ES"/>
        </w:rPr>
      </w:pPr>
    </w:p>
    <w:p w14:paraId="3D413C83" w14:textId="77777777" w:rsidR="002808C6" w:rsidRPr="003F4A89" w:rsidRDefault="002808C6" w:rsidP="002808C6">
      <w:pPr>
        <w:pStyle w:val="Ttol2"/>
        <w:spacing w:before="0" w:after="0"/>
        <w:jc w:val="both"/>
        <w:rPr>
          <w:rFonts w:ascii="Arial" w:hAnsi="Arial" w:cs="Arial"/>
          <w:i w:val="0"/>
          <w:sz w:val="22"/>
          <w:szCs w:val="22"/>
        </w:rPr>
      </w:pPr>
      <w:bookmarkStart w:id="73" w:name="_Toc21500352"/>
      <w:bookmarkStart w:id="74" w:name="_Toc34139691"/>
      <w:r w:rsidRPr="003F4A89">
        <w:rPr>
          <w:rFonts w:ascii="Arial" w:hAnsi="Arial" w:cs="Arial"/>
          <w:i w:val="0"/>
          <w:sz w:val="22"/>
          <w:szCs w:val="22"/>
        </w:rPr>
        <w:t>Trentena. Prerrogatives de l’Administració</w:t>
      </w:r>
      <w:bookmarkEnd w:id="73"/>
      <w:bookmarkEnd w:id="74"/>
      <w:r w:rsidRPr="003F4A89">
        <w:rPr>
          <w:rFonts w:ascii="Arial" w:hAnsi="Arial" w:cs="Arial"/>
          <w:i w:val="0"/>
          <w:sz w:val="22"/>
          <w:szCs w:val="22"/>
        </w:rPr>
        <w:t xml:space="preserve"> </w:t>
      </w:r>
    </w:p>
    <w:p w14:paraId="0ABB3BE5" w14:textId="77777777" w:rsidR="002808C6" w:rsidRPr="003F4A89" w:rsidRDefault="002808C6" w:rsidP="002808C6">
      <w:pPr>
        <w:spacing w:after="0" w:line="240" w:lineRule="auto"/>
        <w:jc w:val="both"/>
        <w:rPr>
          <w:rFonts w:cs="Arial"/>
          <w:u w:val="single"/>
          <w:lang w:eastAsia="es-ES"/>
        </w:rPr>
      </w:pPr>
    </w:p>
    <w:p w14:paraId="4BF56C8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Dins dels límits i amb subjecció als requisits i efectes assenyalats en la LCSP, l’òrgan de contractació ostenta les prerrogatives d’interpretar el contracte, resoldre els dubtes que ofereixi el seu compliment, modificar-lo per raons d’interès públic, declarar la responsabilitat imputable a l’empresa contractista arran de la seva execució, suspendre’n l’execució, acordar la seva resolució i determinar-ne els efectes. </w:t>
      </w:r>
    </w:p>
    <w:p w14:paraId="21522515" w14:textId="77777777" w:rsidR="002808C6" w:rsidRPr="003F4A89" w:rsidRDefault="002808C6" w:rsidP="002808C6">
      <w:pPr>
        <w:spacing w:after="0" w:line="240" w:lineRule="auto"/>
        <w:jc w:val="both"/>
        <w:rPr>
          <w:rFonts w:cs="Arial"/>
          <w:lang w:eastAsia="es-ES"/>
        </w:rPr>
      </w:pPr>
    </w:p>
    <w:p w14:paraId="67655185" w14:textId="77777777" w:rsidR="002808C6" w:rsidRPr="003F4A89" w:rsidRDefault="002808C6" w:rsidP="002808C6">
      <w:pPr>
        <w:spacing w:after="0" w:line="240" w:lineRule="auto"/>
        <w:jc w:val="both"/>
        <w:rPr>
          <w:rFonts w:cs="Arial"/>
          <w:lang w:eastAsia="es-ES"/>
        </w:rPr>
      </w:pPr>
      <w:r w:rsidRPr="003F4A89">
        <w:rPr>
          <w:rFonts w:cs="Arial"/>
          <w:lang w:eastAsia="es-ES"/>
        </w:rPr>
        <w:t>Així mateix, l’òrgan de contractació té les facultats d’inspecció de les activitats desenvolupades per l’empresa contractista durant l’execució del contracte, en els termes i amb els límits que estableix la LCSP.</w:t>
      </w:r>
    </w:p>
    <w:p w14:paraId="34F552AE" w14:textId="77777777" w:rsidR="002808C6" w:rsidRPr="003F4A89" w:rsidRDefault="002808C6" w:rsidP="002808C6">
      <w:pPr>
        <w:spacing w:after="0" w:line="240" w:lineRule="auto"/>
        <w:jc w:val="both"/>
        <w:rPr>
          <w:rFonts w:cs="Arial"/>
          <w:lang w:eastAsia="es-ES"/>
        </w:rPr>
      </w:pPr>
    </w:p>
    <w:p w14:paraId="42719E40" w14:textId="77777777" w:rsidR="002808C6" w:rsidRPr="003F4A89" w:rsidRDefault="002808C6" w:rsidP="002808C6">
      <w:pPr>
        <w:spacing w:after="0" w:line="240" w:lineRule="auto"/>
        <w:jc w:val="both"/>
        <w:rPr>
          <w:rFonts w:cs="Arial"/>
          <w:lang w:eastAsia="es-ES"/>
        </w:rPr>
      </w:pPr>
      <w:r w:rsidRPr="003F4A89">
        <w:rPr>
          <w:rFonts w:cs="Arial"/>
          <w:lang w:eastAsia="es-ES"/>
        </w:rPr>
        <w:t>Els acords que adopti l’òrgan de contractació en l’exercici de les prerrogatives esmentades exhaureixen la via administrativa i són immediatament executius.</w:t>
      </w:r>
    </w:p>
    <w:p w14:paraId="1BD0CA34" w14:textId="77777777" w:rsidR="002808C6" w:rsidRPr="003F4A89" w:rsidRDefault="002808C6" w:rsidP="002808C6">
      <w:pPr>
        <w:spacing w:after="0" w:line="240" w:lineRule="auto"/>
        <w:jc w:val="both"/>
        <w:rPr>
          <w:rFonts w:cs="Arial"/>
          <w:lang w:eastAsia="es-ES"/>
        </w:rPr>
      </w:pPr>
    </w:p>
    <w:p w14:paraId="33E9F546" w14:textId="77777777" w:rsidR="002808C6" w:rsidRPr="003F4A89" w:rsidRDefault="002808C6" w:rsidP="002808C6">
      <w:pPr>
        <w:spacing w:after="0" w:line="240" w:lineRule="auto"/>
        <w:jc w:val="both"/>
        <w:rPr>
          <w:rFonts w:cs="Arial"/>
          <w:lang w:eastAsia="es-ES"/>
        </w:rPr>
      </w:pPr>
      <w:r w:rsidRPr="003F4A89">
        <w:rPr>
          <w:rFonts w:cs="Arial"/>
          <w:lang w:eastAsia="es-ES"/>
        </w:rPr>
        <w:t>L’exercici de les prerrogatives de l’Administració es durà a terme mitjançant el procediment establert en l’article 191 de la LCSP.</w:t>
      </w:r>
    </w:p>
    <w:p w14:paraId="317343BD" w14:textId="77777777" w:rsidR="002808C6" w:rsidRPr="003F4A89" w:rsidRDefault="002808C6" w:rsidP="002808C6">
      <w:pPr>
        <w:spacing w:after="0" w:line="240" w:lineRule="auto"/>
        <w:jc w:val="both"/>
        <w:rPr>
          <w:rFonts w:cs="Arial"/>
          <w:b/>
          <w:lang w:eastAsia="es-ES"/>
        </w:rPr>
      </w:pPr>
    </w:p>
    <w:p w14:paraId="2DFA842D" w14:textId="77777777" w:rsidR="002808C6" w:rsidRPr="003F4A89" w:rsidRDefault="002808C6" w:rsidP="002808C6">
      <w:pPr>
        <w:pStyle w:val="Ttol2"/>
        <w:spacing w:before="0" w:after="0"/>
        <w:jc w:val="both"/>
        <w:rPr>
          <w:rFonts w:ascii="Arial" w:hAnsi="Arial" w:cs="Arial"/>
          <w:i w:val="0"/>
          <w:sz w:val="22"/>
          <w:szCs w:val="22"/>
        </w:rPr>
      </w:pPr>
      <w:bookmarkStart w:id="75" w:name="_Toc21500353"/>
      <w:bookmarkStart w:id="76" w:name="_Toc34139692"/>
      <w:r w:rsidRPr="003F4A89">
        <w:rPr>
          <w:rFonts w:ascii="Arial" w:hAnsi="Arial" w:cs="Arial"/>
          <w:i w:val="0"/>
          <w:sz w:val="22"/>
          <w:szCs w:val="22"/>
        </w:rPr>
        <w:t>Trenta-unena. Modificació del contracte</w:t>
      </w:r>
      <w:bookmarkEnd w:id="75"/>
      <w:bookmarkEnd w:id="76"/>
      <w:r w:rsidRPr="003F4A89">
        <w:rPr>
          <w:rFonts w:ascii="Arial" w:hAnsi="Arial" w:cs="Arial"/>
          <w:i w:val="0"/>
          <w:sz w:val="22"/>
          <w:szCs w:val="22"/>
        </w:rPr>
        <w:t xml:space="preserve"> </w:t>
      </w:r>
    </w:p>
    <w:p w14:paraId="7EAD7601" w14:textId="77777777" w:rsidR="002808C6" w:rsidRPr="003F4A89" w:rsidRDefault="002808C6" w:rsidP="002808C6">
      <w:pPr>
        <w:spacing w:after="0" w:line="240" w:lineRule="auto"/>
        <w:jc w:val="both"/>
        <w:rPr>
          <w:rFonts w:cs="Arial"/>
          <w:b/>
          <w:lang w:eastAsia="es-ES"/>
        </w:rPr>
      </w:pPr>
    </w:p>
    <w:p w14:paraId="5F950563" w14:textId="77777777" w:rsidR="002808C6" w:rsidRPr="003F4A89" w:rsidRDefault="002808C6" w:rsidP="002808C6">
      <w:pPr>
        <w:spacing w:after="0" w:line="240" w:lineRule="auto"/>
        <w:jc w:val="both"/>
        <w:rPr>
          <w:rFonts w:cs="Arial"/>
          <w:lang w:eastAsia="es-ES"/>
        </w:rPr>
      </w:pPr>
      <w:r w:rsidRPr="003F4A89">
        <w:rPr>
          <w:rFonts w:cs="Arial"/>
          <w:b/>
          <w:lang w:eastAsia="es-ES"/>
        </w:rPr>
        <w:t>31.1</w:t>
      </w:r>
      <w:r w:rsidRPr="003F4A89">
        <w:rPr>
          <w:rFonts w:cs="Arial"/>
          <w:lang w:eastAsia="es-ES"/>
        </w:rPr>
        <w:t xml:space="preserve"> El contracte només es pot modificar per raons d’interès públic, en els casos i en la forma que s’especifiquen en aquesta clàusula i de conformitat amb el que es preveu en els articles 203 a 207 de la LCSP. </w:t>
      </w:r>
    </w:p>
    <w:p w14:paraId="72FC9F12" w14:textId="77777777" w:rsidR="002808C6" w:rsidRPr="003F4A89" w:rsidRDefault="002808C6" w:rsidP="002808C6">
      <w:pPr>
        <w:spacing w:after="0" w:line="240" w:lineRule="auto"/>
        <w:jc w:val="both"/>
        <w:rPr>
          <w:rFonts w:cs="Arial"/>
          <w:b/>
          <w:lang w:eastAsia="es-ES"/>
        </w:rPr>
      </w:pPr>
    </w:p>
    <w:p w14:paraId="606F7C42" w14:textId="77777777" w:rsidR="002808C6" w:rsidRPr="003F4A89" w:rsidRDefault="002808C6" w:rsidP="002808C6">
      <w:pPr>
        <w:spacing w:after="0" w:line="240" w:lineRule="auto"/>
        <w:jc w:val="both"/>
        <w:rPr>
          <w:rFonts w:cs="Arial"/>
          <w:lang w:eastAsia="es-ES"/>
        </w:rPr>
      </w:pPr>
      <w:r w:rsidRPr="003F4A89">
        <w:rPr>
          <w:rFonts w:cs="Arial"/>
          <w:b/>
          <w:lang w:eastAsia="es-ES"/>
        </w:rPr>
        <w:t>31.2</w:t>
      </w:r>
      <w:r w:rsidRPr="003F4A89">
        <w:rPr>
          <w:rFonts w:cs="Arial"/>
          <w:lang w:eastAsia="es-ES"/>
        </w:rPr>
        <w:t xml:space="preserve"> Modificacions previstes:</w:t>
      </w:r>
    </w:p>
    <w:p w14:paraId="2FFEE098" w14:textId="77777777" w:rsidR="002808C6" w:rsidRPr="003F4A89" w:rsidRDefault="002808C6" w:rsidP="002808C6">
      <w:pPr>
        <w:spacing w:after="0" w:line="240" w:lineRule="auto"/>
        <w:jc w:val="both"/>
        <w:rPr>
          <w:rFonts w:cs="Arial"/>
          <w:lang w:eastAsia="es-ES"/>
        </w:rPr>
      </w:pPr>
    </w:p>
    <w:p w14:paraId="5FFB0148"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modificació del contracte es durà a terme en el/s supòsit/s, amb les condicions, l’abast i els límits que es detallen en </w:t>
      </w:r>
      <w:r w:rsidRPr="003F4A89">
        <w:rPr>
          <w:rFonts w:cs="Arial"/>
          <w:b/>
          <w:lang w:eastAsia="es-ES"/>
        </w:rPr>
        <w:t>l’apartat N del quadre de característiques</w:t>
      </w:r>
      <w:r w:rsidRPr="003F4A89">
        <w:rPr>
          <w:rFonts w:cs="Arial"/>
          <w:lang w:eastAsia="es-ES"/>
        </w:rPr>
        <w:t xml:space="preserve"> i d’acord amb el procediment següent:</w:t>
      </w:r>
    </w:p>
    <w:p w14:paraId="3B6D0DBC" w14:textId="77777777" w:rsidR="002808C6" w:rsidRPr="003F4A89" w:rsidRDefault="002808C6" w:rsidP="002808C6">
      <w:pPr>
        <w:spacing w:after="0" w:line="240" w:lineRule="auto"/>
        <w:jc w:val="both"/>
        <w:rPr>
          <w:rFonts w:cs="Arial"/>
          <w:lang w:eastAsia="es-ES"/>
        </w:rPr>
      </w:pPr>
    </w:p>
    <w:p w14:paraId="61B4B252" w14:textId="77777777" w:rsidR="002808C6" w:rsidRPr="003F4A89" w:rsidRDefault="002808C6" w:rsidP="002808C6">
      <w:pPr>
        <w:spacing w:after="0" w:line="240" w:lineRule="auto"/>
        <w:jc w:val="both"/>
        <w:rPr>
          <w:rFonts w:cs="Arial"/>
          <w:lang w:eastAsia="es-ES"/>
        </w:rPr>
      </w:pPr>
      <w:r w:rsidRPr="003F4A89">
        <w:rPr>
          <w:rFonts w:cs="Arial"/>
          <w:lang w:eastAsia="es-ES"/>
        </w:rPr>
        <w:t>Aquestes modificacions són obligatòries per a l’empresa contractista.</w:t>
      </w:r>
    </w:p>
    <w:p w14:paraId="6C29E980" w14:textId="77777777" w:rsidR="002808C6" w:rsidRPr="003F4A89" w:rsidRDefault="002808C6" w:rsidP="002808C6">
      <w:pPr>
        <w:spacing w:after="0" w:line="240" w:lineRule="auto"/>
        <w:jc w:val="both"/>
        <w:rPr>
          <w:rFonts w:cs="Arial"/>
          <w:lang w:eastAsia="es-ES"/>
        </w:rPr>
      </w:pPr>
    </w:p>
    <w:p w14:paraId="1EEFBB0E" w14:textId="77777777" w:rsidR="002808C6" w:rsidRPr="003F4A89" w:rsidRDefault="002808C6" w:rsidP="002808C6">
      <w:pPr>
        <w:spacing w:after="0" w:line="240" w:lineRule="auto"/>
        <w:jc w:val="both"/>
        <w:rPr>
          <w:rFonts w:cs="Arial"/>
          <w:lang w:eastAsia="es-ES"/>
        </w:rPr>
      </w:pPr>
      <w:r w:rsidRPr="003F4A89">
        <w:rPr>
          <w:rFonts w:cs="Arial"/>
          <w:lang w:eastAsia="es-ES"/>
        </w:rPr>
        <w:t>En cap cas la modificació del contracte podrà suposar l’establiment de nous preus unitaris no previstos en el contracte.</w:t>
      </w:r>
    </w:p>
    <w:p w14:paraId="6DE7BCC2" w14:textId="77777777" w:rsidR="002808C6" w:rsidRPr="003F4A89" w:rsidRDefault="002808C6" w:rsidP="002808C6">
      <w:pPr>
        <w:spacing w:after="0" w:line="240" w:lineRule="auto"/>
        <w:jc w:val="both"/>
        <w:rPr>
          <w:rFonts w:cs="Arial"/>
          <w:i/>
          <w:lang w:eastAsia="es-ES"/>
        </w:rPr>
      </w:pPr>
    </w:p>
    <w:p w14:paraId="6E4152EA" w14:textId="77777777" w:rsidR="002808C6" w:rsidRPr="003F4A89" w:rsidRDefault="002808C6" w:rsidP="002808C6">
      <w:pPr>
        <w:spacing w:after="0" w:line="240" w:lineRule="auto"/>
        <w:jc w:val="both"/>
        <w:rPr>
          <w:rFonts w:cs="Arial"/>
        </w:rPr>
      </w:pPr>
      <w:r w:rsidRPr="003F4A89">
        <w:rPr>
          <w:rFonts w:cs="Arial"/>
        </w:rPr>
        <w:t>D’acord amb l’establert a la disposició addicional primera de la Llei 5/2017, de mesures, es preveu l’eventual modificació del contracte amb motiu de l’aplicació de mesures d’estabilitat pressupostària que corresponguin fetes per raons d’interès públic.</w:t>
      </w:r>
    </w:p>
    <w:p w14:paraId="5B16BF56" w14:textId="77777777" w:rsidR="002808C6" w:rsidRPr="003F4A89" w:rsidRDefault="002808C6" w:rsidP="002808C6">
      <w:pPr>
        <w:spacing w:after="0" w:line="240" w:lineRule="auto"/>
        <w:jc w:val="both"/>
        <w:rPr>
          <w:rFonts w:cs="Arial"/>
          <w:i/>
          <w:lang w:eastAsia="es-ES"/>
        </w:rPr>
      </w:pPr>
    </w:p>
    <w:p w14:paraId="12B7287A" w14:textId="77777777" w:rsidR="002808C6" w:rsidRPr="003F4A89" w:rsidRDefault="002808C6" w:rsidP="002808C6">
      <w:pPr>
        <w:spacing w:after="0" w:line="240" w:lineRule="auto"/>
        <w:jc w:val="both"/>
        <w:rPr>
          <w:rFonts w:cs="Arial"/>
        </w:rPr>
      </w:pPr>
      <w:r w:rsidRPr="003F4A89">
        <w:rPr>
          <w:rFonts w:cs="Arial"/>
        </w:rPr>
        <w:t>En el cas de contractes de serveis amb pressupost limitat, en què l’empresari s’obliga a prestar una pluralitat de serveis de manera successiva i per preu unitari, sense que el nombre total de serveis inclosos en l’objecte del contracte es defineixi amb exactitud en el moment de la formalització, es preveu  com a causa de modificació del contracte la circumstància de què, dins de la seva vigència, les necessitats reals fossin superiors a les estimades inicialment, en els termes que estableix l’article 204 de la LCSP)</w:t>
      </w:r>
      <w:r>
        <w:rPr>
          <w:rFonts w:cs="Arial"/>
        </w:rPr>
        <w:t>.</w:t>
      </w:r>
    </w:p>
    <w:p w14:paraId="179888D2" w14:textId="77777777" w:rsidR="002808C6" w:rsidRPr="003F4A89" w:rsidRDefault="002808C6" w:rsidP="002808C6">
      <w:pPr>
        <w:spacing w:after="0" w:line="240" w:lineRule="auto"/>
        <w:jc w:val="both"/>
        <w:rPr>
          <w:rFonts w:cs="Arial"/>
          <w:i/>
          <w:lang w:eastAsia="es-ES"/>
        </w:rPr>
      </w:pPr>
    </w:p>
    <w:p w14:paraId="51C5921E" w14:textId="77777777" w:rsidR="002808C6" w:rsidRPr="003F4A89" w:rsidRDefault="002808C6" w:rsidP="002808C6">
      <w:pPr>
        <w:spacing w:after="0" w:line="240" w:lineRule="auto"/>
        <w:jc w:val="both"/>
        <w:rPr>
          <w:rFonts w:cs="Arial"/>
        </w:rPr>
      </w:pPr>
      <w:r w:rsidRPr="003F4A89">
        <w:rPr>
          <w:rFonts w:cs="Arial"/>
        </w:rPr>
        <w:t>Si el preu del contracte es determina mitjançant unitats d’execució, no tindrà consideració de modificació contractual, la variació  que durant l’execució correcta de la prestació es produeixi exclusivament en el nombre d’unitats realment executades sobre les previstes en el contracte, les quals es poden recollir en la liquidació, sempre que no representin un increment de la despesa superior al 10 % del preu del contracte</w:t>
      </w:r>
    </w:p>
    <w:p w14:paraId="23835AB9" w14:textId="77777777" w:rsidR="002808C6" w:rsidRPr="003F4A89" w:rsidRDefault="002808C6" w:rsidP="002808C6">
      <w:pPr>
        <w:spacing w:after="0" w:line="240" w:lineRule="auto"/>
        <w:jc w:val="both"/>
        <w:rPr>
          <w:rFonts w:cs="Arial"/>
          <w:b/>
          <w:lang w:eastAsia="es-ES"/>
        </w:rPr>
      </w:pPr>
    </w:p>
    <w:p w14:paraId="013C2C2D"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31.3 </w:t>
      </w:r>
      <w:r w:rsidRPr="003F4A89">
        <w:rPr>
          <w:rFonts w:cs="Arial"/>
          <w:lang w:eastAsia="es-ES"/>
        </w:rPr>
        <w:t xml:space="preserve">Modificacions no previstes </w:t>
      </w:r>
    </w:p>
    <w:p w14:paraId="7C7759F7" w14:textId="77777777" w:rsidR="002808C6" w:rsidRPr="003F4A89" w:rsidRDefault="002808C6" w:rsidP="002808C6">
      <w:pPr>
        <w:spacing w:after="0" w:line="240" w:lineRule="auto"/>
        <w:jc w:val="both"/>
        <w:rPr>
          <w:rFonts w:cs="Arial"/>
          <w:lang w:eastAsia="es-ES"/>
        </w:rPr>
      </w:pPr>
    </w:p>
    <w:p w14:paraId="09C34B9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modificació del contracte no prevista en aquesta clàusula només podrà efectuar-se quan es compleixin els requisits i concorrin els supòsits previstos en l’article 205 de la LCSP, de conformitat amb el procediment regulat en l’article 191 de la LCSP i amb les particularitats previstes en l’article 207 de la LCSP. </w:t>
      </w:r>
    </w:p>
    <w:p w14:paraId="2437FD22" w14:textId="77777777" w:rsidR="002808C6" w:rsidRPr="003F4A89" w:rsidRDefault="002808C6" w:rsidP="002808C6">
      <w:pPr>
        <w:spacing w:after="0" w:line="240" w:lineRule="auto"/>
        <w:jc w:val="both"/>
        <w:rPr>
          <w:rFonts w:cs="Arial"/>
          <w:lang w:eastAsia="es-ES"/>
        </w:rPr>
      </w:pPr>
    </w:p>
    <w:p w14:paraId="12F6BEF2" w14:textId="77777777" w:rsidR="002808C6" w:rsidRPr="003F4A89" w:rsidRDefault="002808C6" w:rsidP="002808C6">
      <w:pPr>
        <w:spacing w:after="0" w:line="240" w:lineRule="auto"/>
        <w:jc w:val="both"/>
        <w:rPr>
          <w:rFonts w:cs="Arial"/>
          <w:lang w:eastAsia="es-ES"/>
        </w:rPr>
      </w:pPr>
      <w:r w:rsidRPr="003F4A89">
        <w:rPr>
          <w:rFonts w:cs="Arial"/>
          <w:lang w:eastAsia="es-ES"/>
        </w:rPr>
        <w:t>Aquestes modificacions són obligatòries per a l’empresa contractista, llevat que impliquin, aïlladament o conjuntament, una alteració en la seva quantia que excedeixi el 20% del preu inicial del contracte, IVA exclòs. En aquest cas, la modificació s’acordarà per l’òrgan de contractació amb la conformitat prèvia per escrit de l’empresa contractista; en cas contrari, el contracte es resoldrà d’acord amb la causa prevista en l’article 211.1.g) de la LCSP.</w:t>
      </w:r>
    </w:p>
    <w:p w14:paraId="1F08093B" w14:textId="77777777" w:rsidR="002808C6" w:rsidRPr="003F4A89" w:rsidRDefault="002808C6" w:rsidP="002808C6">
      <w:pPr>
        <w:spacing w:after="0" w:line="240" w:lineRule="auto"/>
        <w:jc w:val="both"/>
        <w:rPr>
          <w:rFonts w:cs="Arial"/>
          <w:lang w:eastAsia="es-ES"/>
        </w:rPr>
      </w:pPr>
    </w:p>
    <w:p w14:paraId="1256E292" w14:textId="77777777" w:rsidR="002808C6" w:rsidRPr="003F4A89" w:rsidRDefault="002808C6" w:rsidP="002808C6">
      <w:pPr>
        <w:spacing w:after="0" w:line="240" w:lineRule="auto"/>
        <w:jc w:val="both"/>
        <w:rPr>
          <w:rFonts w:cs="Arial"/>
          <w:lang w:eastAsia="es-ES"/>
        </w:rPr>
      </w:pPr>
      <w:r w:rsidRPr="003F4A89">
        <w:rPr>
          <w:rFonts w:cs="Arial"/>
          <w:b/>
          <w:lang w:eastAsia="es-ES"/>
        </w:rPr>
        <w:lastRenderedPageBreak/>
        <w:t>31.4</w:t>
      </w:r>
      <w:r w:rsidRPr="003F4A89">
        <w:rPr>
          <w:rFonts w:cs="Arial"/>
          <w:lang w:eastAsia="es-ES"/>
        </w:rPr>
        <w:t xml:space="preserve"> Les modificacions del contracte es formalitzaran de conformitat amb el que estableix l’article 153 de la LCSP i la clàusula dinovena d’aquest plec.</w:t>
      </w:r>
    </w:p>
    <w:p w14:paraId="2A3EAF1E" w14:textId="77777777" w:rsidR="002808C6" w:rsidRPr="003F4A89" w:rsidRDefault="002808C6" w:rsidP="002808C6">
      <w:pPr>
        <w:spacing w:after="0" w:line="240" w:lineRule="auto"/>
        <w:jc w:val="both"/>
        <w:rPr>
          <w:rFonts w:cs="Arial"/>
          <w:lang w:eastAsia="es-ES"/>
        </w:rPr>
      </w:pPr>
    </w:p>
    <w:p w14:paraId="41D0CE97" w14:textId="77777777" w:rsidR="002808C6" w:rsidRPr="003F4A89" w:rsidRDefault="002808C6" w:rsidP="002808C6">
      <w:pPr>
        <w:spacing w:after="0" w:line="240" w:lineRule="auto"/>
        <w:jc w:val="both"/>
        <w:rPr>
          <w:rFonts w:cs="Arial"/>
          <w:lang w:eastAsia="es-ES"/>
        </w:rPr>
      </w:pPr>
      <w:r w:rsidRPr="003F4A89">
        <w:rPr>
          <w:rFonts w:cs="Arial"/>
          <w:b/>
          <w:lang w:eastAsia="es-ES"/>
        </w:rPr>
        <w:t>31.5</w:t>
      </w:r>
      <w:r w:rsidRPr="003F4A89">
        <w:rPr>
          <w:rFonts w:cs="Arial"/>
          <w:lang w:eastAsia="es-ES"/>
        </w:rPr>
        <w:t xml:space="preserve"> L’anunci de modificació del contracte, juntament amb les al·legacions de l’empresa contractista i de tots els informes que, si s’escau, es sol·licitin amb caràcter previ a l’aprovació de la modificació, tant els que aporti l’empresa adjudicatària com els que emeti l’òrgan de contractació, es publicaran en el perfil de contractant. </w:t>
      </w:r>
    </w:p>
    <w:p w14:paraId="029255A5" w14:textId="77777777" w:rsidR="002808C6" w:rsidRPr="003F4A89" w:rsidRDefault="002808C6" w:rsidP="002808C6">
      <w:pPr>
        <w:spacing w:after="0" w:line="240" w:lineRule="auto"/>
        <w:jc w:val="both"/>
        <w:rPr>
          <w:rFonts w:cs="Arial"/>
          <w:lang w:eastAsia="es-ES"/>
        </w:rPr>
      </w:pPr>
    </w:p>
    <w:p w14:paraId="42EC45CD"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31.6 En els casos en què es determini el preu mitjançant unitats d’execució no tenen la consideració de modificacions la variació que durant l’execució correcta de la prestació es produeixi exclusivament en el nombre d’unitats realment executades sobre les que preveu el contracte, les quals es poden recollir en la liquidació, sempre que no representin un increment de la despesa superior al 10 per cent del preu del contracte </w:t>
      </w:r>
    </w:p>
    <w:p w14:paraId="7D3E9F6A" w14:textId="77777777" w:rsidR="002808C6" w:rsidRPr="003F4A89" w:rsidRDefault="002808C6" w:rsidP="002808C6">
      <w:pPr>
        <w:spacing w:after="0" w:line="240" w:lineRule="auto"/>
        <w:jc w:val="both"/>
        <w:rPr>
          <w:rFonts w:cs="Arial"/>
          <w:lang w:eastAsia="es-ES"/>
        </w:rPr>
      </w:pPr>
    </w:p>
    <w:p w14:paraId="6676A376" w14:textId="77777777" w:rsidR="002808C6" w:rsidRPr="003F4A89" w:rsidRDefault="002808C6" w:rsidP="002808C6">
      <w:pPr>
        <w:pStyle w:val="Ttol2"/>
        <w:spacing w:before="0" w:after="0"/>
        <w:jc w:val="both"/>
        <w:rPr>
          <w:rFonts w:ascii="Arial" w:hAnsi="Arial" w:cs="Arial"/>
          <w:i w:val="0"/>
          <w:sz w:val="22"/>
          <w:szCs w:val="22"/>
        </w:rPr>
      </w:pPr>
      <w:bookmarkStart w:id="77" w:name="_Toc21500354"/>
      <w:bookmarkStart w:id="78" w:name="_Toc34139693"/>
      <w:r w:rsidRPr="003F4A89">
        <w:rPr>
          <w:rFonts w:ascii="Arial" w:hAnsi="Arial" w:cs="Arial"/>
          <w:i w:val="0"/>
          <w:sz w:val="22"/>
          <w:szCs w:val="22"/>
        </w:rPr>
        <w:t>Trenta-dosena. Suspensió del contracte</w:t>
      </w:r>
      <w:bookmarkEnd w:id="77"/>
      <w:bookmarkEnd w:id="78"/>
      <w:r w:rsidRPr="003F4A89">
        <w:rPr>
          <w:rFonts w:ascii="Arial" w:hAnsi="Arial" w:cs="Arial"/>
          <w:i w:val="0"/>
          <w:sz w:val="22"/>
          <w:szCs w:val="22"/>
        </w:rPr>
        <w:t xml:space="preserve"> </w:t>
      </w:r>
    </w:p>
    <w:p w14:paraId="7069CCBE" w14:textId="77777777" w:rsidR="002808C6" w:rsidRPr="003F4A89" w:rsidRDefault="002808C6" w:rsidP="002808C6">
      <w:pPr>
        <w:spacing w:after="0" w:line="240" w:lineRule="auto"/>
        <w:jc w:val="both"/>
        <w:rPr>
          <w:rFonts w:cs="Arial"/>
          <w:b/>
          <w:lang w:eastAsia="es-ES"/>
        </w:rPr>
      </w:pPr>
    </w:p>
    <w:p w14:paraId="25E07DED" w14:textId="77777777" w:rsidR="002808C6" w:rsidRPr="003F4A89" w:rsidRDefault="002808C6" w:rsidP="002808C6">
      <w:pPr>
        <w:spacing w:after="0" w:line="240" w:lineRule="auto"/>
        <w:jc w:val="both"/>
        <w:rPr>
          <w:rFonts w:cs="Arial"/>
          <w:lang w:eastAsia="es-ES"/>
        </w:rPr>
      </w:pPr>
      <w:r w:rsidRPr="003F4A89">
        <w:rPr>
          <w:rFonts w:cs="Arial"/>
          <w:lang w:eastAsia="es-ES"/>
        </w:rPr>
        <w:t>El contracte podrà ser suspès per acord de l’Administració o perquè el contractista opti per suspendre el seu compliment, en cas de demora en el pagament del preu superior a 4 mesos, comunicant-ho a l’Administració amb un mes d’antelació.</w:t>
      </w:r>
    </w:p>
    <w:p w14:paraId="304BABF7" w14:textId="77777777" w:rsidR="002808C6" w:rsidRPr="003F4A89" w:rsidRDefault="002808C6" w:rsidP="002808C6">
      <w:pPr>
        <w:spacing w:after="0" w:line="240" w:lineRule="auto"/>
        <w:jc w:val="both"/>
        <w:rPr>
          <w:rFonts w:cs="Arial"/>
          <w:b/>
          <w:lang w:eastAsia="es-ES"/>
        </w:rPr>
      </w:pPr>
    </w:p>
    <w:p w14:paraId="6210E56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tot cas, l’Administració ha </w:t>
      </w:r>
      <w:proofErr w:type="spellStart"/>
      <w:r w:rsidRPr="003F4A89">
        <w:rPr>
          <w:rFonts w:cs="Arial"/>
          <w:lang w:eastAsia="es-ES"/>
        </w:rPr>
        <w:t>d’extendre</w:t>
      </w:r>
      <w:proofErr w:type="spellEnd"/>
      <w:r w:rsidRPr="003F4A89">
        <w:rPr>
          <w:rFonts w:cs="Arial"/>
          <w:lang w:eastAsia="es-ES"/>
        </w:rPr>
        <w:t xml:space="preserve">  l’acta de suspensió corresponent, d’ofici o a sol·licitud de l’empresa contractista, de conformitat amb el que disposa l’article 208.1 de la LCSP.</w:t>
      </w:r>
    </w:p>
    <w:p w14:paraId="3D3E06AC" w14:textId="77777777" w:rsidR="002808C6" w:rsidRPr="003F4A89" w:rsidRDefault="002808C6" w:rsidP="002808C6">
      <w:pPr>
        <w:spacing w:after="0" w:line="240" w:lineRule="auto"/>
        <w:jc w:val="both"/>
        <w:rPr>
          <w:rFonts w:cs="Arial"/>
          <w:lang w:eastAsia="es-ES"/>
        </w:rPr>
      </w:pPr>
    </w:p>
    <w:p w14:paraId="0F92D54C"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L’acta de suspensió, d’acord amb l’article 103 del RGLCAP, l’hauran de signar una persona en representació de l’òrgan de contractació i l’empresa contractista i s’ha d’estendre en el termini màxim de dos dies hàbils, a comptar de l’endemà del dia en què s’acordi la suspensió. </w:t>
      </w:r>
    </w:p>
    <w:p w14:paraId="0F0D6BCD" w14:textId="77777777" w:rsidR="002808C6" w:rsidRPr="003F4A89" w:rsidRDefault="002808C6" w:rsidP="002808C6">
      <w:pPr>
        <w:spacing w:after="0" w:line="240" w:lineRule="auto"/>
        <w:jc w:val="both"/>
        <w:rPr>
          <w:rFonts w:cs="Arial"/>
          <w:lang w:eastAsia="es-ES"/>
        </w:rPr>
      </w:pPr>
    </w:p>
    <w:p w14:paraId="10ED4AE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ha </w:t>
      </w:r>
      <w:proofErr w:type="spellStart"/>
      <w:r w:rsidRPr="003F4A89">
        <w:rPr>
          <w:rFonts w:cs="Arial"/>
          <w:lang w:eastAsia="es-ES"/>
        </w:rPr>
        <w:t>d’abonara</w:t>
      </w:r>
      <w:proofErr w:type="spellEnd"/>
      <w:r w:rsidRPr="003F4A89">
        <w:rPr>
          <w:rFonts w:cs="Arial"/>
          <w:lang w:eastAsia="es-ES"/>
        </w:rPr>
        <w:t xml:space="preserve"> l’empresa contractista els danys i perjudicis que efectivament se li causin de conformitat amb el previst en l’article 208.2 de la LCSP. L’abonament dels danys i perjudicis a l’empresa contractista només comprendrà els conceptes que s’indiquen en aquest precepte.</w:t>
      </w:r>
    </w:p>
    <w:p w14:paraId="7A5E3E13" w14:textId="77777777" w:rsidR="002808C6" w:rsidRPr="003F4A89" w:rsidRDefault="002808C6" w:rsidP="002808C6">
      <w:pPr>
        <w:spacing w:after="0" w:line="240" w:lineRule="auto"/>
        <w:jc w:val="both"/>
        <w:rPr>
          <w:rFonts w:cs="Arial"/>
          <w:b/>
          <w:lang w:eastAsia="es-ES"/>
        </w:rPr>
      </w:pPr>
    </w:p>
    <w:p w14:paraId="0C8062C8" w14:textId="77777777" w:rsidR="002808C6" w:rsidRPr="003F4A89" w:rsidRDefault="002808C6" w:rsidP="002808C6">
      <w:pPr>
        <w:pStyle w:val="Ttol1"/>
        <w:rPr>
          <w:rFonts w:cs="Arial"/>
          <w:sz w:val="22"/>
          <w:szCs w:val="22"/>
        </w:rPr>
      </w:pPr>
      <w:bookmarkStart w:id="79" w:name="_Toc21500355"/>
      <w:bookmarkStart w:id="80" w:name="_Toc34139694"/>
      <w:r w:rsidRPr="003F4A89">
        <w:rPr>
          <w:rFonts w:cs="Arial"/>
          <w:sz w:val="22"/>
          <w:szCs w:val="22"/>
        </w:rPr>
        <w:t>V. DISPOSICIONS RELATIVES A LA SUCCESSIÓ, CESSIÓ, LA SUBCONTRACTACIÓ I LA REVISIÓ DE PREUS DEL CONTRACTE</w:t>
      </w:r>
      <w:bookmarkEnd w:id="79"/>
      <w:bookmarkEnd w:id="80"/>
    </w:p>
    <w:p w14:paraId="345A3A25" w14:textId="77777777" w:rsidR="002808C6" w:rsidRPr="003F4A89" w:rsidRDefault="002808C6" w:rsidP="002808C6">
      <w:pPr>
        <w:spacing w:after="0" w:line="240" w:lineRule="auto"/>
        <w:jc w:val="both"/>
        <w:rPr>
          <w:rFonts w:cs="Arial"/>
          <w:lang w:eastAsia="es-ES"/>
        </w:rPr>
      </w:pPr>
    </w:p>
    <w:p w14:paraId="04756CB8" w14:textId="77777777" w:rsidR="002808C6" w:rsidRPr="003F4A89" w:rsidRDefault="002808C6" w:rsidP="002808C6">
      <w:pPr>
        <w:pStyle w:val="Ttol2"/>
        <w:spacing w:before="0" w:after="0"/>
        <w:jc w:val="both"/>
        <w:rPr>
          <w:rFonts w:ascii="Arial" w:hAnsi="Arial" w:cs="Arial"/>
          <w:i w:val="0"/>
          <w:sz w:val="22"/>
          <w:szCs w:val="22"/>
        </w:rPr>
      </w:pPr>
      <w:bookmarkStart w:id="81" w:name="_Toc21500356"/>
      <w:bookmarkStart w:id="82" w:name="_Toc34139695"/>
      <w:r w:rsidRPr="003F4A89">
        <w:rPr>
          <w:rFonts w:ascii="Arial" w:hAnsi="Arial" w:cs="Arial"/>
          <w:i w:val="0"/>
          <w:sz w:val="22"/>
          <w:szCs w:val="22"/>
        </w:rPr>
        <w:t xml:space="preserve">Trenta-tresena. </w:t>
      </w:r>
      <w:proofErr w:type="spellStart"/>
      <w:r w:rsidRPr="003F4A89">
        <w:rPr>
          <w:rFonts w:ascii="Arial" w:hAnsi="Arial" w:cs="Arial"/>
          <w:i w:val="0"/>
          <w:sz w:val="22"/>
          <w:szCs w:val="22"/>
        </w:rPr>
        <w:t>Succesió</w:t>
      </w:r>
      <w:proofErr w:type="spellEnd"/>
      <w:r w:rsidRPr="003F4A89">
        <w:rPr>
          <w:rFonts w:ascii="Arial" w:hAnsi="Arial" w:cs="Arial"/>
          <w:i w:val="0"/>
          <w:sz w:val="22"/>
          <w:szCs w:val="22"/>
        </w:rPr>
        <w:t xml:space="preserve"> i Cessió del contracte</w:t>
      </w:r>
      <w:bookmarkEnd w:id="81"/>
      <w:bookmarkEnd w:id="82"/>
    </w:p>
    <w:p w14:paraId="27D88911" w14:textId="77777777" w:rsidR="002808C6" w:rsidRPr="003F4A89" w:rsidRDefault="002808C6" w:rsidP="002808C6">
      <w:pPr>
        <w:spacing w:after="0" w:line="240" w:lineRule="auto"/>
        <w:jc w:val="both"/>
        <w:rPr>
          <w:rFonts w:cs="Arial"/>
          <w:b/>
          <w:lang w:eastAsia="es-ES"/>
        </w:rPr>
      </w:pPr>
    </w:p>
    <w:p w14:paraId="390F09D3" w14:textId="77777777" w:rsidR="002808C6" w:rsidRPr="003F4A89" w:rsidRDefault="002808C6" w:rsidP="002808C6">
      <w:pPr>
        <w:spacing w:after="0" w:line="240" w:lineRule="auto"/>
        <w:jc w:val="both"/>
        <w:rPr>
          <w:rFonts w:cs="Arial"/>
          <w:lang w:eastAsia="es-ES"/>
        </w:rPr>
      </w:pPr>
      <w:r w:rsidRPr="003F4A89">
        <w:rPr>
          <w:rFonts w:cs="Arial"/>
          <w:b/>
          <w:lang w:eastAsia="es-ES"/>
        </w:rPr>
        <w:t>33.1</w:t>
      </w:r>
      <w:r w:rsidRPr="003F4A89">
        <w:rPr>
          <w:rFonts w:cs="Arial"/>
          <w:lang w:eastAsia="es-ES"/>
        </w:rPr>
        <w:t xml:space="preserve"> Successió en la persona del contractista:</w:t>
      </w:r>
    </w:p>
    <w:p w14:paraId="10F8A36B"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el supòsit de fusió d’empreses en què participi la societat contractista, el contracte continuarà vigent amb l’entitat absorbent o amb la resultant de la fusió, que quedarà subrogada en tots els drets i obligacions que en dimanen. </w:t>
      </w:r>
    </w:p>
    <w:p w14:paraId="2DA20974" w14:textId="77777777" w:rsidR="002808C6" w:rsidRPr="003F4A89" w:rsidRDefault="002808C6" w:rsidP="002808C6">
      <w:pPr>
        <w:spacing w:after="0" w:line="240" w:lineRule="auto"/>
        <w:jc w:val="both"/>
        <w:rPr>
          <w:rFonts w:cs="Arial"/>
          <w:lang w:eastAsia="es-ES"/>
        </w:rPr>
      </w:pPr>
    </w:p>
    <w:p w14:paraId="3C5168DA"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En supòsits d’escissió, aportació o transmissió d’empreses o branques d’activitat, el contracte continuarà amb l’entitat a la qual s’atribueixi el contracte, que quedarà subrogada en els drets i les obligacions que en dimanen, sempre que reuneixi les condicions de capacitat, absència de prohibició de contractar i la solvència exigida en acordar-se l’adjudicació del contracte o que les societats beneficiàries d’aquestes operacions i, en cas de subsistir, la societat de la qual provinguin el patrimoni, empreses o branques segregades, es responsabilitzin solidàriament de l’execució del contracte. </w:t>
      </w:r>
    </w:p>
    <w:p w14:paraId="1A305880" w14:textId="77777777" w:rsidR="002808C6" w:rsidRPr="003F4A89" w:rsidRDefault="002808C6" w:rsidP="002808C6">
      <w:pPr>
        <w:spacing w:after="0" w:line="240" w:lineRule="auto"/>
        <w:jc w:val="both"/>
        <w:rPr>
          <w:rFonts w:cs="Arial"/>
          <w:lang w:eastAsia="es-ES"/>
        </w:rPr>
      </w:pPr>
    </w:p>
    <w:p w14:paraId="4BBFF02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L’empresa contractista ha de comunicar a l’òrgan de contractació la circumstància que s’hagi produït. </w:t>
      </w:r>
    </w:p>
    <w:p w14:paraId="1D6CF737" w14:textId="77777777" w:rsidR="002808C6" w:rsidRPr="003F4A89" w:rsidRDefault="002808C6" w:rsidP="002808C6">
      <w:pPr>
        <w:spacing w:after="0" w:line="240" w:lineRule="auto"/>
        <w:jc w:val="both"/>
        <w:rPr>
          <w:rFonts w:cs="Arial"/>
          <w:lang w:eastAsia="es-ES"/>
        </w:rPr>
      </w:pPr>
    </w:p>
    <w:p w14:paraId="7854B3CC" w14:textId="77777777" w:rsidR="002808C6" w:rsidRPr="003F4A89" w:rsidRDefault="002808C6" w:rsidP="002808C6">
      <w:pPr>
        <w:spacing w:after="0" w:line="240" w:lineRule="auto"/>
        <w:jc w:val="both"/>
        <w:rPr>
          <w:rFonts w:cs="Arial"/>
          <w:lang w:eastAsia="es-ES"/>
        </w:rPr>
      </w:pPr>
      <w:r w:rsidRPr="003F4A89">
        <w:rPr>
          <w:rFonts w:cs="Arial"/>
          <w:lang w:eastAsia="es-ES"/>
        </w:rPr>
        <w:t>En cas que l’empresa contractista sigui una UTE,</w:t>
      </w:r>
      <w:r w:rsidRPr="003F4A89">
        <w:rPr>
          <w:rFonts w:cs="Arial"/>
        </w:rPr>
        <w:t xml:space="preserve"> </w:t>
      </w:r>
      <w:r w:rsidRPr="003F4A89">
        <w:rPr>
          <w:rFonts w:cs="Arial"/>
          <w:lang w:eastAsia="es-ES"/>
        </w:rPr>
        <w:t xml:space="preserve">quan tinguin lloc respecte d’alguna o algunes empreses integrants de la unió temporal operacions de fusió, escissió o transmissió de branca d’activitat, continuarà l’execució del contracte amb la unió temporal adjudicatària. En cas que la societat absorbent, la resultant de la fusió, la beneficiària de l’escissió o l’adquirent de la branca d’activitat, no siguin empreses integrants de la unió temporal, serà necessari que tinguin plena capacitat d’obrar, no estiguin incurses en prohibició de contractar i que es mantingui la solvència, la capacitat o classificació </w:t>
      </w:r>
      <w:proofErr w:type="spellStart"/>
      <w:r w:rsidRPr="003F4A89">
        <w:rPr>
          <w:rFonts w:cs="Arial"/>
          <w:lang w:eastAsia="es-ES"/>
        </w:rPr>
        <w:t>exigidia</w:t>
      </w:r>
      <w:proofErr w:type="spellEnd"/>
      <w:r w:rsidRPr="003F4A89">
        <w:rPr>
          <w:rFonts w:cs="Arial"/>
          <w:lang w:eastAsia="es-ES"/>
        </w:rPr>
        <w:t>.</w:t>
      </w:r>
    </w:p>
    <w:p w14:paraId="64828980" w14:textId="77777777" w:rsidR="002808C6" w:rsidRPr="003F4A89" w:rsidRDefault="002808C6" w:rsidP="002808C6">
      <w:pPr>
        <w:spacing w:after="0" w:line="240" w:lineRule="auto"/>
        <w:jc w:val="both"/>
        <w:rPr>
          <w:rFonts w:cs="Arial"/>
          <w:lang w:eastAsia="es-ES"/>
        </w:rPr>
      </w:pPr>
    </w:p>
    <w:p w14:paraId="7EE1DF05" w14:textId="77777777" w:rsidR="002808C6" w:rsidRPr="003F4A89" w:rsidRDefault="002808C6" w:rsidP="002808C6">
      <w:pPr>
        <w:spacing w:after="0" w:line="240" w:lineRule="auto"/>
        <w:jc w:val="both"/>
        <w:rPr>
          <w:rFonts w:cs="Arial"/>
          <w:lang w:eastAsia="es-ES"/>
        </w:rPr>
      </w:pPr>
      <w:r w:rsidRPr="003F4A89">
        <w:rPr>
          <w:rFonts w:cs="Arial"/>
          <w:lang w:eastAsia="es-ES"/>
        </w:rPr>
        <w:t>Si el contracte s’atribueix a una entitat diferent, la garantia definitiva es pot renovar o reemplaçar, a criteri de l’entitat atorgant, per una nova garantia que subscrigui la nova entitat, atenent al risc que suposi aquesta última entitat. En tot cas, l’antiga garantia definitiva conserva la seva vigència fins que estigui constituïda la nova garantia.</w:t>
      </w:r>
    </w:p>
    <w:p w14:paraId="3A35B5C2" w14:textId="77777777" w:rsidR="002808C6" w:rsidRPr="003F4A89" w:rsidRDefault="002808C6" w:rsidP="002808C6">
      <w:pPr>
        <w:spacing w:after="0" w:line="240" w:lineRule="auto"/>
        <w:jc w:val="both"/>
        <w:rPr>
          <w:rFonts w:cs="Arial"/>
          <w:lang w:eastAsia="es-ES"/>
        </w:rPr>
      </w:pPr>
    </w:p>
    <w:p w14:paraId="398A9F88" w14:textId="77777777" w:rsidR="002808C6" w:rsidRPr="003F4A89" w:rsidRDefault="002808C6" w:rsidP="002808C6">
      <w:pPr>
        <w:spacing w:after="0" w:line="240" w:lineRule="auto"/>
        <w:jc w:val="both"/>
        <w:rPr>
          <w:rFonts w:cs="Arial"/>
          <w:lang w:eastAsia="es-ES"/>
        </w:rPr>
      </w:pPr>
      <w:r w:rsidRPr="003F4A89">
        <w:rPr>
          <w:rFonts w:cs="Arial"/>
          <w:lang w:eastAsia="es-ES"/>
        </w:rPr>
        <w:t>Si la subrogació no es pot produir perquè l’entitat a la qual s’hauria d’atribuir el contracte no reuneix les condicions de solvència necessàries, el contracte es resoldrà, considerant-se a tots els efectes com un supòsit de resolució per culpa de l’empresa contractista.</w:t>
      </w:r>
    </w:p>
    <w:p w14:paraId="1616E5E5" w14:textId="77777777" w:rsidR="002808C6" w:rsidRPr="003F4A89" w:rsidRDefault="002808C6" w:rsidP="002808C6">
      <w:pPr>
        <w:spacing w:after="0" w:line="240" w:lineRule="auto"/>
        <w:jc w:val="both"/>
        <w:rPr>
          <w:rFonts w:cs="Arial"/>
          <w:lang w:eastAsia="es-ES"/>
        </w:rPr>
      </w:pPr>
    </w:p>
    <w:p w14:paraId="077E5298" w14:textId="77777777" w:rsidR="002808C6" w:rsidRPr="003F4A89" w:rsidRDefault="002808C6" w:rsidP="002808C6">
      <w:pPr>
        <w:spacing w:after="0" w:line="240" w:lineRule="auto"/>
        <w:jc w:val="both"/>
        <w:rPr>
          <w:rFonts w:cs="Arial"/>
          <w:lang w:eastAsia="es-ES"/>
        </w:rPr>
      </w:pPr>
      <w:r w:rsidRPr="003F4A89">
        <w:rPr>
          <w:rFonts w:cs="Arial"/>
          <w:b/>
          <w:lang w:eastAsia="es-ES"/>
        </w:rPr>
        <w:t>33.2</w:t>
      </w:r>
      <w:r w:rsidRPr="003F4A89">
        <w:rPr>
          <w:rFonts w:cs="Arial"/>
          <w:lang w:eastAsia="es-ES"/>
        </w:rPr>
        <w:t xml:space="preserve"> Cessió del contracte:</w:t>
      </w:r>
      <w:r w:rsidRPr="003F4A89">
        <w:rPr>
          <w:rFonts w:cs="Arial"/>
          <w:b/>
          <w:lang w:eastAsia="es-ES"/>
        </w:rPr>
        <w:t xml:space="preserve"> </w:t>
      </w:r>
    </w:p>
    <w:p w14:paraId="143340E0" w14:textId="77777777" w:rsidR="002808C6" w:rsidRPr="003F4A89" w:rsidRDefault="002808C6" w:rsidP="002808C6">
      <w:pPr>
        <w:spacing w:after="0" w:line="240" w:lineRule="auto"/>
        <w:jc w:val="both"/>
        <w:rPr>
          <w:rFonts w:cs="Arial"/>
          <w:lang w:eastAsia="es-ES"/>
        </w:rPr>
      </w:pPr>
    </w:p>
    <w:p w14:paraId="0D4C98E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Els drets i les obligacions que dimanen d’aquest contracte es podran cedir per l’empresa contractista a una tercera persona, sempre que les qualitats tècniques o personals de qui cedeix no hagin estat raó determinant de l’adjudicació del contracte ni que de la cessió no en resulti una restricció efectiva de la competència en el mercat, quan es compleixin els requisits següents: </w:t>
      </w:r>
    </w:p>
    <w:p w14:paraId="4E93CE35" w14:textId="77777777" w:rsidR="002808C6" w:rsidRPr="003F4A89" w:rsidRDefault="002808C6" w:rsidP="002808C6">
      <w:pPr>
        <w:spacing w:after="0" w:line="240" w:lineRule="auto"/>
        <w:jc w:val="both"/>
        <w:rPr>
          <w:rFonts w:cs="Arial"/>
          <w:lang w:eastAsia="es-ES"/>
        </w:rPr>
      </w:pPr>
    </w:p>
    <w:p w14:paraId="175AA8BD" w14:textId="77777777" w:rsidR="002808C6" w:rsidRPr="003F4A89" w:rsidRDefault="002808C6" w:rsidP="002808C6">
      <w:pPr>
        <w:spacing w:after="0" w:line="240" w:lineRule="auto"/>
        <w:jc w:val="both"/>
        <w:rPr>
          <w:rFonts w:cs="Arial"/>
        </w:rPr>
      </w:pPr>
      <w:r w:rsidRPr="003F4A89">
        <w:rPr>
          <w:rFonts w:cs="Arial"/>
          <w:lang w:eastAsia="es-ES"/>
        </w:rPr>
        <w:t>a)</w:t>
      </w:r>
      <w:r w:rsidRPr="003F4A89">
        <w:rPr>
          <w:rFonts w:cs="Arial"/>
        </w:rPr>
        <w:t xml:space="preserve"> L’òrgan de contractació autoritzi, de forma prèvia i expressa, la cessió. Si transcorre el termini de dos mesos sense que s’hagi notificat la resolució sobre la sol·licitud d’autorització de la cessió, aquesta s’entendrà atorgada per silenci administratiu. </w:t>
      </w:r>
    </w:p>
    <w:p w14:paraId="0C081A34" w14:textId="77777777" w:rsidR="002808C6" w:rsidRPr="003F4A89" w:rsidRDefault="002808C6" w:rsidP="002808C6">
      <w:pPr>
        <w:spacing w:after="0" w:line="240" w:lineRule="auto"/>
        <w:jc w:val="both"/>
        <w:rPr>
          <w:rFonts w:cs="Arial"/>
        </w:rPr>
      </w:pPr>
    </w:p>
    <w:p w14:paraId="2DE1F191"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b) L’empresa cedent tingui executat almenys un 20 per 100 de l’import del contracte. Aquest requisit no s’exigeix si la cessió es produeix trobant-se l’empresa contractista en concurs encara que s’hagi obert la fase de liquidació, o ha posat en coneixement del jutjat competent per a la declaració del concurs que ha iniciat negociacions per arribar a un acord de </w:t>
      </w:r>
      <w:proofErr w:type="spellStart"/>
      <w:r w:rsidRPr="003F4A89">
        <w:rPr>
          <w:rFonts w:cs="Arial"/>
          <w:lang w:eastAsia="es-ES"/>
        </w:rPr>
        <w:t>refinançament</w:t>
      </w:r>
      <w:proofErr w:type="spellEnd"/>
      <w:r w:rsidRPr="003F4A89">
        <w:rPr>
          <w:rFonts w:cs="Arial"/>
          <w:lang w:eastAsia="es-ES"/>
        </w:rPr>
        <w:t>, o per obtenir adhesions a una proposta anticipada de conveni, en els termes que preveu la legislació concursal.</w:t>
      </w:r>
    </w:p>
    <w:p w14:paraId="4FFD15C0" w14:textId="77777777" w:rsidR="002808C6" w:rsidRPr="003F4A89" w:rsidRDefault="002808C6" w:rsidP="002808C6">
      <w:pPr>
        <w:spacing w:after="0" w:line="240" w:lineRule="auto"/>
        <w:jc w:val="both"/>
        <w:rPr>
          <w:rFonts w:cs="Arial"/>
          <w:lang w:eastAsia="es-ES"/>
        </w:rPr>
      </w:pPr>
    </w:p>
    <w:p w14:paraId="3B384AEE" w14:textId="77777777" w:rsidR="002808C6" w:rsidRPr="003F4A89" w:rsidRDefault="002808C6" w:rsidP="002808C6">
      <w:pPr>
        <w:spacing w:after="0" w:line="240" w:lineRule="auto"/>
        <w:jc w:val="both"/>
        <w:rPr>
          <w:rFonts w:cs="Arial"/>
        </w:rPr>
      </w:pPr>
      <w:r w:rsidRPr="003F4A89">
        <w:rPr>
          <w:rFonts w:cs="Arial"/>
          <w:lang w:eastAsia="es-ES"/>
        </w:rPr>
        <w:t>c)</w:t>
      </w:r>
      <w:r w:rsidRPr="003F4A89">
        <w:rPr>
          <w:rFonts w:cs="Arial"/>
        </w:rPr>
        <w:t xml:space="preserve"> L’empresa cessionària tingui capacitat per contractar amb l’Administració, la solvència exigible en funció de la fase d’execució del contracte, i no estigui incursa en una causa de prohibició de contractar.</w:t>
      </w:r>
    </w:p>
    <w:p w14:paraId="799F60AD" w14:textId="77777777" w:rsidR="002808C6" w:rsidRPr="003F4A89" w:rsidRDefault="002808C6" w:rsidP="002808C6">
      <w:pPr>
        <w:spacing w:after="0" w:line="240" w:lineRule="auto"/>
        <w:jc w:val="both"/>
        <w:rPr>
          <w:rFonts w:cs="Arial"/>
        </w:rPr>
      </w:pPr>
    </w:p>
    <w:p w14:paraId="724CD357" w14:textId="77777777" w:rsidR="002808C6" w:rsidRPr="003F4A89" w:rsidRDefault="002808C6" w:rsidP="002808C6">
      <w:pPr>
        <w:spacing w:after="0" w:line="240" w:lineRule="auto"/>
        <w:jc w:val="both"/>
        <w:rPr>
          <w:rFonts w:cs="Arial"/>
          <w:lang w:eastAsia="es-ES"/>
        </w:rPr>
      </w:pPr>
      <w:r w:rsidRPr="003F4A89">
        <w:rPr>
          <w:rFonts w:cs="Arial"/>
          <w:lang w:eastAsia="es-ES"/>
        </w:rPr>
        <w:t>d) La cessió es formalitzi, entre l’empresa adjudicatària i l’empresa cedent, en escriptura pública.</w:t>
      </w:r>
    </w:p>
    <w:p w14:paraId="0854B29C" w14:textId="77777777" w:rsidR="002808C6" w:rsidRPr="003F4A89" w:rsidRDefault="002808C6" w:rsidP="002808C6">
      <w:pPr>
        <w:spacing w:after="0" w:line="240" w:lineRule="auto"/>
        <w:jc w:val="both"/>
        <w:rPr>
          <w:rFonts w:cs="Arial"/>
          <w:lang w:eastAsia="es-ES"/>
        </w:rPr>
      </w:pPr>
    </w:p>
    <w:p w14:paraId="3454C3D8" w14:textId="77777777" w:rsidR="002808C6" w:rsidRPr="003F4A89" w:rsidRDefault="002808C6" w:rsidP="002808C6">
      <w:pPr>
        <w:spacing w:after="0" w:line="240" w:lineRule="auto"/>
        <w:jc w:val="both"/>
        <w:rPr>
          <w:rFonts w:cs="Arial"/>
          <w:lang w:eastAsia="es-ES"/>
        </w:rPr>
      </w:pPr>
      <w:r w:rsidRPr="003F4A89">
        <w:rPr>
          <w:rFonts w:cs="Arial"/>
          <w:lang w:eastAsia="es-ES"/>
        </w:rPr>
        <w:t>No es podrà autoritzar la cessió a una tercera persona quan la cessió suposi una alteració substancial de les característiques de l’empresa contractista si aquestes constitueixen un element essencial del contracte.</w:t>
      </w:r>
    </w:p>
    <w:p w14:paraId="32E9FFA6" w14:textId="77777777" w:rsidR="002808C6" w:rsidRPr="003F4A89" w:rsidRDefault="002808C6" w:rsidP="002808C6">
      <w:pPr>
        <w:spacing w:after="0" w:line="240" w:lineRule="auto"/>
        <w:jc w:val="both"/>
        <w:rPr>
          <w:rFonts w:cs="Arial"/>
          <w:i/>
          <w:lang w:eastAsia="es-ES"/>
        </w:rPr>
      </w:pPr>
    </w:p>
    <w:p w14:paraId="56015666"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L’empresa cessionària quedarà subrogada en tots els drets i les obligacions que correspondrien a l’empresa que cedeix el contracte.</w:t>
      </w:r>
    </w:p>
    <w:p w14:paraId="0C5C71C2" w14:textId="77777777" w:rsidR="002808C6" w:rsidRPr="003F4A89" w:rsidRDefault="002808C6" w:rsidP="002808C6">
      <w:pPr>
        <w:spacing w:after="0" w:line="240" w:lineRule="auto"/>
        <w:jc w:val="both"/>
        <w:rPr>
          <w:rFonts w:cs="Arial"/>
          <w:lang w:eastAsia="es-ES"/>
        </w:rPr>
      </w:pPr>
    </w:p>
    <w:p w14:paraId="5184C5C4" w14:textId="77777777" w:rsidR="002808C6" w:rsidRPr="003F4A89" w:rsidRDefault="002808C6" w:rsidP="002808C6">
      <w:pPr>
        <w:pStyle w:val="Ttol2"/>
        <w:spacing w:before="0" w:after="0"/>
        <w:jc w:val="both"/>
        <w:rPr>
          <w:rFonts w:ascii="Arial" w:hAnsi="Arial" w:cs="Arial"/>
          <w:i w:val="0"/>
          <w:sz w:val="22"/>
          <w:szCs w:val="22"/>
        </w:rPr>
      </w:pPr>
      <w:bookmarkStart w:id="83" w:name="_Toc21500357"/>
      <w:bookmarkStart w:id="84" w:name="_Toc34139696"/>
      <w:r w:rsidRPr="003F4A89">
        <w:rPr>
          <w:rFonts w:ascii="Arial" w:hAnsi="Arial" w:cs="Arial"/>
          <w:i w:val="0"/>
          <w:sz w:val="22"/>
          <w:szCs w:val="22"/>
        </w:rPr>
        <w:t>Trenta-quatrena. Subcontractació</w:t>
      </w:r>
      <w:bookmarkEnd w:id="83"/>
      <w:bookmarkEnd w:id="84"/>
    </w:p>
    <w:p w14:paraId="6DA3C312" w14:textId="77777777" w:rsidR="002808C6" w:rsidRPr="003F4A89" w:rsidRDefault="002808C6" w:rsidP="002808C6">
      <w:pPr>
        <w:spacing w:after="0" w:line="240" w:lineRule="auto"/>
        <w:rPr>
          <w:rFonts w:cs="Arial"/>
          <w:lang w:eastAsia="es-ES"/>
        </w:rPr>
      </w:pPr>
    </w:p>
    <w:p w14:paraId="3E7F85B2"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 </w:t>
      </w:r>
      <w:r w:rsidRPr="003F4A89">
        <w:rPr>
          <w:rFonts w:cs="Arial"/>
          <w:lang w:eastAsia="es-ES"/>
        </w:rPr>
        <w:t>L’empresa contractista pot concertar amb altres empreses la realització parcial de la prestació objecte d’aquest contracte, d’acord amb el que es preveu en l’</w:t>
      </w:r>
      <w:r w:rsidRPr="003F4A89">
        <w:rPr>
          <w:rFonts w:cs="Arial"/>
          <w:b/>
          <w:lang w:eastAsia="es-ES"/>
        </w:rPr>
        <w:t>apartat P del quadre de característiques</w:t>
      </w:r>
      <w:r w:rsidRPr="003F4A89">
        <w:rPr>
          <w:rFonts w:cs="Arial"/>
          <w:lang w:eastAsia="es-ES"/>
        </w:rPr>
        <w:t>.</w:t>
      </w:r>
    </w:p>
    <w:p w14:paraId="3D38D6C1" w14:textId="77777777" w:rsidR="002808C6" w:rsidRPr="003F4A89" w:rsidRDefault="002808C6" w:rsidP="002808C6">
      <w:pPr>
        <w:spacing w:after="0" w:line="240" w:lineRule="auto"/>
        <w:jc w:val="both"/>
        <w:rPr>
          <w:rFonts w:cs="Arial"/>
          <w:b/>
          <w:bCs/>
          <w:lang w:eastAsia="es-ES"/>
        </w:rPr>
      </w:pPr>
    </w:p>
    <w:p w14:paraId="489382D4" w14:textId="77777777" w:rsidR="002808C6" w:rsidRPr="003F4A89" w:rsidRDefault="002808C6" w:rsidP="002808C6">
      <w:pPr>
        <w:spacing w:after="0" w:line="240" w:lineRule="auto"/>
        <w:jc w:val="both"/>
        <w:rPr>
          <w:rFonts w:cs="Arial"/>
          <w:lang w:eastAsia="es-ES"/>
        </w:rPr>
      </w:pPr>
      <w:r w:rsidRPr="003F4A89">
        <w:rPr>
          <w:rFonts w:cs="Arial"/>
          <w:b/>
          <w:bCs/>
          <w:lang w:eastAsia="es-ES"/>
        </w:rPr>
        <w:t>34.2</w:t>
      </w:r>
      <w:r w:rsidRPr="003F4A89">
        <w:rPr>
          <w:rFonts w:cs="Arial"/>
          <w:lang w:eastAsia="es-ES"/>
        </w:rPr>
        <w:t xml:space="preserve"> Les empreses licitadores han d’indicar en les seves ofertes la part del contracte que tinguin previst subcontractar, assenyalant el seu import i el nom o el perfil professional, definit per referència a les condicions de solvència professional o tècnica,  dels </w:t>
      </w:r>
      <w:proofErr w:type="spellStart"/>
      <w:r w:rsidRPr="003F4A89">
        <w:rPr>
          <w:rFonts w:cs="Arial"/>
          <w:lang w:eastAsia="es-ES"/>
        </w:rPr>
        <w:t>subcontractistes</w:t>
      </w:r>
      <w:proofErr w:type="spellEnd"/>
      <w:r w:rsidRPr="003F4A89">
        <w:rPr>
          <w:rFonts w:cs="Arial"/>
          <w:lang w:eastAsia="es-ES"/>
        </w:rPr>
        <w:t xml:space="preserve"> a qui vagin a encomanar la seva realització. </w:t>
      </w:r>
    </w:p>
    <w:p w14:paraId="5E0EDB40" w14:textId="77777777" w:rsidR="002808C6" w:rsidRPr="003F4A89" w:rsidRDefault="002808C6" w:rsidP="002808C6">
      <w:pPr>
        <w:spacing w:after="0" w:line="240" w:lineRule="auto"/>
        <w:jc w:val="both"/>
        <w:rPr>
          <w:rFonts w:cs="Arial"/>
          <w:lang w:eastAsia="es-ES"/>
        </w:rPr>
      </w:pPr>
    </w:p>
    <w:p w14:paraId="7AFE1717"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 intenció de subscriure subcontractes  i la part que subcontractaria s’ha d’indicar en el DEUC i s’ha de  presentar un DEUC separat per cadascuna de les empreses que es té previst subcontractar quan en coneguin la seva identitat. En </w:t>
      </w:r>
      <w:proofErr w:type="spellStart"/>
      <w:r w:rsidRPr="003F4A89">
        <w:rPr>
          <w:rFonts w:cs="Arial"/>
          <w:lang w:eastAsia="es-ES"/>
        </w:rPr>
        <w:t>en</w:t>
      </w:r>
      <w:proofErr w:type="spellEnd"/>
      <w:r w:rsidRPr="003F4A89">
        <w:rPr>
          <w:rFonts w:cs="Arial"/>
          <w:lang w:eastAsia="es-ES"/>
        </w:rPr>
        <w:t xml:space="preserve"> aquest cas, la intenció de subscriure subcontractes s’ha d’indicar en el DEUC i s’ha de presentar un DEUC separat per cadascuna de les empreses que es té previst subcontractar.</w:t>
      </w:r>
    </w:p>
    <w:p w14:paraId="00C8BC54" w14:textId="77777777" w:rsidR="002808C6" w:rsidRPr="003F4A89" w:rsidRDefault="002808C6" w:rsidP="002808C6">
      <w:pPr>
        <w:spacing w:after="0" w:line="240" w:lineRule="auto"/>
        <w:jc w:val="both"/>
        <w:rPr>
          <w:rFonts w:cs="Arial"/>
          <w:lang w:eastAsia="es-ES"/>
        </w:rPr>
      </w:pPr>
    </w:p>
    <w:p w14:paraId="2FED9671" w14:textId="77777777" w:rsidR="002808C6" w:rsidRPr="003F4A89" w:rsidRDefault="002808C6" w:rsidP="002808C6">
      <w:pPr>
        <w:spacing w:after="0" w:line="240" w:lineRule="auto"/>
        <w:jc w:val="both"/>
        <w:rPr>
          <w:rFonts w:cs="Arial"/>
          <w:lang w:eastAsia="es-ES"/>
        </w:rPr>
      </w:pPr>
      <w:r w:rsidRPr="003F4A89">
        <w:rPr>
          <w:rFonts w:cs="Arial"/>
          <w:b/>
          <w:lang w:eastAsia="es-ES"/>
        </w:rPr>
        <w:t>34.3</w:t>
      </w:r>
      <w:r w:rsidRPr="003F4A89">
        <w:rPr>
          <w:rFonts w:cs="Arial"/>
          <w:lang w:eastAsia="es-ES"/>
        </w:rPr>
        <w:t xml:space="preserve"> L’empresa contractista ha de comunicar per escrit, després de l’adjudicació del contracte i, com a molt tard, quan iniciï la seva execució, a l’òrgan de contractació la intenció de subscriure subcontractes, indicant la part de la prestació que pretén subcontractar i la identitat, les dades de contacte i el representant o representants legals de l’empresa </w:t>
      </w:r>
      <w:proofErr w:type="spellStart"/>
      <w:r w:rsidRPr="003F4A89">
        <w:rPr>
          <w:rFonts w:cs="Arial"/>
          <w:lang w:eastAsia="es-ES"/>
        </w:rPr>
        <w:t>subcontractista</w:t>
      </w:r>
      <w:proofErr w:type="spellEnd"/>
      <w:r w:rsidRPr="003F4A89">
        <w:rPr>
          <w:rFonts w:cs="Arial"/>
          <w:lang w:eastAsia="es-ES"/>
        </w:rPr>
        <w:t xml:space="preserve">, justificant suficientment l’aptitud d’aquesta per executar-la per referència als elements tècnics i humans de què disposa i a la seva experiència, i acreditant que no es troba incursa en prohibició de contractar.  </w:t>
      </w:r>
    </w:p>
    <w:p w14:paraId="48B1422C" w14:textId="77777777" w:rsidR="002808C6" w:rsidRPr="003F4A89" w:rsidRDefault="002808C6" w:rsidP="002808C6">
      <w:pPr>
        <w:spacing w:after="0" w:line="240" w:lineRule="auto"/>
        <w:jc w:val="both"/>
        <w:rPr>
          <w:rFonts w:cs="Arial"/>
          <w:i/>
          <w:iCs/>
          <w:lang w:eastAsia="es-ES"/>
        </w:rPr>
      </w:pPr>
    </w:p>
    <w:p w14:paraId="53445E26" w14:textId="77777777" w:rsidR="002808C6" w:rsidRPr="003F4A89" w:rsidRDefault="002808C6" w:rsidP="002808C6">
      <w:pPr>
        <w:spacing w:after="0" w:line="240" w:lineRule="auto"/>
        <w:jc w:val="both"/>
        <w:rPr>
          <w:rFonts w:cs="Arial"/>
          <w:iCs/>
          <w:lang w:eastAsia="es-ES"/>
        </w:rPr>
      </w:pPr>
      <w:r w:rsidRPr="003F4A89">
        <w:rPr>
          <w:rFonts w:cs="Arial"/>
          <w:iCs/>
          <w:lang w:eastAsia="es-ES"/>
        </w:rPr>
        <w:t xml:space="preserve">Si l’empresa </w:t>
      </w:r>
      <w:proofErr w:type="spellStart"/>
      <w:r w:rsidRPr="003F4A89">
        <w:rPr>
          <w:rFonts w:cs="Arial"/>
          <w:iCs/>
          <w:lang w:eastAsia="es-ES"/>
        </w:rPr>
        <w:t>subcontractista</w:t>
      </w:r>
      <w:proofErr w:type="spellEnd"/>
      <w:r w:rsidRPr="003F4A89">
        <w:rPr>
          <w:rFonts w:cs="Arial"/>
          <w:iCs/>
          <w:lang w:eastAsia="es-ES"/>
        </w:rPr>
        <w:t xml:space="preserve"> té la classificació adequada per realitzar la part del contracte objecte de la subcontractació, la comunicació d’aquesta circumstància és suficient per acreditar la seva aptitud. </w:t>
      </w:r>
    </w:p>
    <w:p w14:paraId="00DCB6F8" w14:textId="77777777" w:rsidR="002808C6" w:rsidRPr="003F4A89" w:rsidRDefault="002808C6" w:rsidP="002808C6">
      <w:pPr>
        <w:spacing w:after="0" w:line="240" w:lineRule="auto"/>
        <w:jc w:val="both"/>
        <w:rPr>
          <w:rFonts w:cs="Arial"/>
          <w:i/>
          <w:iCs/>
          <w:lang w:eastAsia="es-ES"/>
        </w:rPr>
      </w:pPr>
    </w:p>
    <w:p w14:paraId="2E63EF6F" w14:textId="77777777" w:rsidR="002808C6" w:rsidRPr="003F4A89" w:rsidRDefault="002808C6" w:rsidP="002808C6">
      <w:pPr>
        <w:spacing w:after="0" w:line="240" w:lineRule="auto"/>
        <w:jc w:val="both"/>
        <w:rPr>
          <w:rFonts w:cs="Arial"/>
          <w:i/>
          <w:iCs/>
          <w:lang w:eastAsia="es-ES"/>
        </w:rPr>
      </w:pPr>
      <w:r w:rsidRPr="003F4A89">
        <w:rPr>
          <w:rFonts w:cs="Arial"/>
          <w:b/>
          <w:bCs/>
          <w:lang w:eastAsia="es-ES"/>
        </w:rPr>
        <w:t>34.4</w:t>
      </w:r>
      <w:r w:rsidRPr="003F4A89">
        <w:rPr>
          <w:rFonts w:cs="Arial"/>
          <w:lang w:eastAsia="es-ES"/>
        </w:rPr>
        <w:t xml:space="preserve"> L’empresa contractista ha de notificar per escrit a l’òrgan de contractació qualsevol modificació que pateixi aquesta informació durant l’execució del contracte, i tota la informació necessària sobre els nous subcontractes. </w:t>
      </w:r>
    </w:p>
    <w:p w14:paraId="4AE536AA" w14:textId="77777777" w:rsidR="002808C6" w:rsidRPr="003F4A89" w:rsidRDefault="002808C6" w:rsidP="002808C6">
      <w:pPr>
        <w:spacing w:after="0" w:line="240" w:lineRule="auto"/>
        <w:jc w:val="both"/>
        <w:rPr>
          <w:rFonts w:cs="Arial"/>
          <w:i/>
          <w:iCs/>
          <w:lang w:eastAsia="es-ES"/>
        </w:rPr>
      </w:pPr>
      <w:r w:rsidRPr="003F4A89" w:rsidDel="002201A4">
        <w:rPr>
          <w:rFonts w:cs="Arial"/>
          <w:i/>
          <w:iCs/>
          <w:lang w:eastAsia="es-ES"/>
        </w:rPr>
        <w:t xml:space="preserve"> </w:t>
      </w:r>
    </w:p>
    <w:p w14:paraId="566EE5B8" w14:textId="77777777" w:rsidR="002808C6" w:rsidRPr="003F4A89" w:rsidRDefault="002808C6" w:rsidP="002808C6">
      <w:pPr>
        <w:spacing w:after="0" w:line="240" w:lineRule="auto"/>
        <w:jc w:val="both"/>
        <w:rPr>
          <w:rFonts w:cs="Arial"/>
          <w:lang w:eastAsia="es-ES"/>
        </w:rPr>
      </w:pPr>
      <w:r w:rsidRPr="003F4A89">
        <w:rPr>
          <w:rFonts w:cs="Arial"/>
          <w:b/>
          <w:lang w:eastAsia="es-ES"/>
        </w:rPr>
        <w:t>34.5</w:t>
      </w:r>
      <w:r w:rsidRPr="003F4A89">
        <w:rPr>
          <w:rFonts w:cs="Arial"/>
          <w:lang w:eastAsia="es-ES"/>
        </w:rPr>
        <w:t xml:space="preserve"> La subscripció de subcontractes està sotmesa al compliment dels requisits i circumstàncies regulades en l’article 215 de la LCSP. </w:t>
      </w:r>
    </w:p>
    <w:p w14:paraId="776FB0C9" w14:textId="77777777" w:rsidR="002808C6" w:rsidRPr="003F4A89" w:rsidRDefault="002808C6" w:rsidP="002808C6">
      <w:pPr>
        <w:spacing w:after="0" w:line="240" w:lineRule="auto"/>
        <w:jc w:val="both"/>
        <w:rPr>
          <w:rFonts w:cs="Arial"/>
          <w:lang w:eastAsia="es-ES"/>
        </w:rPr>
      </w:pPr>
    </w:p>
    <w:p w14:paraId="12DE1345" w14:textId="77777777" w:rsidR="002808C6" w:rsidRPr="003F4A89" w:rsidRDefault="002808C6" w:rsidP="002808C6">
      <w:pPr>
        <w:spacing w:after="0" w:line="240" w:lineRule="auto"/>
        <w:jc w:val="both"/>
        <w:rPr>
          <w:rFonts w:cs="Arial"/>
          <w:color w:val="FF0000"/>
          <w:lang w:eastAsia="es-ES"/>
        </w:rPr>
      </w:pPr>
      <w:r w:rsidRPr="003F4A89">
        <w:rPr>
          <w:rFonts w:cs="Arial"/>
          <w:b/>
          <w:lang w:eastAsia="es-ES"/>
        </w:rPr>
        <w:t>34.6</w:t>
      </w:r>
      <w:r w:rsidRPr="003F4A89">
        <w:rPr>
          <w:rFonts w:cs="Arial"/>
          <w:lang w:eastAsia="es-ES"/>
        </w:rPr>
        <w:t xml:space="preserve"> La infracció de les condicions establertes en aquesta clàusula i en l’article 215 de la LCSP per procedir a la subcontractació, així com la falta d’acreditació de l’aptitud de l’empresa </w:t>
      </w:r>
      <w:proofErr w:type="spellStart"/>
      <w:r w:rsidRPr="003F4A89">
        <w:rPr>
          <w:rFonts w:cs="Arial"/>
          <w:lang w:eastAsia="es-ES"/>
        </w:rPr>
        <w:t>subcontractista</w:t>
      </w:r>
      <w:proofErr w:type="spellEnd"/>
      <w:r w:rsidRPr="003F4A89">
        <w:rPr>
          <w:rFonts w:cs="Arial"/>
          <w:lang w:eastAsia="es-ES"/>
        </w:rPr>
        <w:t xml:space="preserve"> o de les circumstàncies determinants de la situació d’emergència o de les que fan urgent la subcontractació, té, en funció de la repercussió en l’execució del contracte, les conseqüències següents: </w:t>
      </w:r>
    </w:p>
    <w:p w14:paraId="6C960878" w14:textId="77777777" w:rsidR="002808C6" w:rsidRPr="003F4A89" w:rsidRDefault="002808C6" w:rsidP="002808C6">
      <w:pPr>
        <w:spacing w:after="0" w:line="240" w:lineRule="auto"/>
        <w:jc w:val="both"/>
        <w:rPr>
          <w:rFonts w:cs="Arial"/>
          <w:lang w:eastAsia="es-ES"/>
        </w:rPr>
      </w:pPr>
    </w:p>
    <w:p w14:paraId="52CFCB98" w14:textId="77777777" w:rsidR="002808C6" w:rsidRDefault="002808C6" w:rsidP="002808C6">
      <w:pPr>
        <w:spacing w:after="0" w:line="240" w:lineRule="auto"/>
        <w:ind w:left="708"/>
        <w:jc w:val="both"/>
        <w:rPr>
          <w:rFonts w:cs="Arial"/>
          <w:lang w:eastAsia="es-ES"/>
        </w:rPr>
      </w:pPr>
      <w:r w:rsidRPr="003F4A89">
        <w:rPr>
          <w:rFonts w:cs="Arial"/>
          <w:lang w:eastAsia="es-ES"/>
        </w:rPr>
        <w:t xml:space="preserve">a)Imposició a l’empresa contractista d’una penalitat de fins a un 50 per 100 de l’import del subcontracte; </w:t>
      </w:r>
    </w:p>
    <w:p w14:paraId="08C2648F" w14:textId="77777777" w:rsidR="002808C6" w:rsidRPr="003F4A89" w:rsidRDefault="002808C6" w:rsidP="002808C6">
      <w:pPr>
        <w:spacing w:after="0" w:line="240" w:lineRule="auto"/>
        <w:ind w:left="708"/>
        <w:jc w:val="both"/>
        <w:rPr>
          <w:rFonts w:cs="Arial"/>
          <w:lang w:eastAsia="es-ES"/>
        </w:rPr>
      </w:pPr>
      <w:r w:rsidRPr="003F4A89">
        <w:rPr>
          <w:rFonts w:cs="Arial"/>
          <w:lang w:eastAsia="es-ES"/>
        </w:rPr>
        <w:t>b) la resolució del contracte, sempre que es compleixin els requisits que estableix el segon paràgraf de la lletra f) de l’apartat 1 de l’article 211 de la LCSP)</w:t>
      </w:r>
      <w:r>
        <w:rPr>
          <w:rFonts w:cs="Arial"/>
          <w:lang w:eastAsia="es-ES"/>
        </w:rPr>
        <w:t>.</w:t>
      </w:r>
    </w:p>
    <w:p w14:paraId="2498695D" w14:textId="77777777" w:rsidR="002808C6" w:rsidRPr="003F4A89" w:rsidRDefault="002808C6" w:rsidP="002808C6">
      <w:pPr>
        <w:spacing w:after="0" w:line="240" w:lineRule="auto"/>
        <w:jc w:val="both"/>
        <w:rPr>
          <w:rFonts w:cs="Arial"/>
          <w:lang w:eastAsia="es-ES"/>
        </w:rPr>
      </w:pPr>
    </w:p>
    <w:p w14:paraId="060EDD18" w14:textId="77777777" w:rsidR="002808C6" w:rsidRPr="003F4A89" w:rsidRDefault="002808C6" w:rsidP="002808C6">
      <w:pPr>
        <w:spacing w:after="0" w:line="240" w:lineRule="auto"/>
        <w:jc w:val="both"/>
        <w:rPr>
          <w:rFonts w:cs="Arial"/>
          <w:lang w:eastAsia="es-ES"/>
        </w:rPr>
      </w:pPr>
      <w:r w:rsidRPr="003F4A89">
        <w:rPr>
          <w:rFonts w:cs="Arial"/>
          <w:b/>
          <w:lang w:eastAsia="es-ES"/>
        </w:rPr>
        <w:lastRenderedPageBreak/>
        <w:t xml:space="preserve">34.7 </w:t>
      </w:r>
      <w:r w:rsidRPr="003F4A89">
        <w:rPr>
          <w:rFonts w:cs="Arial"/>
          <w:lang w:eastAsia="es-ES"/>
        </w:rPr>
        <w:t xml:space="preserve">Les empreses </w:t>
      </w:r>
      <w:proofErr w:type="spellStart"/>
      <w:r w:rsidRPr="003F4A89">
        <w:rPr>
          <w:rFonts w:cs="Arial"/>
          <w:lang w:eastAsia="es-ES"/>
        </w:rPr>
        <w:t>subcontractistes</w:t>
      </w:r>
      <w:proofErr w:type="spellEnd"/>
      <w:r w:rsidRPr="003F4A89">
        <w:rPr>
          <w:rFonts w:cs="Arial"/>
          <w:lang w:eastAsia="es-ES"/>
        </w:rPr>
        <w:t xml:space="preserve"> queden obligades només davant l’empresa  contractista principal qui assumirà, per tant, la total responsabilitat de l’execució del contracte front a l’Administració, de conformitat amb aquest plec i amb els termes del contracte, inclòs el compliment de les obligacions en matèria mediambiental, social o laboral a què es refereix la clàusula vint-i-novena d’aquest plec. El coneixement que l’Administració tingui dels contractes subscrits o l’autorització que atorgui no alteren la responsabilitat exclusiva del contractista principal. </w:t>
      </w:r>
    </w:p>
    <w:p w14:paraId="0344A010" w14:textId="77777777" w:rsidR="002808C6" w:rsidRPr="003F4A89" w:rsidRDefault="002808C6" w:rsidP="002808C6">
      <w:pPr>
        <w:spacing w:after="0" w:line="240" w:lineRule="auto"/>
        <w:jc w:val="both"/>
        <w:rPr>
          <w:rFonts w:cs="Arial"/>
          <w:lang w:eastAsia="es-ES"/>
        </w:rPr>
      </w:pPr>
    </w:p>
    <w:p w14:paraId="7ABD3E15"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Les empreses </w:t>
      </w:r>
      <w:proofErr w:type="spellStart"/>
      <w:r w:rsidRPr="003F4A89">
        <w:rPr>
          <w:rFonts w:cs="Arial"/>
          <w:lang w:eastAsia="es-ES"/>
        </w:rPr>
        <w:t>subcontractistes</w:t>
      </w:r>
      <w:proofErr w:type="spellEnd"/>
      <w:r w:rsidRPr="003F4A89">
        <w:rPr>
          <w:rFonts w:cs="Arial"/>
          <w:lang w:eastAsia="es-ES"/>
        </w:rPr>
        <w:t xml:space="preserve"> no tenen acció directa davant de l’Administració contractant per les obligacions contretes amb elles per l’empresa contractista, com a conseqüència de l’execució del contracte principal i dels subcontractes.</w:t>
      </w:r>
    </w:p>
    <w:p w14:paraId="49039548" w14:textId="77777777" w:rsidR="002808C6" w:rsidRPr="003F4A89" w:rsidRDefault="002808C6" w:rsidP="002808C6">
      <w:pPr>
        <w:spacing w:after="0" w:line="240" w:lineRule="auto"/>
        <w:jc w:val="both"/>
        <w:rPr>
          <w:rFonts w:cs="Arial"/>
          <w:lang w:eastAsia="es-ES"/>
        </w:rPr>
      </w:pPr>
    </w:p>
    <w:p w14:paraId="2982BA0F" w14:textId="77777777" w:rsidR="002808C6" w:rsidRPr="003F4A89" w:rsidRDefault="002808C6" w:rsidP="002808C6">
      <w:pPr>
        <w:spacing w:after="0" w:line="240" w:lineRule="auto"/>
        <w:jc w:val="both"/>
        <w:rPr>
          <w:rFonts w:cs="Arial"/>
          <w:lang w:eastAsia="es-ES"/>
        </w:rPr>
      </w:pPr>
      <w:r w:rsidRPr="003F4A89">
        <w:rPr>
          <w:rFonts w:cs="Arial"/>
          <w:b/>
          <w:lang w:eastAsia="es-ES"/>
        </w:rPr>
        <w:t>34.8</w:t>
      </w:r>
      <w:r w:rsidRPr="003F4A89">
        <w:rPr>
          <w:rFonts w:cs="Arial"/>
          <w:lang w:eastAsia="es-ES"/>
        </w:rPr>
        <w:t xml:space="preserve"> En cap cas l’empresa o les empreses contractistes poden concertar l’execució parcial del contracte amb persones inhabilitades per contractar d’acord amb l’ordenament jurídic o incurses en alguna de les causes de prohibició de contractar previstes en l’article 71 de la LCSP. </w:t>
      </w:r>
    </w:p>
    <w:p w14:paraId="17288F31" w14:textId="77777777" w:rsidR="002808C6" w:rsidRPr="003F4A89" w:rsidRDefault="002808C6" w:rsidP="002808C6">
      <w:pPr>
        <w:spacing w:after="0" w:line="240" w:lineRule="auto"/>
        <w:jc w:val="both"/>
        <w:rPr>
          <w:rFonts w:cs="Arial"/>
          <w:b/>
          <w:lang w:eastAsia="es-ES"/>
        </w:rPr>
      </w:pPr>
    </w:p>
    <w:p w14:paraId="0A0A180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34.9 </w:t>
      </w:r>
      <w:r w:rsidRPr="003F4A89">
        <w:rPr>
          <w:rFonts w:cs="Arial"/>
          <w:lang w:eastAsia="es-ES"/>
        </w:rPr>
        <w:t>L’empresa contractista ha d’informar a qui exerceix la representació de les persones treballadores de la subcontractació, d’acord amb la legislació laboral.</w:t>
      </w:r>
    </w:p>
    <w:p w14:paraId="40498EFA" w14:textId="77777777" w:rsidR="002808C6" w:rsidRPr="003F4A89" w:rsidRDefault="002808C6" w:rsidP="002808C6">
      <w:pPr>
        <w:spacing w:after="0" w:line="240" w:lineRule="auto"/>
        <w:jc w:val="both"/>
        <w:rPr>
          <w:rFonts w:cs="Arial"/>
          <w:b/>
          <w:lang w:eastAsia="es-ES"/>
        </w:rPr>
      </w:pPr>
    </w:p>
    <w:p w14:paraId="60FEE802"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34.10 </w:t>
      </w:r>
      <w:r w:rsidRPr="003F4A89">
        <w:rPr>
          <w:rFonts w:cs="Arial"/>
          <w:lang w:eastAsia="es-ES"/>
        </w:rPr>
        <w:t>Els subcontractes tenen en tot cas naturalesa privada.</w:t>
      </w:r>
    </w:p>
    <w:p w14:paraId="2E1770BD" w14:textId="77777777" w:rsidR="002808C6" w:rsidRPr="003F4A89" w:rsidRDefault="002808C6" w:rsidP="002808C6">
      <w:pPr>
        <w:spacing w:after="0" w:line="240" w:lineRule="auto"/>
        <w:jc w:val="both"/>
        <w:rPr>
          <w:rFonts w:cs="Arial"/>
          <w:lang w:eastAsia="es-ES"/>
        </w:rPr>
      </w:pPr>
    </w:p>
    <w:p w14:paraId="544CDE99"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34.11 </w:t>
      </w:r>
      <w:r w:rsidRPr="003F4A89">
        <w:rPr>
          <w:rFonts w:cs="Arial"/>
          <w:lang w:eastAsia="es-ES"/>
        </w:rPr>
        <w:t xml:space="preserve">El pagament a les empreses </w:t>
      </w:r>
      <w:proofErr w:type="spellStart"/>
      <w:r w:rsidRPr="003F4A89">
        <w:rPr>
          <w:rFonts w:cs="Arial"/>
          <w:lang w:eastAsia="es-ES"/>
        </w:rPr>
        <w:t>subcontractistes</w:t>
      </w:r>
      <w:proofErr w:type="spellEnd"/>
      <w:r w:rsidRPr="003F4A89">
        <w:rPr>
          <w:rFonts w:cs="Arial"/>
          <w:lang w:eastAsia="es-ES"/>
        </w:rPr>
        <w:t xml:space="preserve"> i a les empreses subministradores es regeix pel que disposen els articles 216 i 217 de la LCSP.</w:t>
      </w:r>
    </w:p>
    <w:p w14:paraId="2404688E" w14:textId="77777777" w:rsidR="002808C6" w:rsidRPr="003F4A89" w:rsidRDefault="002808C6" w:rsidP="002808C6">
      <w:pPr>
        <w:spacing w:after="0" w:line="240" w:lineRule="auto"/>
        <w:jc w:val="both"/>
        <w:rPr>
          <w:rFonts w:cs="Arial"/>
          <w:color w:val="FF0000"/>
          <w:lang w:eastAsia="es-ES"/>
        </w:rPr>
      </w:pPr>
    </w:p>
    <w:p w14:paraId="582BC25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comprovarà el compliment estricte de pagament a les empreses </w:t>
      </w:r>
      <w:proofErr w:type="spellStart"/>
      <w:r w:rsidRPr="003F4A89">
        <w:rPr>
          <w:rFonts w:cs="Arial"/>
          <w:lang w:eastAsia="es-ES"/>
        </w:rPr>
        <w:t>subcontractistes</w:t>
      </w:r>
      <w:proofErr w:type="spellEnd"/>
      <w:r w:rsidRPr="003F4A89">
        <w:rPr>
          <w:rFonts w:cs="Arial"/>
          <w:lang w:eastAsia="es-ES"/>
        </w:rPr>
        <w:t xml:space="preserve"> i a les empreses subministradores per part de l’empresa contractista. A aquests efectes, l’empresa contractista haurà d’aportar, quan se li sol·liciti, relació detallada de les empreses </w:t>
      </w:r>
      <w:proofErr w:type="spellStart"/>
      <w:r w:rsidRPr="003F4A89">
        <w:rPr>
          <w:rFonts w:cs="Arial"/>
          <w:lang w:eastAsia="es-ES"/>
        </w:rPr>
        <w:t>subcontractistes</w:t>
      </w:r>
      <w:proofErr w:type="spellEnd"/>
      <w:r w:rsidRPr="003F4A89">
        <w:rPr>
          <w:rFonts w:cs="Arial"/>
          <w:lang w:eastAsia="es-ES"/>
        </w:rPr>
        <w:t xml:space="preserve"> o empreses subministradores amb especificació de les condicions relacionades amb el termini de pagament i haurà de presentar el justificant de compliment del pagament en termini. Aquestes obligacions tenen la consideració de condició especial d’execució, de manera que el seu incompliment pot comportar la imposició de les penalitats que es preveuen en la clàusula vint-i-tresena d’aquest plec, responent la garantia definitiva d’aquestes penalitats.</w:t>
      </w:r>
    </w:p>
    <w:p w14:paraId="21CA4FC8" w14:textId="77777777" w:rsidR="002808C6" w:rsidRPr="003F4A89" w:rsidRDefault="002808C6" w:rsidP="002808C6">
      <w:pPr>
        <w:spacing w:after="0" w:line="240" w:lineRule="auto"/>
        <w:jc w:val="both"/>
        <w:rPr>
          <w:rFonts w:cs="Arial"/>
          <w:lang w:eastAsia="es-ES"/>
        </w:rPr>
      </w:pPr>
    </w:p>
    <w:p w14:paraId="69636187" w14:textId="77777777" w:rsidR="002808C6" w:rsidRPr="003F4A89" w:rsidRDefault="002808C6" w:rsidP="002808C6">
      <w:pPr>
        <w:pStyle w:val="Ttol2"/>
        <w:spacing w:before="0" w:after="0"/>
        <w:jc w:val="both"/>
        <w:rPr>
          <w:rFonts w:ascii="Arial" w:hAnsi="Arial" w:cs="Arial"/>
          <w:i w:val="0"/>
          <w:sz w:val="22"/>
          <w:szCs w:val="22"/>
        </w:rPr>
      </w:pPr>
      <w:bookmarkStart w:id="85" w:name="_Toc21500358"/>
      <w:bookmarkStart w:id="86" w:name="_Toc34139697"/>
      <w:r w:rsidRPr="003F4A89">
        <w:rPr>
          <w:rFonts w:ascii="Arial" w:hAnsi="Arial" w:cs="Arial"/>
          <w:i w:val="0"/>
          <w:sz w:val="22"/>
          <w:szCs w:val="22"/>
        </w:rPr>
        <w:t>Trenta-cinquena. Revisió de preus</w:t>
      </w:r>
      <w:bookmarkEnd w:id="85"/>
      <w:bookmarkEnd w:id="86"/>
    </w:p>
    <w:p w14:paraId="24A168E3" w14:textId="77777777" w:rsidR="002808C6" w:rsidRPr="003F4A89" w:rsidRDefault="002808C6" w:rsidP="002808C6">
      <w:pPr>
        <w:spacing w:after="0" w:line="240" w:lineRule="auto"/>
        <w:jc w:val="both"/>
        <w:rPr>
          <w:rFonts w:cs="Arial"/>
          <w:b/>
          <w:lang w:eastAsia="es-ES"/>
        </w:rPr>
      </w:pPr>
    </w:p>
    <w:p w14:paraId="5F419512" w14:textId="77777777" w:rsidR="002808C6" w:rsidRPr="003F4A89" w:rsidRDefault="002808C6" w:rsidP="002808C6">
      <w:pPr>
        <w:spacing w:after="0" w:line="240" w:lineRule="auto"/>
        <w:jc w:val="both"/>
        <w:rPr>
          <w:rFonts w:cs="Arial"/>
          <w:b/>
          <w:lang w:eastAsia="es-ES"/>
        </w:rPr>
      </w:pPr>
      <w:r w:rsidRPr="003F4A89">
        <w:rPr>
          <w:rFonts w:cs="Arial"/>
          <w:lang w:eastAsia="es-ES"/>
        </w:rPr>
        <w:t>La revisió de preus aplicable a aquest contracte es detalla en l’</w:t>
      </w:r>
      <w:r w:rsidRPr="003F4A89">
        <w:rPr>
          <w:rFonts w:cs="Arial"/>
          <w:b/>
          <w:bCs/>
          <w:lang w:eastAsia="es-ES"/>
        </w:rPr>
        <w:t>apartat Q del quadre de característiques</w:t>
      </w:r>
      <w:r w:rsidRPr="003F4A89">
        <w:rPr>
          <w:rFonts w:cs="Arial"/>
          <w:lang w:eastAsia="es-ES"/>
        </w:rPr>
        <w:t>. La revisió de preus només serà procedent quan el contracte s’hagi executat, almenys, en un 20% del seu import i hagin transcorregut dos anys des de la seva formalització.</w:t>
      </w:r>
    </w:p>
    <w:p w14:paraId="7200ADC0" w14:textId="77777777" w:rsidR="002808C6" w:rsidRPr="003F4A89" w:rsidRDefault="002808C6" w:rsidP="002808C6">
      <w:pPr>
        <w:spacing w:after="0" w:line="240" w:lineRule="auto"/>
        <w:jc w:val="both"/>
        <w:rPr>
          <w:rFonts w:cs="Arial"/>
          <w:b/>
          <w:lang w:eastAsia="es-ES"/>
        </w:rPr>
      </w:pPr>
    </w:p>
    <w:p w14:paraId="1F169344"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L’import de les revisions que siguin procedents es farà efectiu, d’ofici, mitjançant l’abonament o el descompte corresponent en les certificacions o pagaments parcials. </w:t>
      </w:r>
    </w:p>
    <w:p w14:paraId="401C5C90" w14:textId="77777777" w:rsidR="002808C6" w:rsidRPr="003F4A89" w:rsidRDefault="002808C6" w:rsidP="002808C6">
      <w:pPr>
        <w:spacing w:after="0" w:line="240" w:lineRule="auto"/>
        <w:jc w:val="both"/>
        <w:rPr>
          <w:rFonts w:cs="Arial"/>
          <w:b/>
          <w:lang w:eastAsia="es-ES"/>
        </w:rPr>
      </w:pPr>
    </w:p>
    <w:p w14:paraId="1B17D762" w14:textId="77777777" w:rsidR="002808C6" w:rsidRPr="003F4A89" w:rsidRDefault="002808C6" w:rsidP="002808C6">
      <w:pPr>
        <w:pStyle w:val="Ttol1"/>
        <w:rPr>
          <w:rFonts w:cs="Arial"/>
          <w:sz w:val="22"/>
          <w:szCs w:val="22"/>
        </w:rPr>
      </w:pPr>
      <w:bookmarkStart w:id="87" w:name="_Toc21500359"/>
      <w:bookmarkStart w:id="88" w:name="_Toc34139698"/>
      <w:r w:rsidRPr="003F4A89">
        <w:rPr>
          <w:rFonts w:cs="Arial"/>
          <w:sz w:val="22"/>
          <w:szCs w:val="22"/>
        </w:rPr>
        <w:t>VI. DISPOSICIONS RELATIVES A L’EXTINCIÓ DEL CONTRACTE</w:t>
      </w:r>
      <w:bookmarkEnd w:id="87"/>
      <w:bookmarkEnd w:id="88"/>
    </w:p>
    <w:p w14:paraId="7CAE809F" w14:textId="77777777" w:rsidR="002808C6" w:rsidRPr="003F4A89" w:rsidRDefault="002808C6" w:rsidP="002808C6">
      <w:pPr>
        <w:spacing w:after="0" w:line="240" w:lineRule="auto"/>
        <w:jc w:val="both"/>
        <w:rPr>
          <w:rFonts w:cs="Arial"/>
          <w:i/>
          <w:lang w:eastAsia="es-ES"/>
        </w:rPr>
      </w:pPr>
    </w:p>
    <w:p w14:paraId="4D89528A" w14:textId="77777777" w:rsidR="002808C6" w:rsidRPr="003F4A89" w:rsidRDefault="002808C6" w:rsidP="002808C6">
      <w:pPr>
        <w:pStyle w:val="Ttol2"/>
        <w:spacing w:before="0" w:after="0"/>
        <w:jc w:val="both"/>
        <w:rPr>
          <w:rFonts w:ascii="Arial" w:hAnsi="Arial" w:cs="Arial"/>
          <w:i w:val="0"/>
          <w:sz w:val="22"/>
          <w:szCs w:val="22"/>
        </w:rPr>
      </w:pPr>
      <w:bookmarkStart w:id="89" w:name="_Toc21500360"/>
      <w:bookmarkStart w:id="90" w:name="_Toc34139699"/>
      <w:r w:rsidRPr="003F4A89">
        <w:rPr>
          <w:rFonts w:ascii="Arial" w:hAnsi="Arial" w:cs="Arial"/>
          <w:i w:val="0"/>
          <w:sz w:val="22"/>
          <w:szCs w:val="22"/>
        </w:rPr>
        <w:t>Trenta-sisena. Recepció i liquidació</w:t>
      </w:r>
      <w:bookmarkEnd w:id="89"/>
      <w:bookmarkEnd w:id="90"/>
    </w:p>
    <w:p w14:paraId="28305EDC" w14:textId="77777777" w:rsidR="002808C6" w:rsidRPr="003F4A89" w:rsidRDefault="002808C6" w:rsidP="002808C6">
      <w:pPr>
        <w:spacing w:after="0" w:line="240" w:lineRule="auto"/>
        <w:rPr>
          <w:rFonts w:cs="Arial"/>
          <w:lang w:eastAsia="es-ES"/>
        </w:rPr>
      </w:pPr>
    </w:p>
    <w:p w14:paraId="62B3F8E2" w14:textId="77777777" w:rsidR="002808C6" w:rsidRPr="003F4A89" w:rsidRDefault="002808C6" w:rsidP="002808C6">
      <w:pPr>
        <w:spacing w:after="0" w:line="240" w:lineRule="auto"/>
        <w:jc w:val="both"/>
        <w:rPr>
          <w:rFonts w:cs="Arial"/>
          <w:lang w:eastAsia="es-ES"/>
        </w:rPr>
      </w:pPr>
      <w:bookmarkStart w:id="91" w:name="_Hlk219893895"/>
      <w:r w:rsidRPr="003F4A89">
        <w:rPr>
          <w:rFonts w:cs="Arial"/>
          <w:lang w:eastAsia="es-ES"/>
        </w:rPr>
        <w:t xml:space="preserve">La recepció i la liquidació del contracte es realitzarà conforme al que disposen els articles 210 i 311 de la LCSP i l’article 204 del RGLCAP. </w:t>
      </w:r>
    </w:p>
    <w:p w14:paraId="2D5FE393" w14:textId="77777777" w:rsidR="002808C6" w:rsidRPr="003F4A89" w:rsidRDefault="002808C6" w:rsidP="002808C6">
      <w:pPr>
        <w:spacing w:after="0" w:line="240" w:lineRule="auto"/>
        <w:jc w:val="both"/>
        <w:rPr>
          <w:rFonts w:cs="Arial"/>
          <w:lang w:eastAsia="es-ES"/>
        </w:rPr>
      </w:pPr>
    </w:p>
    <w:p w14:paraId="52AA4057" w14:textId="77777777" w:rsidR="002808C6" w:rsidRPr="003F4A89" w:rsidRDefault="002808C6" w:rsidP="002808C6">
      <w:pPr>
        <w:spacing w:after="0" w:line="240" w:lineRule="auto"/>
        <w:jc w:val="both"/>
        <w:rPr>
          <w:rFonts w:cs="Arial"/>
          <w:lang w:eastAsia="es-ES"/>
        </w:rPr>
      </w:pPr>
      <w:r w:rsidRPr="003F4A89">
        <w:rPr>
          <w:rFonts w:cs="Arial"/>
          <w:lang w:eastAsia="es-ES"/>
        </w:rPr>
        <w:lastRenderedPageBreak/>
        <w:t>Sense perjudici del que preveu l’article 315.1 de la LCSP pel que fa a contractes de serveis que consisteixin en l’elaboració íntegra de projectes d’obres</w:t>
      </w:r>
    </w:p>
    <w:p w14:paraId="68731D73" w14:textId="77777777" w:rsidR="002808C6" w:rsidRPr="003F4A89" w:rsidRDefault="002808C6" w:rsidP="002808C6">
      <w:pPr>
        <w:spacing w:after="0" w:line="240" w:lineRule="auto"/>
        <w:jc w:val="both"/>
        <w:rPr>
          <w:rFonts w:cs="Arial"/>
          <w:lang w:eastAsia="es-ES"/>
        </w:rPr>
      </w:pPr>
    </w:p>
    <w:p w14:paraId="233DA86F"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L’Administració determinarà si la prestació realitzada per l’empresa contractista s’ajusta a les prescripcions establertes per a la seva execució i compliment i, si s’escau, requerirà la realització de les prestacions contractades i l’esmena dels defectes observats amb ocasió de la seva recepció. </w:t>
      </w:r>
    </w:p>
    <w:p w14:paraId="0F737422" w14:textId="77777777" w:rsidR="002808C6" w:rsidRPr="003F4A89" w:rsidRDefault="002808C6" w:rsidP="002808C6">
      <w:pPr>
        <w:spacing w:after="0" w:line="240" w:lineRule="auto"/>
        <w:jc w:val="both"/>
        <w:rPr>
          <w:rFonts w:cs="Arial"/>
          <w:lang w:eastAsia="es-ES"/>
        </w:rPr>
      </w:pPr>
    </w:p>
    <w:p w14:paraId="5B3AEC9B" w14:textId="77777777" w:rsidR="002808C6" w:rsidRPr="003F4A89" w:rsidRDefault="002808C6" w:rsidP="002808C6">
      <w:pPr>
        <w:spacing w:after="0" w:line="240" w:lineRule="auto"/>
        <w:jc w:val="both"/>
        <w:rPr>
          <w:rFonts w:cs="Arial"/>
          <w:lang w:eastAsia="es-ES"/>
        </w:rPr>
      </w:pPr>
      <w:r w:rsidRPr="003F4A89">
        <w:rPr>
          <w:rFonts w:cs="Arial"/>
          <w:lang w:eastAsia="es-ES"/>
        </w:rPr>
        <w:t>Si els treballs efectuats no s’adeqüen a la prestació contractada, com a conseqüència de vicis o defectes imputables a l’empresa contractista, podrà rebutjar-la de manera que quedarà exempta de l’obligació de pagament o tindrà dret, si s’escau, a la recuperació del preu satisfet.</w:t>
      </w:r>
    </w:p>
    <w:p w14:paraId="7E93CF3F" w14:textId="77777777" w:rsidR="002808C6" w:rsidRPr="003F4A89" w:rsidRDefault="002808C6" w:rsidP="002808C6">
      <w:pPr>
        <w:spacing w:after="0" w:line="240" w:lineRule="auto"/>
        <w:jc w:val="both"/>
        <w:rPr>
          <w:rFonts w:cs="Arial"/>
          <w:lang w:eastAsia="es-ES"/>
        </w:rPr>
      </w:pPr>
    </w:p>
    <w:p w14:paraId="07829508" w14:textId="77777777" w:rsidR="002808C6" w:rsidRPr="003F4A89" w:rsidRDefault="002808C6" w:rsidP="002808C6">
      <w:pPr>
        <w:spacing w:after="0" w:line="240" w:lineRule="auto"/>
        <w:jc w:val="both"/>
        <w:rPr>
          <w:rFonts w:cs="Arial"/>
          <w:lang w:eastAsia="es-ES"/>
        </w:rPr>
      </w:pPr>
      <w:r w:rsidRPr="003F4A89">
        <w:rPr>
          <w:rFonts w:cs="Arial"/>
          <w:lang w:eastAsia="es-ES"/>
        </w:rPr>
        <w:t>Els contractes de mera activitat o de mitjans s’extingiran pel compliment del termini inicialment previst o les pròrrogues acordades, sense perjudici de la prerrogativa de l’Administració de depurar la responsabilitat del contractista per qualsevol eventual incompliment detectat amb posterioritat</w:t>
      </w:r>
    </w:p>
    <w:p w14:paraId="379C122C" w14:textId="77777777" w:rsidR="002808C6" w:rsidRPr="003F4A89" w:rsidRDefault="002808C6" w:rsidP="002808C6">
      <w:pPr>
        <w:spacing w:after="0" w:line="240" w:lineRule="auto"/>
        <w:jc w:val="both"/>
        <w:rPr>
          <w:rFonts w:cs="Arial"/>
          <w:lang w:eastAsia="es-ES"/>
        </w:rPr>
      </w:pPr>
    </w:p>
    <w:p w14:paraId="7971F9A6" w14:textId="77777777" w:rsidR="002808C6" w:rsidRPr="003F4A89" w:rsidRDefault="002808C6" w:rsidP="002808C6">
      <w:pPr>
        <w:spacing w:after="0" w:line="240" w:lineRule="auto"/>
        <w:jc w:val="both"/>
        <w:rPr>
          <w:rFonts w:cs="Arial"/>
          <w:lang w:eastAsia="es-ES"/>
        </w:rPr>
      </w:pPr>
      <w:r w:rsidRPr="003F4A89">
        <w:rPr>
          <w:rFonts w:cs="Arial"/>
          <w:lang w:eastAsia="es-ES"/>
        </w:rPr>
        <w:t>A més, les unitats de recepció del contracte comprovaran el compliment efectiu de les clàusules contractuals que estableixen obligacions de l’ús del català, fent-ne referència expressa en els certificats de recepció i de correcta execució.</w:t>
      </w:r>
    </w:p>
    <w:bookmarkEnd w:id="91"/>
    <w:p w14:paraId="24834314" w14:textId="77777777" w:rsidR="002808C6" w:rsidRPr="003F4A89" w:rsidRDefault="002808C6" w:rsidP="002808C6">
      <w:pPr>
        <w:spacing w:after="0" w:line="240" w:lineRule="auto"/>
        <w:jc w:val="both"/>
        <w:rPr>
          <w:rFonts w:cs="Arial"/>
          <w:b/>
          <w:lang w:eastAsia="es-ES"/>
        </w:rPr>
      </w:pPr>
    </w:p>
    <w:p w14:paraId="5AB10DC9" w14:textId="77777777" w:rsidR="002808C6" w:rsidRPr="003F4A89" w:rsidRDefault="002808C6" w:rsidP="002808C6">
      <w:pPr>
        <w:pStyle w:val="Ttol2"/>
        <w:spacing w:before="0" w:after="0"/>
        <w:jc w:val="both"/>
        <w:rPr>
          <w:rFonts w:ascii="Arial" w:hAnsi="Arial" w:cs="Arial"/>
          <w:i w:val="0"/>
          <w:sz w:val="22"/>
          <w:szCs w:val="22"/>
        </w:rPr>
      </w:pPr>
      <w:bookmarkStart w:id="92" w:name="_Toc21500361"/>
      <w:bookmarkStart w:id="93" w:name="_Toc34139700"/>
      <w:r w:rsidRPr="003F4A89">
        <w:rPr>
          <w:rFonts w:ascii="Arial" w:hAnsi="Arial" w:cs="Arial"/>
          <w:i w:val="0"/>
          <w:sz w:val="22"/>
          <w:szCs w:val="22"/>
        </w:rPr>
        <w:t>Trenta-setena. Termini de garantia i devolució o cancel·lació de la garantia definitiva</w:t>
      </w:r>
      <w:bookmarkEnd w:id="92"/>
      <w:bookmarkEnd w:id="93"/>
    </w:p>
    <w:p w14:paraId="556AC8B6" w14:textId="77777777" w:rsidR="002808C6" w:rsidRPr="003F4A89" w:rsidRDefault="002808C6" w:rsidP="002808C6">
      <w:pPr>
        <w:spacing w:after="0" w:line="240" w:lineRule="auto"/>
        <w:jc w:val="both"/>
        <w:rPr>
          <w:rFonts w:cs="Arial"/>
          <w:lang w:eastAsia="es-ES"/>
        </w:rPr>
      </w:pPr>
    </w:p>
    <w:p w14:paraId="7CA2CF25" w14:textId="77777777" w:rsidR="002808C6" w:rsidRPr="003F4A89" w:rsidRDefault="002808C6" w:rsidP="002808C6">
      <w:pPr>
        <w:spacing w:after="0" w:line="240" w:lineRule="auto"/>
        <w:jc w:val="both"/>
        <w:rPr>
          <w:rFonts w:cs="Arial"/>
          <w:lang w:eastAsia="es-ES"/>
        </w:rPr>
      </w:pPr>
      <w:r w:rsidRPr="003F4A89">
        <w:rPr>
          <w:rFonts w:cs="Arial"/>
          <w:lang w:eastAsia="es-ES"/>
        </w:rPr>
        <w:t>El termini de garantia és l’assenyalat en l’</w:t>
      </w:r>
      <w:r w:rsidRPr="003F4A89">
        <w:rPr>
          <w:rFonts w:cs="Arial"/>
          <w:b/>
          <w:lang w:eastAsia="es-ES"/>
        </w:rPr>
        <w:t>apartat R del quadre de característiques</w:t>
      </w:r>
      <w:r w:rsidRPr="003F4A89">
        <w:rPr>
          <w:rFonts w:cs="Arial"/>
          <w:lang w:eastAsia="es-ES"/>
        </w:rPr>
        <w:t xml:space="preserve"> i començarà a computar a partir de la recepció dels serveis.</w:t>
      </w:r>
    </w:p>
    <w:p w14:paraId="0CF1C744" w14:textId="77777777" w:rsidR="002808C6" w:rsidRPr="003F4A89" w:rsidRDefault="002808C6" w:rsidP="002808C6">
      <w:pPr>
        <w:spacing w:after="0" w:line="240" w:lineRule="auto"/>
        <w:jc w:val="both"/>
        <w:rPr>
          <w:rFonts w:cs="Arial"/>
          <w:lang w:eastAsia="es-ES"/>
        </w:rPr>
      </w:pPr>
    </w:p>
    <w:p w14:paraId="327622E4" w14:textId="77777777" w:rsidR="002808C6" w:rsidRPr="003F4A89" w:rsidRDefault="002808C6" w:rsidP="002808C6">
      <w:pPr>
        <w:spacing w:after="0" w:line="240" w:lineRule="auto"/>
        <w:jc w:val="both"/>
        <w:rPr>
          <w:rFonts w:cs="Arial"/>
          <w:lang w:eastAsia="es-ES"/>
        </w:rPr>
      </w:pPr>
      <w:r w:rsidRPr="003F4A89">
        <w:rPr>
          <w:rFonts w:cs="Arial"/>
          <w:lang w:eastAsia="es-ES"/>
        </w:rPr>
        <w:t>Si durant el termini de garantia s’acredita l’existència de vicis o defectes en els treballs efectuats, es reclamarà a l’empresa contractista que els esmeni.</w:t>
      </w:r>
    </w:p>
    <w:p w14:paraId="79255E97" w14:textId="77777777" w:rsidR="002808C6" w:rsidRPr="003F4A89" w:rsidRDefault="002808C6" w:rsidP="002808C6">
      <w:pPr>
        <w:spacing w:after="0" w:line="240" w:lineRule="auto"/>
        <w:jc w:val="both"/>
        <w:rPr>
          <w:rFonts w:cs="Arial"/>
          <w:lang w:eastAsia="es-ES"/>
        </w:rPr>
      </w:pPr>
    </w:p>
    <w:p w14:paraId="29AAB7ED" w14:textId="77777777" w:rsidR="002808C6" w:rsidRPr="003F4A89" w:rsidRDefault="002808C6" w:rsidP="002808C6">
      <w:pPr>
        <w:spacing w:after="0" w:line="240" w:lineRule="auto"/>
        <w:jc w:val="both"/>
        <w:rPr>
          <w:rFonts w:cs="Arial"/>
          <w:lang w:eastAsia="es-ES"/>
        </w:rPr>
      </w:pPr>
      <w:r w:rsidRPr="003F4A89">
        <w:rPr>
          <w:rFonts w:cs="Arial"/>
          <w:lang w:eastAsia="es-ES"/>
        </w:rPr>
        <w:t>Un cop s’hagin acomplert per l’empresa contractista les obligacions derivades del contracte, si no hi ha responsabilitats que hagin d’exercitar-se sobre la garantia definitiva i transcorregut el termini de garantia, es procedirà d’ofici a dictar l’acord de devolució o cancel·lació de la garantia definitiva, d’acord amb el que estableix l’article 111 de la LCSP.</w:t>
      </w:r>
    </w:p>
    <w:p w14:paraId="155EB653" w14:textId="77777777" w:rsidR="002808C6" w:rsidRPr="003F4A89" w:rsidRDefault="002808C6" w:rsidP="002808C6">
      <w:pPr>
        <w:spacing w:after="0" w:line="240" w:lineRule="auto"/>
        <w:jc w:val="both"/>
        <w:rPr>
          <w:rFonts w:cs="Arial"/>
          <w:i/>
          <w:lang w:eastAsia="es-ES"/>
        </w:rPr>
      </w:pPr>
    </w:p>
    <w:p w14:paraId="6D853C9B" w14:textId="77777777" w:rsidR="002808C6" w:rsidRPr="003F4A89" w:rsidRDefault="002808C6" w:rsidP="002808C6">
      <w:pPr>
        <w:spacing w:after="0" w:line="240" w:lineRule="auto"/>
        <w:jc w:val="both"/>
        <w:rPr>
          <w:rFonts w:cs="Arial"/>
          <w:lang w:eastAsia="es-ES"/>
        </w:rPr>
      </w:pPr>
      <w:r w:rsidRPr="003F4A89">
        <w:rPr>
          <w:rFonts w:cs="Arial"/>
          <w:lang w:eastAsia="es-ES"/>
        </w:rPr>
        <w:t>Sens perjudici del que estableix l’article 315.2 de la LCSP pel que fa a contractes de serveis que consisteixin en l’elaboració íntegra d’un projecte d’obra.</w:t>
      </w:r>
    </w:p>
    <w:p w14:paraId="2B72F7D4" w14:textId="77777777" w:rsidR="002808C6" w:rsidRPr="003F4A89" w:rsidRDefault="002808C6" w:rsidP="002808C6">
      <w:pPr>
        <w:spacing w:after="0" w:line="240" w:lineRule="auto"/>
        <w:jc w:val="both"/>
        <w:rPr>
          <w:rFonts w:cs="Arial"/>
          <w:lang w:eastAsia="es-ES"/>
        </w:rPr>
      </w:pPr>
    </w:p>
    <w:p w14:paraId="749A3AAE"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D’acord amb l’establert en l’article 111.3  de la LCSP es preveu la possibilitat que el contractista </w:t>
      </w:r>
      <w:proofErr w:type="spellStart"/>
      <w:r w:rsidRPr="003F4A89">
        <w:rPr>
          <w:rFonts w:cs="Arial"/>
          <w:lang w:eastAsia="es-ES"/>
        </w:rPr>
        <w:t>sol.liciti</w:t>
      </w:r>
      <w:proofErr w:type="spellEnd"/>
      <w:r w:rsidRPr="003F4A89">
        <w:rPr>
          <w:rFonts w:cs="Arial"/>
          <w:lang w:eastAsia="es-ES"/>
        </w:rPr>
        <w:t xml:space="preserve"> la devolució o </w:t>
      </w:r>
      <w:proofErr w:type="spellStart"/>
      <w:r w:rsidRPr="003F4A89">
        <w:rPr>
          <w:rFonts w:cs="Arial"/>
          <w:lang w:eastAsia="es-ES"/>
        </w:rPr>
        <w:t>cancel.lació</w:t>
      </w:r>
      <w:proofErr w:type="spellEnd"/>
      <w:r w:rsidRPr="003F4A89">
        <w:rPr>
          <w:rFonts w:cs="Arial"/>
          <w:lang w:eastAsia="es-ES"/>
        </w:rPr>
        <w:t xml:space="preserve"> de la part proporcional de la garantia en el supòsit  de recepció parcial.</w:t>
      </w:r>
    </w:p>
    <w:p w14:paraId="7654B674" w14:textId="77777777" w:rsidR="002808C6" w:rsidRPr="003F4A89" w:rsidRDefault="002808C6" w:rsidP="002808C6">
      <w:pPr>
        <w:spacing w:after="0" w:line="240" w:lineRule="auto"/>
        <w:jc w:val="both"/>
        <w:rPr>
          <w:rFonts w:cs="Arial"/>
          <w:i/>
          <w:lang w:eastAsia="es-ES"/>
        </w:rPr>
      </w:pPr>
    </w:p>
    <w:p w14:paraId="2AE88045" w14:textId="77777777" w:rsidR="002808C6" w:rsidRPr="003F4A89" w:rsidRDefault="002808C6" w:rsidP="002808C6">
      <w:pPr>
        <w:pStyle w:val="Ttol2"/>
        <w:spacing w:before="0" w:after="0"/>
        <w:jc w:val="both"/>
        <w:rPr>
          <w:rFonts w:ascii="Arial" w:hAnsi="Arial" w:cs="Arial"/>
          <w:i w:val="0"/>
          <w:sz w:val="22"/>
          <w:szCs w:val="22"/>
        </w:rPr>
      </w:pPr>
      <w:bookmarkStart w:id="94" w:name="_Toc21500362"/>
      <w:bookmarkStart w:id="95" w:name="_Toc34139701"/>
      <w:r w:rsidRPr="003F4A89">
        <w:rPr>
          <w:rFonts w:ascii="Arial" w:hAnsi="Arial" w:cs="Arial"/>
          <w:i w:val="0"/>
          <w:sz w:val="22"/>
          <w:szCs w:val="22"/>
        </w:rPr>
        <w:t>Trenta-vuitena. Resolució del contracte</w:t>
      </w:r>
      <w:bookmarkEnd w:id="94"/>
      <w:bookmarkEnd w:id="95"/>
    </w:p>
    <w:p w14:paraId="348DA1EC" w14:textId="77777777" w:rsidR="002808C6" w:rsidRPr="003F4A89" w:rsidRDefault="002808C6" w:rsidP="002808C6">
      <w:pPr>
        <w:spacing w:after="0" w:line="240" w:lineRule="auto"/>
        <w:jc w:val="both"/>
        <w:rPr>
          <w:rFonts w:cs="Arial"/>
          <w:lang w:eastAsia="es-ES"/>
        </w:rPr>
      </w:pPr>
    </w:p>
    <w:p w14:paraId="38899FD2" w14:textId="77777777" w:rsidR="002808C6" w:rsidRPr="003F4A89" w:rsidRDefault="002808C6" w:rsidP="002808C6">
      <w:pPr>
        <w:spacing w:after="0" w:line="240" w:lineRule="auto"/>
        <w:jc w:val="both"/>
        <w:rPr>
          <w:rFonts w:cs="Arial"/>
          <w:lang w:eastAsia="es-ES"/>
        </w:rPr>
      </w:pPr>
      <w:r w:rsidRPr="003F4A89">
        <w:rPr>
          <w:rFonts w:cs="Arial"/>
          <w:lang w:eastAsia="es-ES"/>
        </w:rPr>
        <w:t>Són causes de resolució del contracte les següents:</w:t>
      </w:r>
    </w:p>
    <w:p w14:paraId="12C500E7" w14:textId="77777777" w:rsidR="002808C6" w:rsidRPr="003F4A89" w:rsidRDefault="002808C6" w:rsidP="002808C6">
      <w:pPr>
        <w:pStyle w:val="Pargrafdellista"/>
        <w:numPr>
          <w:ilvl w:val="0"/>
          <w:numId w:val="2"/>
        </w:numPr>
        <w:contextualSpacing w:val="0"/>
        <w:jc w:val="both"/>
        <w:rPr>
          <w:rFonts w:ascii="Arial" w:hAnsi="Arial" w:cs="Arial"/>
          <w:sz w:val="22"/>
          <w:szCs w:val="22"/>
        </w:rPr>
      </w:pPr>
      <w:bookmarkStart w:id="96" w:name="_Hlk219893604"/>
      <w:r w:rsidRPr="003F4A89">
        <w:rPr>
          <w:rFonts w:ascii="Arial" w:hAnsi="Arial" w:cs="Arial"/>
          <w:sz w:val="22"/>
          <w:szCs w:val="22"/>
        </w:rPr>
        <w:t xml:space="preserve">La mort o incapacitat sobrevinguda del contractista individual o l’extinció de la personalitat jurídica de la societat contractista, sense perjudici del que preveu l’article 98 relatiu a la </w:t>
      </w:r>
      <w:proofErr w:type="spellStart"/>
      <w:r w:rsidRPr="003F4A89">
        <w:rPr>
          <w:rFonts w:ascii="Arial" w:hAnsi="Arial" w:cs="Arial"/>
          <w:sz w:val="22"/>
          <w:szCs w:val="22"/>
        </w:rPr>
        <w:t>sucessió</w:t>
      </w:r>
      <w:proofErr w:type="spellEnd"/>
      <w:r w:rsidRPr="003F4A89">
        <w:rPr>
          <w:rFonts w:ascii="Arial" w:hAnsi="Arial" w:cs="Arial"/>
          <w:sz w:val="22"/>
          <w:szCs w:val="22"/>
        </w:rPr>
        <w:t xml:space="preserve"> del contractista.</w:t>
      </w:r>
    </w:p>
    <w:p w14:paraId="2AC04794" w14:textId="77777777" w:rsidR="002808C6" w:rsidRPr="003F4A89" w:rsidRDefault="002808C6" w:rsidP="002808C6">
      <w:pPr>
        <w:pStyle w:val="Pargrafdellista"/>
        <w:ind w:left="360"/>
        <w:contextualSpacing w:val="0"/>
        <w:jc w:val="both"/>
        <w:rPr>
          <w:rFonts w:ascii="Arial" w:hAnsi="Arial" w:cs="Arial"/>
          <w:sz w:val="22"/>
          <w:szCs w:val="22"/>
        </w:rPr>
      </w:pPr>
    </w:p>
    <w:p w14:paraId="2D86D24E"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 xml:space="preserve">La declaració de concurs o la declaració d’insolvència en qualsevol altre procediment. </w:t>
      </w:r>
    </w:p>
    <w:p w14:paraId="283ED680" w14:textId="77777777" w:rsidR="002808C6" w:rsidRPr="003F4A89" w:rsidRDefault="002808C6" w:rsidP="002808C6">
      <w:pPr>
        <w:pStyle w:val="Pargrafdellista"/>
        <w:ind w:left="360"/>
        <w:contextualSpacing w:val="0"/>
        <w:jc w:val="both"/>
        <w:rPr>
          <w:rFonts w:ascii="Arial" w:hAnsi="Arial" w:cs="Arial"/>
          <w:sz w:val="22"/>
          <w:szCs w:val="22"/>
        </w:rPr>
      </w:pPr>
    </w:p>
    <w:p w14:paraId="0DB7B00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lastRenderedPageBreak/>
        <w:t>El mutu acord entre l’Administració i el contractista.</w:t>
      </w:r>
    </w:p>
    <w:p w14:paraId="5AE82FD1" w14:textId="77777777" w:rsidR="002808C6" w:rsidRPr="003F4A89" w:rsidRDefault="002808C6" w:rsidP="002808C6">
      <w:pPr>
        <w:pStyle w:val="Pargrafdellista"/>
        <w:ind w:left="360"/>
        <w:contextualSpacing w:val="0"/>
        <w:jc w:val="both"/>
        <w:rPr>
          <w:rFonts w:ascii="Arial" w:hAnsi="Arial" w:cs="Arial"/>
          <w:sz w:val="22"/>
          <w:szCs w:val="22"/>
        </w:rPr>
      </w:pPr>
    </w:p>
    <w:p w14:paraId="187F3EC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La demora en el compliment dels terminis per part del contractista.</w:t>
      </w:r>
    </w:p>
    <w:p w14:paraId="6497B6E0" w14:textId="77777777" w:rsidR="002808C6" w:rsidRPr="003F4A89" w:rsidRDefault="002808C6" w:rsidP="002808C6">
      <w:pPr>
        <w:pStyle w:val="Pargrafdellista"/>
        <w:ind w:left="360"/>
        <w:contextualSpacing w:val="0"/>
        <w:jc w:val="both"/>
        <w:rPr>
          <w:rFonts w:ascii="Arial" w:hAnsi="Arial" w:cs="Arial"/>
          <w:sz w:val="22"/>
          <w:szCs w:val="22"/>
        </w:rPr>
      </w:pPr>
    </w:p>
    <w:p w14:paraId="2B4F88C4"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La demora en el pagament per part de l’Administració per un termini superior a sis mesos.</w:t>
      </w:r>
    </w:p>
    <w:p w14:paraId="253E956E" w14:textId="77777777" w:rsidR="002808C6" w:rsidRPr="003F4A89" w:rsidRDefault="002808C6" w:rsidP="002808C6">
      <w:pPr>
        <w:pStyle w:val="Pargrafdellista"/>
        <w:ind w:left="360"/>
        <w:contextualSpacing w:val="0"/>
        <w:jc w:val="both"/>
        <w:rPr>
          <w:rFonts w:ascii="Arial" w:hAnsi="Arial" w:cs="Arial"/>
          <w:sz w:val="22"/>
          <w:szCs w:val="22"/>
        </w:rPr>
      </w:pPr>
    </w:p>
    <w:p w14:paraId="6CF768B6"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L’incompliment de l’obligació principal del contracte, així com l’incompliment de les obligacions essencials qualificades com a tals en aquest plec.</w:t>
      </w:r>
    </w:p>
    <w:p w14:paraId="6A790075" w14:textId="77777777" w:rsidR="002808C6" w:rsidRPr="003F4A89" w:rsidRDefault="002808C6" w:rsidP="002808C6">
      <w:pPr>
        <w:pStyle w:val="Pargrafdellista"/>
        <w:ind w:left="360"/>
        <w:contextualSpacing w:val="0"/>
        <w:jc w:val="both"/>
        <w:rPr>
          <w:rFonts w:ascii="Arial" w:hAnsi="Arial" w:cs="Arial"/>
          <w:sz w:val="22"/>
          <w:szCs w:val="22"/>
        </w:rPr>
      </w:pPr>
    </w:p>
    <w:p w14:paraId="3F136989"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L’impossibilitat d’executar la prestació en els termes inicialment pactats, quan no sigui possible modificar el contracte d’acord amb els articles 204 i 205 de la LCSP; o quan, donant-se les circumstàncies establertes en l’article 205 de la LCSP, les modificacions impliquin, aïllada o conjuntament, alteracions del preu del mateix, en quantia superior, en més o menys, al 20% del preu inicial del contracte, amb exclusió de l’IVA.</w:t>
      </w:r>
    </w:p>
    <w:p w14:paraId="66C48F39" w14:textId="77777777" w:rsidR="002808C6" w:rsidRPr="003F4A89" w:rsidRDefault="002808C6" w:rsidP="002808C6">
      <w:pPr>
        <w:pStyle w:val="Pargrafdellista"/>
        <w:rPr>
          <w:rFonts w:ascii="Arial" w:hAnsi="Arial" w:cs="Arial"/>
          <w:sz w:val="22"/>
          <w:szCs w:val="22"/>
        </w:rPr>
      </w:pPr>
    </w:p>
    <w:p w14:paraId="1DB77179"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desistiment abans d’iniciar la prestació del servei o la suspensió per causa imputable a l’òrgan de contractació de la iniciació del contracte per termini superior a quatre mesos a partir de la data assenyalada en el mateix per al seu començament.</w:t>
      </w:r>
    </w:p>
    <w:p w14:paraId="2188FAC9" w14:textId="77777777" w:rsidR="002808C6" w:rsidRPr="003F4A89" w:rsidRDefault="002808C6" w:rsidP="002808C6">
      <w:pPr>
        <w:pStyle w:val="Pargrafdellista"/>
        <w:ind w:left="360"/>
        <w:contextualSpacing w:val="0"/>
        <w:jc w:val="both"/>
        <w:rPr>
          <w:rFonts w:ascii="Arial" w:hAnsi="Arial" w:cs="Arial"/>
          <w:sz w:val="22"/>
          <w:szCs w:val="22"/>
        </w:rPr>
      </w:pPr>
    </w:p>
    <w:p w14:paraId="1F09C3F8"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El desistiment una vegada iniciada la prestació del servei o la suspensió del contracte per termini superior a vuit mesos acordada per l’òrgan de contractació.</w:t>
      </w:r>
    </w:p>
    <w:p w14:paraId="54AFB77E" w14:textId="77777777" w:rsidR="002808C6" w:rsidRPr="003F4A89" w:rsidRDefault="002808C6" w:rsidP="002808C6">
      <w:pPr>
        <w:spacing w:after="0" w:line="240" w:lineRule="auto"/>
        <w:jc w:val="both"/>
        <w:rPr>
          <w:rFonts w:cs="Arial"/>
        </w:rPr>
      </w:pPr>
    </w:p>
    <w:p w14:paraId="741F31AA"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L’impagament, durant l’execució del contracte, dels salaris per part del contractista als treballadors que estiguessin participant en la mateixa, o l’incompliment de les condicions establertes en els Convenis col·lectius en vigor per a aquests treballadors durant l’execució del contracte.</w:t>
      </w:r>
    </w:p>
    <w:p w14:paraId="6BC13F3D" w14:textId="77777777" w:rsidR="002808C6" w:rsidRPr="003F4A89" w:rsidRDefault="002808C6" w:rsidP="002808C6">
      <w:pPr>
        <w:pStyle w:val="Pargrafdellista"/>
        <w:ind w:left="360"/>
        <w:contextualSpacing w:val="0"/>
        <w:jc w:val="both"/>
        <w:rPr>
          <w:rFonts w:ascii="Arial" w:hAnsi="Arial" w:cs="Arial"/>
          <w:sz w:val="22"/>
          <w:szCs w:val="22"/>
        </w:rPr>
      </w:pPr>
    </w:p>
    <w:p w14:paraId="6FA40A5B" w14:textId="77777777" w:rsidR="002808C6" w:rsidRPr="003F4A89" w:rsidRDefault="002808C6" w:rsidP="002808C6">
      <w:pPr>
        <w:pStyle w:val="Pargrafdellista"/>
        <w:numPr>
          <w:ilvl w:val="0"/>
          <w:numId w:val="2"/>
        </w:numPr>
        <w:contextualSpacing w:val="0"/>
        <w:jc w:val="both"/>
        <w:rPr>
          <w:rFonts w:ascii="Arial" w:hAnsi="Arial" w:cs="Arial"/>
          <w:sz w:val="22"/>
          <w:szCs w:val="22"/>
        </w:rPr>
      </w:pPr>
      <w:r w:rsidRPr="003F4A89">
        <w:rPr>
          <w:rFonts w:ascii="Arial" w:hAnsi="Arial" w:cs="Arial"/>
          <w:sz w:val="22"/>
          <w:szCs w:val="22"/>
        </w:rPr>
        <w:t>En cas d’un contracte complementari  per resolució del contracte principal</w:t>
      </w:r>
    </w:p>
    <w:bookmarkEnd w:id="96"/>
    <w:p w14:paraId="032E475D" w14:textId="77777777" w:rsidR="002808C6" w:rsidRPr="003F4A89" w:rsidRDefault="002808C6" w:rsidP="002808C6">
      <w:pPr>
        <w:spacing w:after="0" w:line="240" w:lineRule="auto"/>
        <w:jc w:val="both"/>
        <w:rPr>
          <w:rFonts w:cs="Arial"/>
        </w:rPr>
      </w:pPr>
    </w:p>
    <w:p w14:paraId="21746978" w14:textId="77777777" w:rsidR="002808C6" w:rsidRPr="003F4A89" w:rsidRDefault="002808C6" w:rsidP="002808C6">
      <w:pPr>
        <w:spacing w:after="0" w:line="240" w:lineRule="auto"/>
        <w:jc w:val="both"/>
        <w:rPr>
          <w:rFonts w:cs="Arial"/>
          <w:lang w:eastAsia="es-ES"/>
        </w:rPr>
      </w:pPr>
      <w:r w:rsidRPr="003F4A89">
        <w:rPr>
          <w:rFonts w:cs="Arial"/>
          <w:lang w:eastAsia="es-ES"/>
        </w:rPr>
        <w:t>L’aplicació i els efectes d’aquestes causes de resolució són les que s’estableixin en els articles 212, 213 i 313 de la LCSP.</w:t>
      </w:r>
    </w:p>
    <w:p w14:paraId="09FEDA4B" w14:textId="77777777" w:rsidR="002808C6" w:rsidRPr="003F4A89" w:rsidRDefault="002808C6" w:rsidP="002808C6">
      <w:pPr>
        <w:spacing w:after="0" w:line="240" w:lineRule="auto"/>
        <w:jc w:val="both"/>
        <w:rPr>
          <w:rFonts w:cs="Arial"/>
          <w:lang w:eastAsia="es-ES"/>
        </w:rPr>
      </w:pPr>
    </w:p>
    <w:p w14:paraId="1109347C" w14:textId="77777777" w:rsidR="002808C6" w:rsidRPr="003F4A89" w:rsidRDefault="002808C6" w:rsidP="002808C6">
      <w:pPr>
        <w:spacing w:after="0" w:line="240" w:lineRule="auto"/>
        <w:jc w:val="both"/>
        <w:rPr>
          <w:rFonts w:cs="Arial"/>
          <w:lang w:eastAsia="es-ES"/>
        </w:rPr>
      </w:pPr>
      <w:r w:rsidRPr="003F4A89">
        <w:rPr>
          <w:rFonts w:cs="Arial"/>
          <w:lang w:eastAsia="es-ES"/>
        </w:rPr>
        <w:t>En tots els casos, la resolució del contracte es durà a terme seguint el procediment establert en l’article 191 de la LCSP i en l’article 109 del RGLCAP.</w:t>
      </w:r>
    </w:p>
    <w:p w14:paraId="292F263B" w14:textId="77777777" w:rsidR="002808C6" w:rsidRPr="003F4A89" w:rsidRDefault="002808C6" w:rsidP="002808C6">
      <w:pPr>
        <w:spacing w:after="0" w:line="240" w:lineRule="auto"/>
        <w:jc w:val="both"/>
        <w:rPr>
          <w:rFonts w:cs="Arial"/>
          <w:b/>
          <w:lang w:eastAsia="es-ES"/>
        </w:rPr>
      </w:pPr>
    </w:p>
    <w:p w14:paraId="10DA6D38" w14:textId="77777777" w:rsidR="002808C6" w:rsidRPr="003F4A89" w:rsidRDefault="002808C6" w:rsidP="002808C6">
      <w:pPr>
        <w:pStyle w:val="Ttol1"/>
        <w:rPr>
          <w:rFonts w:cs="Arial"/>
          <w:sz w:val="22"/>
          <w:szCs w:val="22"/>
        </w:rPr>
      </w:pPr>
      <w:bookmarkStart w:id="97" w:name="_Toc21500363"/>
      <w:bookmarkStart w:id="98" w:name="_Toc34139702"/>
      <w:r w:rsidRPr="003F4A89">
        <w:rPr>
          <w:rFonts w:cs="Arial"/>
          <w:sz w:val="22"/>
          <w:szCs w:val="22"/>
        </w:rPr>
        <w:t>VII. RECURSOS, MESURES PROVISIONALS I SUPÒSITS ESPECIALS DE NUL·LITAT CONTRACTUAL</w:t>
      </w:r>
      <w:bookmarkEnd w:id="97"/>
      <w:bookmarkEnd w:id="98"/>
    </w:p>
    <w:p w14:paraId="269CB145" w14:textId="77777777" w:rsidR="002808C6" w:rsidRPr="003F4A89" w:rsidRDefault="002808C6" w:rsidP="002808C6">
      <w:pPr>
        <w:spacing w:after="0" w:line="240" w:lineRule="auto"/>
        <w:jc w:val="both"/>
        <w:rPr>
          <w:rFonts w:cs="Arial"/>
          <w:b/>
          <w:lang w:eastAsia="es-ES"/>
        </w:rPr>
      </w:pPr>
    </w:p>
    <w:p w14:paraId="6449792F" w14:textId="77777777" w:rsidR="002808C6" w:rsidRPr="003F4A89" w:rsidRDefault="002808C6" w:rsidP="002808C6">
      <w:pPr>
        <w:pStyle w:val="Ttol2"/>
        <w:spacing w:before="0" w:after="0"/>
        <w:jc w:val="both"/>
        <w:rPr>
          <w:rFonts w:ascii="Arial" w:hAnsi="Arial" w:cs="Arial"/>
          <w:i w:val="0"/>
          <w:sz w:val="22"/>
          <w:szCs w:val="22"/>
        </w:rPr>
      </w:pPr>
      <w:bookmarkStart w:id="99" w:name="_Toc21500364"/>
      <w:bookmarkStart w:id="100" w:name="_Toc34139703"/>
      <w:r w:rsidRPr="003F4A89">
        <w:rPr>
          <w:rFonts w:ascii="Arial" w:hAnsi="Arial" w:cs="Arial"/>
          <w:i w:val="0"/>
          <w:sz w:val="22"/>
          <w:szCs w:val="22"/>
        </w:rPr>
        <w:t>Trenta-novena. Règim de recursos</w:t>
      </w:r>
      <w:bookmarkEnd w:id="99"/>
      <w:bookmarkEnd w:id="100"/>
      <w:r w:rsidRPr="003F4A89">
        <w:rPr>
          <w:rFonts w:ascii="Arial" w:hAnsi="Arial" w:cs="Arial"/>
          <w:i w:val="0"/>
          <w:sz w:val="22"/>
          <w:szCs w:val="22"/>
        </w:rPr>
        <w:t xml:space="preserve"> </w:t>
      </w:r>
    </w:p>
    <w:p w14:paraId="71BAE719" w14:textId="77777777" w:rsidR="002808C6" w:rsidRPr="003F4A89" w:rsidRDefault="002808C6" w:rsidP="002808C6">
      <w:pPr>
        <w:spacing w:after="0" w:line="240" w:lineRule="auto"/>
        <w:jc w:val="both"/>
        <w:rPr>
          <w:rFonts w:cs="Arial"/>
          <w:b/>
          <w:lang w:eastAsia="es-ES"/>
        </w:rPr>
      </w:pPr>
    </w:p>
    <w:p w14:paraId="2A40A0EC"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A. </w:t>
      </w:r>
      <w:r w:rsidRPr="003F4A89">
        <w:rPr>
          <w:rFonts w:cs="Arial"/>
          <w:u w:val="single"/>
          <w:lang w:eastAsia="es-ES"/>
        </w:rPr>
        <w:t>En el cas de contractes de serveis de valor estimat superior a 100.000 euros:</w:t>
      </w:r>
    </w:p>
    <w:p w14:paraId="0C6A3483" w14:textId="77777777" w:rsidR="002808C6" w:rsidRPr="003F4A89" w:rsidRDefault="002808C6" w:rsidP="002808C6">
      <w:pPr>
        <w:spacing w:after="0" w:line="240" w:lineRule="auto"/>
        <w:jc w:val="both"/>
        <w:rPr>
          <w:rFonts w:cs="Arial"/>
          <w:b/>
          <w:lang w:eastAsia="es-ES"/>
        </w:rPr>
      </w:pPr>
    </w:p>
    <w:p w14:paraId="616D3099" w14:textId="77777777" w:rsidR="002808C6" w:rsidRPr="003F4A89" w:rsidRDefault="002808C6" w:rsidP="002808C6">
      <w:pPr>
        <w:spacing w:after="0" w:line="240" w:lineRule="auto"/>
        <w:jc w:val="both"/>
        <w:rPr>
          <w:rFonts w:cs="Arial"/>
        </w:rPr>
      </w:pPr>
      <w:r w:rsidRPr="003F4A89">
        <w:rPr>
          <w:rFonts w:cs="Arial"/>
          <w:b/>
          <w:lang w:eastAsia="es-ES"/>
        </w:rPr>
        <w:t>39.1</w:t>
      </w:r>
      <w:r w:rsidRPr="003F4A89">
        <w:rPr>
          <w:rFonts w:cs="Arial"/>
          <w:lang w:eastAsia="es-ES"/>
        </w:rPr>
        <w:t xml:space="preserve"> Són susceptibles de recurs especial en matèria de contractació, d’acord amb l’article 44 de la LCSP, els anuncis de licitació, els plecs i els documents contractuals que estableixin les condicions que han de regir la contractació; els actes de tràmit que decideixin directament o indirectament sobre l’adjudicació, determinin la impossibilitat de continuar el procediment o produeixin indefensió o perjudici irreparable a drets o interessos legítims; e</w:t>
      </w:r>
      <w:r w:rsidRPr="003F4A89">
        <w:rPr>
          <w:rFonts w:cs="Arial"/>
        </w:rPr>
        <w:t xml:space="preserve">ls acords d’adjudicació del contracte; i les </w:t>
      </w:r>
      <w:r w:rsidRPr="003F4A89">
        <w:rPr>
          <w:rFonts w:cs="Arial"/>
        </w:rPr>
        <w:lastRenderedPageBreak/>
        <w:t>modificacions del contracte basades en l’incompliment de l’establert en els articles 204 i 205 de la LCSP, per entendre que la modificació hauria d’haver estat objecte d’una nova adjudicació.</w:t>
      </w:r>
    </w:p>
    <w:p w14:paraId="34EE4176" w14:textId="77777777" w:rsidR="002808C6" w:rsidRPr="003F4A89" w:rsidRDefault="002808C6" w:rsidP="002808C6">
      <w:pPr>
        <w:spacing w:after="0" w:line="240" w:lineRule="auto"/>
        <w:jc w:val="both"/>
        <w:rPr>
          <w:rFonts w:cs="Arial"/>
          <w:lang w:eastAsia="es-ES"/>
        </w:rPr>
      </w:pPr>
    </w:p>
    <w:p w14:paraId="33522A94" w14:textId="77777777" w:rsidR="002808C6" w:rsidRPr="003F4A89" w:rsidRDefault="002808C6" w:rsidP="002808C6">
      <w:pPr>
        <w:spacing w:after="0" w:line="240" w:lineRule="auto"/>
        <w:jc w:val="both"/>
        <w:rPr>
          <w:rFonts w:cs="Arial"/>
          <w:bCs/>
          <w:iCs/>
          <w:lang w:eastAsia="es-ES"/>
        </w:rPr>
      </w:pPr>
      <w:r w:rsidRPr="003F4A89">
        <w:rPr>
          <w:rFonts w:cs="Arial"/>
          <w:lang w:eastAsia="es-ES"/>
        </w:rPr>
        <w:t xml:space="preserve">Aquest recurs té caràcter potestatiu, és gratuït per als recurrents, es podrà interposar </w:t>
      </w:r>
      <w:r w:rsidRPr="003F4A89">
        <w:rPr>
          <w:rFonts w:cs="Arial"/>
          <w:bCs/>
          <w:iCs/>
          <w:lang w:eastAsia="es-ES"/>
        </w:rPr>
        <w:t>davant el Tribunal Català de Contractes del Sector Públic</w:t>
      </w:r>
      <w:r w:rsidRPr="003F4A89">
        <w:rPr>
          <w:rFonts w:cs="Arial"/>
          <w:lang w:eastAsia="es-ES"/>
        </w:rPr>
        <w:t xml:space="preserve">, prèviament o alternativament, a la interposició del recurs contenciós administratiu, de conformitat amb la Llei 29/1998, de 13 de juny, reguladora de la jurisdicció contenciosa administrativa, </w:t>
      </w:r>
      <w:r w:rsidRPr="003F4A89">
        <w:rPr>
          <w:rFonts w:cs="Arial"/>
          <w:bCs/>
          <w:iCs/>
          <w:lang w:eastAsia="es-ES"/>
        </w:rPr>
        <w:t xml:space="preserve">i es regirà pel que disposen els articles 44 i següents de la LCSP i el Reial decret 814/2015, d’11 de setembre, pel qual s’aprova el Reglament dels procediments especials de revisió de decisions en matèria contractual i d’organització del Tribunal Administratiu Central de Recursos Contractuals. </w:t>
      </w:r>
    </w:p>
    <w:p w14:paraId="72383A04" w14:textId="77777777" w:rsidR="002808C6" w:rsidRPr="003F4A89" w:rsidRDefault="002808C6" w:rsidP="002808C6">
      <w:pPr>
        <w:spacing w:after="0" w:line="240" w:lineRule="auto"/>
        <w:jc w:val="both"/>
        <w:rPr>
          <w:rFonts w:cs="Arial"/>
          <w:bCs/>
          <w:i/>
          <w:iCs/>
          <w:lang w:eastAsia="es-ES"/>
        </w:rPr>
      </w:pPr>
    </w:p>
    <w:p w14:paraId="7216ABE1" w14:textId="77777777" w:rsidR="002808C6" w:rsidRPr="003F4A89" w:rsidRDefault="002808C6" w:rsidP="002808C6">
      <w:pPr>
        <w:spacing w:after="0" w:line="240" w:lineRule="auto"/>
        <w:jc w:val="both"/>
        <w:rPr>
          <w:rFonts w:cs="Arial"/>
          <w:lang w:eastAsia="es-ES"/>
        </w:rPr>
      </w:pPr>
      <w:r w:rsidRPr="003F4A89">
        <w:rPr>
          <w:rFonts w:cs="Arial"/>
          <w:lang w:eastAsia="es-ES"/>
        </w:rPr>
        <w:t>Contra els actes susceptibles de recurs especial no procedeix la interposició de recursos administratius ordinaris.</w:t>
      </w:r>
    </w:p>
    <w:p w14:paraId="6ACCBD76" w14:textId="77777777" w:rsidR="002808C6" w:rsidRPr="003F4A89" w:rsidRDefault="002808C6" w:rsidP="002808C6">
      <w:pPr>
        <w:spacing w:after="0" w:line="240" w:lineRule="auto"/>
        <w:jc w:val="both"/>
        <w:rPr>
          <w:rFonts w:cs="Arial"/>
          <w:lang w:eastAsia="es-ES"/>
        </w:rPr>
      </w:pPr>
    </w:p>
    <w:p w14:paraId="4B8D5945"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39.2 </w:t>
      </w:r>
      <w:r w:rsidRPr="003F4A89">
        <w:rPr>
          <w:rFonts w:cs="Arial"/>
          <w:lang w:eastAsia="es-ES"/>
        </w:rPr>
        <w:t>Contra els actes que adopti l’òrgan de contractació en relació amb els efectes, la modificació i l’extinció d’aquest contracte que no siguin susceptibles de recurs especial en matèria de contractació, procedirà la interposició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14:paraId="08A67A38" w14:textId="77777777" w:rsidR="002808C6" w:rsidRPr="003F4A89" w:rsidRDefault="002808C6" w:rsidP="002808C6">
      <w:pPr>
        <w:spacing w:after="0" w:line="240" w:lineRule="auto"/>
        <w:jc w:val="both"/>
        <w:rPr>
          <w:rFonts w:cs="Arial"/>
          <w:i/>
          <w:lang w:eastAsia="es-ES"/>
        </w:rPr>
      </w:pPr>
    </w:p>
    <w:p w14:paraId="75AB7B20" w14:textId="77777777" w:rsidR="002808C6" w:rsidRPr="003F4A89" w:rsidRDefault="002808C6" w:rsidP="002808C6">
      <w:pPr>
        <w:tabs>
          <w:tab w:val="left" w:pos="0"/>
          <w:tab w:val="left" w:pos="680"/>
          <w:tab w:val="left" w:pos="1134"/>
          <w:tab w:val="left" w:pos="5040"/>
        </w:tabs>
        <w:spacing w:after="0" w:line="240" w:lineRule="auto"/>
        <w:jc w:val="both"/>
        <w:rPr>
          <w:rFonts w:cs="Arial"/>
          <w:lang w:eastAsia="es-ES"/>
        </w:rPr>
      </w:pPr>
      <w:r w:rsidRPr="003F4A89">
        <w:rPr>
          <w:rFonts w:cs="Arial"/>
          <w:b/>
          <w:lang w:eastAsia="es-ES"/>
        </w:rPr>
        <w:t xml:space="preserve">39.3 </w:t>
      </w:r>
      <w:r w:rsidRPr="003F4A89">
        <w:rPr>
          <w:rFonts w:cs="Arial"/>
          <w:lang w:eastAsia="es-ES"/>
        </w:rPr>
        <w:t>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14:paraId="4E9F7116" w14:textId="77777777" w:rsidR="002808C6" w:rsidRPr="003F4A89" w:rsidRDefault="002808C6" w:rsidP="002808C6">
      <w:pPr>
        <w:spacing w:after="0" w:line="240" w:lineRule="auto"/>
        <w:jc w:val="both"/>
        <w:rPr>
          <w:rFonts w:cs="Arial"/>
          <w:b/>
          <w:lang w:eastAsia="es-ES"/>
        </w:rPr>
      </w:pPr>
    </w:p>
    <w:p w14:paraId="55C23993"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B. </w:t>
      </w:r>
      <w:r w:rsidRPr="003F4A89">
        <w:rPr>
          <w:rFonts w:cs="Arial"/>
          <w:u w:val="single"/>
          <w:lang w:eastAsia="es-ES"/>
        </w:rPr>
        <w:t>En el cas de contractes de serveis de valor estimat inferior a 100.000 euros:</w:t>
      </w:r>
    </w:p>
    <w:p w14:paraId="17279B6A" w14:textId="77777777" w:rsidR="002808C6" w:rsidRPr="003F4A89" w:rsidRDefault="002808C6" w:rsidP="002808C6">
      <w:pPr>
        <w:tabs>
          <w:tab w:val="left" w:pos="0"/>
          <w:tab w:val="left" w:pos="680"/>
          <w:tab w:val="left" w:pos="1134"/>
          <w:tab w:val="left" w:pos="5040"/>
        </w:tabs>
        <w:spacing w:after="0" w:line="240" w:lineRule="auto"/>
        <w:jc w:val="both"/>
        <w:rPr>
          <w:rFonts w:cs="Arial"/>
          <w:i/>
          <w:lang w:eastAsia="es-ES"/>
        </w:rPr>
      </w:pPr>
    </w:p>
    <w:p w14:paraId="6581F145" w14:textId="77777777" w:rsidR="002808C6" w:rsidRPr="003F4A89" w:rsidRDefault="002808C6" w:rsidP="002808C6">
      <w:pPr>
        <w:spacing w:after="0" w:line="240" w:lineRule="auto"/>
        <w:jc w:val="both"/>
        <w:rPr>
          <w:rFonts w:cs="Arial"/>
          <w:lang w:eastAsia="es-ES"/>
        </w:rPr>
      </w:pPr>
      <w:r w:rsidRPr="003F4A89">
        <w:rPr>
          <w:rFonts w:cs="Arial"/>
          <w:b/>
          <w:lang w:eastAsia="es-ES"/>
        </w:rPr>
        <w:t>39.1</w:t>
      </w:r>
      <w:r w:rsidRPr="003F4A89">
        <w:rPr>
          <w:rFonts w:cs="Arial"/>
          <w:lang w:eastAsia="es-ES"/>
        </w:rPr>
        <w:t xml:space="preserve"> Els actes de preparació i d’adjudicació, i els adoptats en relació amb els efectes, la modificació i l’extinció d’aquest contracte, són susceptibles del recurs administratiu ordinari que correspongui, d’acord amb el que estableix la Llei 26/2010, del 3 d’agost, del règim jurídic i de procediment de les administracions públiques de Catalunya, i la Llei 39/2015, d’1 d’octubre, del procediment administratiu comú de les administracions públiques, o del recurs contenciós administratiu, de conformitat amb el que disposa la Llei 29/1998, de 13 de juliol, reguladora de la jurisdicció contenciosa administrativa.</w:t>
      </w:r>
    </w:p>
    <w:p w14:paraId="4511D402" w14:textId="77777777" w:rsidR="002808C6" w:rsidRPr="003F4A89" w:rsidRDefault="002808C6" w:rsidP="002808C6">
      <w:pPr>
        <w:spacing w:after="0" w:line="240" w:lineRule="auto"/>
        <w:jc w:val="both"/>
        <w:rPr>
          <w:rFonts w:cs="Arial"/>
          <w:b/>
          <w:lang w:eastAsia="es-ES"/>
        </w:rPr>
      </w:pPr>
    </w:p>
    <w:p w14:paraId="57FF38CD" w14:textId="77777777" w:rsidR="002808C6" w:rsidRPr="003F4A89" w:rsidRDefault="002808C6" w:rsidP="002808C6">
      <w:pPr>
        <w:spacing w:after="0" w:line="240" w:lineRule="auto"/>
        <w:jc w:val="both"/>
        <w:rPr>
          <w:rFonts w:cs="Arial"/>
          <w:lang w:eastAsia="es-ES"/>
        </w:rPr>
      </w:pPr>
      <w:r w:rsidRPr="003F4A89">
        <w:rPr>
          <w:rFonts w:cs="Arial"/>
          <w:b/>
          <w:lang w:eastAsia="es-ES"/>
        </w:rPr>
        <w:t>39.2</w:t>
      </w:r>
      <w:r w:rsidRPr="003F4A89">
        <w:rPr>
          <w:rFonts w:cs="Arial"/>
          <w:lang w:eastAsia="es-ES"/>
        </w:rPr>
        <w:t xml:space="preserve"> Els acords que adopti l’òrgan de contractació en l’exercici de les prerrogatives de l’Administració són susceptibles de recurs potestatiu de reposició, de conformitat amb el que disposa la Llei 26/2010, del 3 d’agost, del règim jurídic i de procediment de les administracions públiques de Catalunya, i la legislació bàsica del procediment administratiu comú, o de recurs contenciós administratiu, de conformitat amb el que disposa la Llei 29/1998, de 13 de juliol, reguladora de la jurisdicció contenciosa administrativa.</w:t>
      </w:r>
    </w:p>
    <w:p w14:paraId="3FC91E0F" w14:textId="77777777" w:rsidR="002808C6" w:rsidRDefault="002808C6" w:rsidP="002808C6">
      <w:pPr>
        <w:spacing w:after="0" w:line="240" w:lineRule="auto"/>
        <w:jc w:val="both"/>
        <w:rPr>
          <w:rFonts w:cs="Arial"/>
          <w:lang w:eastAsia="es-ES"/>
        </w:rPr>
      </w:pPr>
    </w:p>
    <w:p w14:paraId="777E16F3" w14:textId="77777777" w:rsidR="00F51316" w:rsidRDefault="00F51316" w:rsidP="002808C6">
      <w:pPr>
        <w:spacing w:after="0" w:line="240" w:lineRule="auto"/>
        <w:jc w:val="both"/>
        <w:rPr>
          <w:rFonts w:cs="Arial"/>
          <w:lang w:eastAsia="es-ES"/>
        </w:rPr>
      </w:pPr>
    </w:p>
    <w:p w14:paraId="201DF5B2" w14:textId="77777777" w:rsidR="00F51316" w:rsidRDefault="00F51316" w:rsidP="002808C6">
      <w:pPr>
        <w:spacing w:after="0" w:line="240" w:lineRule="auto"/>
        <w:jc w:val="both"/>
        <w:rPr>
          <w:rFonts w:cs="Arial"/>
          <w:lang w:eastAsia="es-ES"/>
        </w:rPr>
      </w:pPr>
    </w:p>
    <w:p w14:paraId="4E0061DE" w14:textId="77777777" w:rsidR="00F51316" w:rsidRPr="003F4A89" w:rsidRDefault="00F51316" w:rsidP="002808C6">
      <w:pPr>
        <w:spacing w:after="0" w:line="240" w:lineRule="auto"/>
        <w:jc w:val="both"/>
        <w:rPr>
          <w:rFonts w:cs="Arial"/>
          <w:lang w:eastAsia="es-ES"/>
        </w:rPr>
      </w:pPr>
    </w:p>
    <w:p w14:paraId="2192EB5C" w14:textId="77777777" w:rsidR="002808C6" w:rsidRPr="003F4A89" w:rsidRDefault="002808C6" w:rsidP="002808C6">
      <w:pPr>
        <w:spacing w:after="0" w:line="240" w:lineRule="auto"/>
        <w:jc w:val="both"/>
        <w:rPr>
          <w:rFonts w:cs="Arial"/>
          <w:b/>
          <w:lang w:eastAsia="es-ES"/>
        </w:rPr>
      </w:pPr>
      <w:bookmarkStart w:id="101" w:name="_Toc21500365"/>
      <w:bookmarkStart w:id="102" w:name="_Toc34139704"/>
      <w:r w:rsidRPr="003F4A89">
        <w:rPr>
          <w:rStyle w:val="Ttol2Car"/>
          <w:rFonts w:ascii="Arial" w:hAnsi="Arial" w:cs="Arial"/>
          <w:i w:val="0"/>
          <w:sz w:val="22"/>
          <w:szCs w:val="22"/>
        </w:rPr>
        <w:lastRenderedPageBreak/>
        <w:t>Quarantena. Arbitratge</w:t>
      </w:r>
      <w:bookmarkEnd w:id="101"/>
      <w:bookmarkEnd w:id="102"/>
    </w:p>
    <w:p w14:paraId="1C5BEDF5" w14:textId="77777777" w:rsidR="002808C6" w:rsidRPr="003F4A89" w:rsidRDefault="002808C6" w:rsidP="002808C6">
      <w:pPr>
        <w:spacing w:after="0" w:line="240" w:lineRule="auto"/>
        <w:jc w:val="both"/>
        <w:rPr>
          <w:rFonts w:cs="Arial"/>
          <w:b/>
          <w:lang w:eastAsia="es-ES"/>
        </w:rPr>
      </w:pPr>
    </w:p>
    <w:p w14:paraId="0DC49910" w14:textId="77777777" w:rsidR="002808C6" w:rsidRPr="003F4A89" w:rsidRDefault="002808C6" w:rsidP="002808C6">
      <w:pPr>
        <w:spacing w:after="0" w:line="240" w:lineRule="auto"/>
        <w:jc w:val="both"/>
        <w:rPr>
          <w:rFonts w:cs="Arial"/>
          <w:lang w:eastAsia="es-ES"/>
        </w:rPr>
      </w:pPr>
      <w:r w:rsidRPr="003F4A89">
        <w:rPr>
          <w:rFonts w:cs="Arial"/>
          <w:lang w:eastAsia="es-ES"/>
        </w:rPr>
        <w:t xml:space="preserve">Sens perjudici del que estableix la clàusula trenta-novena, es podrà acordar el sotmetiment a arbitratge de la solució de totes o alguna de les controvèrsies que puguin sorgir entre l’administració contractant i la/es empresa/es contractista/es, sempre que es tracti de matèries de lliure disposició conforme a dret i, específicament, sobre els efectes, el compliment i l’extinció d’aquest contracte, de conformitat amb el que disposa la Llei 60/2003, de 23 de desembre, d’Arbitratge. </w:t>
      </w:r>
    </w:p>
    <w:p w14:paraId="4A30B21C" w14:textId="77777777" w:rsidR="002808C6" w:rsidRPr="003F4A89" w:rsidRDefault="002808C6" w:rsidP="002808C6">
      <w:pPr>
        <w:spacing w:after="0" w:line="240" w:lineRule="auto"/>
        <w:jc w:val="both"/>
        <w:rPr>
          <w:rFonts w:cs="Arial"/>
          <w:b/>
          <w:lang w:eastAsia="es-ES"/>
        </w:rPr>
      </w:pPr>
    </w:p>
    <w:p w14:paraId="492DB7F5" w14:textId="77777777" w:rsidR="002808C6" w:rsidRPr="003F4A89" w:rsidRDefault="002808C6" w:rsidP="002808C6">
      <w:pPr>
        <w:pStyle w:val="Ttol2"/>
        <w:spacing w:before="0" w:after="0"/>
        <w:jc w:val="both"/>
        <w:rPr>
          <w:rFonts w:ascii="Arial" w:hAnsi="Arial" w:cs="Arial"/>
          <w:i w:val="0"/>
          <w:sz w:val="22"/>
          <w:szCs w:val="22"/>
        </w:rPr>
      </w:pPr>
      <w:bookmarkStart w:id="103" w:name="_Toc21500366"/>
      <w:bookmarkStart w:id="104" w:name="_Toc34139705"/>
      <w:r w:rsidRPr="003F4A89">
        <w:rPr>
          <w:rFonts w:ascii="Arial" w:hAnsi="Arial" w:cs="Arial"/>
          <w:i w:val="0"/>
          <w:sz w:val="22"/>
          <w:szCs w:val="22"/>
        </w:rPr>
        <w:t>Quaranta-unena. Mesures cautelars</w:t>
      </w:r>
      <w:bookmarkEnd w:id="103"/>
      <w:bookmarkEnd w:id="104"/>
    </w:p>
    <w:p w14:paraId="79F71F65" w14:textId="77777777" w:rsidR="002808C6" w:rsidRPr="003F4A89" w:rsidRDefault="002808C6" w:rsidP="002808C6">
      <w:pPr>
        <w:keepNext/>
        <w:shd w:val="clear" w:color="auto" w:fill="FFFFFF"/>
        <w:spacing w:after="0" w:line="240" w:lineRule="auto"/>
        <w:jc w:val="both"/>
        <w:outlineLvl w:val="1"/>
        <w:rPr>
          <w:rFonts w:cs="Arial"/>
          <w:lang w:eastAsia="es-ES"/>
        </w:rPr>
      </w:pPr>
    </w:p>
    <w:p w14:paraId="187C6D64" w14:textId="77777777" w:rsidR="002808C6" w:rsidRPr="003F4A89" w:rsidRDefault="002808C6" w:rsidP="002808C6">
      <w:pPr>
        <w:spacing w:after="0" w:line="240" w:lineRule="auto"/>
        <w:jc w:val="both"/>
        <w:rPr>
          <w:rFonts w:cs="Arial"/>
          <w:lang w:eastAsia="es-ES"/>
        </w:rPr>
      </w:pPr>
      <w:r w:rsidRPr="003F4A89">
        <w:rPr>
          <w:rFonts w:cs="Arial"/>
          <w:lang w:eastAsia="es-ES"/>
        </w:rPr>
        <w:t>Abans d’interposar el recurs especial en matèria de contractació les persones legitimades per interposar-lo podran sol·licitar davant l’òrgan competent per a la seva resolució</w:t>
      </w:r>
      <w:r w:rsidRPr="003F4A89">
        <w:rPr>
          <w:rFonts w:cs="Arial"/>
          <w:bCs/>
          <w:lang w:eastAsia="es-ES"/>
        </w:rPr>
        <w:t xml:space="preserve"> l’adopció de mesures cautelars</w:t>
      </w:r>
      <w:r w:rsidRPr="003F4A89">
        <w:rPr>
          <w:rFonts w:cs="Arial"/>
          <w:lang w:eastAsia="es-ES"/>
        </w:rPr>
        <w:t>, de conformitat amb el que estableix l’article 49 de la LCSP i el Reial decret 814/2015, d’11 de setembre, ja esmentat.</w:t>
      </w:r>
    </w:p>
    <w:p w14:paraId="787D4701" w14:textId="77777777" w:rsidR="002808C6" w:rsidRPr="003F4A89" w:rsidRDefault="002808C6" w:rsidP="002808C6">
      <w:pPr>
        <w:spacing w:after="0" w:line="240" w:lineRule="auto"/>
        <w:jc w:val="both"/>
        <w:rPr>
          <w:rFonts w:cs="Arial"/>
          <w:b/>
          <w:lang w:eastAsia="es-ES"/>
        </w:rPr>
      </w:pPr>
    </w:p>
    <w:p w14:paraId="7919DB9C" w14:textId="77777777" w:rsidR="002808C6" w:rsidRPr="003F4A89" w:rsidRDefault="002808C6" w:rsidP="002808C6">
      <w:pPr>
        <w:pStyle w:val="Ttol2"/>
        <w:spacing w:before="0" w:after="0"/>
        <w:jc w:val="both"/>
        <w:rPr>
          <w:rFonts w:ascii="Arial" w:hAnsi="Arial" w:cs="Arial"/>
          <w:i w:val="0"/>
          <w:sz w:val="22"/>
          <w:szCs w:val="22"/>
          <w:u w:val="single"/>
        </w:rPr>
      </w:pPr>
      <w:bookmarkStart w:id="105" w:name="_Toc21500367"/>
      <w:bookmarkStart w:id="106" w:name="_Toc34139706"/>
      <w:r w:rsidRPr="003F4A89">
        <w:rPr>
          <w:rFonts w:ascii="Arial" w:hAnsi="Arial" w:cs="Arial"/>
          <w:i w:val="0"/>
          <w:sz w:val="22"/>
          <w:szCs w:val="22"/>
        </w:rPr>
        <w:t>Quaranta-dosena. Règim d’invalidesa</w:t>
      </w:r>
      <w:bookmarkEnd w:id="105"/>
      <w:bookmarkEnd w:id="106"/>
    </w:p>
    <w:p w14:paraId="700ADF63" w14:textId="77777777" w:rsidR="002808C6" w:rsidRPr="003F4A89" w:rsidRDefault="002808C6" w:rsidP="002808C6">
      <w:pPr>
        <w:spacing w:after="0" w:line="240" w:lineRule="auto"/>
        <w:jc w:val="both"/>
        <w:rPr>
          <w:rFonts w:cs="Arial"/>
          <w:lang w:eastAsia="es-ES"/>
        </w:rPr>
      </w:pPr>
    </w:p>
    <w:p w14:paraId="6C28D292" w14:textId="77777777" w:rsidR="002808C6" w:rsidRPr="003F4A89" w:rsidRDefault="002808C6" w:rsidP="002808C6">
      <w:pPr>
        <w:spacing w:after="0" w:line="240" w:lineRule="auto"/>
        <w:jc w:val="both"/>
        <w:rPr>
          <w:rFonts w:cs="Arial"/>
          <w:lang w:eastAsia="es-ES"/>
        </w:rPr>
      </w:pPr>
      <w:r w:rsidRPr="003F4A89">
        <w:rPr>
          <w:rFonts w:cs="Arial"/>
          <w:lang w:eastAsia="es-ES"/>
        </w:rPr>
        <w:t>Aquest contracte està sotmès al règim d’invalidesa previst en els articles 38 a 43 de la LCSP.</w:t>
      </w:r>
    </w:p>
    <w:p w14:paraId="752323BF" w14:textId="77777777" w:rsidR="002808C6" w:rsidRPr="003F4A89" w:rsidRDefault="002808C6" w:rsidP="002808C6">
      <w:pPr>
        <w:spacing w:after="0" w:line="240" w:lineRule="auto"/>
        <w:jc w:val="both"/>
        <w:rPr>
          <w:rFonts w:cs="Arial"/>
          <w:lang w:eastAsia="es-ES"/>
        </w:rPr>
      </w:pPr>
    </w:p>
    <w:p w14:paraId="601F4833" w14:textId="77777777" w:rsidR="002808C6" w:rsidRPr="003F4A89" w:rsidRDefault="002808C6" w:rsidP="002808C6">
      <w:pPr>
        <w:pStyle w:val="Ttol2"/>
        <w:spacing w:before="0" w:after="0"/>
        <w:jc w:val="both"/>
        <w:rPr>
          <w:rFonts w:ascii="Arial" w:hAnsi="Arial" w:cs="Arial"/>
          <w:i w:val="0"/>
          <w:sz w:val="22"/>
          <w:szCs w:val="22"/>
        </w:rPr>
      </w:pPr>
      <w:bookmarkStart w:id="107" w:name="_Toc21500368"/>
      <w:bookmarkStart w:id="108" w:name="_Toc34139707"/>
      <w:r w:rsidRPr="003F4A89">
        <w:rPr>
          <w:rFonts w:ascii="Arial" w:hAnsi="Arial" w:cs="Arial"/>
          <w:i w:val="0"/>
          <w:sz w:val="22"/>
          <w:szCs w:val="22"/>
        </w:rPr>
        <w:t>Quaranta-tresena. Jurisdicció competent</w:t>
      </w:r>
      <w:bookmarkEnd w:id="107"/>
      <w:bookmarkEnd w:id="108"/>
    </w:p>
    <w:p w14:paraId="2B21C96F" w14:textId="77777777" w:rsidR="002808C6" w:rsidRPr="003F4A89" w:rsidRDefault="002808C6" w:rsidP="002808C6">
      <w:pPr>
        <w:spacing w:after="0" w:line="240" w:lineRule="auto"/>
        <w:jc w:val="both"/>
        <w:rPr>
          <w:rFonts w:cs="Arial"/>
          <w:b/>
          <w:lang w:eastAsia="es-ES"/>
        </w:rPr>
      </w:pPr>
    </w:p>
    <w:p w14:paraId="4A39794C" w14:textId="77777777" w:rsidR="002808C6" w:rsidRPr="003F4A89" w:rsidRDefault="002808C6" w:rsidP="002808C6">
      <w:pPr>
        <w:spacing w:after="0" w:line="240" w:lineRule="auto"/>
        <w:jc w:val="both"/>
        <w:rPr>
          <w:rFonts w:cs="Arial"/>
          <w:lang w:eastAsia="es-ES"/>
        </w:rPr>
      </w:pPr>
      <w:r w:rsidRPr="003F4A89">
        <w:rPr>
          <w:rFonts w:cs="Arial"/>
          <w:lang w:eastAsia="es-ES"/>
        </w:rPr>
        <w:t>L’ordre jurisdiccional contenciós administratiu és el competent per a la resolució de les qüestions litigioses que es plantegin en relació amb la preparació, l’adjudicació, els efectes, la modificació i l’extinció d’aquest contracte.</w:t>
      </w:r>
    </w:p>
    <w:p w14:paraId="19EF2783" w14:textId="77777777" w:rsidR="002808C6" w:rsidRPr="003F4A89" w:rsidRDefault="002808C6" w:rsidP="002808C6">
      <w:pPr>
        <w:spacing w:after="0" w:line="240" w:lineRule="auto"/>
        <w:jc w:val="both"/>
        <w:rPr>
          <w:rFonts w:cs="Arial"/>
          <w:lang w:eastAsia="es-ES"/>
        </w:rPr>
      </w:pPr>
    </w:p>
    <w:p w14:paraId="06CB8A56" w14:textId="68035005" w:rsidR="002808C6" w:rsidRPr="003F4A89" w:rsidRDefault="002808C6" w:rsidP="002808C6">
      <w:pPr>
        <w:spacing w:after="0" w:line="240" w:lineRule="auto"/>
        <w:jc w:val="both"/>
        <w:rPr>
          <w:rFonts w:cs="Arial"/>
          <w:lang w:eastAsia="es-ES"/>
        </w:rPr>
      </w:pPr>
      <w:r w:rsidRPr="003F4A89">
        <w:rPr>
          <w:rFonts w:cs="Arial"/>
          <w:lang w:eastAsia="es-ES"/>
        </w:rPr>
        <w:t xml:space="preserve">Barcelona, </w:t>
      </w:r>
      <w:r w:rsidR="00EE56C3">
        <w:rPr>
          <w:rFonts w:cs="Arial"/>
          <w:lang w:eastAsia="es-ES"/>
        </w:rPr>
        <w:t>10 de setembre</w:t>
      </w:r>
      <w:r w:rsidR="00C830B7">
        <w:rPr>
          <w:rFonts w:cs="Arial"/>
          <w:lang w:eastAsia="es-ES"/>
        </w:rPr>
        <w:t xml:space="preserve"> de 2026</w:t>
      </w:r>
    </w:p>
    <w:p w14:paraId="4986AC21" w14:textId="77777777" w:rsidR="002808C6" w:rsidRPr="003F4A89" w:rsidRDefault="002808C6" w:rsidP="002808C6">
      <w:pPr>
        <w:pStyle w:val="Ttol1"/>
        <w:rPr>
          <w:rFonts w:cs="Arial"/>
          <w:b w:val="0"/>
          <w:sz w:val="22"/>
          <w:szCs w:val="22"/>
        </w:rPr>
      </w:pPr>
      <w:r w:rsidRPr="003F4A89">
        <w:rPr>
          <w:rFonts w:cs="Arial"/>
          <w:i/>
          <w:sz w:val="22"/>
          <w:szCs w:val="22"/>
        </w:rPr>
        <w:br w:type="page"/>
      </w:r>
    </w:p>
    <w:p w14:paraId="4E86523E" w14:textId="77777777" w:rsidR="002808C6" w:rsidRPr="003F4A89" w:rsidRDefault="002808C6" w:rsidP="00A6447E">
      <w:pPr>
        <w:spacing w:after="0" w:line="240" w:lineRule="auto"/>
        <w:jc w:val="center"/>
        <w:rPr>
          <w:rFonts w:cs="Arial"/>
          <w:b/>
          <w:snapToGrid w:val="0"/>
          <w:lang w:eastAsia="es-ES"/>
        </w:rPr>
      </w:pPr>
      <w:r w:rsidRPr="003F4A89">
        <w:rPr>
          <w:rFonts w:cs="Arial"/>
          <w:b/>
          <w:snapToGrid w:val="0"/>
          <w:lang w:eastAsia="es-ES"/>
        </w:rPr>
        <w:lastRenderedPageBreak/>
        <w:t>ANNEX 1</w:t>
      </w:r>
    </w:p>
    <w:p w14:paraId="120DEFB7" w14:textId="77777777" w:rsidR="002808C6" w:rsidRDefault="002808C6" w:rsidP="002808C6">
      <w:pPr>
        <w:spacing w:after="0" w:line="240" w:lineRule="auto"/>
        <w:jc w:val="both"/>
        <w:rPr>
          <w:rFonts w:cs="Arial"/>
          <w:snapToGrid w:val="0"/>
          <w:lang w:eastAsia="es-ES"/>
        </w:rPr>
      </w:pPr>
    </w:p>
    <w:p w14:paraId="1E6B1724" w14:textId="2183FA41" w:rsidR="00580006" w:rsidRDefault="00580006" w:rsidP="002808C6">
      <w:pPr>
        <w:spacing w:after="0" w:line="240" w:lineRule="auto"/>
        <w:jc w:val="both"/>
        <w:rPr>
          <w:rFonts w:cs="Arial"/>
          <w:lang w:eastAsia="es-ES"/>
        </w:rPr>
      </w:pPr>
      <w:r w:rsidRPr="003300B7">
        <w:rPr>
          <w:rFonts w:cs="Arial"/>
          <w:lang w:eastAsia="es-ES"/>
        </w:rPr>
        <w:t>No es preveu acte públic per a l’obertura del sobres atès que la licitació està prevista per mitjans electrònics</w:t>
      </w:r>
      <w:r>
        <w:rPr>
          <w:rFonts w:cs="Arial"/>
          <w:lang w:eastAsia="es-ES"/>
        </w:rPr>
        <w:t>.</w:t>
      </w:r>
    </w:p>
    <w:p w14:paraId="0DFAB1D9" w14:textId="77777777" w:rsidR="00580006" w:rsidRPr="003F4A89" w:rsidRDefault="00580006" w:rsidP="002808C6">
      <w:pPr>
        <w:spacing w:after="0" w:line="240" w:lineRule="auto"/>
        <w:jc w:val="both"/>
        <w:rPr>
          <w:rFonts w:cs="Arial"/>
          <w:snapToGrid w:val="0"/>
          <w:lang w:eastAsia="es-ES"/>
        </w:rPr>
      </w:pPr>
    </w:p>
    <w:p w14:paraId="3BB1F521" w14:textId="77777777" w:rsidR="002808C6" w:rsidRPr="003F4A89" w:rsidRDefault="002808C6" w:rsidP="002808C6">
      <w:pPr>
        <w:spacing w:after="0" w:line="240" w:lineRule="auto"/>
        <w:jc w:val="both"/>
        <w:rPr>
          <w:rFonts w:cs="Arial"/>
          <w:b/>
          <w:snapToGrid w:val="0"/>
          <w:lang w:eastAsia="es-ES"/>
        </w:rPr>
      </w:pPr>
      <w:r w:rsidRPr="003F4A89">
        <w:rPr>
          <w:rFonts w:cs="Arial"/>
          <w:b/>
          <w:snapToGrid w:val="0"/>
          <w:lang w:eastAsia="es-ES"/>
        </w:rPr>
        <w:t>MODEL D’OFERTA ECONÒMICA</w:t>
      </w:r>
    </w:p>
    <w:p w14:paraId="3515CEED" w14:textId="77777777" w:rsidR="002808C6" w:rsidRPr="003F4A89" w:rsidRDefault="002808C6" w:rsidP="002808C6">
      <w:pPr>
        <w:spacing w:after="0" w:line="240" w:lineRule="auto"/>
        <w:jc w:val="both"/>
        <w:rPr>
          <w:rFonts w:cs="Arial"/>
          <w:snapToGrid w:val="0"/>
          <w:lang w:eastAsia="es-ES"/>
        </w:rPr>
      </w:pPr>
    </w:p>
    <w:p w14:paraId="20B02F12" w14:textId="2668DE5F" w:rsidR="002808C6" w:rsidRDefault="002808C6" w:rsidP="002808C6">
      <w:pPr>
        <w:spacing w:after="0" w:line="240" w:lineRule="auto"/>
        <w:jc w:val="both"/>
        <w:rPr>
          <w:rFonts w:cs="Arial"/>
          <w:snapToGrid w:val="0"/>
          <w:lang w:eastAsia="es-ES"/>
        </w:rPr>
      </w:pPr>
      <w:r w:rsidRPr="003F4A89">
        <w:rPr>
          <w:rFonts w:cs="Arial"/>
          <w:snapToGrid w:val="0"/>
          <w:lang w:eastAsia="es-ES"/>
        </w:rPr>
        <w:t>El/la Sr./Sra............................................................................................ amb residència a ......................................., al carrer.................................número............, i amb NIF.................., declara que, assabentat/</w:t>
      </w:r>
      <w:proofErr w:type="spellStart"/>
      <w:r w:rsidRPr="003F4A89">
        <w:rPr>
          <w:rFonts w:cs="Arial"/>
          <w:snapToGrid w:val="0"/>
          <w:lang w:eastAsia="es-ES"/>
        </w:rPr>
        <w:t>ada</w:t>
      </w:r>
      <w:proofErr w:type="spellEnd"/>
      <w:r w:rsidRPr="003F4A89">
        <w:rPr>
          <w:rFonts w:cs="Arial"/>
          <w:snapToGrid w:val="0"/>
          <w:lang w:eastAsia="es-ES"/>
        </w:rPr>
        <w:t xml:space="preserve"> de les condicions i els requisits que s’exigeixen per poder ser l’empresa adjudicatària del contracte ................., amb expedient número  ............................  , es compromet (en nom propi / en nom i representació de l’empresa) a executar-lo amb estricta subjecció als requisits i condicions estipulats</w:t>
      </w:r>
      <w:r w:rsidR="004F3C0F">
        <w:rPr>
          <w:rFonts w:cs="Arial"/>
          <w:snapToGrid w:val="0"/>
          <w:lang w:eastAsia="es-ES"/>
        </w:rPr>
        <w:t>, d’acord amb els preus unitaris/servei que es detallen a continuació.</w:t>
      </w:r>
    </w:p>
    <w:p w14:paraId="0D6B56BA" w14:textId="77777777" w:rsidR="004F3C0F" w:rsidRDefault="004F3C0F" w:rsidP="002808C6">
      <w:pPr>
        <w:spacing w:after="0" w:line="240" w:lineRule="auto"/>
        <w:jc w:val="both"/>
        <w:rPr>
          <w:rFonts w:cs="Arial"/>
          <w:snapToGrid w:val="0"/>
          <w:lang w:eastAsia="es-ES"/>
        </w:rPr>
      </w:pPr>
    </w:p>
    <w:p w14:paraId="7A144A2A" w14:textId="79CE1830" w:rsidR="004F3C0F" w:rsidRPr="00674702" w:rsidRDefault="004F3C0F" w:rsidP="00780C28">
      <w:pPr>
        <w:pStyle w:val="Textindependent2"/>
        <w:spacing w:after="0" w:line="240" w:lineRule="auto"/>
        <w:jc w:val="both"/>
        <w:rPr>
          <w:rFonts w:ascii="Arial" w:hAnsi="Arial" w:cs="Arial"/>
          <w:b/>
          <w:bCs/>
          <w:sz w:val="22"/>
          <w:szCs w:val="22"/>
        </w:rPr>
      </w:pPr>
      <w:r w:rsidRPr="00674702">
        <w:rPr>
          <w:rFonts w:ascii="Arial" w:hAnsi="Arial" w:cs="Arial"/>
          <w:b/>
          <w:bCs/>
          <w:sz w:val="22"/>
          <w:szCs w:val="22"/>
          <w:u w:val="single"/>
        </w:rPr>
        <w:t xml:space="preserve">A efectes de poder valorar l’oferta </w:t>
      </w:r>
      <w:r w:rsidRPr="00674702">
        <w:rPr>
          <w:rFonts w:ascii="Arial" w:hAnsi="Arial" w:cs="Arial"/>
          <w:b/>
          <w:bCs/>
          <w:sz w:val="22"/>
          <w:szCs w:val="22"/>
        </w:rPr>
        <w:t xml:space="preserve"> la proposta s’elaborarà en base a les </w:t>
      </w:r>
      <w:r>
        <w:rPr>
          <w:rFonts w:ascii="Arial" w:hAnsi="Arial" w:cs="Arial"/>
          <w:b/>
          <w:bCs/>
          <w:sz w:val="22"/>
          <w:szCs w:val="22"/>
        </w:rPr>
        <w:t xml:space="preserve">hores previstes per perfil </w:t>
      </w:r>
      <w:r w:rsidRPr="00674702">
        <w:rPr>
          <w:rFonts w:ascii="Arial" w:hAnsi="Arial" w:cs="Arial"/>
          <w:b/>
          <w:bCs/>
          <w:sz w:val="22"/>
          <w:szCs w:val="22"/>
        </w:rPr>
        <w:t xml:space="preserve">a realitzar </w:t>
      </w:r>
      <w:r>
        <w:rPr>
          <w:rFonts w:ascii="Arial" w:hAnsi="Arial" w:cs="Arial"/>
          <w:b/>
          <w:bCs/>
          <w:sz w:val="22"/>
          <w:szCs w:val="22"/>
        </w:rPr>
        <w:t>anualment</w:t>
      </w:r>
      <w:r w:rsidRPr="00674702">
        <w:rPr>
          <w:rFonts w:ascii="Arial" w:hAnsi="Arial" w:cs="Arial"/>
          <w:b/>
          <w:bCs/>
          <w:sz w:val="22"/>
          <w:szCs w:val="22"/>
        </w:rPr>
        <w:t xml:space="preserve"> pel </w:t>
      </w:r>
      <w:r>
        <w:rPr>
          <w:rFonts w:ascii="Arial" w:hAnsi="Arial" w:cs="Arial"/>
          <w:b/>
          <w:bCs/>
          <w:sz w:val="22"/>
          <w:szCs w:val="22"/>
        </w:rPr>
        <w:t>preu/hora per perfil</w:t>
      </w:r>
      <w:r w:rsidRPr="00674702">
        <w:rPr>
          <w:rFonts w:ascii="Arial" w:hAnsi="Arial" w:cs="Arial"/>
          <w:b/>
          <w:bCs/>
          <w:sz w:val="22"/>
          <w:szCs w:val="22"/>
        </w:rPr>
        <w:t xml:space="preserve"> </w:t>
      </w:r>
      <w:proofErr w:type="spellStart"/>
      <w:r w:rsidRPr="00674702">
        <w:rPr>
          <w:rFonts w:ascii="Arial" w:hAnsi="Arial" w:cs="Arial"/>
          <w:b/>
          <w:bCs/>
          <w:sz w:val="22"/>
          <w:szCs w:val="22"/>
        </w:rPr>
        <w:t>ofertat</w:t>
      </w:r>
      <w:proofErr w:type="spellEnd"/>
      <w:r w:rsidR="00F901BA">
        <w:rPr>
          <w:rFonts w:ascii="Arial" w:hAnsi="Arial" w:cs="Arial"/>
          <w:b/>
          <w:bCs/>
          <w:sz w:val="22"/>
          <w:szCs w:val="22"/>
        </w:rPr>
        <w:t xml:space="preserve"> (com a màxim l’establert en l’apartat B3 del quadre de característiques)</w:t>
      </w:r>
      <w:r w:rsidRPr="00674702">
        <w:rPr>
          <w:rFonts w:ascii="Arial" w:hAnsi="Arial" w:cs="Arial"/>
          <w:b/>
          <w:bCs/>
          <w:sz w:val="22"/>
          <w:szCs w:val="22"/>
        </w:rPr>
        <w:t xml:space="preserve"> </w:t>
      </w:r>
    </w:p>
    <w:p w14:paraId="6EDB9C9E" w14:textId="77777777" w:rsidR="004F3C0F" w:rsidRDefault="004F3C0F" w:rsidP="002808C6">
      <w:pPr>
        <w:spacing w:after="0" w:line="240" w:lineRule="auto"/>
        <w:jc w:val="both"/>
        <w:rPr>
          <w:rFonts w:cs="Arial"/>
          <w:snapToGrid w:val="0"/>
          <w:lang w:eastAsia="es-ES"/>
        </w:rPr>
      </w:pPr>
    </w:p>
    <w:p w14:paraId="6DB6B77A" w14:textId="77777777" w:rsidR="00780C28" w:rsidRPr="00780C28" w:rsidRDefault="00780C28" w:rsidP="004F3C0F">
      <w:pPr>
        <w:spacing w:after="0" w:line="240" w:lineRule="auto"/>
        <w:jc w:val="both"/>
        <w:rPr>
          <w:rFonts w:cs="Arial"/>
          <w:b/>
          <w:bCs/>
          <w:snapToGrid w:val="0"/>
          <w:u w:val="single"/>
          <w:lang w:eastAsia="es-ES"/>
        </w:rPr>
      </w:pPr>
      <w:r>
        <w:rPr>
          <w:rFonts w:cs="Arial"/>
          <w:snapToGrid w:val="0"/>
          <w:lang w:eastAsia="es-ES"/>
        </w:rPr>
        <w:t xml:space="preserve"> </w:t>
      </w:r>
      <w:r w:rsidRPr="00780C28">
        <w:rPr>
          <w:rFonts w:cs="Arial"/>
          <w:b/>
          <w:bCs/>
          <w:snapToGrid w:val="0"/>
          <w:u w:val="single"/>
          <w:lang w:eastAsia="es-ES"/>
        </w:rPr>
        <w:t>ANY 2027</w:t>
      </w:r>
    </w:p>
    <w:p w14:paraId="6E1A519E" w14:textId="296A4A72" w:rsidR="00780C28" w:rsidRDefault="00C5065C" w:rsidP="004F3C0F">
      <w:pPr>
        <w:spacing w:after="0" w:line="240" w:lineRule="auto"/>
        <w:jc w:val="both"/>
        <w:rPr>
          <w:rFonts w:cs="Arial"/>
          <w:snapToGrid w:val="0"/>
          <w:lang w:eastAsia="es-ES"/>
        </w:rPr>
      </w:pPr>
      <w:r>
        <w:rPr>
          <w:rFonts w:cs="Arial"/>
          <w:snapToGrid w:val="0"/>
          <w:lang w:eastAsia="es-ES"/>
        </w:rPr>
        <w:tab/>
      </w:r>
    </w:p>
    <w:tbl>
      <w:tblPr>
        <w:tblStyle w:val="TableNormal"/>
        <w:tblW w:w="80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843"/>
        <w:gridCol w:w="1985"/>
        <w:gridCol w:w="1985"/>
      </w:tblGrid>
      <w:tr w:rsidR="00780C28" w14:paraId="69290AF9" w14:textId="2E8AE1CE" w:rsidTr="005267CD">
        <w:trPr>
          <w:trHeight w:val="315"/>
        </w:trPr>
        <w:tc>
          <w:tcPr>
            <w:tcW w:w="2268" w:type="dxa"/>
          </w:tcPr>
          <w:p w14:paraId="02BA0C5E" w14:textId="77777777" w:rsidR="00780C28" w:rsidRDefault="00780C28" w:rsidP="00780C28">
            <w:pPr>
              <w:pStyle w:val="TableParagraph"/>
              <w:spacing w:before="0" w:line="240" w:lineRule="auto"/>
              <w:jc w:val="center"/>
              <w:rPr>
                <w:b/>
              </w:rPr>
            </w:pPr>
            <w:proofErr w:type="spellStart"/>
            <w:r>
              <w:rPr>
                <w:b/>
                <w:spacing w:val="-2"/>
              </w:rPr>
              <w:t>Perfil</w:t>
            </w:r>
            <w:proofErr w:type="spellEnd"/>
          </w:p>
        </w:tc>
        <w:tc>
          <w:tcPr>
            <w:tcW w:w="1843" w:type="dxa"/>
          </w:tcPr>
          <w:p w14:paraId="36793044" w14:textId="44BB1D8B" w:rsidR="00780C28" w:rsidRDefault="00780C28" w:rsidP="00780C28">
            <w:pPr>
              <w:pStyle w:val="TableParagraph"/>
              <w:spacing w:before="0" w:line="240" w:lineRule="auto"/>
              <w:rPr>
                <w:b/>
              </w:rPr>
            </w:pPr>
            <w:r>
              <w:rPr>
                <w:b/>
                <w:spacing w:val="-2"/>
              </w:rPr>
              <w:t xml:space="preserve"> Hores </w:t>
            </w:r>
            <w:proofErr w:type="spellStart"/>
            <w:r>
              <w:rPr>
                <w:b/>
                <w:spacing w:val="-2"/>
              </w:rPr>
              <w:t>previstes</w:t>
            </w:r>
            <w:proofErr w:type="spellEnd"/>
          </w:p>
        </w:tc>
        <w:tc>
          <w:tcPr>
            <w:tcW w:w="1985" w:type="dxa"/>
          </w:tcPr>
          <w:p w14:paraId="358AD766" w14:textId="77777777" w:rsidR="00780C28" w:rsidRDefault="00780C28" w:rsidP="00780C28">
            <w:pPr>
              <w:pStyle w:val="TableParagraph"/>
              <w:spacing w:before="0" w:line="240" w:lineRule="auto"/>
              <w:jc w:val="center"/>
              <w:rPr>
                <w:b/>
                <w:spacing w:val="-2"/>
              </w:rPr>
            </w:pPr>
            <w:r>
              <w:rPr>
                <w:b/>
                <w:spacing w:val="-2"/>
              </w:rPr>
              <w:t>Preu/hora</w:t>
            </w:r>
          </w:p>
          <w:p w14:paraId="623D6A6F" w14:textId="7752E87D" w:rsidR="00780C28" w:rsidRDefault="00780C28" w:rsidP="00780C28">
            <w:pPr>
              <w:pStyle w:val="TableParagraph"/>
              <w:spacing w:before="0" w:line="240" w:lineRule="auto"/>
              <w:jc w:val="center"/>
              <w:rPr>
                <w:b/>
              </w:rPr>
            </w:pPr>
            <w:r>
              <w:rPr>
                <w:b/>
                <w:spacing w:val="-2"/>
              </w:rPr>
              <w:t xml:space="preserve">IVA </w:t>
            </w:r>
            <w:proofErr w:type="spellStart"/>
            <w:r>
              <w:rPr>
                <w:b/>
                <w:spacing w:val="-2"/>
              </w:rPr>
              <w:t>exclòs</w:t>
            </w:r>
            <w:proofErr w:type="spellEnd"/>
          </w:p>
        </w:tc>
        <w:tc>
          <w:tcPr>
            <w:tcW w:w="1985" w:type="dxa"/>
          </w:tcPr>
          <w:p w14:paraId="30368CC8" w14:textId="25BD592C" w:rsidR="00780C28" w:rsidRDefault="00780C28" w:rsidP="00780C28">
            <w:pPr>
              <w:pStyle w:val="TableParagraph"/>
              <w:spacing w:before="0" w:line="240" w:lineRule="auto"/>
              <w:jc w:val="center"/>
              <w:rPr>
                <w:b/>
                <w:spacing w:val="-2"/>
              </w:rPr>
            </w:pPr>
            <w:r>
              <w:rPr>
                <w:b/>
                <w:spacing w:val="-2"/>
              </w:rPr>
              <w:t xml:space="preserve">Import </w:t>
            </w:r>
          </w:p>
          <w:p w14:paraId="2105766D" w14:textId="37C39445" w:rsidR="00780C28" w:rsidRDefault="00780C28" w:rsidP="00780C28">
            <w:pPr>
              <w:pStyle w:val="TableParagraph"/>
              <w:spacing w:before="0" w:line="240" w:lineRule="auto"/>
              <w:jc w:val="center"/>
              <w:rPr>
                <w:b/>
                <w:spacing w:val="-2"/>
              </w:rPr>
            </w:pPr>
            <w:r>
              <w:rPr>
                <w:b/>
                <w:spacing w:val="-2"/>
              </w:rPr>
              <w:t xml:space="preserve">IVA </w:t>
            </w:r>
            <w:proofErr w:type="spellStart"/>
            <w:r>
              <w:rPr>
                <w:b/>
                <w:spacing w:val="-2"/>
              </w:rPr>
              <w:t>exclòs</w:t>
            </w:r>
            <w:proofErr w:type="spellEnd"/>
          </w:p>
        </w:tc>
      </w:tr>
      <w:tr w:rsidR="00780C28" w14:paraId="7A0454C2" w14:textId="699CFE39" w:rsidTr="005267CD">
        <w:trPr>
          <w:trHeight w:val="345"/>
        </w:trPr>
        <w:tc>
          <w:tcPr>
            <w:tcW w:w="2268" w:type="dxa"/>
          </w:tcPr>
          <w:p w14:paraId="13229519" w14:textId="7BBD54C8" w:rsidR="00780C28" w:rsidRDefault="005267CD" w:rsidP="005267CD">
            <w:pPr>
              <w:pStyle w:val="TableParagraph"/>
              <w:spacing w:before="1" w:line="244" w:lineRule="auto"/>
              <w:ind w:firstLine="284"/>
            </w:pPr>
            <w:proofErr w:type="spellStart"/>
            <w:r>
              <w:rPr>
                <w:spacing w:val="-2"/>
              </w:rPr>
              <w:t>Sènior</w:t>
            </w:r>
            <w:proofErr w:type="spellEnd"/>
            <w:r>
              <w:rPr>
                <w:spacing w:val="-2"/>
              </w:rPr>
              <w:t xml:space="preserve"> </w:t>
            </w:r>
          </w:p>
        </w:tc>
        <w:tc>
          <w:tcPr>
            <w:tcW w:w="1843" w:type="dxa"/>
          </w:tcPr>
          <w:p w14:paraId="30BE9116" w14:textId="37AFAB7E" w:rsidR="00780C28" w:rsidRDefault="005267CD" w:rsidP="005267CD">
            <w:pPr>
              <w:pStyle w:val="TableParagraph"/>
              <w:spacing w:before="56" w:line="244" w:lineRule="auto"/>
              <w:ind w:left="137" w:right="234"/>
              <w:jc w:val="center"/>
            </w:pPr>
            <w:r>
              <w:t xml:space="preserve">   </w:t>
            </w:r>
            <w:r w:rsidR="00780C28">
              <w:t>300</w:t>
            </w:r>
          </w:p>
        </w:tc>
        <w:tc>
          <w:tcPr>
            <w:tcW w:w="1985" w:type="dxa"/>
          </w:tcPr>
          <w:p w14:paraId="19D0CAE4" w14:textId="30D8B5ED" w:rsidR="00780C28" w:rsidRDefault="00780C28" w:rsidP="005267CD">
            <w:pPr>
              <w:pStyle w:val="TableParagraph"/>
              <w:spacing w:before="65" w:line="244" w:lineRule="auto"/>
              <w:ind w:left="333" w:right="186" w:hanging="142"/>
              <w:jc w:val="center"/>
            </w:pPr>
            <w:r>
              <w:t>€</w:t>
            </w:r>
          </w:p>
        </w:tc>
        <w:tc>
          <w:tcPr>
            <w:tcW w:w="1985" w:type="dxa"/>
          </w:tcPr>
          <w:p w14:paraId="46D1CD9D" w14:textId="4F6DDF36" w:rsidR="00780C28" w:rsidRDefault="00780C28" w:rsidP="005267CD">
            <w:pPr>
              <w:pStyle w:val="TableParagraph"/>
              <w:spacing w:before="65" w:line="244" w:lineRule="auto"/>
              <w:ind w:left="333" w:right="186" w:hanging="142"/>
              <w:jc w:val="center"/>
            </w:pPr>
            <w:r>
              <w:t>€</w:t>
            </w:r>
          </w:p>
        </w:tc>
      </w:tr>
      <w:tr w:rsidR="00780C28" w14:paraId="647E80C9" w14:textId="2E698F4E" w:rsidTr="005267CD">
        <w:trPr>
          <w:trHeight w:val="447"/>
        </w:trPr>
        <w:tc>
          <w:tcPr>
            <w:tcW w:w="2268" w:type="dxa"/>
            <w:tcBorders>
              <w:bottom w:val="single" w:sz="4" w:space="0" w:color="auto"/>
            </w:tcBorders>
          </w:tcPr>
          <w:p w14:paraId="27EBACF1" w14:textId="11FA310D" w:rsidR="00780C28" w:rsidRDefault="005267CD" w:rsidP="005267CD">
            <w:pPr>
              <w:pStyle w:val="TableParagraph"/>
              <w:spacing w:line="244" w:lineRule="auto"/>
              <w:ind w:firstLine="284"/>
            </w:pPr>
            <w:r>
              <w:t>Mig</w:t>
            </w:r>
          </w:p>
        </w:tc>
        <w:tc>
          <w:tcPr>
            <w:tcW w:w="1843" w:type="dxa"/>
            <w:tcBorders>
              <w:bottom w:val="single" w:sz="4" w:space="0" w:color="auto"/>
            </w:tcBorders>
          </w:tcPr>
          <w:p w14:paraId="175654D2" w14:textId="59D7310C" w:rsidR="00780C28" w:rsidRDefault="005267CD" w:rsidP="005267CD">
            <w:pPr>
              <w:pStyle w:val="TableParagraph"/>
              <w:spacing w:before="3" w:line="244" w:lineRule="auto"/>
              <w:ind w:left="137" w:right="234"/>
              <w:jc w:val="center"/>
            </w:pPr>
            <w:r>
              <w:t xml:space="preserve">    </w:t>
            </w:r>
            <w:r w:rsidR="00780C28">
              <w:t>850</w:t>
            </w:r>
          </w:p>
        </w:tc>
        <w:tc>
          <w:tcPr>
            <w:tcW w:w="1985" w:type="dxa"/>
            <w:tcBorders>
              <w:bottom w:val="single" w:sz="4" w:space="0" w:color="auto"/>
            </w:tcBorders>
          </w:tcPr>
          <w:p w14:paraId="5ECFC9D3" w14:textId="2DD05163" w:rsidR="00780C28" w:rsidRDefault="00780C28" w:rsidP="005267CD">
            <w:pPr>
              <w:pStyle w:val="TableParagraph"/>
              <w:spacing w:line="244" w:lineRule="auto"/>
              <w:ind w:left="333" w:right="186" w:hanging="142"/>
              <w:jc w:val="center"/>
            </w:pPr>
            <w:r>
              <w:t>€</w:t>
            </w:r>
          </w:p>
        </w:tc>
        <w:tc>
          <w:tcPr>
            <w:tcW w:w="1985" w:type="dxa"/>
            <w:tcBorders>
              <w:bottom w:val="single" w:sz="4" w:space="0" w:color="auto"/>
            </w:tcBorders>
          </w:tcPr>
          <w:p w14:paraId="22AB778F" w14:textId="61FB4792" w:rsidR="00780C28" w:rsidRDefault="00780C28" w:rsidP="005267CD">
            <w:pPr>
              <w:pStyle w:val="TableParagraph"/>
              <w:spacing w:line="244" w:lineRule="auto"/>
              <w:ind w:left="333" w:right="186" w:hanging="142"/>
              <w:jc w:val="center"/>
            </w:pPr>
            <w:r>
              <w:t>€</w:t>
            </w:r>
          </w:p>
        </w:tc>
      </w:tr>
      <w:tr w:rsidR="005267CD" w14:paraId="410B1BAC" w14:textId="77777777" w:rsidTr="005267CD">
        <w:trPr>
          <w:trHeight w:val="411"/>
        </w:trPr>
        <w:tc>
          <w:tcPr>
            <w:tcW w:w="2268" w:type="dxa"/>
            <w:tcBorders>
              <w:top w:val="single" w:sz="4" w:space="0" w:color="auto"/>
              <w:left w:val="single" w:sz="4" w:space="0" w:color="auto"/>
              <w:bottom w:val="single" w:sz="4" w:space="0" w:color="auto"/>
              <w:right w:val="single" w:sz="4" w:space="0" w:color="auto"/>
            </w:tcBorders>
          </w:tcPr>
          <w:p w14:paraId="5C293012" w14:textId="30B8FD15" w:rsidR="005267CD" w:rsidRDefault="005267CD" w:rsidP="005267CD">
            <w:pPr>
              <w:pStyle w:val="TableParagraph"/>
              <w:spacing w:line="244" w:lineRule="auto"/>
              <w:ind w:firstLine="284"/>
            </w:pPr>
            <w:r>
              <w:t>Júnior</w:t>
            </w:r>
          </w:p>
        </w:tc>
        <w:tc>
          <w:tcPr>
            <w:tcW w:w="1843" w:type="dxa"/>
            <w:tcBorders>
              <w:top w:val="single" w:sz="4" w:space="0" w:color="auto"/>
              <w:left w:val="single" w:sz="4" w:space="0" w:color="auto"/>
              <w:bottom w:val="single" w:sz="4" w:space="0" w:color="auto"/>
              <w:right w:val="single" w:sz="4" w:space="0" w:color="auto"/>
            </w:tcBorders>
          </w:tcPr>
          <w:p w14:paraId="33260BF7" w14:textId="7887A2F4" w:rsidR="005267CD" w:rsidRDefault="005267CD" w:rsidP="005267CD">
            <w:pPr>
              <w:pStyle w:val="TableParagraph"/>
              <w:spacing w:before="3" w:line="244" w:lineRule="auto"/>
              <w:ind w:left="137" w:right="234" w:firstLine="284"/>
              <w:jc w:val="center"/>
            </w:pPr>
            <w:r>
              <w:t>850</w:t>
            </w:r>
          </w:p>
        </w:tc>
        <w:tc>
          <w:tcPr>
            <w:tcW w:w="1985" w:type="dxa"/>
            <w:tcBorders>
              <w:top w:val="single" w:sz="4" w:space="0" w:color="auto"/>
              <w:left w:val="single" w:sz="4" w:space="0" w:color="auto"/>
              <w:bottom w:val="single" w:sz="4" w:space="0" w:color="auto"/>
              <w:right w:val="single" w:sz="4" w:space="0" w:color="auto"/>
            </w:tcBorders>
          </w:tcPr>
          <w:p w14:paraId="55A5CC02" w14:textId="767238AC" w:rsidR="005267CD" w:rsidRDefault="005267CD" w:rsidP="005267CD">
            <w:pPr>
              <w:pStyle w:val="TableParagraph"/>
              <w:spacing w:line="244" w:lineRule="auto"/>
              <w:ind w:left="333" w:right="186" w:firstLine="284"/>
            </w:pPr>
            <w:r>
              <w:t xml:space="preserve">     €</w:t>
            </w:r>
          </w:p>
        </w:tc>
        <w:tc>
          <w:tcPr>
            <w:tcW w:w="1985" w:type="dxa"/>
            <w:tcBorders>
              <w:top w:val="single" w:sz="4" w:space="0" w:color="auto"/>
              <w:left w:val="single" w:sz="4" w:space="0" w:color="auto"/>
              <w:bottom w:val="single" w:sz="4" w:space="0" w:color="auto"/>
              <w:right w:val="single" w:sz="4" w:space="0" w:color="auto"/>
            </w:tcBorders>
          </w:tcPr>
          <w:p w14:paraId="54905B4A" w14:textId="664DE414" w:rsidR="005267CD" w:rsidRDefault="005267CD" w:rsidP="005267CD">
            <w:pPr>
              <w:pStyle w:val="TableParagraph"/>
              <w:spacing w:line="244" w:lineRule="auto"/>
              <w:ind w:left="333" w:right="186" w:firstLine="284"/>
            </w:pPr>
            <w:r>
              <w:t xml:space="preserve">     €</w:t>
            </w:r>
          </w:p>
        </w:tc>
      </w:tr>
      <w:tr w:rsidR="005267CD" w14:paraId="708C5303" w14:textId="77777777" w:rsidTr="005267C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1"/>
        </w:trPr>
        <w:tc>
          <w:tcPr>
            <w:tcW w:w="2268" w:type="dxa"/>
            <w:tcBorders>
              <w:top w:val="single" w:sz="4" w:space="0" w:color="auto"/>
              <w:left w:val="single" w:sz="4" w:space="0" w:color="auto"/>
              <w:bottom w:val="single" w:sz="4" w:space="0" w:color="auto"/>
            </w:tcBorders>
          </w:tcPr>
          <w:p w14:paraId="5CEC144E" w14:textId="6A620710" w:rsidR="005267CD" w:rsidRPr="005267CD" w:rsidRDefault="005267CD" w:rsidP="005267CD">
            <w:pPr>
              <w:pStyle w:val="TableParagraph"/>
              <w:rPr>
                <w:b/>
                <w:bCs/>
              </w:rPr>
            </w:pPr>
            <w:r w:rsidRPr="005267CD">
              <w:rPr>
                <w:b/>
                <w:bCs/>
              </w:rPr>
              <w:t>TOTAL</w:t>
            </w:r>
          </w:p>
        </w:tc>
        <w:tc>
          <w:tcPr>
            <w:tcW w:w="1843" w:type="dxa"/>
            <w:tcBorders>
              <w:top w:val="single" w:sz="4" w:space="0" w:color="auto"/>
              <w:bottom w:val="single" w:sz="4" w:space="0" w:color="auto"/>
            </w:tcBorders>
          </w:tcPr>
          <w:p w14:paraId="67D3D73D" w14:textId="77777777" w:rsidR="005267CD" w:rsidRPr="005267CD" w:rsidRDefault="005267CD" w:rsidP="005267CD">
            <w:pPr>
              <w:pStyle w:val="TableParagraph"/>
              <w:spacing w:before="3" w:line="244" w:lineRule="auto"/>
              <w:ind w:left="137" w:right="234"/>
              <w:jc w:val="center"/>
              <w:rPr>
                <w:b/>
                <w:bCs/>
              </w:rPr>
            </w:pPr>
          </w:p>
        </w:tc>
        <w:tc>
          <w:tcPr>
            <w:tcW w:w="1985" w:type="dxa"/>
            <w:tcBorders>
              <w:top w:val="single" w:sz="4" w:space="0" w:color="auto"/>
              <w:bottom w:val="single" w:sz="4" w:space="0" w:color="auto"/>
            </w:tcBorders>
          </w:tcPr>
          <w:p w14:paraId="44F5365F" w14:textId="77777777" w:rsidR="005267CD" w:rsidRPr="005267CD" w:rsidRDefault="005267CD" w:rsidP="005267CD">
            <w:pPr>
              <w:pStyle w:val="TableParagraph"/>
              <w:spacing w:line="244" w:lineRule="auto"/>
              <w:ind w:left="333" w:right="186" w:hanging="142"/>
              <w:rPr>
                <w:b/>
                <w:bCs/>
              </w:rPr>
            </w:pPr>
          </w:p>
        </w:tc>
        <w:tc>
          <w:tcPr>
            <w:tcW w:w="1985" w:type="dxa"/>
            <w:tcBorders>
              <w:top w:val="single" w:sz="4" w:space="0" w:color="auto"/>
              <w:bottom w:val="single" w:sz="4" w:space="0" w:color="auto"/>
              <w:right w:val="single" w:sz="4" w:space="0" w:color="auto"/>
            </w:tcBorders>
          </w:tcPr>
          <w:p w14:paraId="0E33B3FB" w14:textId="4721386C" w:rsidR="005267CD" w:rsidRPr="005267CD" w:rsidRDefault="005267CD" w:rsidP="005267CD">
            <w:pPr>
              <w:pStyle w:val="TableParagraph"/>
              <w:spacing w:line="244" w:lineRule="auto"/>
              <w:ind w:left="333" w:right="186" w:hanging="142"/>
              <w:jc w:val="center"/>
              <w:rPr>
                <w:b/>
                <w:bCs/>
              </w:rPr>
            </w:pPr>
            <w:r w:rsidRPr="005267CD">
              <w:rPr>
                <w:b/>
                <w:bCs/>
              </w:rPr>
              <w:t>€</w:t>
            </w:r>
          </w:p>
        </w:tc>
      </w:tr>
    </w:tbl>
    <w:p w14:paraId="42B10984" w14:textId="3AC537FB" w:rsidR="00C5065C" w:rsidRPr="005267CD" w:rsidRDefault="00C5065C" w:rsidP="002808C6">
      <w:pPr>
        <w:spacing w:after="0" w:line="240" w:lineRule="auto"/>
        <w:jc w:val="both"/>
        <w:rPr>
          <w:rFonts w:cs="Arial"/>
          <w:b/>
          <w:bCs/>
          <w:snapToGrid w:val="0"/>
          <w:u w:val="single"/>
        </w:rPr>
      </w:pPr>
      <w:r>
        <w:rPr>
          <w:rFonts w:cs="Arial"/>
          <w:snapToGrid w:val="0"/>
          <w:lang w:eastAsia="es-ES"/>
        </w:rPr>
        <w:tab/>
      </w:r>
      <w:r>
        <w:rPr>
          <w:rFonts w:cs="Arial"/>
          <w:snapToGrid w:val="0"/>
          <w:lang w:eastAsia="es-ES"/>
        </w:rPr>
        <w:tab/>
      </w:r>
      <w:r>
        <w:rPr>
          <w:rFonts w:cs="Arial"/>
          <w:snapToGrid w:val="0"/>
          <w:lang w:eastAsia="es-ES"/>
        </w:rPr>
        <w:tab/>
      </w:r>
    </w:p>
    <w:p w14:paraId="47625754" w14:textId="3E0AC9AF" w:rsidR="005267CD" w:rsidRPr="00780C28" w:rsidRDefault="005267CD" w:rsidP="005267CD">
      <w:pPr>
        <w:spacing w:after="0" w:line="240" w:lineRule="auto"/>
        <w:jc w:val="both"/>
        <w:rPr>
          <w:rFonts w:cs="Arial"/>
          <w:b/>
          <w:bCs/>
          <w:snapToGrid w:val="0"/>
          <w:u w:val="single"/>
          <w:lang w:eastAsia="es-ES"/>
        </w:rPr>
      </w:pPr>
      <w:r w:rsidRPr="00780C28">
        <w:rPr>
          <w:rFonts w:cs="Arial"/>
          <w:b/>
          <w:bCs/>
          <w:snapToGrid w:val="0"/>
          <w:u w:val="single"/>
          <w:lang w:eastAsia="es-ES"/>
        </w:rPr>
        <w:t>ANY 202</w:t>
      </w:r>
      <w:r>
        <w:rPr>
          <w:rFonts w:cs="Arial"/>
          <w:b/>
          <w:bCs/>
          <w:snapToGrid w:val="0"/>
          <w:u w:val="single"/>
          <w:lang w:eastAsia="es-ES"/>
        </w:rPr>
        <w:t>8</w:t>
      </w:r>
    </w:p>
    <w:p w14:paraId="22BD12D9" w14:textId="77777777" w:rsidR="005267CD" w:rsidRDefault="005267CD" w:rsidP="005267CD">
      <w:pPr>
        <w:spacing w:after="0" w:line="240" w:lineRule="auto"/>
        <w:jc w:val="both"/>
        <w:rPr>
          <w:rFonts w:cs="Arial"/>
          <w:snapToGrid w:val="0"/>
          <w:lang w:eastAsia="es-ES"/>
        </w:rPr>
      </w:pPr>
      <w:r>
        <w:rPr>
          <w:rFonts w:cs="Arial"/>
          <w:snapToGrid w:val="0"/>
          <w:lang w:eastAsia="es-ES"/>
        </w:rPr>
        <w:tab/>
      </w:r>
    </w:p>
    <w:tbl>
      <w:tblPr>
        <w:tblStyle w:val="TableNormal"/>
        <w:tblW w:w="80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843"/>
        <w:gridCol w:w="1985"/>
        <w:gridCol w:w="1985"/>
      </w:tblGrid>
      <w:tr w:rsidR="005267CD" w14:paraId="0D7A66C7" w14:textId="77777777" w:rsidTr="00107C3A">
        <w:trPr>
          <w:trHeight w:val="315"/>
        </w:trPr>
        <w:tc>
          <w:tcPr>
            <w:tcW w:w="2268" w:type="dxa"/>
          </w:tcPr>
          <w:p w14:paraId="320D7344" w14:textId="77777777" w:rsidR="005267CD" w:rsidRDefault="005267CD" w:rsidP="00107C3A">
            <w:pPr>
              <w:pStyle w:val="TableParagraph"/>
              <w:spacing w:before="0" w:line="240" w:lineRule="auto"/>
              <w:jc w:val="center"/>
              <w:rPr>
                <w:b/>
              </w:rPr>
            </w:pPr>
            <w:r>
              <w:rPr>
                <w:b/>
                <w:spacing w:val="-2"/>
              </w:rPr>
              <w:t>Perfil</w:t>
            </w:r>
          </w:p>
        </w:tc>
        <w:tc>
          <w:tcPr>
            <w:tcW w:w="1843" w:type="dxa"/>
          </w:tcPr>
          <w:p w14:paraId="490BCF12" w14:textId="77777777" w:rsidR="005267CD" w:rsidRDefault="005267CD" w:rsidP="00107C3A">
            <w:pPr>
              <w:pStyle w:val="TableParagraph"/>
              <w:spacing w:before="0" w:line="240" w:lineRule="auto"/>
              <w:rPr>
                <w:b/>
              </w:rPr>
            </w:pPr>
            <w:r>
              <w:rPr>
                <w:b/>
                <w:spacing w:val="-2"/>
              </w:rPr>
              <w:t xml:space="preserve"> Hores previstes</w:t>
            </w:r>
          </w:p>
        </w:tc>
        <w:tc>
          <w:tcPr>
            <w:tcW w:w="1985" w:type="dxa"/>
          </w:tcPr>
          <w:p w14:paraId="6513B76F" w14:textId="77777777" w:rsidR="005267CD" w:rsidRDefault="005267CD" w:rsidP="00107C3A">
            <w:pPr>
              <w:pStyle w:val="TableParagraph"/>
              <w:spacing w:before="0" w:line="240" w:lineRule="auto"/>
              <w:jc w:val="center"/>
              <w:rPr>
                <w:b/>
                <w:spacing w:val="-2"/>
              </w:rPr>
            </w:pPr>
            <w:r>
              <w:rPr>
                <w:b/>
                <w:spacing w:val="-2"/>
              </w:rPr>
              <w:t>Preu/hora</w:t>
            </w:r>
          </w:p>
          <w:p w14:paraId="40710B9E" w14:textId="77777777" w:rsidR="005267CD" w:rsidRDefault="005267CD" w:rsidP="00107C3A">
            <w:pPr>
              <w:pStyle w:val="TableParagraph"/>
              <w:spacing w:before="0" w:line="240" w:lineRule="auto"/>
              <w:jc w:val="center"/>
              <w:rPr>
                <w:b/>
              </w:rPr>
            </w:pPr>
            <w:r>
              <w:rPr>
                <w:b/>
                <w:spacing w:val="-2"/>
              </w:rPr>
              <w:t>IVA exclòs</w:t>
            </w:r>
          </w:p>
        </w:tc>
        <w:tc>
          <w:tcPr>
            <w:tcW w:w="1985" w:type="dxa"/>
          </w:tcPr>
          <w:p w14:paraId="4BD794A0" w14:textId="77777777" w:rsidR="005267CD" w:rsidRDefault="005267CD" w:rsidP="00107C3A">
            <w:pPr>
              <w:pStyle w:val="TableParagraph"/>
              <w:spacing w:before="0" w:line="240" w:lineRule="auto"/>
              <w:jc w:val="center"/>
              <w:rPr>
                <w:b/>
                <w:spacing w:val="-2"/>
              </w:rPr>
            </w:pPr>
            <w:r>
              <w:rPr>
                <w:b/>
                <w:spacing w:val="-2"/>
              </w:rPr>
              <w:t xml:space="preserve">Import </w:t>
            </w:r>
          </w:p>
          <w:p w14:paraId="286D8B01" w14:textId="77777777" w:rsidR="005267CD" w:rsidRDefault="005267CD" w:rsidP="00107C3A">
            <w:pPr>
              <w:pStyle w:val="TableParagraph"/>
              <w:spacing w:before="0" w:line="240" w:lineRule="auto"/>
              <w:jc w:val="center"/>
              <w:rPr>
                <w:b/>
                <w:spacing w:val="-2"/>
              </w:rPr>
            </w:pPr>
            <w:r>
              <w:rPr>
                <w:b/>
                <w:spacing w:val="-2"/>
              </w:rPr>
              <w:t>IVA exclòs</w:t>
            </w:r>
          </w:p>
        </w:tc>
      </w:tr>
      <w:tr w:rsidR="005267CD" w14:paraId="444CB4A5" w14:textId="77777777" w:rsidTr="00107C3A">
        <w:trPr>
          <w:trHeight w:val="345"/>
        </w:trPr>
        <w:tc>
          <w:tcPr>
            <w:tcW w:w="2268" w:type="dxa"/>
          </w:tcPr>
          <w:p w14:paraId="2BC5A9B9" w14:textId="77777777" w:rsidR="005267CD" w:rsidRDefault="005267CD" w:rsidP="00107C3A">
            <w:pPr>
              <w:pStyle w:val="TableParagraph"/>
              <w:spacing w:before="1" w:line="244" w:lineRule="auto"/>
              <w:ind w:firstLine="284"/>
            </w:pPr>
            <w:r>
              <w:rPr>
                <w:spacing w:val="-2"/>
              </w:rPr>
              <w:t xml:space="preserve">Sènior </w:t>
            </w:r>
          </w:p>
        </w:tc>
        <w:tc>
          <w:tcPr>
            <w:tcW w:w="1843" w:type="dxa"/>
          </w:tcPr>
          <w:p w14:paraId="590CF858" w14:textId="77777777" w:rsidR="005267CD" w:rsidRDefault="005267CD" w:rsidP="00107C3A">
            <w:pPr>
              <w:pStyle w:val="TableParagraph"/>
              <w:spacing w:before="56" w:line="244" w:lineRule="auto"/>
              <w:ind w:left="137" w:right="234"/>
              <w:jc w:val="center"/>
            </w:pPr>
            <w:r>
              <w:t xml:space="preserve">   300</w:t>
            </w:r>
          </w:p>
        </w:tc>
        <w:tc>
          <w:tcPr>
            <w:tcW w:w="1985" w:type="dxa"/>
          </w:tcPr>
          <w:p w14:paraId="61A03583" w14:textId="77777777" w:rsidR="005267CD" w:rsidRDefault="005267CD" w:rsidP="00107C3A">
            <w:pPr>
              <w:pStyle w:val="TableParagraph"/>
              <w:spacing w:before="65" w:line="244" w:lineRule="auto"/>
              <w:ind w:left="333" w:right="186" w:hanging="142"/>
              <w:jc w:val="center"/>
            </w:pPr>
            <w:r>
              <w:t>€</w:t>
            </w:r>
          </w:p>
        </w:tc>
        <w:tc>
          <w:tcPr>
            <w:tcW w:w="1985" w:type="dxa"/>
          </w:tcPr>
          <w:p w14:paraId="5A31D1DB" w14:textId="77777777" w:rsidR="005267CD" w:rsidRDefault="005267CD" w:rsidP="00107C3A">
            <w:pPr>
              <w:pStyle w:val="TableParagraph"/>
              <w:spacing w:before="65" w:line="244" w:lineRule="auto"/>
              <w:ind w:left="333" w:right="186" w:hanging="142"/>
              <w:jc w:val="center"/>
            </w:pPr>
            <w:r>
              <w:t>€</w:t>
            </w:r>
          </w:p>
        </w:tc>
      </w:tr>
      <w:tr w:rsidR="005267CD" w14:paraId="721C7B29" w14:textId="77777777" w:rsidTr="00107C3A">
        <w:trPr>
          <w:trHeight w:val="447"/>
        </w:trPr>
        <w:tc>
          <w:tcPr>
            <w:tcW w:w="2268" w:type="dxa"/>
            <w:tcBorders>
              <w:bottom w:val="single" w:sz="4" w:space="0" w:color="auto"/>
            </w:tcBorders>
          </w:tcPr>
          <w:p w14:paraId="4DBB01F8" w14:textId="77777777" w:rsidR="005267CD" w:rsidRDefault="005267CD" w:rsidP="00107C3A">
            <w:pPr>
              <w:pStyle w:val="TableParagraph"/>
              <w:spacing w:line="244" w:lineRule="auto"/>
              <w:ind w:firstLine="284"/>
            </w:pPr>
            <w:r>
              <w:t>Mig</w:t>
            </w:r>
          </w:p>
        </w:tc>
        <w:tc>
          <w:tcPr>
            <w:tcW w:w="1843" w:type="dxa"/>
            <w:tcBorders>
              <w:bottom w:val="single" w:sz="4" w:space="0" w:color="auto"/>
            </w:tcBorders>
          </w:tcPr>
          <w:p w14:paraId="1A4773BE" w14:textId="77777777" w:rsidR="005267CD" w:rsidRDefault="005267CD" w:rsidP="00107C3A">
            <w:pPr>
              <w:pStyle w:val="TableParagraph"/>
              <w:spacing w:before="3" w:line="244" w:lineRule="auto"/>
              <w:ind w:left="137" w:right="234"/>
              <w:jc w:val="center"/>
            </w:pPr>
            <w:r>
              <w:t xml:space="preserve">    850</w:t>
            </w:r>
          </w:p>
        </w:tc>
        <w:tc>
          <w:tcPr>
            <w:tcW w:w="1985" w:type="dxa"/>
            <w:tcBorders>
              <w:bottom w:val="single" w:sz="4" w:space="0" w:color="auto"/>
            </w:tcBorders>
          </w:tcPr>
          <w:p w14:paraId="42300209" w14:textId="77777777" w:rsidR="005267CD" w:rsidRDefault="005267CD" w:rsidP="00107C3A">
            <w:pPr>
              <w:pStyle w:val="TableParagraph"/>
              <w:spacing w:line="244" w:lineRule="auto"/>
              <w:ind w:left="333" w:right="186" w:hanging="142"/>
              <w:jc w:val="center"/>
            </w:pPr>
            <w:r>
              <w:t>€</w:t>
            </w:r>
          </w:p>
        </w:tc>
        <w:tc>
          <w:tcPr>
            <w:tcW w:w="1985" w:type="dxa"/>
            <w:tcBorders>
              <w:bottom w:val="single" w:sz="4" w:space="0" w:color="auto"/>
            </w:tcBorders>
          </w:tcPr>
          <w:p w14:paraId="46CAEE15" w14:textId="77777777" w:rsidR="005267CD" w:rsidRDefault="005267CD" w:rsidP="00107C3A">
            <w:pPr>
              <w:pStyle w:val="TableParagraph"/>
              <w:spacing w:line="244" w:lineRule="auto"/>
              <w:ind w:left="333" w:right="186" w:hanging="142"/>
              <w:jc w:val="center"/>
            </w:pPr>
            <w:r>
              <w:t>€</w:t>
            </w:r>
          </w:p>
        </w:tc>
      </w:tr>
      <w:tr w:rsidR="005267CD" w14:paraId="3C7D5265" w14:textId="77777777" w:rsidTr="00107C3A">
        <w:trPr>
          <w:trHeight w:val="411"/>
        </w:trPr>
        <w:tc>
          <w:tcPr>
            <w:tcW w:w="2268" w:type="dxa"/>
            <w:tcBorders>
              <w:top w:val="single" w:sz="4" w:space="0" w:color="auto"/>
              <w:left w:val="single" w:sz="4" w:space="0" w:color="auto"/>
              <w:bottom w:val="single" w:sz="4" w:space="0" w:color="auto"/>
              <w:right w:val="single" w:sz="4" w:space="0" w:color="auto"/>
            </w:tcBorders>
          </w:tcPr>
          <w:p w14:paraId="49ADC470" w14:textId="77777777" w:rsidR="005267CD" w:rsidRDefault="005267CD" w:rsidP="00107C3A">
            <w:pPr>
              <w:pStyle w:val="TableParagraph"/>
              <w:spacing w:line="244" w:lineRule="auto"/>
              <w:ind w:firstLine="284"/>
            </w:pPr>
            <w:r>
              <w:t>Júnior</w:t>
            </w:r>
          </w:p>
        </w:tc>
        <w:tc>
          <w:tcPr>
            <w:tcW w:w="1843" w:type="dxa"/>
            <w:tcBorders>
              <w:top w:val="single" w:sz="4" w:space="0" w:color="auto"/>
              <w:left w:val="single" w:sz="4" w:space="0" w:color="auto"/>
              <w:bottom w:val="single" w:sz="4" w:space="0" w:color="auto"/>
              <w:right w:val="single" w:sz="4" w:space="0" w:color="auto"/>
            </w:tcBorders>
          </w:tcPr>
          <w:p w14:paraId="2A55CFEF" w14:textId="77777777" w:rsidR="005267CD" w:rsidRDefault="005267CD" w:rsidP="00107C3A">
            <w:pPr>
              <w:pStyle w:val="TableParagraph"/>
              <w:spacing w:before="3" w:line="244" w:lineRule="auto"/>
              <w:ind w:left="137" w:right="234" w:firstLine="284"/>
              <w:jc w:val="center"/>
            </w:pPr>
            <w:r>
              <w:t>850</w:t>
            </w:r>
          </w:p>
        </w:tc>
        <w:tc>
          <w:tcPr>
            <w:tcW w:w="1985" w:type="dxa"/>
            <w:tcBorders>
              <w:top w:val="single" w:sz="4" w:space="0" w:color="auto"/>
              <w:left w:val="single" w:sz="4" w:space="0" w:color="auto"/>
              <w:bottom w:val="single" w:sz="4" w:space="0" w:color="auto"/>
              <w:right w:val="single" w:sz="4" w:space="0" w:color="auto"/>
            </w:tcBorders>
          </w:tcPr>
          <w:p w14:paraId="3916D619" w14:textId="77777777" w:rsidR="005267CD" w:rsidRDefault="005267CD" w:rsidP="00107C3A">
            <w:pPr>
              <w:pStyle w:val="TableParagraph"/>
              <w:spacing w:line="244" w:lineRule="auto"/>
              <w:ind w:left="333" w:right="186" w:firstLine="284"/>
            </w:pPr>
            <w:r>
              <w:t xml:space="preserve">     €</w:t>
            </w:r>
          </w:p>
        </w:tc>
        <w:tc>
          <w:tcPr>
            <w:tcW w:w="1985" w:type="dxa"/>
            <w:tcBorders>
              <w:top w:val="single" w:sz="4" w:space="0" w:color="auto"/>
              <w:left w:val="single" w:sz="4" w:space="0" w:color="auto"/>
              <w:bottom w:val="single" w:sz="4" w:space="0" w:color="auto"/>
              <w:right w:val="single" w:sz="4" w:space="0" w:color="auto"/>
            </w:tcBorders>
          </w:tcPr>
          <w:p w14:paraId="3C20417E" w14:textId="5533B7AB" w:rsidR="005267CD" w:rsidRDefault="005267CD" w:rsidP="00107C3A">
            <w:pPr>
              <w:pStyle w:val="TableParagraph"/>
              <w:spacing w:line="244" w:lineRule="auto"/>
              <w:ind w:left="333" w:right="186" w:firstLine="284"/>
            </w:pPr>
            <w:r>
              <w:t xml:space="preserve">     €</w:t>
            </w:r>
          </w:p>
        </w:tc>
      </w:tr>
      <w:tr w:rsidR="005267CD" w:rsidRPr="005267CD" w14:paraId="0908991F" w14:textId="77777777" w:rsidTr="00107C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1"/>
        </w:trPr>
        <w:tc>
          <w:tcPr>
            <w:tcW w:w="2268" w:type="dxa"/>
            <w:tcBorders>
              <w:top w:val="single" w:sz="4" w:space="0" w:color="auto"/>
              <w:left w:val="single" w:sz="4" w:space="0" w:color="auto"/>
              <w:bottom w:val="single" w:sz="4" w:space="0" w:color="auto"/>
            </w:tcBorders>
          </w:tcPr>
          <w:p w14:paraId="2ECEBB71" w14:textId="77777777" w:rsidR="005267CD" w:rsidRPr="005267CD" w:rsidRDefault="005267CD" w:rsidP="00107C3A">
            <w:pPr>
              <w:pStyle w:val="TableParagraph"/>
              <w:rPr>
                <w:b/>
                <w:bCs/>
              </w:rPr>
            </w:pPr>
            <w:r w:rsidRPr="005267CD">
              <w:rPr>
                <w:b/>
                <w:bCs/>
              </w:rPr>
              <w:t>TOTAL</w:t>
            </w:r>
          </w:p>
        </w:tc>
        <w:tc>
          <w:tcPr>
            <w:tcW w:w="1843" w:type="dxa"/>
            <w:tcBorders>
              <w:top w:val="single" w:sz="4" w:space="0" w:color="auto"/>
              <w:bottom w:val="single" w:sz="4" w:space="0" w:color="auto"/>
            </w:tcBorders>
          </w:tcPr>
          <w:p w14:paraId="4BF9B438" w14:textId="77777777" w:rsidR="005267CD" w:rsidRPr="005267CD" w:rsidRDefault="005267CD" w:rsidP="00107C3A">
            <w:pPr>
              <w:pStyle w:val="TableParagraph"/>
              <w:spacing w:before="3" w:line="244" w:lineRule="auto"/>
              <w:ind w:left="137" w:right="234"/>
              <w:jc w:val="center"/>
              <w:rPr>
                <w:b/>
                <w:bCs/>
              </w:rPr>
            </w:pPr>
          </w:p>
        </w:tc>
        <w:tc>
          <w:tcPr>
            <w:tcW w:w="1985" w:type="dxa"/>
            <w:tcBorders>
              <w:top w:val="single" w:sz="4" w:space="0" w:color="auto"/>
              <w:bottom w:val="single" w:sz="4" w:space="0" w:color="auto"/>
            </w:tcBorders>
          </w:tcPr>
          <w:p w14:paraId="45839DD6" w14:textId="77777777" w:rsidR="005267CD" w:rsidRPr="005267CD" w:rsidRDefault="005267CD" w:rsidP="00107C3A">
            <w:pPr>
              <w:pStyle w:val="TableParagraph"/>
              <w:spacing w:line="244" w:lineRule="auto"/>
              <w:ind w:left="333" w:right="186" w:hanging="142"/>
              <w:rPr>
                <w:b/>
                <w:bCs/>
              </w:rPr>
            </w:pPr>
          </w:p>
        </w:tc>
        <w:tc>
          <w:tcPr>
            <w:tcW w:w="1985" w:type="dxa"/>
            <w:tcBorders>
              <w:top w:val="single" w:sz="4" w:space="0" w:color="auto"/>
              <w:bottom w:val="single" w:sz="4" w:space="0" w:color="auto"/>
              <w:right w:val="single" w:sz="4" w:space="0" w:color="auto"/>
            </w:tcBorders>
          </w:tcPr>
          <w:p w14:paraId="654AFE3F" w14:textId="77777777" w:rsidR="005267CD" w:rsidRPr="005267CD" w:rsidRDefault="005267CD" w:rsidP="00107C3A">
            <w:pPr>
              <w:pStyle w:val="TableParagraph"/>
              <w:spacing w:line="244" w:lineRule="auto"/>
              <w:ind w:left="333" w:right="186" w:hanging="142"/>
              <w:jc w:val="center"/>
              <w:rPr>
                <w:b/>
                <w:bCs/>
              </w:rPr>
            </w:pPr>
            <w:r w:rsidRPr="005267CD">
              <w:rPr>
                <w:b/>
                <w:bCs/>
              </w:rPr>
              <w:t>€</w:t>
            </w:r>
          </w:p>
        </w:tc>
      </w:tr>
    </w:tbl>
    <w:p w14:paraId="7522F2A6" w14:textId="77777777" w:rsidR="002808C6" w:rsidRPr="005267CD" w:rsidRDefault="002808C6" w:rsidP="002808C6">
      <w:pPr>
        <w:autoSpaceDE w:val="0"/>
        <w:autoSpaceDN w:val="0"/>
        <w:adjustRightInd w:val="0"/>
        <w:spacing w:after="0" w:line="240" w:lineRule="auto"/>
        <w:jc w:val="both"/>
        <w:rPr>
          <w:rFonts w:cs="Arial"/>
          <w:b/>
          <w:bCs/>
          <w:lang w:eastAsia="es-ES"/>
        </w:rPr>
      </w:pPr>
    </w:p>
    <w:p w14:paraId="58C3CD0E" w14:textId="77777777" w:rsidR="002808C6" w:rsidRDefault="002808C6" w:rsidP="002808C6">
      <w:pPr>
        <w:autoSpaceDE w:val="0"/>
        <w:autoSpaceDN w:val="0"/>
        <w:adjustRightInd w:val="0"/>
        <w:spacing w:after="0" w:line="240" w:lineRule="auto"/>
        <w:jc w:val="both"/>
        <w:rPr>
          <w:rFonts w:cs="Arial"/>
          <w:lang w:eastAsia="es-ES"/>
        </w:rPr>
      </w:pPr>
    </w:p>
    <w:p w14:paraId="6A9E6A93" w14:textId="77777777" w:rsidR="002808C6" w:rsidRPr="003F4A89" w:rsidRDefault="002808C6" w:rsidP="002808C6">
      <w:pPr>
        <w:autoSpaceDE w:val="0"/>
        <w:autoSpaceDN w:val="0"/>
        <w:adjustRightInd w:val="0"/>
        <w:spacing w:after="0" w:line="240" w:lineRule="auto"/>
        <w:jc w:val="both"/>
        <w:rPr>
          <w:rFonts w:cs="Arial"/>
          <w:lang w:eastAsia="es-ES"/>
        </w:rPr>
      </w:pPr>
    </w:p>
    <w:p w14:paraId="5A6B7719"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lang w:eastAsia="es-ES"/>
        </w:rPr>
        <w:t>I per què consti, signo aquesta oferta econòmica.</w:t>
      </w:r>
    </w:p>
    <w:p w14:paraId="67C4D0EC" w14:textId="77777777" w:rsidR="002808C6" w:rsidRDefault="002808C6" w:rsidP="002808C6">
      <w:pPr>
        <w:spacing w:after="0" w:line="240" w:lineRule="auto"/>
        <w:jc w:val="both"/>
        <w:rPr>
          <w:rFonts w:cs="Arial"/>
          <w:lang w:eastAsia="es-ES"/>
        </w:rPr>
      </w:pPr>
      <w:r w:rsidRPr="003F4A89">
        <w:rPr>
          <w:rFonts w:cs="Arial"/>
          <w:lang w:eastAsia="es-ES"/>
        </w:rPr>
        <w:t xml:space="preserve">(lloc i data )            </w:t>
      </w:r>
    </w:p>
    <w:p w14:paraId="048FDB95" w14:textId="77777777" w:rsidR="002808C6" w:rsidRPr="00114D09" w:rsidRDefault="002808C6" w:rsidP="002808C6">
      <w:pPr>
        <w:spacing w:after="0" w:line="240" w:lineRule="auto"/>
        <w:jc w:val="both"/>
        <w:rPr>
          <w:rFonts w:cs="Arial"/>
          <w:snapToGrid w:val="0"/>
          <w:lang w:eastAsia="es-ES"/>
        </w:rPr>
      </w:pPr>
      <w:r w:rsidRPr="003F4A89">
        <w:rPr>
          <w:rFonts w:cs="Arial"/>
          <w:lang w:eastAsia="es-ES"/>
        </w:rPr>
        <w:t>Signatur</w:t>
      </w:r>
      <w:r>
        <w:rPr>
          <w:rFonts w:cs="Arial"/>
          <w:lang w:eastAsia="es-ES"/>
        </w:rPr>
        <w:t>a</w:t>
      </w:r>
    </w:p>
    <w:p w14:paraId="1DE7A18C" w14:textId="77777777" w:rsidR="002808C6" w:rsidRPr="00114D09" w:rsidRDefault="002808C6" w:rsidP="002808C6">
      <w:pPr>
        <w:autoSpaceDE w:val="0"/>
        <w:autoSpaceDN w:val="0"/>
        <w:adjustRightInd w:val="0"/>
        <w:spacing w:after="0" w:line="240" w:lineRule="auto"/>
        <w:jc w:val="both"/>
        <w:rPr>
          <w:rFonts w:cs="Arial"/>
          <w:snapToGrid w:val="0"/>
          <w:lang w:eastAsia="es-ES"/>
        </w:rPr>
      </w:pPr>
    </w:p>
    <w:p w14:paraId="5A2D3719" w14:textId="77777777" w:rsidR="002808C6" w:rsidRPr="003F4A89" w:rsidRDefault="002808C6" w:rsidP="002808C6">
      <w:pPr>
        <w:autoSpaceDE w:val="0"/>
        <w:autoSpaceDN w:val="0"/>
        <w:adjustRightInd w:val="0"/>
        <w:spacing w:after="0" w:line="240" w:lineRule="auto"/>
        <w:jc w:val="both"/>
        <w:rPr>
          <w:rFonts w:cs="Arial"/>
          <w:lang w:eastAsia="es-ES"/>
        </w:rPr>
      </w:pPr>
      <w:r w:rsidRPr="003F4A89">
        <w:rPr>
          <w:rFonts w:cs="Arial"/>
          <w:snapToGrid w:val="0"/>
          <w:lang w:eastAsia="es-ES"/>
        </w:rPr>
        <w:br w:type="page"/>
      </w:r>
    </w:p>
    <w:p w14:paraId="13A79F9D" w14:textId="77777777" w:rsidR="002808C6" w:rsidRPr="003F4A89" w:rsidRDefault="002808C6" w:rsidP="002808C6">
      <w:pPr>
        <w:spacing w:after="0" w:line="240" w:lineRule="auto"/>
        <w:ind w:right="70"/>
        <w:jc w:val="both"/>
        <w:rPr>
          <w:rFonts w:cs="Arial"/>
          <w:b/>
          <w:lang w:eastAsia="es-ES"/>
        </w:rPr>
      </w:pPr>
      <w:r w:rsidRPr="003F4A89">
        <w:rPr>
          <w:rFonts w:cs="Arial"/>
          <w:b/>
          <w:lang w:eastAsia="es-ES"/>
        </w:rPr>
        <w:lastRenderedPageBreak/>
        <w:t>ANNEX 2</w:t>
      </w:r>
    </w:p>
    <w:p w14:paraId="20A3023C" w14:textId="77777777" w:rsidR="002808C6" w:rsidRPr="003F4A89" w:rsidRDefault="002808C6" w:rsidP="002808C6">
      <w:pPr>
        <w:spacing w:after="0" w:line="240" w:lineRule="auto"/>
        <w:jc w:val="both"/>
        <w:rPr>
          <w:rFonts w:cs="Arial"/>
          <w:lang w:eastAsia="es-ES"/>
        </w:rPr>
      </w:pPr>
    </w:p>
    <w:p w14:paraId="2899741E" w14:textId="77777777" w:rsidR="002808C6" w:rsidRPr="003F4A89" w:rsidRDefault="002808C6" w:rsidP="002808C6">
      <w:pPr>
        <w:spacing w:after="0" w:line="240" w:lineRule="auto"/>
        <w:jc w:val="both"/>
        <w:rPr>
          <w:rFonts w:cs="Arial"/>
          <w:b/>
          <w:iCs/>
          <w:color w:val="000000"/>
          <w:lang w:eastAsia="es-ES"/>
        </w:rPr>
      </w:pPr>
      <w:r w:rsidRPr="003F4A89">
        <w:rPr>
          <w:rFonts w:cs="Arial"/>
          <w:b/>
          <w:iCs/>
          <w:color w:val="000000"/>
          <w:lang w:eastAsia="es-ES"/>
        </w:rPr>
        <w:t>INFORMACIÓ SOBRE LES CONDICIONS DE SUBROGACIÓ EN CONTRACTES DE TREBALL EN COMPLIMENT DEL QUE PREVEU L’ART. 130 DE LA LCSP</w:t>
      </w:r>
    </w:p>
    <w:p w14:paraId="22085ED8" w14:textId="77777777" w:rsidR="002808C6" w:rsidRPr="003F4A89" w:rsidRDefault="002808C6" w:rsidP="002808C6">
      <w:pPr>
        <w:spacing w:after="0" w:line="240" w:lineRule="auto"/>
        <w:jc w:val="both"/>
        <w:rPr>
          <w:rFonts w:cs="Arial"/>
          <w:i/>
          <w:iCs/>
          <w:color w:val="000000"/>
          <w:lang w:eastAsia="es-ES"/>
        </w:rPr>
      </w:pPr>
    </w:p>
    <w:p w14:paraId="362B43EF" w14:textId="77777777" w:rsidR="002808C6" w:rsidRPr="003F4A89" w:rsidRDefault="002808C6" w:rsidP="002808C6">
      <w:pPr>
        <w:spacing w:after="0" w:line="240" w:lineRule="auto"/>
        <w:jc w:val="both"/>
        <w:rPr>
          <w:rFonts w:cs="Arial"/>
          <w:iCs/>
          <w:color w:val="000000"/>
          <w:lang w:eastAsia="es-ES"/>
        </w:rPr>
      </w:pPr>
      <w:r w:rsidRPr="00641629">
        <w:rPr>
          <w:rFonts w:cs="Arial"/>
          <w:highlight w:val="darkGray"/>
          <w:lang w:eastAsia="es-ES"/>
        </w:rPr>
        <w:t>No es preveu la subrogació de personal</w:t>
      </w:r>
    </w:p>
    <w:p w14:paraId="34D9FBE5" w14:textId="77777777" w:rsidR="002808C6" w:rsidRPr="003F4A89" w:rsidRDefault="002808C6" w:rsidP="002808C6">
      <w:pPr>
        <w:spacing w:after="0" w:line="240" w:lineRule="auto"/>
        <w:jc w:val="both"/>
        <w:rPr>
          <w:rFonts w:cs="Arial"/>
          <w:iCs/>
          <w:color w:val="000000"/>
          <w:lang w:eastAsia="es-ES"/>
        </w:rPr>
      </w:pPr>
    </w:p>
    <w:p w14:paraId="29A15264" w14:textId="77777777" w:rsidR="002808C6" w:rsidRPr="003F4A89" w:rsidRDefault="002808C6" w:rsidP="002808C6">
      <w:pPr>
        <w:spacing w:after="0" w:line="240" w:lineRule="auto"/>
        <w:jc w:val="both"/>
        <w:rPr>
          <w:rFonts w:cs="Arial"/>
          <w:iCs/>
          <w:color w:val="000000"/>
          <w:lang w:eastAsia="es-ES"/>
        </w:rPr>
      </w:pPr>
    </w:p>
    <w:p w14:paraId="2CE283C5" w14:textId="77777777" w:rsidR="002808C6" w:rsidRPr="003F4A89" w:rsidRDefault="002808C6" w:rsidP="002808C6">
      <w:pPr>
        <w:spacing w:after="0" w:line="240" w:lineRule="auto"/>
        <w:jc w:val="both"/>
        <w:rPr>
          <w:rFonts w:cs="Arial"/>
          <w:iCs/>
          <w:color w:val="000000"/>
          <w:lang w:eastAsia="es-ES"/>
        </w:rPr>
      </w:pPr>
    </w:p>
    <w:p w14:paraId="08E5F450" w14:textId="77777777" w:rsidR="002808C6" w:rsidRPr="003F4A89" w:rsidRDefault="002808C6" w:rsidP="002808C6">
      <w:pPr>
        <w:spacing w:after="0" w:line="240" w:lineRule="auto"/>
        <w:jc w:val="both"/>
        <w:rPr>
          <w:rFonts w:cs="Arial"/>
          <w:iCs/>
          <w:color w:val="000000"/>
          <w:lang w:eastAsia="es-ES"/>
        </w:rPr>
      </w:pPr>
    </w:p>
    <w:p w14:paraId="78DA4912" w14:textId="77777777" w:rsidR="002808C6" w:rsidRPr="003F4A89" w:rsidRDefault="002808C6" w:rsidP="002808C6">
      <w:pPr>
        <w:spacing w:after="0" w:line="240" w:lineRule="auto"/>
        <w:jc w:val="both"/>
        <w:rPr>
          <w:rFonts w:cs="Arial"/>
          <w:iCs/>
          <w:color w:val="000000"/>
          <w:lang w:eastAsia="es-ES"/>
        </w:rPr>
      </w:pPr>
    </w:p>
    <w:p w14:paraId="69323797" w14:textId="77777777" w:rsidR="002808C6" w:rsidRPr="003F4A89" w:rsidRDefault="002808C6" w:rsidP="002808C6">
      <w:pPr>
        <w:spacing w:after="0" w:line="240" w:lineRule="auto"/>
        <w:jc w:val="both"/>
        <w:rPr>
          <w:rFonts w:cs="Arial"/>
          <w:iCs/>
          <w:color w:val="000000"/>
          <w:lang w:eastAsia="es-ES"/>
        </w:rPr>
      </w:pPr>
    </w:p>
    <w:p w14:paraId="468B8607" w14:textId="77777777" w:rsidR="002808C6" w:rsidRPr="003F4A89" w:rsidRDefault="002808C6" w:rsidP="002808C6">
      <w:pPr>
        <w:spacing w:after="0" w:line="240" w:lineRule="auto"/>
        <w:jc w:val="both"/>
        <w:rPr>
          <w:rFonts w:cs="Arial"/>
          <w:iCs/>
          <w:color w:val="000000"/>
          <w:lang w:eastAsia="es-ES"/>
        </w:rPr>
      </w:pPr>
    </w:p>
    <w:p w14:paraId="71A1A324" w14:textId="77777777" w:rsidR="002808C6" w:rsidRPr="003F4A89" w:rsidRDefault="002808C6" w:rsidP="002808C6">
      <w:pPr>
        <w:spacing w:after="0" w:line="240" w:lineRule="auto"/>
        <w:jc w:val="both"/>
        <w:rPr>
          <w:rFonts w:cs="Arial"/>
          <w:iCs/>
          <w:color w:val="000000"/>
          <w:lang w:eastAsia="es-ES"/>
        </w:rPr>
      </w:pPr>
    </w:p>
    <w:p w14:paraId="60FC8BCB" w14:textId="77777777" w:rsidR="002808C6" w:rsidRPr="003F4A89" w:rsidRDefault="002808C6" w:rsidP="002808C6">
      <w:pPr>
        <w:spacing w:after="0" w:line="240" w:lineRule="auto"/>
        <w:jc w:val="both"/>
        <w:rPr>
          <w:rFonts w:cs="Arial"/>
          <w:iCs/>
          <w:color w:val="000000"/>
          <w:lang w:eastAsia="es-ES"/>
        </w:rPr>
      </w:pPr>
    </w:p>
    <w:p w14:paraId="538BE45B" w14:textId="77777777" w:rsidR="002808C6" w:rsidRPr="003F4A89" w:rsidRDefault="002808C6" w:rsidP="002808C6">
      <w:pPr>
        <w:spacing w:after="0" w:line="240" w:lineRule="auto"/>
        <w:jc w:val="both"/>
        <w:rPr>
          <w:rFonts w:cs="Arial"/>
          <w:iCs/>
          <w:color w:val="000000"/>
          <w:lang w:eastAsia="es-ES"/>
        </w:rPr>
      </w:pPr>
    </w:p>
    <w:p w14:paraId="38C44955" w14:textId="77777777" w:rsidR="002808C6" w:rsidRPr="003F4A89" w:rsidRDefault="002808C6" w:rsidP="002808C6">
      <w:pPr>
        <w:spacing w:after="0" w:line="240" w:lineRule="auto"/>
        <w:jc w:val="both"/>
        <w:rPr>
          <w:rFonts w:cs="Arial"/>
          <w:iCs/>
          <w:color w:val="000000"/>
          <w:lang w:eastAsia="es-ES"/>
        </w:rPr>
      </w:pPr>
    </w:p>
    <w:p w14:paraId="5D3E0649" w14:textId="77777777" w:rsidR="002808C6" w:rsidRPr="003F4A89" w:rsidRDefault="002808C6" w:rsidP="002808C6">
      <w:pPr>
        <w:spacing w:after="0" w:line="240" w:lineRule="auto"/>
        <w:jc w:val="both"/>
        <w:rPr>
          <w:rFonts w:cs="Arial"/>
          <w:iCs/>
          <w:color w:val="000000"/>
          <w:lang w:eastAsia="es-ES"/>
        </w:rPr>
      </w:pPr>
    </w:p>
    <w:p w14:paraId="2F841881" w14:textId="77777777" w:rsidR="002808C6" w:rsidRPr="003F4A89" w:rsidRDefault="002808C6" w:rsidP="002808C6">
      <w:pPr>
        <w:spacing w:after="0" w:line="240" w:lineRule="auto"/>
        <w:jc w:val="both"/>
        <w:rPr>
          <w:rFonts w:cs="Arial"/>
          <w:iCs/>
          <w:color w:val="000000"/>
          <w:lang w:eastAsia="es-ES"/>
        </w:rPr>
      </w:pPr>
    </w:p>
    <w:p w14:paraId="79ACDB9C" w14:textId="77777777" w:rsidR="002808C6" w:rsidRPr="003F4A89" w:rsidRDefault="002808C6" w:rsidP="002808C6">
      <w:pPr>
        <w:spacing w:after="0" w:line="240" w:lineRule="auto"/>
        <w:jc w:val="both"/>
        <w:rPr>
          <w:rFonts w:cs="Arial"/>
          <w:iCs/>
          <w:color w:val="000000"/>
          <w:lang w:eastAsia="es-ES"/>
        </w:rPr>
      </w:pPr>
    </w:p>
    <w:p w14:paraId="7771EC33" w14:textId="77777777" w:rsidR="002808C6" w:rsidRPr="003F4A89" w:rsidRDefault="002808C6" w:rsidP="002808C6">
      <w:pPr>
        <w:spacing w:after="0" w:line="240" w:lineRule="auto"/>
        <w:jc w:val="both"/>
        <w:rPr>
          <w:rFonts w:cs="Arial"/>
          <w:iCs/>
          <w:color w:val="000000"/>
          <w:lang w:eastAsia="es-ES"/>
        </w:rPr>
      </w:pPr>
    </w:p>
    <w:p w14:paraId="687F5C88" w14:textId="77777777" w:rsidR="002808C6" w:rsidRPr="003F4A89" w:rsidRDefault="002808C6" w:rsidP="002808C6">
      <w:pPr>
        <w:spacing w:after="0" w:line="240" w:lineRule="auto"/>
        <w:jc w:val="both"/>
        <w:rPr>
          <w:rFonts w:cs="Arial"/>
          <w:iCs/>
          <w:color w:val="000000"/>
          <w:lang w:eastAsia="es-ES"/>
        </w:rPr>
      </w:pPr>
    </w:p>
    <w:p w14:paraId="790DBEEB" w14:textId="77777777" w:rsidR="002808C6" w:rsidRPr="003F4A89" w:rsidRDefault="002808C6" w:rsidP="002808C6">
      <w:pPr>
        <w:spacing w:after="0" w:line="240" w:lineRule="auto"/>
        <w:jc w:val="both"/>
        <w:rPr>
          <w:rFonts w:cs="Arial"/>
          <w:iCs/>
          <w:color w:val="000000"/>
          <w:lang w:eastAsia="es-ES"/>
        </w:rPr>
      </w:pPr>
    </w:p>
    <w:p w14:paraId="1F6244B2" w14:textId="77777777" w:rsidR="002808C6" w:rsidRPr="003F4A89" w:rsidRDefault="002808C6" w:rsidP="002808C6">
      <w:pPr>
        <w:spacing w:after="0" w:line="240" w:lineRule="auto"/>
        <w:jc w:val="both"/>
        <w:rPr>
          <w:rFonts w:cs="Arial"/>
          <w:iCs/>
          <w:color w:val="000000"/>
          <w:lang w:eastAsia="es-ES"/>
        </w:rPr>
      </w:pPr>
    </w:p>
    <w:p w14:paraId="17F215F1" w14:textId="77777777" w:rsidR="002808C6" w:rsidRPr="003F4A89" w:rsidRDefault="002808C6" w:rsidP="002808C6">
      <w:pPr>
        <w:spacing w:after="0" w:line="240" w:lineRule="auto"/>
        <w:jc w:val="both"/>
        <w:rPr>
          <w:rFonts w:cs="Arial"/>
          <w:iCs/>
          <w:color w:val="000000"/>
          <w:lang w:eastAsia="es-ES"/>
        </w:rPr>
      </w:pPr>
    </w:p>
    <w:p w14:paraId="3D4077A6" w14:textId="77777777" w:rsidR="002808C6" w:rsidRPr="003F4A89" w:rsidRDefault="002808C6" w:rsidP="002808C6">
      <w:pPr>
        <w:spacing w:after="0" w:line="240" w:lineRule="auto"/>
        <w:jc w:val="both"/>
        <w:rPr>
          <w:rFonts w:cs="Arial"/>
          <w:iCs/>
          <w:color w:val="000000"/>
          <w:lang w:eastAsia="es-ES"/>
        </w:rPr>
      </w:pPr>
    </w:p>
    <w:p w14:paraId="6D3ADE83" w14:textId="77777777" w:rsidR="002808C6" w:rsidRPr="003F4A89" w:rsidRDefault="002808C6" w:rsidP="002808C6">
      <w:pPr>
        <w:spacing w:after="0" w:line="240" w:lineRule="auto"/>
        <w:jc w:val="both"/>
        <w:rPr>
          <w:rFonts w:cs="Arial"/>
          <w:iCs/>
          <w:color w:val="000000"/>
          <w:lang w:eastAsia="es-ES"/>
        </w:rPr>
      </w:pPr>
    </w:p>
    <w:p w14:paraId="0677452C" w14:textId="77777777" w:rsidR="002808C6" w:rsidRPr="003F4A89" w:rsidRDefault="002808C6" w:rsidP="002808C6">
      <w:pPr>
        <w:spacing w:after="0" w:line="240" w:lineRule="auto"/>
        <w:jc w:val="both"/>
        <w:rPr>
          <w:rFonts w:cs="Arial"/>
          <w:iCs/>
          <w:color w:val="000000"/>
          <w:lang w:eastAsia="es-ES"/>
        </w:rPr>
      </w:pPr>
    </w:p>
    <w:p w14:paraId="28A56CF2" w14:textId="77777777" w:rsidR="002808C6" w:rsidRPr="003F4A89" w:rsidRDefault="002808C6" w:rsidP="002808C6">
      <w:pPr>
        <w:spacing w:after="0" w:line="240" w:lineRule="auto"/>
        <w:jc w:val="both"/>
        <w:rPr>
          <w:rFonts w:cs="Arial"/>
          <w:iCs/>
          <w:color w:val="000000"/>
          <w:lang w:eastAsia="es-ES"/>
        </w:rPr>
      </w:pPr>
    </w:p>
    <w:p w14:paraId="6D515016" w14:textId="77777777" w:rsidR="002808C6" w:rsidRPr="003F4A89" w:rsidRDefault="002808C6" w:rsidP="002808C6">
      <w:pPr>
        <w:spacing w:after="0" w:line="240" w:lineRule="auto"/>
        <w:jc w:val="both"/>
        <w:rPr>
          <w:rFonts w:cs="Arial"/>
          <w:iCs/>
          <w:color w:val="000000"/>
          <w:lang w:eastAsia="es-ES"/>
        </w:rPr>
      </w:pPr>
    </w:p>
    <w:p w14:paraId="637A4377" w14:textId="77777777" w:rsidR="002808C6" w:rsidRPr="003F4A89" w:rsidRDefault="002808C6" w:rsidP="002808C6">
      <w:pPr>
        <w:spacing w:after="0" w:line="240" w:lineRule="auto"/>
        <w:jc w:val="both"/>
        <w:rPr>
          <w:rFonts w:cs="Arial"/>
          <w:iCs/>
          <w:color w:val="000000"/>
          <w:lang w:eastAsia="es-ES"/>
        </w:rPr>
      </w:pPr>
    </w:p>
    <w:p w14:paraId="647B2696" w14:textId="77777777" w:rsidR="002808C6" w:rsidRPr="003F4A89" w:rsidRDefault="002808C6" w:rsidP="002808C6">
      <w:pPr>
        <w:spacing w:after="0" w:line="240" w:lineRule="auto"/>
        <w:jc w:val="both"/>
        <w:rPr>
          <w:rFonts w:cs="Arial"/>
          <w:iCs/>
          <w:color w:val="000000"/>
          <w:lang w:eastAsia="es-ES"/>
        </w:rPr>
      </w:pPr>
    </w:p>
    <w:p w14:paraId="63843A15" w14:textId="77777777" w:rsidR="002808C6" w:rsidRPr="003F4A89" w:rsidRDefault="002808C6" w:rsidP="002808C6">
      <w:pPr>
        <w:spacing w:after="0" w:line="240" w:lineRule="auto"/>
        <w:jc w:val="both"/>
        <w:rPr>
          <w:rFonts w:cs="Arial"/>
          <w:iCs/>
          <w:color w:val="000000"/>
          <w:lang w:eastAsia="es-ES"/>
        </w:rPr>
      </w:pPr>
    </w:p>
    <w:p w14:paraId="62B51F8D" w14:textId="77777777" w:rsidR="002808C6" w:rsidRPr="003F4A89" w:rsidRDefault="002808C6" w:rsidP="002808C6">
      <w:pPr>
        <w:spacing w:after="0" w:line="240" w:lineRule="auto"/>
        <w:jc w:val="both"/>
        <w:rPr>
          <w:rFonts w:cs="Arial"/>
          <w:iCs/>
          <w:color w:val="000000"/>
          <w:lang w:eastAsia="es-ES"/>
        </w:rPr>
      </w:pPr>
    </w:p>
    <w:p w14:paraId="598861F3" w14:textId="77777777" w:rsidR="002808C6" w:rsidRPr="003F4A89" w:rsidRDefault="002808C6" w:rsidP="002808C6">
      <w:pPr>
        <w:spacing w:after="0" w:line="240" w:lineRule="auto"/>
        <w:jc w:val="both"/>
        <w:rPr>
          <w:rFonts w:cs="Arial"/>
          <w:iCs/>
          <w:color w:val="000000"/>
          <w:lang w:eastAsia="es-ES"/>
        </w:rPr>
      </w:pPr>
    </w:p>
    <w:p w14:paraId="60229F89" w14:textId="77777777" w:rsidR="002808C6" w:rsidRPr="003F4A89" w:rsidRDefault="002808C6" w:rsidP="002808C6">
      <w:pPr>
        <w:spacing w:after="0" w:line="240" w:lineRule="auto"/>
        <w:jc w:val="both"/>
        <w:rPr>
          <w:rFonts w:cs="Arial"/>
          <w:iCs/>
          <w:color w:val="000000"/>
          <w:lang w:eastAsia="es-ES"/>
        </w:rPr>
      </w:pPr>
    </w:p>
    <w:p w14:paraId="2B4F3911" w14:textId="77777777" w:rsidR="002808C6" w:rsidRPr="003F4A89" w:rsidRDefault="002808C6" w:rsidP="002808C6">
      <w:pPr>
        <w:spacing w:after="0" w:line="240" w:lineRule="auto"/>
        <w:ind w:right="70"/>
        <w:jc w:val="both"/>
        <w:rPr>
          <w:rFonts w:cs="Arial"/>
          <w:b/>
          <w:lang w:eastAsia="es-ES"/>
        </w:rPr>
      </w:pPr>
    </w:p>
    <w:p w14:paraId="194D030A" w14:textId="77777777" w:rsidR="002808C6" w:rsidRPr="003F4A89" w:rsidRDefault="002808C6" w:rsidP="002808C6">
      <w:pPr>
        <w:spacing w:after="0" w:line="240" w:lineRule="auto"/>
        <w:ind w:right="70"/>
        <w:jc w:val="both"/>
        <w:rPr>
          <w:rFonts w:cs="Arial"/>
          <w:b/>
          <w:lang w:eastAsia="es-ES"/>
        </w:rPr>
      </w:pPr>
    </w:p>
    <w:p w14:paraId="3A7A6383" w14:textId="77777777" w:rsidR="002808C6" w:rsidRPr="003F4A89" w:rsidRDefault="002808C6" w:rsidP="002808C6">
      <w:pPr>
        <w:spacing w:after="0" w:line="240" w:lineRule="auto"/>
        <w:ind w:right="70"/>
        <w:jc w:val="both"/>
        <w:rPr>
          <w:rFonts w:cs="Arial"/>
          <w:b/>
          <w:lang w:eastAsia="es-ES"/>
        </w:rPr>
      </w:pPr>
    </w:p>
    <w:p w14:paraId="04485A02" w14:textId="77777777" w:rsidR="002808C6" w:rsidRPr="003F4A89" w:rsidRDefault="002808C6" w:rsidP="002808C6">
      <w:pPr>
        <w:spacing w:after="0" w:line="240" w:lineRule="auto"/>
        <w:ind w:right="70"/>
        <w:jc w:val="both"/>
        <w:rPr>
          <w:rFonts w:cs="Arial"/>
          <w:b/>
          <w:lang w:eastAsia="es-ES"/>
        </w:rPr>
      </w:pPr>
    </w:p>
    <w:p w14:paraId="66B1A1CA" w14:textId="77777777" w:rsidR="002808C6" w:rsidRPr="003F4A89" w:rsidRDefault="002808C6" w:rsidP="002808C6">
      <w:pPr>
        <w:spacing w:after="0" w:line="240" w:lineRule="auto"/>
        <w:ind w:right="70"/>
        <w:jc w:val="both"/>
        <w:rPr>
          <w:rFonts w:cs="Arial"/>
          <w:b/>
          <w:lang w:eastAsia="es-ES"/>
        </w:rPr>
      </w:pPr>
    </w:p>
    <w:p w14:paraId="4798C2E2" w14:textId="77777777" w:rsidR="002808C6" w:rsidRPr="003F4A89" w:rsidRDefault="002808C6" w:rsidP="002808C6">
      <w:pPr>
        <w:spacing w:after="0" w:line="240" w:lineRule="auto"/>
        <w:ind w:right="70"/>
        <w:jc w:val="both"/>
        <w:rPr>
          <w:rFonts w:cs="Arial"/>
          <w:b/>
          <w:lang w:eastAsia="es-ES"/>
        </w:rPr>
      </w:pPr>
    </w:p>
    <w:p w14:paraId="4A7945A5" w14:textId="77777777" w:rsidR="002808C6" w:rsidRPr="003F4A89" w:rsidRDefault="002808C6" w:rsidP="002808C6">
      <w:pPr>
        <w:spacing w:after="0" w:line="240" w:lineRule="auto"/>
        <w:ind w:right="70"/>
        <w:jc w:val="both"/>
        <w:rPr>
          <w:rFonts w:cs="Arial"/>
          <w:b/>
          <w:lang w:eastAsia="es-ES"/>
        </w:rPr>
      </w:pPr>
    </w:p>
    <w:p w14:paraId="2971BA36" w14:textId="77777777" w:rsidR="002808C6" w:rsidRPr="003F4A89" w:rsidRDefault="002808C6" w:rsidP="002808C6">
      <w:pPr>
        <w:spacing w:after="0" w:line="240" w:lineRule="auto"/>
        <w:ind w:right="70"/>
        <w:jc w:val="both"/>
        <w:rPr>
          <w:rFonts w:cs="Arial"/>
          <w:b/>
          <w:lang w:eastAsia="es-ES"/>
        </w:rPr>
      </w:pPr>
    </w:p>
    <w:p w14:paraId="0B017958" w14:textId="77777777" w:rsidR="002808C6" w:rsidRPr="003F4A89" w:rsidRDefault="002808C6" w:rsidP="002808C6">
      <w:pPr>
        <w:spacing w:after="0" w:line="240" w:lineRule="auto"/>
        <w:ind w:right="70"/>
        <w:jc w:val="both"/>
        <w:rPr>
          <w:rFonts w:cs="Arial"/>
          <w:b/>
          <w:lang w:eastAsia="es-ES"/>
        </w:rPr>
      </w:pPr>
    </w:p>
    <w:p w14:paraId="5298E2A2" w14:textId="77777777" w:rsidR="002808C6" w:rsidRPr="003F4A89" w:rsidRDefault="002808C6" w:rsidP="002808C6">
      <w:pPr>
        <w:spacing w:after="0" w:line="240" w:lineRule="auto"/>
        <w:ind w:right="70"/>
        <w:jc w:val="both"/>
        <w:rPr>
          <w:rFonts w:cs="Arial"/>
          <w:b/>
          <w:lang w:eastAsia="es-ES"/>
        </w:rPr>
      </w:pPr>
    </w:p>
    <w:p w14:paraId="4E3B4D7F" w14:textId="77777777" w:rsidR="002808C6" w:rsidRPr="003F4A89" w:rsidRDefault="002808C6" w:rsidP="002808C6">
      <w:pPr>
        <w:spacing w:after="0" w:line="240" w:lineRule="auto"/>
        <w:ind w:right="70"/>
        <w:jc w:val="both"/>
        <w:rPr>
          <w:rFonts w:cs="Arial"/>
          <w:b/>
          <w:lang w:eastAsia="es-ES"/>
        </w:rPr>
      </w:pPr>
    </w:p>
    <w:p w14:paraId="5418E983" w14:textId="77777777" w:rsidR="002808C6" w:rsidRPr="003F4A89" w:rsidRDefault="002808C6" w:rsidP="002808C6">
      <w:pPr>
        <w:spacing w:after="0" w:line="240" w:lineRule="auto"/>
        <w:rPr>
          <w:rFonts w:cs="Arial"/>
          <w:b/>
          <w:lang w:eastAsia="es-ES"/>
        </w:rPr>
      </w:pPr>
      <w:r w:rsidRPr="003F4A89">
        <w:rPr>
          <w:rFonts w:cs="Arial"/>
          <w:b/>
          <w:lang w:eastAsia="es-ES"/>
        </w:rPr>
        <w:br w:type="page"/>
      </w:r>
    </w:p>
    <w:p w14:paraId="5AC32167" w14:textId="77777777" w:rsidR="002808C6" w:rsidRPr="003F4A89" w:rsidRDefault="002808C6" w:rsidP="002808C6">
      <w:pPr>
        <w:spacing w:after="0" w:line="240" w:lineRule="auto"/>
        <w:ind w:right="70"/>
        <w:jc w:val="both"/>
        <w:rPr>
          <w:rFonts w:cs="Arial"/>
          <w:b/>
          <w:lang w:eastAsia="es-ES"/>
        </w:rPr>
      </w:pPr>
      <w:r w:rsidRPr="003F4A89">
        <w:rPr>
          <w:rFonts w:cs="Arial"/>
          <w:b/>
          <w:lang w:eastAsia="es-ES"/>
        </w:rPr>
        <w:lastRenderedPageBreak/>
        <w:t>ANNEX 3</w:t>
      </w:r>
    </w:p>
    <w:p w14:paraId="0AE54BF5" w14:textId="77777777" w:rsidR="002808C6" w:rsidRPr="003F4A89" w:rsidRDefault="002808C6" w:rsidP="002808C6">
      <w:pPr>
        <w:spacing w:after="0" w:line="240" w:lineRule="auto"/>
        <w:jc w:val="both"/>
        <w:rPr>
          <w:rFonts w:cs="Arial"/>
          <w:lang w:eastAsia="es-ES"/>
        </w:rPr>
      </w:pPr>
    </w:p>
    <w:p w14:paraId="199F99D3" w14:textId="77777777" w:rsidR="002808C6" w:rsidRPr="003F4A89" w:rsidRDefault="002808C6" w:rsidP="002808C6">
      <w:pPr>
        <w:spacing w:after="0" w:line="240" w:lineRule="auto"/>
        <w:jc w:val="both"/>
        <w:rPr>
          <w:rFonts w:cs="Arial"/>
          <w:b/>
          <w:iCs/>
          <w:color w:val="000000"/>
          <w:lang w:eastAsia="es-ES"/>
        </w:rPr>
      </w:pPr>
      <w:r w:rsidRPr="003F4A89">
        <w:rPr>
          <w:rFonts w:cs="Arial"/>
          <w:b/>
          <w:iCs/>
          <w:color w:val="000000"/>
          <w:lang w:eastAsia="es-ES"/>
        </w:rPr>
        <w:t xml:space="preserve">REGLES ESPECIALS RESPECTE DEL PERSONAL DE L’EMPRESA CONTRACTISTA </w:t>
      </w:r>
    </w:p>
    <w:p w14:paraId="1ADCE063" w14:textId="77777777" w:rsidR="002808C6" w:rsidRPr="003F4A89" w:rsidRDefault="002808C6" w:rsidP="002808C6">
      <w:pPr>
        <w:spacing w:after="0" w:line="240" w:lineRule="auto"/>
        <w:jc w:val="both"/>
        <w:rPr>
          <w:rFonts w:cs="Arial"/>
          <w:b/>
          <w:lang w:eastAsia="es-ES"/>
        </w:rPr>
      </w:pPr>
    </w:p>
    <w:p w14:paraId="2698FA4D" w14:textId="77777777" w:rsidR="002808C6" w:rsidRPr="003F4A89" w:rsidRDefault="002808C6" w:rsidP="002808C6">
      <w:pPr>
        <w:spacing w:after="0" w:line="240" w:lineRule="auto"/>
        <w:jc w:val="both"/>
        <w:rPr>
          <w:rFonts w:cs="Arial"/>
          <w:b/>
          <w:lang w:eastAsia="es-ES"/>
        </w:rPr>
      </w:pPr>
    </w:p>
    <w:p w14:paraId="55C728A0"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1. </w:t>
      </w:r>
      <w:r w:rsidRPr="003F4A89">
        <w:rPr>
          <w:rFonts w:cs="Arial"/>
          <w:lang w:eastAsia="es-ES"/>
        </w:rPr>
        <w:t>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w:t>
      </w:r>
    </w:p>
    <w:p w14:paraId="546E54FF" w14:textId="77777777" w:rsidR="002808C6" w:rsidRPr="003F4A89" w:rsidRDefault="002808C6" w:rsidP="002808C6">
      <w:pPr>
        <w:spacing w:after="0" w:line="240" w:lineRule="auto"/>
        <w:jc w:val="both"/>
        <w:rPr>
          <w:rFonts w:cs="Arial"/>
          <w:lang w:eastAsia="es-ES"/>
        </w:rPr>
      </w:pPr>
    </w:p>
    <w:p w14:paraId="27BF906E" w14:textId="77777777" w:rsidR="002808C6" w:rsidRPr="003F4A89" w:rsidRDefault="002808C6" w:rsidP="002808C6">
      <w:pPr>
        <w:spacing w:after="0" w:line="240" w:lineRule="auto"/>
        <w:jc w:val="both"/>
        <w:rPr>
          <w:rFonts w:cs="Arial"/>
          <w:lang w:eastAsia="es-ES"/>
        </w:rPr>
      </w:pPr>
      <w:r w:rsidRPr="003F4A89">
        <w:rPr>
          <w:rFonts w:cs="Arial"/>
          <w:lang w:eastAsia="es-ES"/>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7B14A4F9" w14:textId="77777777" w:rsidR="002808C6" w:rsidRPr="003F4A89" w:rsidRDefault="002808C6" w:rsidP="002808C6">
      <w:pPr>
        <w:spacing w:after="0" w:line="240" w:lineRule="auto"/>
        <w:jc w:val="both"/>
        <w:rPr>
          <w:rFonts w:cs="Arial"/>
          <w:lang w:eastAsia="es-ES"/>
        </w:rPr>
      </w:pPr>
    </w:p>
    <w:p w14:paraId="6209DC91"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2. </w:t>
      </w:r>
      <w:r w:rsidRPr="003F4A89">
        <w:rPr>
          <w:rFonts w:cs="Arial"/>
          <w:lang w:eastAsia="es-ES"/>
        </w:rPr>
        <w:t>En relació amb els treballadors destinats a l’execució d’aquest contracte, l’empresa contractista assumeix l’obligació d’exercir de manera real, efectiva i continua, el poder de direcció inherent a tot empresari. En particular, assumirà la negociació i el pagament dels salaris, la concessió de permisos, llicències i vacacions, les substitucions dels treballadors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2F5F871C" w14:textId="77777777" w:rsidR="002808C6" w:rsidRPr="003F4A89" w:rsidRDefault="002808C6" w:rsidP="002808C6">
      <w:pPr>
        <w:spacing w:after="0" w:line="240" w:lineRule="auto"/>
        <w:jc w:val="both"/>
        <w:rPr>
          <w:rFonts w:cs="Arial"/>
          <w:lang w:eastAsia="es-ES"/>
        </w:rPr>
      </w:pPr>
    </w:p>
    <w:p w14:paraId="7ECF0E3E" w14:textId="77777777" w:rsidR="002808C6" w:rsidRPr="003F4A89" w:rsidRDefault="002808C6" w:rsidP="002808C6">
      <w:pPr>
        <w:spacing w:after="0" w:line="240" w:lineRule="auto"/>
        <w:jc w:val="both"/>
        <w:rPr>
          <w:rFonts w:cs="Arial"/>
          <w:lang w:eastAsia="es-ES"/>
        </w:rPr>
      </w:pPr>
      <w:r w:rsidRPr="003F4A89">
        <w:rPr>
          <w:rFonts w:cs="Arial"/>
          <w:b/>
          <w:lang w:eastAsia="es-ES"/>
        </w:rPr>
        <w:t xml:space="preserve">3. </w:t>
      </w:r>
      <w:r w:rsidRPr="003F4A89">
        <w:rPr>
          <w:rFonts w:cs="Arial"/>
          <w:lang w:eastAsia="es-ES"/>
        </w:rPr>
        <w:t xml:space="preserve">L’empresa contractista vetllarà especialment perquè els treballadors adscrits a l’execució del contracte desenvolupin la seva activitat sense extralimitar-se en les funcions desempenyorades respecte de l’activitat delimitada en els plecs com a objecte del contracte. </w:t>
      </w:r>
    </w:p>
    <w:p w14:paraId="68624EE4" w14:textId="77777777" w:rsidR="002808C6" w:rsidRPr="003F4A89" w:rsidRDefault="002808C6" w:rsidP="002808C6">
      <w:pPr>
        <w:spacing w:after="0" w:line="240" w:lineRule="auto"/>
        <w:jc w:val="both"/>
        <w:rPr>
          <w:rFonts w:cs="Arial"/>
          <w:lang w:eastAsia="es-ES"/>
        </w:rPr>
      </w:pPr>
    </w:p>
    <w:p w14:paraId="1E797019" w14:textId="77777777" w:rsidR="002808C6" w:rsidRPr="003F4A89" w:rsidRDefault="002808C6" w:rsidP="002808C6">
      <w:pPr>
        <w:spacing w:after="0" w:line="240" w:lineRule="auto"/>
        <w:jc w:val="both"/>
        <w:rPr>
          <w:rFonts w:cs="Arial"/>
          <w:lang w:eastAsia="es-ES"/>
        </w:rPr>
      </w:pPr>
      <w:r w:rsidRPr="003F4A89">
        <w:rPr>
          <w:rFonts w:cs="Arial"/>
          <w:b/>
          <w:lang w:eastAsia="es-ES"/>
        </w:rPr>
        <w:t>4.</w:t>
      </w:r>
      <w:r w:rsidRPr="003F4A89">
        <w:rPr>
          <w:rFonts w:cs="Arial"/>
          <w:lang w:eastAsia="es-ES"/>
        </w:rPr>
        <w:t xml:space="preserve"> 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33CE3ECF" w14:textId="77777777" w:rsidR="002808C6" w:rsidRPr="003F4A89" w:rsidRDefault="002808C6" w:rsidP="002808C6">
      <w:pPr>
        <w:spacing w:after="0" w:line="240" w:lineRule="auto"/>
        <w:jc w:val="both"/>
        <w:rPr>
          <w:rFonts w:cs="Arial"/>
          <w:lang w:eastAsia="es-ES"/>
        </w:rPr>
      </w:pPr>
    </w:p>
    <w:p w14:paraId="0A4C48DE" w14:textId="77777777" w:rsidR="002808C6" w:rsidRPr="003F4A89" w:rsidRDefault="002808C6" w:rsidP="002808C6">
      <w:pPr>
        <w:spacing w:after="0" w:line="240" w:lineRule="auto"/>
        <w:jc w:val="both"/>
        <w:rPr>
          <w:rFonts w:cs="Arial"/>
          <w:lang w:eastAsia="es-ES"/>
        </w:rPr>
      </w:pPr>
      <w:r w:rsidRPr="003F4A89">
        <w:rPr>
          <w:rFonts w:cs="Arial"/>
          <w:b/>
          <w:lang w:eastAsia="es-ES"/>
        </w:rPr>
        <w:t>5.</w:t>
      </w:r>
      <w:r w:rsidRPr="003F4A89">
        <w:rPr>
          <w:rFonts w:cs="Arial"/>
          <w:lang w:eastAsia="es-ES"/>
        </w:rPr>
        <w:t xml:space="preserve"> L’empresa contractista haurà de designar, al menys, un coordinador tècnic o responsable integrat en la seva pròpia plantilla, que tindrà entre les seves obligacions les següents:</w:t>
      </w:r>
    </w:p>
    <w:p w14:paraId="2B9432EF" w14:textId="77777777" w:rsidR="002808C6" w:rsidRPr="003F4A89" w:rsidRDefault="002808C6" w:rsidP="002808C6">
      <w:pPr>
        <w:spacing w:after="0" w:line="240" w:lineRule="auto"/>
        <w:jc w:val="both"/>
        <w:rPr>
          <w:rFonts w:cs="Arial"/>
          <w:lang w:eastAsia="es-ES"/>
        </w:rPr>
      </w:pPr>
    </w:p>
    <w:p w14:paraId="6F72BCD5"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1FC3388F" w14:textId="77777777" w:rsidR="002808C6" w:rsidRPr="003F4A89" w:rsidRDefault="002808C6" w:rsidP="002808C6">
      <w:pPr>
        <w:spacing w:after="0" w:line="240" w:lineRule="auto"/>
        <w:jc w:val="both"/>
        <w:rPr>
          <w:rFonts w:cs="Arial"/>
          <w:lang w:eastAsia="es-ES"/>
        </w:rPr>
      </w:pPr>
    </w:p>
    <w:p w14:paraId="1F5D7F1F"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Distribuir el treball entre el personal encarregat de l’execució del contracte, i impartir a aquests treballadors les ordres i instruccions de treball que siguin necessàries en relació amb la prestació del servei contractat.</w:t>
      </w:r>
    </w:p>
    <w:p w14:paraId="60E29270" w14:textId="77777777" w:rsidR="002808C6" w:rsidRPr="003F4A89" w:rsidRDefault="002808C6" w:rsidP="002808C6">
      <w:pPr>
        <w:spacing w:after="0" w:line="240" w:lineRule="auto"/>
        <w:jc w:val="both"/>
        <w:rPr>
          <w:rFonts w:cs="Arial"/>
          <w:lang w:eastAsia="es-ES"/>
        </w:rPr>
      </w:pPr>
    </w:p>
    <w:p w14:paraId="6F18CC25"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lastRenderedPageBreak/>
        <w:t>Supervisar el correcte compliment per part del personal integrant de l’equip de treball de les funcions que té encomanades, així com controlar l’assistència d’aquest personal al lloc de treball.</w:t>
      </w:r>
    </w:p>
    <w:p w14:paraId="255C9224" w14:textId="77777777" w:rsidR="002808C6" w:rsidRPr="003F4A89" w:rsidRDefault="002808C6" w:rsidP="002808C6">
      <w:pPr>
        <w:spacing w:after="0" w:line="240" w:lineRule="auto"/>
        <w:jc w:val="both"/>
        <w:rPr>
          <w:rFonts w:cs="Arial"/>
          <w:lang w:eastAsia="es-ES"/>
        </w:rPr>
      </w:pPr>
    </w:p>
    <w:p w14:paraId="6B5F3BBA" w14:textId="77777777" w:rsidR="002808C6" w:rsidRPr="003F4A89" w:rsidRDefault="002808C6" w:rsidP="002808C6">
      <w:pPr>
        <w:pStyle w:val="Pargrafdellista"/>
        <w:numPr>
          <w:ilvl w:val="0"/>
          <w:numId w:val="7"/>
        </w:numPr>
        <w:jc w:val="both"/>
        <w:rPr>
          <w:rFonts w:ascii="Arial" w:hAnsi="Arial" w:cs="Arial"/>
          <w:sz w:val="22"/>
          <w:szCs w:val="22"/>
        </w:rPr>
      </w:pPr>
      <w:r w:rsidRPr="003F4A89">
        <w:rPr>
          <w:rFonts w:ascii="Arial" w:hAnsi="Arial" w:cs="Arial"/>
          <w:sz w:val="22"/>
          <w:szCs w:val="22"/>
        </w:rPr>
        <w:t xml:space="preserve">Organitzar el règim de vacacions del personal adscrit a l’execució del contracte, havent de coordinar-se adequadament l’empresa contractista com l’Administració contractant, per no alterar el bon funcionament del servei. </w:t>
      </w:r>
    </w:p>
    <w:p w14:paraId="3F8347CE" w14:textId="77777777" w:rsidR="002808C6" w:rsidRPr="003F4A89" w:rsidRDefault="002808C6" w:rsidP="002808C6">
      <w:pPr>
        <w:spacing w:after="0" w:line="240" w:lineRule="auto"/>
        <w:jc w:val="both"/>
        <w:rPr>
          <w:rFonts w:cs="Arial"/>
          <w:lang w:eastAsia="es-ES"/>
        </w:rPr>
      </w:pPr>
    </w:p>
    <w:p w14:paraId="2A667FC8" w14:textId="77777777" w:rsidR="002808C6" w:rsidRPr="003F4A89" w:rsidRDefault="002808C6" w:rsidP="002808C6">
      <w:pPr>
        <w:pStyle w:val="Pargrafdellista"/>
        <w:numPr>
          <w:ilvl w:val="0"/>
          <w:numId w:val="7"/>
        </w:numPr>
        <w:jc w:val="both"/>
        <w:rPr>
          <w:rFonts w:ascii="Arial" w:hAnsi="Arial" w:cs="Arial"/>
          <w:b/>
          <w:sz w:val="22"/>
          <w:szCs w:val="22"/>
        </w:rPr>
      </w:pPr>
      <w:r w:rsidRPr="003F4A89">
        <w:rPr>
          <w:rFonts w:ascii="Arial" w:hAnsi="Arial" w:cs="Arial"/>
          <w:sz w:val="22"/>
          <w:szCs w:val="22"/>
        </w:rPr>
        <w:t>Informar a l’Administració sobre les variacions, ocasionals o permanents, en la composició de l’equip de treball adscrit a l’execució del contracte.</w:t>
      </w:r>
    </w:p>
    <w:p w14:paraId="3940DC3F" w14:textId="77777777" w:rsidR="002808C6" w:rsidRPr="003F4A89" w:rsidRDefault="002808C6" w:rsidP="002808C6">
      <w:pPr>
        <w:spacing w:after="0" w:line="240" w:lineRule="auto"/>
        <w:jc w:val="both"/>
        <w:rPr>
          <w:rFonts w:cs="Arial"/>
          <w:lang w:eastAsia="es-ES"/>
        </w:rPr>
      </w:pPr>
    </w:p>
    <w:p w14:paraId="084E2665" w14:textId="77777777" w:rsidR="002808C6" w:rsidRPr="003F4A89" w:rsidRDefault="002808C6" w:rsidP="002808C6">
      <w:pPr>
        <w:spacing w:after="0" w:line="240" w:lineRule="auto"/>
        <w:jc w:val="both"/>
        <w:rPr>
          <w:rFonts w:cs="Arial"/>
        </w:rPr>
      </w:pPr>
    </w:p>
    <w:p w14:paraId="3923AB70" w14:textId="77777777" w:rsidR="002808C6" w:rsidRPr="003F4A89" w:rsidRDefault="002808C6" w:rsidP="002808C6">
      <w:pPr>
        <w:spacing w:after="0" w:line="240" w:lineRule="auto"/>
        <w:jc w:val="both"/>
        <w:rPr>
          <w:rFonts w:cs="Arial"/>
        </w:rPr>
      </w:pPr>
    </w:p>
    <w:p w14:paraId="2874AAC0" w14:textId="77777777" w:rsidR="002808C6" w:rsidRPr="003F4A89" w:rsidRDefault="002808C6" w:rsidP="002808C6">
      <w:pPr>
        <w:spacing w:after="0" w:line="240" w:lineRule="auto"/>
        <w:jc w:val="both"/>
        <w:rPr>
          <w:rFonts w:cs="Arial"/>
        </w:rPr>
      </w:pPr>
    </w:p>
    <w:p w14:paraId="1EC75108" w14:textId="77777777" w:rsidR="002808C6" w:rsidRPr="003F4A89" w:rsidRDefault="002808C6" w:rsidP="002808C6">
      <w:pPr>
        <w:spacing w:after="0" w:line="240" w:lineRule="auto"/>
        <w:jc w:val="both"/>
        <w:rPr>
          <w:rFonts w:cs="Arial"/>
        </w:rPr>
      </w:pPr>
    </w:p>
    <w:p w14:paraId="5F7C6C1B" w14:textId="77777777" w:rsidR="002808C6" w:rsidRPr="003F4A89" w:rsidRDefault="002808C6" w:rsidP="002808C6">
      <w:pPr>
        <w:spacing w:after="0" w:line="240" w:lineRule="auto"/>
        <w:jc w:val="both"/>
        <w:rPr>
          <w:rFonts w:cs="Arial"/>
        </w:rPr>
      </w:pPr>
    </w:p>
    <w:p w14:paraId="434C3D99" w14:textId="77777777" w:rsidR="002808C6" w:rsidRPr="003F4A89" w:rsidRDefault="002808C6" w:rsidP="002808C6">
      <w:pPr>
        <w:spacing w:after="0" w:line="240" w:lineRule="auto"/>
        <w:jc w:val="both"/>
        <w:rPr>
          <w:rFonts w:cs="Arial"/>
        </w:rPr>
      </w:pPr>
    </w:p>
    <w:p w14:paraId="5EE3DEBD" w14:textId="77777777" w:rsidR="002808C6" w:rsidRPr="003F4A89" w:rsidRDefault="002808C6" w:rsidP="002808C6">
      <w:pPr>
        <w:spacing w:after="0" w:line="240" w:lineRule="auto"/>
        <w:jc w:val="both"/>
        <w:rPr>
          <w:rFonts w:cs="Arial"/>
        </w:rPr>
      </w:pPr>
    </w:p>
    <w:p w14:paraId="66E4CF6D" w14:textId="77777777" w:rsidR="002808C6" w:rsidRPr="003F4A89" w:rsidRDefault="002808C6" w:rsidP="002808C6">
      <w:pPr>
        <w:spacing w:after="0" w:line="240" w:lineRule="auto"/>
        <w:jc w:val="both"/>
        <w:rPr>
          <w:rFonts w:cs="Arial"/>
        </w:rPr>
      </w:pPr>
    </w:p>
    <w:p w14:paraId="72F66F79" w14:textId="77777777" w:rsidR="002808C6" w:rsidRPr="003F4A89" w:rsidRDefault="002808C6" w:rsidP="002808C6">
      <w:pPr>
        <w:spacing w:after="0" w:line="240" w:lineRule="auto"/>
        <w:jc w:val="both"/>
        <w:rPr>
          <w:rFonts w:cs="Arial"/>
        </w:rPr>
      </w:pPr>
    </w:p>
    <w:p w14:paraId="731F5DDB" w14:textId="77777777" w:rsidR="002808C6" w:rsidRPr="003F4A89" w:rsidRDefault="002808C6" w:rsidP="002808C6">
      <w:pPr>
        <w:spacing w:after="0" w:line="240" w:lineRule="auto"/>
        <w:jc w:val="both"/>
        <w:rPr>
          <w:rFonts w:cs="Arial"/>
        </w:rPr>
      </w:pPr>
    </w:p>
    <w:p w14:paraId="15607FCA" w14:textId="77777777" w:rsidR="002808C6" w:rsidRPr="003F4A89" w:rsidRDefault="002808C6" w:rsidP="002808C6">
      <w:pPr>
        <w:spacing w:after="0" w:line="240" w:lineRule="auto"/>
        <w:jc w:val="both"/>
        <w:rPr>
          <w:rFonts w:cs="Arial"/>
        </w:rPr>
      </w:pPr>
    </w:p>
    <w:p w14:paraId="32132B25" w14:textId="77777777" w:rsidR="002808C6" w:rsidRPr="003F4A89" w:rsidRDefault="002808C6" w:rsidP="002808C6">
      <w:pPr>
        <w:spacing w:after="0" w:line="240" w:lineRule="auto"/>
        <w:jc w:val="both"/>
        <w:rPr>
          <w:rFonts w:cs="Arial"/>
        </w:rPr>
      </w:pPr>
    </w:p>
    <w:p w14:paraId="246AFE37" w14:textId="77777777" w:rsidR="002808C6" w:rsidRPr="003F4A89" w:rsidRDefault="002808C6" w:rsidP="002808C6">
      <w:pPr>
        <w:spacing w:after="0" w:line="240" w:lineRule="auto"/>
        <w:jc w:val="both"/>
        <w:rPr>
          <w:rFonts w:cs="Arial"/>
        </w:rPr>
      </w:pPr>
    </w:p>
    <w:p w14:paraId="37A73A4E" w14:textId="77777777" w:rsidR="002808C6" w:rsidRPr="003F4A89" w:rsidRDefault="002808C6" w:rsidP="002808C6">
      <w:pPr>
        <w:spacing w:after="0" w:line="240" w:lineRule="auto"/>
        <w:jc w:val="both"/>
        <w:rPr>
          <w:rFonts w:cs="Arial"/>
        </w:rPr>
      </w:pPr>
    </w:p>
    <w:p w14:paraId="25749043" w14:textId="77777777" w:rsidR="002808C6" w:rsidRPr="003F4A89" w:rsidRDefault="002808C6" w:rsidP="002808C6">
      <w:pPr>
        <w:spacing w:after="0" w:line="240" w:lineRule="auto"/>
        <w:jc w:val="both"/>
        <w:rPr>
          <w:rFonts w:cs="Arial"/>
        </w:rPr>
      </w:pPr>
    </w:p>
    <w:p w14:paraId="03CF3096" w14:textId="77777777" w:rsidR="002808C6" w:rsidRPr="003F4A89" w:rsidRDefault="002808C6" w:rsidP="002808C6">
      <w:pPr>
        <w:spacing w:after="0" w:line="240" w:lineRule="auto"/>
        <w:jc w:val="both"/>
        <w:rPr>
          <w:rFonts w:cs="Arial"/>
        </w:rPr>
      </w:pPr>
    </w:p>
    <w:p w14:paraId="3E87A097" w14:textId="77777777" w:rsidR="002808C6" w:rsidRPr="003F4A89" w:rsidRDefault="002808C6" w:rsidP="002808C6">
      <w:pPr>
        <w:spacing w:after="0" w:line="240" w:lineRule="auto"/>
        <w:jc w:val="both"/>
        <w:rPr>
          <w:rFonts w:cs="Arial"/>
        </w:rPr>
      </w:pPr>
    </w:p>
    <w:p w14:paraId="7428A03C" w14:textId="77777777" w:rsidR="002808C6" w:rsidRPr="003F4A89" w:rsidRDefault="002808C6" w:rsidP="002808C6">
      <w:pPr>
        <w:spacing w:after="0" w:line="240" w:lineRule="auto"/>
        <w:jc w:val="both"/>
        <w:rPr>
          <w:rFonts w:cs="Arial"/>
        </w:rPr>
      </w:pPr>
    </w:p>
    <w:p w14:paraId="559826C4" w14:textId="77777777" w:rsidR="002808C6" w:rsidRPr="003F4A89" w:rsidRDefault="002808C6" w:rsidP="002808C6">
      <w:pPr>
        <w:spacing w:after="0" w:line="240" w:lineRule="auto"/>
        <w:jc w:val="both"/>
        <w:rPr>
          <w:rFonts w:cs="Arial"/>
        </w:rPr>
      </w:pPr>
    </w:p>
    <w:p w14:paraId="4914088A" w14:textId="77777777" w:rsidR="002808C6" w:rsidRPr="003F4A89" w:rsidRDefault="002808C6" w:rsidP="002808C6">
      <w:pPr>
        <w:spacing w:after="0" w:line="240" w:lineRule="auto"/>
        <w:jc w:val="both"/>
        <w:rPr>
          <w:rFonts w:cs="Arial"/>
        </w:rPr>
      </w:pPr>
    </w:p>
    <w:p w14:paraId="20988015" w14:textId="77777777" w:rsidR="002808C6" w:rsidRPr="003F4A89" w:rsidRDefault="002808C6" w:rsidP="002808C6">
      <w:pPr>
        <w:spacing w:after="0" w:line="240" w:lineRule="auto"/>
        <w:jc w:val="both"/>
        <w:rPr>
          <w:rFonts w:cs="Arial"/>
        </w:rPr>
      </w:pPr>
    </w:p>
    <w:p w14:paraId="15767954" w14:textId="77777777" w:rsidR="002808C6" w:rsidRPr="003F4A89" w:rsidRDefault="002808C6" w:rsidP="002808C6">
      <w:pPr>
        <w:spacing w:after="0" w:line="240" w:lineRule="auto"/>
        <w:jc w:val="both"/>
        <w:rPr>
          <w:rFonts w:cs="Arial"/>
        </w:rPr>
      </w:pPr>
    </w:p>
    <w:p w14:paraId="7D193ADE" w14:textId="77777777" w:rsidR="002808C6" w:rsidRPr="003F4A89" w:rsidRDefault="002808C6" w:rsidP="002808C6">
      <w:pPr>
        <w:spacing w:after="0" w:line="240" w:lineRule="auto"/>
        <w:rPr>
          <w:rFonts w:cs="Arial"/>
        </w:rPr>
      </w:pPr>
      <w:r w:rsidRPr="003F4A89">
        <w:rPr>
          <w:rFonts w:cs="Arial"/>
        </w:rPr>
        <w:br w:type="page"/>
      </w:r>
    </w:p>
    <w:p w14:paraId="4BF44F0F" w14:textId="77777777" w:rsidR="002808C6" w:rsidRPr="003F4A89" w:rsidRDefault="002808C6" w:rsidP="002808C6">
      <w:pPr>
        <w:spacing w:after="0" w:line="240" w:lineRule="auto"/>
        <w:jc w:val="both"/>
        <w:rPr>
          <w:rFonts w:cs="Arial"/>
        </w:rPr>
      </w:pPr>
    </w:p>
    <w:p w14:paraId="7689C864" w14:textId="77777777" w:rsidR="002808C6" w:rsidRPr="003F4A89" w:rsidRDefault="002808C6" w:rsidP="002808C6">
      <w:pPr>
        <w:autoSpaceDE w:val="0"/>
        <w:autoSpaceDN w:val="0"/>
        <w:adjustRightInd w:val="0"/>
        <w:jc w:val="center"/>
        <w:rPr>
          <w:rFonts w:cs="Arial"/>
          <w:b/>
          <w:color w:val="000000"/>
        </w:rPr>
      </w:pPr>
      <w:r w:rsidRPr="003F4A89">
        <w:rPr>
          <w:rFonts w:cs="Arial"/>
          <w:b/>
          <w:color w:val="000000"/>
        </w:rPr>
        <w:t>ANNEX 4</w:t>
      </w:r>
    </w:p>
    <w:p w14:paraId="1ED98B48" w14:textId="77777777" w:rsidR="002808C6" w:rsidRPr="003F4A89" w:rsidRDefault="002808C6" w:rsidP="002808C6">
      <w:pPr>
        <w:pStyle w:val="Default"/>
        <w:jc w:val="both"/>
        <w:rPr>
          <w:b/>
          <w:color w:val="auto"/>
          <w:sz w:val="22"/>
          <w:szCs w:val="22"/>
          <w:u w:val="single"/>
        </w:rPr>
      </w:pPr>
      <w:r w:rsidRPr="003F4A89">
        <w:rPr>
          <w:b/>
          <w:color w:val="auto"/>
          <w:sz w:val="22"/>
          <w:szCs w:val="22"/>
          <w:u w:val="single"/>
        </w:rPr>
        <w:t>DECLARACIÓ RESPONSABLE PREVISTA A LA CLÀUSULA 11.10.2</w:t>
      </w:r>
    </w:p>
    <w:p w14:paraId="1AC112D0" w14:textId="77777777" w:rsidR="002808C6" w:rsidRPr="003F4A89" w:rsidRDefault="002808C6" w:rsidP="002808C6">
      <w:pPr>
        <w:pStyle w:val="Default"/>
        <w:rPr>
          <w:sz w:val="22"/>
          <w:szCs w:val="22"/>
        </w:rPr>
      </w:pPr>
    </w:p>
    <w:p w14:paraId="7BFB7E3D" w14:textId="77777777" w:rsidR="002808C6" w:rsidRPr="003F4A89" w:rsidRDefault="002808C6" w:rsidP="002808C6">
      <w:pPr>
        <w:pStyle w:val="CM25"/>
        <w:spacing w:after="0"/>
        <w:jc w:val="both"/>
        <w:rPr>
          <w:rFonts w:cs="Arial"/>
          <w:sz w:val="22"/>
          <w:szCs w:val="22"/>
        </w:rPr>
      </w:pPr>
      <w:r w:rsidRPr="003F4A89">
        <w:rPr>
          <w:rFonts w:cs="Arial"/>
          <w:sz w:val="22"/>
          <w:szCs w:val="22"/>
        </w:rPr>
        <w:t xml:space="preserve">El senyor/a ............................................................. en nom propi/ en nom i representació de l’empresa....................................... de la qual actua en qualitat de ......................... (administrador únic, solidari o mancomunat o apoderat solidari o mancomunat) segons escriptura de pública atorgada davant el Notari de ..........(lloc), senyor .......................... en data .................. i número de protocol ............... declara sota la seva responsabilitat, com a empresa licitadora  del contracte ........................ </w:t>
      </w:r>
    </w:p>
    <w:p w14:paraId="7A26F1B4" w14:textId="77777777" w:rsidR="002808C6" w:rsidRPr="003F4A89" w:rsidRDefault="002808C6" w:rsidP="002808C6">
      <w:pPr>
        <w:pStyle w:val="CM25"/>
        <w:tabs>
          <w:tab w:val="left" w:pos="426"/>
        </w:tabs>
        <w:spacing w:after="0"/>
        <w:jc w:val="both"/>
        <w:rPr>
          <w:rFonts w:cs="Arial"/>
          <w:sz w:val="22"/>
          <w:szCs w:val="22"/>
        </w:rPr>
      </w:pPr>
    </w:p>
    <w:p w14:paraId="431376DC"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Que l’empresa està inscrita amb el número d’inscripció ................................en:</w:t>
      </w:r>
    </w:p>
    <w:p w14:paraId="5CC3A21F" w14:textId="77777777" w:rsidR="002808C6" w:rsidRPr="003F4A89" w:rsidRDefault="002808C6" w:rsidP="002808C6">
      <w:pPr>
        <w:pStyle w:val="CM25"/>
        <w:tabs>
          <w:tab w:val="left" w:pos="426"/>
        </w:tabs>
        <w:spacing w:after="0"/>
        <w:ind w:left="360"/>
        <w:jc w:val="both"/>
        <w:rPr>
          <w:rFonts w:cs="Arial"/>
          <w:sz w:val="22"/>
          <w:szCs w:val="22"/>
        </w:rPr>
      </w:pPr>
      <w:r w:rsidRPr="003F4A89">
        <w:rPr>
          <w:rFonts w:cs="Arial"/>
          <w:noProof/>
          <w:sz w:val="22"/>
          <w:szCs w:val="22"/>
        </w:rPr>
        <mc:AlternateContent>
          <mc:Choice Requires="wps">
            <w:drawing>
              <wp:anchor distT="0" distB="0" distL="114300" distR="114300" simplePos="0" relativeHeight="251659264" behindDoc="0" locked="0" layoutInCell="1" allowOverlap="1" wp14:anchorId="45A2B681" wp14:editId="0E405BEB">
                <wp:simplePos x="0" y="0"/>
                <wp:positionH relativeFrom="column">
                  <wp:posOffset>354965</wp:posOffset>
                </wp:positionH>
                <wp:positionV relativeFrom="paragraph">
                  <wp:posOffset>154305</wp:posOffset>
                </wp:positionV>
                <wp:extent cx="170180" cy="154305"/>
                <wp:effectExtent l="0" t="0" r="127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D893F" id="Rectangle 6" o:spid="_x0000_s1026" style="position:absolute;margin-left:27.95pt;margin-top:12.15pt;width:13.4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HzCQ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"/>
            </w:pict>
          </mc:Fallback>
        </mc:AlternateContent>
      </w:r>
      <w:r w:rsidRPr="003F4A89">
        <w:rPr>
          <w:rFonts w:cs="Arial"/>
          <w:sz w:val="22"/>
          <w:szCs w:val="22"/>
        </w:rPr>
        <w:t xml:space="preserve"> </w:t>
      </w:r>
    </w:p>
    <w:p w14:paraId="582F750C" w14:textId="77777777" w:rsidR="002808C6" w:rsidRPr="003F4A89" w:rsidRDefault="002808C6" w:rsidP="002808C6">
      <w:pPr>
        <w:pStyle w:val="Default"/>
        <w:ind w:left="360" w:firstLine="708"/>
        <w:jc w:val="both"/>
        <w:rPr>
          <w:sz w:val="22"/>
          <w:szCs w:val="22"/>
        </w:rPr>
      </w:pPr>
      <w:r w:rsidRPr="003F4A89">
        <w:rPr>
          <w:snapToGrid w:val="0"/>
          <w:sz w:val="22"/>
          <w:szCs w:val="22"/>
          <w:lang w:eastAsia="es-ES"/>
        </w:rPr>
        <w:t xml:space="preserve">el Registre Oficial de Licitadors i Empreses </w:t>
      </w:r>
      <w:proofErr w:type="spellStart"/>
      <w:r w:rsidRPr="003F4A89">
        <w:rPr>
          <w:snapToGrid w:val="0"/>
          <w:sz w:val="22"/>
          <w:szCs w:val="22"/>
          <w:lang w:eastAsia="es-ES"/>
        </w:rPr>
        <w:t>Clasificades</w:t>
      </w:r>
      <w:proofErr w:type="spellEnd"/>
      <w:r w:rsidRPr="003F4A89">
        <w:rPr>
          <w:snapToGrid w:val="0"/>
          <w:sz w:val="22"/>
          <w:szCs w:val="22"/>
          <w:lang w:eastAsia="es-ES"/>
        </w:rPr>
        <w:t xml:space="preserve"> del Sector Públic (ROLECE)</w:t>
      </w:r>
    </w:p>
    <w:p w14:paraId="2FAA3BE1" w14:textId="77777777" w:rsidR="002808C6" w:rsidRPr="003F4A89" w:rsidRDefault="002808C6" w:rsidP="002808C6">
      <w:pPr>
        <w:pStyle w:val="Default"/>
        <w:jc w:val="both"/>
        <w:rPr>
          <w:sz w:val="22"/>
          <w:szCs w:val="22"/>
        </w:rPr>
      </w:pPr>
    </w:p>
    <w:p w14:paraId="30C7FD82" w14:textId="77777777" w:rsidR="002808C6" w:rsidRPr="003F4A89" w:rsidRDefault="002808C6" w:rsidP="002808C6">
      <w:pPr>
        <w:pStyle w:val="Default"/>
        <w:ind w:left="567" w:hanging="207"/>
        <w:jc w:val="both"/>
        <w:rPr>
          <w:sz w:val="22"/>
          <w:szCs w:val="22"/>
        </w:rPr>
      </w:pPr>
      <w:r w:rsidRPr="003F4A89">
        <w:rPr>
          <w:snapToGrid w:val="0"/>
          <w:sz w:val="22"/>
          <w:szCs w:val="22"/>
          <w:lang w:eastAsia="es-ES"/>
        </w:rPr>
        <w:t>En cas que l’empresa licitadora estigui inscrita en el ROLECE cal que l’empresa acrediti documentalment aquesta inscripció</w:t>
      </w:r>
    </w:p>
    <w:p w14:paraId="035524BE" w14:textId="77777777" w:rsidR="002808C6" w:rsidRPr="003F4A89" w:rsidRDefault="002808C6" w:rsidP="002808C6">
      <w:pPr>
        <w:pStyle w:val="Default"/>
        <w:jc w:val="both"/>
        <w:rPr>
          <w:sz w:val="22"/>
          <w:szCs w:val="22"/>
        </w:rPr>
      </w:pPr>
      <w:r w:rsidRPr="003F4A89">
        <w:rPr>
          <w:noProof/>
          <w:sz w:val="22"/>
          <w:szCs w:val="22"/>
        </w:rPr>
        <mc:AlternateContent>
          <mc:Choice Requires="wps">
            <w:drawing>
              <wp:anchor distT="0" distB="0" distL="114300" distR="114300" simplePos="0" relativeHeight="251660288" behindDoc="0" locked="0" layoutInCell="1" allowOverlap="1" wp14:anchorId="5612ECCF" wp14:editId="2F13A202">
                <wp:simplePos x="0" y="0"/>
                <wp:positionH relativeFrom="column">
                  <wp:posOffset>280670</wp:posOffset>
                </wp:positionH>
                <wp:positionV relativeFrom="paragraph">
                  <wp:posOffset>139700</wp:posOffset>
                </wp:positionV>
                <wp:extent cx="170180" cy="154305"/>
                <wp:effectExtent l="0" t="0" r="127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54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E3E02" id="Rectangle 4" o:spid="_x0000_s1026" style="position:absolute;margin-left:22.1pt;margin-top:11pt;width:13.4pt;height:1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LHzCQ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"/>
            </w:pict>
          </mc:Fallback>
        </mc:AlternateContent>
      </w:r>
    </w:p>
    <w:p w14:paraId="746F4F8F" w14:textId="6E998E25" w:rsidR="002808C6" w:rsidRPr="0014429E" w:rsidRDefault="002808C6" w:rsidP="002808C6">
      <w:pPr>
        <w:pStyle w:val="Default"/>
        <w:tabs>
          <w:tab w:val="left" w:pos="1088"/>
        </w:tabs>
        <w:jc w:val="both"/>
        <w:rPr>
          <w:snapToGrid w:val="0"/>
          <w:sz w:val="22"/>
          <w:szCs w:val="22"/>
          <w:lang w:eastAsia="es-ES"/>
        </w:rPr>
      </w:pPr>
      <w:r w:rsidRPr="003F4A89">
        <w:rPr>
          <w:sz w:val="22"/>
          <w:szCs w:val="22"/>
        </w:rPr>
        <w:tab/>
      </w:r>
      <w:r w:rsidRPr="003F4A89">
        <w:rPr>
          <w:snapToGrid w:val="0"/>
          <w:sz w:val="22"/>
          <w:szCs w:val="22"/>
          <w:lang w:eastAsia="es-ES"/>
        </w:rPr>
        <w:t xml:space="preserve">el Registre Electrònic d’Empreses Licitadores </w:t>
      </w:r>
      <w:r w:rsidR="0014429E">
        <w:rPr>
          <w:snapToGrid w:val="0"/>
          <w:sz w:val="22"/>
          <w:szCs w:val="22"/>
          <w:lang w:eastAsia="es-ES"/>
        </w:rPr>
        <w:t xml:space="preserve">i Classificades </w:t>
      </w:r>
      <w:r w:rsidRPr="003F4A89">
        <w:rPr>
          <w:snapToGrid w:val="0"/>
          <w:sz w:val="22"/>
          <w:szCs w:val="22"/>
          <w:lang w:eastAsia="es-ES"/>
        </w:rPr>
        <w:t>de la Generalitat de Catalunya (RELI</w:t>
      </w:r>
      <w:r w:rsidR="0014429E">
        <w:rPr>
          <w:snapToGrid w:val="0"/>
          <w:sz w:val="22"/>
          <w:szCs w:val="22"/>
          <w:lang w:eastAsia="es-ES"/>
        </w:rPr>
        <w:t>C</w:t>
      </w:r>
      <w:r w:rsidRPr="003F4A89">
        <w:rPr>
          <w:snapToGrid w:val="0"/>
          <w:sz w:val="22"/>
          <w:szCs w:val="22"/>
          <w:lang w:eastAsia="es-ES"/>
        </w:rPr>
        <w:t>)</w:t>
      </w:r>
    </w:p>
    <w:p w14:paraId="6D4C062D" w14:textId="77777777" w:rsidR="002808C6" w:rsidRPr="003F4A89" w:rsidRDefault="002808C6" w:rsidP="002808C6">
      <w:pPr>
        <w:pStyle w:val="CM25"/>
        <w:tabs>
          <w:tab w:val="left" w:pos="426"/>
        </w:tabs>
        <w:spacing w:after="0"/>
        <w:ind w:left="360"/>
        <w:jc w:val="both"/>
        <w:rPr>
          <w:rFonts w:cs="Arial"/>
          <w:sz w:val="22"/>
          <w:szCs w:val="22"/>
        </w:rPr>
      </w:pPr>
    </w:p>
    <w:p w14:paraId="1895EC67" w14:textId="77777777" w:rsidR="002808C6" w:rsidRPr="003F4A89" w:rsidRDefault="002808C6" w:rsidP="002808C6">
      <w:pPr>
        <w:pStyle w:val="CM25"/>
        <w:numPr>
          <w:ilvl w:val="0"/>
          <w:numId w:val="14"/>
        </w:numPr>
        <w:tabs>
          <w:tab w:val="left" w:pos="426"/>
        </w:tabs>
        <w:spacing w:after="0"/>
        <w:jc w:val="both"/>
        <w:rPr>
          <w:rFonts w:cs="Arial"/>
          <w:sz w:val="22"/>
          <w:szCs w:val="22"/>
        </w:rPr>
      </w:pPr>
      <w:r w:rsidRPr="003F4A89">
        <w:rPr>
          <w:rFonts w:cs="Arial"/>
          <w:sz w:val="22"/>
          <w:szCs w:val="22"/>
        </w:rPr>
        <w:t>Que està constituïda vàlidament i que de conformitat amb el seu objecte socials es pot presentar a la licitació, així com que la persona signatària té la deguda representació per presentar la proposició.</w:t>
      </w:r>
    </w:p>
    <w:p w14:paraId="4A9AEF3A" w14:textId="77777777" w:rsidR="002808C6" w:rsidRPr="003F4A89" w:rsidRDefault="002808C6" w:rsidP="002808C6">
      <w:pPr>
        <w:pStyle w:val="Default"/>
        <w:jc w:val="both"/>
        <w:rPr>
          <w:color w:val="auto"/>
          <w:sz w:val="22"/>
          <w:szCs w:val="22"/>
        </w:rPr>
      </w:pPr>
    </w:p>
    <w:p w14:paraId="34D86CAC"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compleix els requisits de solvència econòmica i financera i tècnica i professional, de conformitat amb els requisits mínims exigits per a aquest expedient.</w:t>
      </w:r>
    </w:p>
    <w:p w14:paraId="6DCDCBD6" w14:textId="77777777" w:rsidR="002808C6" w:rsidRPr="003F4A89" w:rsidRDefault="002808C6" w:rsidP="002808C6">
      <w:pPr>
        <w:pStyle w:val="Pargrafdellista"/>
        <w:rPr>
          <w:rFonts w:ascii="Arial" w:hAnsi="Arial" w:cs="Arial"/>
          <w:sz w:val="22"/>
          <w:szCs w:val="22"/>
        </w:rPr>
      </w:pPr>
    </w:p>
    <w:p w14:paraId="0B11CA48"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està facultada per contractar amb l’Administració, ja que, tenint la capacitat d’obrar, no es troba compresa en cap de les circumstàncies de prohibició de contractar amb les Administracions Públiques.</w:t>
      </w:r>
    </w:p>
    <w:p w14:paraId="4489D13F" w14:textId="77777777" w:rsidR="002808C6" w:rsidRPr="003F4A89" w:rsidRDefault="002808C6" w:rsidP="002808C6">
      <w:pPr>
        <w:pStyle w:val="Pargrafdellista"/>
        <w:rPr>
          <w:rFonts w:ascii="Arial" w:hAnsi="Arial" w:cs="Arial"/>
          <w:sz w:val="22"/>
          <w:szCs w:val="22"/>
        </w:rPr>
      </w:pPr>
    </w:p>
    <w:p w14:paraId="762D345A" w14:textId="77777777" w:rsidR="002808C6" w:rsidRDefault="002808C6" w:rsidP="002808C6">
      <w:pPr>
        <w:pStyle w:val="Default"/>
        <w:numPr>
          <w:ilvl w:val="0"/>
          <w:numId w:val="14"/>
        </w:numPr>
        <w:jc w:val="both"/>
        <w:rPr>
          <w:color w:val="auto"/>
          <w:sz w:val="22"/>
          <w:szCs w:val="22"/>
        </w:rPr>
      </w:pPr>
      <w:r w:rsidRPr="003F4A89">
        <w:rPr>
          <w:color w:val="auto"/>
          <w:sz w:val="22"/>
          <w:szCs w:val="22"/>
        </w:rPr>
        <w:t xml:space="preserve">Que està al corrent </w:t>
      </w:r>
      <w:r w:rsidRPr="003F4A89">
        <w:rPr>
          <w:sz w:val="22"/>
          <w:szCs w:val="22"/>
        </w:rPr>
        <w:t xml:space="preserve">en el compliment </w:t>
      </w:r>
      <w:r w:rsidRPr="003F4A89">
        <w:rPr>
          <w:color w:val="auto"/>
          <w:sz w:val="22"/>
          <w:szCs w:val="22"/>
        </w:rPr>
        <w:t>de les obligacions tributàries i amb la Seguretat Social de conformitat amb el que estableixen els articles 13 i 14 del Reglament general de la Llei de contractes de les Administracions Públiques, aprovat pel Reial decret 1098/2001, de 12 d’octubre.</w:t>
      </w:r>
    </w:p>
    <w:p w14:paraId="3F3E5210" w14:textId="77777777" w:rsidR="002808C6" w:rsidRDefault="002808C6" w:rsidP="002808C6">
      <w:pPr>
        <w:pStyle w:val="Pargrafdellista"/>
      </w:pPr>
    </w:p>
    <w:p w14:paraId="54DF02E8" w14:textId="77777777" w:rsidR="002808C6" w:rsidRPr="00D67FE1" w:rsidRDefault="002808C6" w:rsidP="002808C6">
      <w:pPr>
        <w:pStyle w:val="Default"/>
        <w:numPr>
          <w:ilvl w:val="0"/>
          <w:numId w:val="14"/>
        </w:numPr>
        <w:jc w:val="both"/>
        <w:rPr>
          <w:color w:val="auto"/>
          <w:sz w:val="20"/>
          <w:szCs w:val="20"/>
        </w:rPr>
      </w:pPr>
      <w:r w:rsidRPr="00D67FE1">
        <w:rPr>
          <w:sz w:val="22"/>
          <w:szCs w:val="22"/>
        </w:rPr>
        <w:t>Que no forma part dels òrgans de govern o administració d’aquesta societat cap persona d’aquelles a les que fa referència la Llei 21/1987, de 26 de novembre, d’incompatibilitats del personal al servei de l'Administració de la Generalitat, així com la Llei 13/2005, de 27 de desembre, del règim d’incompatibilitats dels alts càrrecs al servei de la Generalitat, i la Llei 3/2015, del 30 de març, reguladora de l'exercici de l'alt càrrec de l'Administració General de l'Estat.</w:t>
      </w:r>
    </w:p>
    <w:p w14:paraId="0A7F68FC" w14:textId="77777777" w:rsidR="002808C6" w:rsidRPr="003F4A89" w:rsidRDefault="002808C6" w:rsidP="002808C6">
      <w:pPr>
        <w:pStyle w:val="Default"/>
        <w:rPr>
          <w:color w:val="auto"/>
          <w:sz w:val="22"/>
          <w:szCs w:val="22"/>
        </w:rPr>
      </w:pPr>
    </w:p>
    <w:p w14:paraId="54EB31D6" w14:textId="77777777" w:rsidR="002808C6" w:rsidRPr="003F4A89" w:rsidRDefault="002808C6" w:rsidP="002808C6">
      <w:pPr>
        <w:pStyle w:val="CM25"/>
        <w:numPr>
          <w:ilvl w:val="0"/>
          <w:numId w:val="14"/>
        </w:numPr>
        <w:tabs>
          <w:tab w:val="left" w:pos="284"/>
        </w:tabs>
        <w:spacing w:after="0"/>
        <w:jc w:val="both"/>
        <w:rPr>
          <w:rFonts w:cs="Arial"/>
          <w:sz w:val="22"/>
          <w:szCs w:val="22"/>
        </w:rPr>
      </w:pPr>
      <w:r w:rsidRPr="003F4A89">
        <w:rPr>
          <w:rFonts w:cs="Arial"/>
          <w:sz w:val="22"/>
          <w:szCs w:val="22"/>
        </w:rPr>
        <w:t xml:space="preserve">Que l’empresa compleix tots els requisits i obligacions exigits per la normativa vigent per a la seva obertura, instal·lació i funcionament legal. </w:t>
      </w:r>
    </w:p>
    <w:p w14:paraId="5DE3B19D" w14:textId="77777777" w:rsidR="002808C6" w:rsidRPr="003F4A89" w:rsidRDefault="002808C6" w:rsidP="002808C6">
      <w:pPr>
        <w:pStyle w:val="Pargrafdellista"/>
        <w:rPr>
          <w:rFonts w:ascii="Arial" w:hAnsi="Arial" w:cs="Arial"/>
          <w:sz w:val="22"/>
          <w:szCs w:val="22"/>
        </w:rPr>
      </w:pPr>
    </w:p>
    <w:p w14:paraId="0321A9D5"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compleix amb la resta de requisits que s’estableixen en aquesta contractació.</w:t>
      </w:r>
    </w:p>
    <w:p w14:paraId="3D7D0308" w14:textId="77777777" w:rsidR="002808C6" w:rsidRPr="003F4A89" w:rsidRDefault="002808C6" w:rsidP="002808C6">
      <w:pPr>
        <w:pStyle w:val="Pargrafdellista"/>
        <w:rPr>
          <w:rFonts w:ascii="Arial" w:hAnsi="Arial" w:cs="Arial"/>
          <w:sz w:val="22"/>
          <w:szCs w:val="22"/>
        </w:rPr>
      </w:pPr>
    </w:p>
    <w:p w14:paraId="7FEA1BA7"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lastRenderedPageBreak/>
        <w:t>Que consigna a la/les persona/es de contacte per accedir a les electròniques, així com les adreces de correu electròniques i, addicionalment, els números de telèfon mòbil on rebre els avisos de les notificacions, d’acord amb la clàusula vuitena d’aquest plec.</w:t>
      </w:r>
    </w:p>
    <w:p w14:paraId="5333CD07" w14:textId="77777777" w:rsidR="002808C6" w:rsidRPr="003F4A89" w:rsidRDefault="002808C6" w:rsidP="002808C6">
      <w:pPr>
        <w:pStyle w:val="Pargrafdellista"/>
        <w:rPr>
          <w:rFonts w:ascii="Arial" w:hAnsi="Arial" w:cs="Arial"/>
          <w:sz w:val="22"/>
          <w:szCs w:val="22"/>
        </w:rPr>
      </w:pPr>
    </w:p>
    <w:p w14:paraId="054D6D06" w14:textId="77777777" w:rsidR="002808C6" w:rsidRPr="003F4A89" w:rsidRDefault="002808C6" w:rsidP="002808C6">
      <w:pPr>
        <w:pStyle w:val="Default"/>
        <w:widowControl w:val="0"/>
        <w:numPr>
          <w:ilvl w:val="0"/>
          <w:numId w:val="13"/>
        </w:numPr>
        <w:tabs>
          <w:tab w:val="clear" w:pos="360"/>
          <w:tab w:val="num" w:pos="1440"/>
        </w:tabs>
        <w:ind w:left="720"/>
        <w:jc w:val="both"/>
        <w:rPr>
          <w:color w:val="auto"/>
          <w:sz w:val="22"/>
          <w:szCs w:val="22"/>
        </w:rPr>
      </w:pPr>
      <w:r w:rsidRPr="003F4A89">
        <w:rPr>
          <w:color w:val="auto"/>
          <w:sz w:val="22"/>
          <w:szCs w:val="22"/>
        </w:rPr>
        <w:t>Nom, cognoms i DNI de la/es persona/es designada/es ....................................</w:t>
      </w:r>
    </w:p>
    <w:p w14:paraId="065C2CBD"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Adreça de correu electrònic on rebre-les  ..........................................................</w:t>
      </w:r>
    </w:p>
    <w:p w14:paraId="192D12EC" w14:textId="77777777" w:rsidR="002808C6" w:rsidRPr="003F4A89" w:rsidRDefault="002808C6" w:rsidP="002808C6">
      <w:pPr>
        <w:pStyle w:val="Default"/>
        <w:widowControl w:val="0"/>
        <w:numPr>
          <w:ilvl w:val="0"/>
          <w:numId w:val="13"/>
        </w:numPr>
        <w:tabs>
          <w:tab w:val="clear" w:pos="360"/>
          <w:tab w:val="num" w:pos="1080"/>
        </w:tabs>
        <w:ind w:left="720"/>
        <w:jc w:val="both"/>
        <w:rPr>
          <w:color w:val="auto"/>
          <w:sz w:val="22"/>
          <w:szCs w:val="22"/>
        </w:rPr>
      </w:pPr>
      <w:r w:rsidRPr="003F4A89">
        <w:rPr>
          <w:color w:val="auto"/>
          <w:sz w:val="22"/>
          <w:szCs w:val="22"/>
        </w:rPr>
        <w:t>Número de telèfon mòbil de contacte (opcional). ..............................................</w:t>
      </w:r>
    </w:p>
    <w:p w14:paraId="713BAD6A" w14:textId="77777777" w:rsidR="002808C6" w:rsidRPr="003F4A89" w:rsidRDefault="002808C6" w:rsidP="002808C6">
      <w:pPr>
        <w:pStyle w:val="Pargrafdellista"/>
        <w:rPr>
          <w:rFonts w:ascii="Arial" w:hAnsi="Arial" w:cs="Arial"/>
          <w:sz w:val="22"/>
          <w:szCs w:val="22"/>
        </w:rPr>
      </w:pPr>
    </w:p>
    <w:p w14:paraId="1978B8DE" w14:textId="77777777" w:rsidR="002808C6" w:rsidRPr="003F4A89" w:rsidRDefault="002808C6" w:rsidP="002808C6">
      <w:pPr>
        <w:pStyle w:val="Default"/>
        <w:numPr>
          <w:ilvl w:val="0"/>
          <w:numId w:val="14"/>
        </w:numPr>
        <w:jc w:val="both"/>
        <w:rPr>
          <w:color w:val="auto"/>
          <w:sz w:val="22"/>
          <w:szCs w:val="22"/>
        </w:rPr>
      </w:pPr>
      <w:r w:rsidRPr="003F4A89">
        <w:rPr>
          <w:sz w:val="22"/>
          <w:szCs w:val="22"/>
        </w:rPr>
        <w:t>Que la informació i documents aportats en els sobres són de contingut absolutament cert.</w:t>
      </w:r>
    </w:p>
    <w:p w14:paraId="4758CBC7" w14:textId="77777777" w:rsidR="002808C6" w:rsidRPr="003F4A89" w:rsidRDefault="002808C6" w:rsidP="002808C6">
      <w:pPr>
        <w:pStyle w:val="Default"/>
        <w:ind w:left="360"/>
        <w:jc w:val="both"/>
        <w:rPr>
          <w:color w:val="auto"/>
          <w:sz w:val="22"/>
          <w:szCs w:val="22"/>
        </w:rPr>
      </w:pPr>
    </w:p>
    <w:p w14:paraId="348E74CC" w14:textId="77777777" w:rsidR="002808C6" w:rsidRPr="00C830B7" w:rsidRDefault="002808C6" w:rsidP="002808C6">
      <w:pPr>
        <w:pStyle w:val="Default"/>
        <w:numPr>
          <w:ilvl w:val="0"/>
          <w:numId w:val="14"/>
        </w:numPr>
        <w:jc w:val="both"/>
        <w:rPr>
          <w:color w:val="auto"/>
          <w:sz w:val="22"/>
          <w:szCs w:val="22"/>
        </w:rPr>
      </w:pPr>
      <w:r w:rsidRPr="003F4A89">
        <w:rPr>
          <w:color w:val="auto"/>
          <w:sz w:val="22"/>
          <w:szCs w:val="22"/>
        </w:rPr>
        <w:t xml:space="preserve">Que, estant-hi legalment obligat, disposa del corresponent pla d’igualtat d’oportunitats entre les </w:t>
      </w:r>
      <w:r w:rsidRPr="00C830B7">
        <w:rPr>
          <w:color w:val="auto"/>
          <w:sz w:val="22"/>
          <w:szCs w:val="22"/>
        </w:rPr>
        <w:t xml:space="preserve">dones i els homes, i compleix la condició establerta en l’article 7è del Decret 238/1987, de 20 de juliol, de la Generalitat de Catalunya referent a l’obligació establerta a l’article 42 del Reial Decret Legislatiu 1/2013, de 29 de novembre pel qual s’aprova el Text </w:t>
      </w:r>
      <w:proofErr w:type="spellStart"/>
      <w:r w:rsidRPr="00C830B7">
        <w:rPr>
          <w:color w:val="auto"/>
          <w:sz w:val="22"/>
          <w:szCs w:val="22"/>
        </w:rPr>
        <w:t>Refòs</w:t>
      </w:r>
      <w:proofErr w:type="spellEnd"/>
      <w:r w:rsidRPr="00C830B7">
        <w:rPr>
          <w:color w:val="auto"/>
          <w:sz w:val="22"/>
          <w:szCs w:val="22"/>
        </w:rPr>
        <w:t xml:space="preserve"> de la Llei General de drets de les persones amb discapacitat i de la seva inclusió social, de donar ocupació a treballadors discapacitats en percentatge d’un 2% de la respectiva plantilla.</w:t>
      </w:r>
    </w:p>
    <w:p w14:paraId="58239857" w14:textId="77777777" w:rsidR="002808C6" w:rsidRPr="003F4A89" w:rsidRDefault="002808C6" w:rsidP="002808C6">
      <w:pPr>
        <w:pStyle w:val="Default"/>
        <w:jc w:val="both"/>
        <w:rPr>
          <w:color w:val="auto"/>
          <w:sz w:val="22"/>
          <w:szCs w:val="22"/>
        </w:rPr>
      </w:pPr>
    </w:p>
    <w:p w14:paraId="68982076" w14:textId="77777777" w:rsidR="002808C6" w:rsidRPr="003F4A89" w:rsidRDefault="002808C6" w:rsidP="002808C6">
      <w:pPr>
        <w:pStyle w:val="Pargrafdellista"/>
        <w:numPr>
          <w:ilvl w:val="0"/>
          <w:numId w:val="14"/>
        </w:numPr>
        <w:tabs>
          <w:tab w:val="left" w:pos="0"/>
          <w:tab w:val="left" w:pos="426"/>
          <w:tab w:val="left" w:pos="1473"/>
          <w:tab w:val="left" w:pos="4320"/>
        </w:tabs>
        <w:jc w:val="both"/>
        <w:rPr>
          <w:rFonts w:ascii="Arial" w:hAnsi="Arial" w:cs="Arial"/>
          <w:snapToGrid w:val="0"/>
          <w:sz w:val="22"/>
          <w:szCs w:val="22"/>
        </w:rPr>
      </w:pPr>
      <w:r w:rsidRPr="003F4A89">
        <w:rPr>
          <w:rFonts w:ascii="Arial" w:hAnsi="Arial" w:cs="Arial"/>
          <w:snapToGrid w:val="0"/>
          <w:sz w:val="22"/>
          <w:szCs w:val="22"/>
        </w:rPr>
        <w:t xml:space="preserve">Que, quan s’escaigui, es compromet a adscriure a l’execució del contracte els mitjans materials i/o personals </w:t>
      </w:r>
      <w:proofErr w:type="spellStart"/>
      <w:r w:rsidRPr="003F4A89">
        <w:rPr>
          <w:rFonts w:ascii="Arial" w:hAnsi="Arial" w:cs="Arial"/>
          <w:snapToGrid w:val="0"/>
          <w:sz w:val="22"/>
          <w:szCs w:val="22"/>
        </w:rPr>
        <w:t>sol.licitats</w:t>
      </w:r>
      <w:proofErr w:type="spellEnd"/>
      <w:r w:rsidRPr="003F4A89">
        <w:rPr>
          <w:rFonts w:ascii="Arial" w:hAnsi="Arial" w:cs="Arial"/>
          <w:snapToGrid w:val="0"/>
          <w:sz w:val="22"/>
          <w:szCs w:val="22"/>
        </w:rPr>
        <w:t>.</w:t>
      </w:r>
    </w:p>
    <w:p w14:paraId="2F224D6C" w14:textId="77777777" w:rsidR="002808C6" w:rsidRPr="003F4A89" w:rsidRDefault="002808C6" w:rsidP="002808C6">
      <w:pPr>
        <w:pStyle w:val="Pargrafdellista"/>
        <w:rPr>
          <w:rFonts w:ascii="Arial" w:hAnsi="Arial" w:cs="Arial"/>
          <w:snapToGrid w:val="0"/>
          <w:sz w:val="22"/>
          <w:szCs w:val="22"/>
        </w:rPr>
      </w:pPr>
    </w:p>
    <w:p w14:paraId="5200FA0E" w14:textId="77777777" w:rsidR="002808C6" w:rsidRPr="003F4A89" w:rsidRDefault="002808C6" w:rsidP="002808C6">
      <w:pPr>
        <w:pStyle w:val="Default"/>
        <w:numPr>
          <w:ilvl w:val="0"/>
          <w:numId w:val="14"/>
        </w:numPr>
        <w:jc w:val="both"/>
        <w:rPr>
          <w:color w:val="auto"/>
          <w:sz w:val="22"/>
          <w:szCs w:val="22"/>
        </w:rPr>
      </w:pPr>
      <w:r w:rsidRPr="003F4A89">
        <w:rPr>
          <w:color w:val="auto"/>
          <w:sz w:val="22"/>
          <w:szCs w:val="22"/>
        </w:rPr>
        <w:t>Que, en cas que l’empresa fos estrangera, es sotmetrà als jutjats i tribunals espanyols de qualsevol ordre per a totes les incidències que puguin sorgir del contracte, amb renúncia expressa del fur propi.</w:t>
      </w:r>
    </w:p>
    <w:p w14:paraId="0A85D26A" w14:textId="77777777" w:rsidR="002808C6" w:rsidRPr="003F4A89" w:rsidRDefault="002808C6" w:rsidP="002808C6">
      <w:pPr>
        <w:pStyle w:val="Pargrafdellista"/>
        <w:tabs>
          <w:tab w:val="left" w:pos="0"/>
          <w:tab w:val="left" w:pos="426"/>
          <w:tab w:val="left" w:pos="1473"/>
          <w:tab w:val="left" w:pos="4320"/>
        </w:tabs>
        <w:ind w:left="360"/>
        <w:jc w:val="both"/>
        <w:rPr>
          <w:rFonts w:ascii="Arial" w:hAnsi="Arial" w:cs="Arial"/>
          <w:snapToGrid w:val="0"/>
          <w:sz w:val="22"/>
          <w:szCs w:val="22"/>
        </w:rPr>
      </w:pPr>
    </w:p>
    <w:p w14:paraId="4AE5F27E" w14:textId="77777777" w:rsidR="002808C6" w:rsidRPr="003F4A89" w:rsidRDefault="002808C6" w:rsidP="002808C6">
      <w:pPr>
        <w:pStyle w:val="Default"/>
        <w:rPr>
          <w:color w:val="auto"/>
          <w:sz w:val="22"/>
          <w:szCs w:val="22"/>
        </w:rPr>
      </w:pPr>
    </w:p>
    <w:p w14:paraId="72949846" w14:textId="77777777" w:rsidR="002808C6" w:rsidRPr="003F4A89" w:rsidRDefault="002808C6" w:rsidP="002808C6">
      <w:pPr>
        <w:pStyle w:val="CM25"/>
        <w:spacing w:after="0"/>
        <w:jc w:val="both"/>
        <w:rPr>
          <w:rFonts w:cs="Arial"/>
          <w:sz w:val="22"/>
          <w:szCs w:val="22"/>
        </w:rPr>
      </w:pPr>
    </w:p>
    <w:p w14:paraId="49A2A0BA" w14:textId="77777777" w:rsidR="002808C6" w:rsidRPr="003F4A89" w:rsidRDefault="002808C6" w:rsidP="002808C6">
      <w:pPr>
        <w:pStyle w:val="CM13"/>
        <w:spacing w:line="240" w:lineRule="auto"/>
        <w:jc w:val="both"/>
        <w:rPr>
          <w:rFonts w:cs="Arial"/>
          <w:sz w:val="22"/>
          <w:szCs w:val="22"/>
        </w:rPr>
      </w:pPr>
      <w:r w:rsidRPr="003F4A89">
        <w:rPr>
          <w:rFonts w:cs="Arial"/>
          <w:sz w:val="22"/>
          <w:szCs w:val="22"/>
        </w:rPr>
        <w:t xml:space="preserve">I per a que consti signo aquesta declaració responsable. </w:t>
      </w:r>
    </w:p>
    <w:p w14:paraId="7EFCDD9A" w14:textId="77777777" w:rsidR="002808C6" w:rsidRPr="003F4A89" w:rsidRDefault="002808C6" w:rsidP="002808C6">
      <w:pPr>
        <w:pStyle w:val="CM13"/>
        <w:spacing w:line="240" w:lineRule="auto"/>
        <w:jc w:val="both"/>
        <w:rPr>
          <w:rFonts w:cs="Arial"/>
          <w:sz w:val="22"/>
          <w:szCs w:val="22"/>
        </w:rPr>
      </w:pPr>
      <w:r w:rsidRPr="003F4A89">
        <w:rPr>
          <w:rFonts w:cs="Arial"/>
          <w:sz w:val="22"/>
          <w:szCs w:val="22"/>
        </w:rPr>
        <w:br/>
        <w:t xml:space="preserve">(lloc i data )   Signatura de l’apoderat </w:t>
      </w:r>
    </w:p>
    <w:p w14:paraId="45CE5B93" w14:textId="77777777" w:rsidR="002808C6" w:rsidRDefault="002808C6" w:rsidP="002808C6">
      <w:pPr>
        <w:pStyle w:val="Default"/>
        <w:rPr>
          <w:sz w:val="22"/>
          <w:szCs w:val="22"/>
        </w:rPr>
      </w:pPr>
    </w:p>
    <w:p w14:paraId="189BEF58" w14:textId="77777777" w:rsidR="002808C6" w:rsidRDefault="002808C6" w:rsidP="002808C6">
      <w:pPr>
        <w:spacing w:after="0" w:line="240" w:lineRule="auto"/>
        <w:rPr>
          <w:rFonts w:cs="Arial"/>
          <w:color w:val="000000"/>
        </w:rPr>
      </w:pPr>
      <w:r>
        <w:br w:type="page"/>
      </w:r>
    </w:p>
    <w:p w14:paraId="3139CDC0" w14:textId="77777777" w:rsidR="002808C6" w:rsidRPr="00AC3D77" w:rsidRDefault="002808C6" w:rsidP="002808C6">
      <w:pPr>
        <w:tabs>
          <w:tab w:val="left" w:pos="284"/>
        </w:tabs>
        <w:autoSpaceDE w:val="0"/>
        <w:autoSpaceDN w:val="0"/>
        <w:adjustRightInd w:val="0"/>
        <w:jc w:val="center"/>
        <w:rPr>
          <w:rFonts w:cs="Arial"/>
          <w:b/>
          <w:color w:val="000000"/>
        </w:rPr>
      </w:pPr>
      <w:r w:rsidRPr="00C8653D">
        <w:rPr>
          <w:rFonts w:cs="Arial"/>
          <w:b/>
          <w:color w:val="000000"/>
        </w:rPr>
        <w:lastRenderedPageBreak/>
        <w:t>A</w:t>
      </w:r>
      <w:r>
        <w:rPr>
          <w:rFonts w:cs="Arial"/>
          <w:b/>
          <w:color w:val="000000"/>
        </w:rPr>
        <w:t>NNEX 5</w:t>
      </w:r>
    </w:p>
    <w:p w14:paraId="1196FCDE" w14:textId="77777777" w:rsidR="002808C6" w:rsidRDefault="002808C6" w:rsidP="002808C6">
      <w:pPr>
        <w:tabs>
          <w:tab w:val="left" w:pos="284"/>
        </w:tabs>
        <w:spacing w:after="0" w:line="240" w:lineRule="auto"/>
        <w:jc w:val="both"/>
      </w:pPr>
      <w:r w:rsidRPr="0031679C">
        <w:rPr>
          <w:b/>
          <w:u w:val="single"/>
        </w:rPr>
        <w:t>SUBCONTRACTACIÓ</w:t>
      </w:r>
    </w:p>
    <w:p w14:paraId="686F9A60" w14:textId="77777777" w:rsidR="002808C6" w:rsidRDefault="002808C6" w:rsidP="002808C6">
      <w:pPr>
        <w:tabs>
          <w:tab w:val="left" w:pos="284"/>
        </w:tabs>
        <w:spacing w:after="0" w:line="240" w:lineRule="auto"/>
        <w:jc w:val="both"/>
      </w:pPr>
    </w:p>
    <w:p w14:paraId="1C824AE4" w14:textId="77777777" w:rsidR="002808C6" w:rsidRDefault="002808C6" w:rsidP="002808C6">
      <w:pPr>
        <w:tabs>
          <w:tab w:val="left" w:pos="284"/>
        </w:tabs>
        <w:spacing w:after="0" w:line="240" w:lineRule="auto"/>
        <w:jc w:val="both"/>
      </w:pPr>
      <w:r>
        <w:t>(Si s’escau, indicar per a cada lot)</w:t>
      </w:r>
    </w:p>
    <w:p w14:paraId="4D7FC386" w14:textId="77777777" w:rsidR="002808C6" w:rsidRDefault="002808C6" w:rsidP="002808C6">
      <w:pPr>
        <w:tabs>
          <w:tab w:val="left" w:pos="284"/>
        </w:tabs>
        <w:spacing w:after="0" w:line="240" w:lineRule="auto"/>
        <w:jc w:val="both"/>
      </w:pPr>
    </w:p>
    <w:p w14:paraId="0621E96B" w14:textId="77777777" w:rsidR="002808C6" w:rsidRDefault="002808C6" w:rsidP="002808C6">
      <w:pPr>
        <w:tabs>
          <w:tab w:val="left" w:pos="284"/>
        </w:tabs>
        <w:spacing w:after="0" w:line="240" w:lineRule="auto"/>
        <w:jc w:val="both"/>
      </w:pPr>
      <w:r>
        <w:t>Condicions de subcontractació per a la realització parcial de la prestació:</w:t>
      </w:r>
    </w:p>
    <w:p w14:paraId="5E0465D7" w14:textId="77777777" w:rsidR="002808C6" w:rsidRDefault="002808C6" w:rsidP="002808C6">
      <w:pPr>
        <w:tabs>
          <w:tab w:val="left" w:pos="284"/>
        </w:tabs>
        <w:spacing w:after="0" w:line="240" w:lineRule="auto"/>
        <w:jc w:val="both"/>
      </w:pPr>
    </w:p>
    <w:tbl>
      <w:tblPr>
        <w:tblStyle w:val="Taulaambquadrcula"/>
        <w:tblW w:w="0" w:type="auto"/>
        <w:tblLook w:val="04A0" w:firstRow="1" w:lastRow="0" w:firstColumn="1" w:lastColumn="0" w:noHBand="0" w:noVBand="1"/>
      </w:tblPr>
      <w:tblGrid>
        <w:gridCol w:w="4106"/>
        <w:gridCol w:w="2410"/>
        <w:gridCol w:w="2268"/>
      </w:tblGrid>
      <w:tr w:rsidR="002808C6" w14:paraId="6265117F" w14:textId="77777777" w:rsidTr="007F7B55">
        <w:tc>
          <w:tcPr>
            <w:tcW w:w="4106" w:type="dxa"/>
          </w:tcPr>
          <w:p w14:paraId="69C3DD3E" w14:textId="77777777" w:rsidR="002808C6" w:rsidRPr="00C830B7" w:rsidRDefault="002808C6" w:rsidP="003635EF">
            <w:pPr>
              <w:tabs>
                <w:tab w:val="left" w:pos="284"/>
              </w:tabs>
              <w:spacing w:after="0" w:line="240" w:lineRule="auto"/>
              <w:jc w:val="center"/>
              <w:rPr>
                <w:rFonts w:cs="Arial"/>
              </w:rPr>
            </w:pPr>
            <w:r w:rsidRPr="00C830B7">
              <w:rPr>
                <w:rFonts w:cs="Arial"/>
              </w:rPr>
              <w:t>PRESTACIÓ PARCIAL DEL CONTRACTE</w:t>
            </w:r>
          </w:p>
        </w:tc>
        <w:tc>
          <w:tcPr>
            <w:tcW w:w="2410" w:type="dxa"/>
          </w:tcPr>
          <w:p w14:paraId="1A0B8232" w14:textId="52950FC6" w:rsidR="002808C6" w:rsidRPr="00C830B7" w:rsidRDefault="002808C6" w:rsidP="003635EF">
            <w:pPr>
              <w:tabs>
                <w:tab w:val="left" w:pos="284"/>
              </w:tabs>
              <w:spacing w:after="0" w:line="240" w:lineRule="auto"/>
              <w:jc w:val="both"/>
              <w:rPr>
                <w:rFonts w:cs="Arial"/>
              </w:rPr>
            </w:pPr>
            <w:r w:rsidRPr="00C830B7">
              <w:rPr>
                <w:rFonts w:cs="Arial"/>
              </w:rPr>
              <w:t>% DE LA PRESTACI</w:t>
            </w:r>
            <w:r w:rsidR="007F7B55">
              <w:rPr>
                <w:rFonts w:cs="Arial"/>
              </w:rPr>
              <w:t>Ó</w:t>
            </w:r>
          </w:p>
        </w:tc>
        <w:tc>
          <w:tcPr>
            <w:tcW w:w="2268" w:type="dxa"/>
          </w:tcPr>
          <w:p w14:paraId="468E7681" w14:textId="77777777" w:rsidR="002808C6" w:rsidRDefault="002808C6" w:rsidP="003635EF">
            <w:pPr>
              <w:tabs>
                <w:tab w:val="left" w:pos="284"/>
              </w:tabs>
              <w:spacing w:after="0" w:line="240" w:lineRule="auto"/>
              <w:jc w:val="both"/>
              <w:rPr>
                <w:rFonts w:cs="Arial"/>
              </w:rPr>
            </w:pPr>
            <w:r>
              <w:rPr>
                <w:rFonts w:cs="Arial"/>
              </w:rPr>
              <w:t>HABILITACIÓ PROFESSIONAL / CLASSIFICACIÓ</w:t>
            </w:r>
          </w:p>
        </w:tc>
      </w:tr>
      <w:tr w:rsidR="002808C6" w14:paraId="15A5F145" w14:textId="77777777" w:rsidTr="007F7B55">
        <w:tc>
          <w:tcPr>
            <w:tcW w:w="4106" w:type="dxa"/>
          </w:tcPr>
          <w:p w14:paraId="5A5D1EC9" w14:textId="2D63A6E1" w:rsidR="002808C6" w:rsidRDefault="002808C6" w:rsidP="003635EF">
            <w:pPr>
              <w:tabs>
                <w:tab w:val="left" w:pos="284"/>
              </w:tabs>
              <w:spacing w:after="0" w:line="240" w:lineRule="auto"/>
              <w:jc w:val="both"/>
              <w:rPr>
                <w:rFonts w:cs="Arial"/>
              </w:rPr>
            </w:pPr>
          </w:p>
        </w:tc>
        <w:tc>
          <w:tcPr>
            <w:tcW w:w="2410" w:type="dxa"/>
          </w:tcPr>
          <w:p w14:paraId="4172E334" w14:textId="77777777" w:rsidR="002808C6" w:rsidRDefault="002808C6" w:rsidP="003635EF">
            <w:pPr>
              <w:tabs>
                <w:tab w:val="left" w:pos="284"/>
              </w:tabs>
              <w:spacing w:after="0" w:line="240" w:lineRule="auto"/>
              <w:jc w:val="both"/>
              <w:rPr>
                <w:rFonts w:cs="Arial"/>
              </w:rPr>
            </w:pPr>
          </w:p>
        </w:tc>
        <w:tc>
          <w:tcPr>
            <w:tcW w:w="2268" w:type="dxa"/>
          </w:tcPr>
          <w:p w14:paraId="6F832817" w14:textId="77777777" w:rsidR="002808C6" w:rsidRDefault="002808C6" w:rsidP="003635EF">
            <w:pPr>
              <w:tabs>
                <w:tab w:val="left" w:pos="284"/>
              </w:tabs>
              <w:spacing w:after="0" w:line="240" w:lineRule="auto"/>
              <w:jc w:val="both"/>
              <w:rPr>
                <w:rFonts w:cs="Arial"/>
              </w:rPr>
            </w:pPr>
          </w:p>
        </w:tc>
      </w:tr>
      <w:tr w:rsidR="002808C6" w14:paraId="636964E4" w14:textId="77777777" w:rsidTr="007F7B55">
        <w:tc>
          <w:tcPr>
            <w:tcW w:w="4106" w:type="dxa"/>
          </w:tcPr>
          <w:p w14:paraId="1A25A1BC" w14:textId="77777777" w:rsidR="002808C6" w:rsidRDefault="002808C6" w:rsidP="003635EF">
            <w:pPr>
              <w:tabs>
                <w:tab w:val="left" w:pos="284"/>
              </w:tabs>
              <w:spacing w:after="0" w:line="240" w:lineRule="auto"/>
              <w:jc w:val="both"/>
              <w:rPr>
                <w:rFonts w:cs="Arial"/>
              </w:rPr>
            </w:pPr>
          </w:p>
        </w:tc>
        <w:tc>
          <w:tcPr>
            <w:tcW w:w="2410" w:type="dxa"/>
          </w:tcPr>
          <w:p w14:paraId="30BA6F95" w14:textId="77777777" w:rsidR="002808C6" w:rsidRDefault="002808C6" w:rsidP="003635EF">
            <w:pPr>
              <w:tabs>
                <w:tab w:val="left" w:pos="284"/>
              </w:tabs>
              <w:spacing w:after="0" w:line="240" w:lineRule="auto"/>
              <w:jc w:val="both"/>
              <w:rPr>
                <w:rFonts w:cs="Arial"/>
              </w:rPr>
            </w:pPr>
          </w:p>
        </w:tc>
        <w:tc>
          <w:tcPr>
            <w:tcW w:w="2268" w:type="dxa"/>
          </w:tcPr>
          <w:p w14:paraId="7B576923" w14:textId="77777777" w:rsidR="002808C6" w:rsidRDefault="002808C6" w:rsidP="003635EF">
            <w:pPr>
              <w:tabs>
                <w:tab w:val="left" w:pos="284"/>
              </w:tabs>
              <w:spacing w:after="0" w:line="240" w:lineRule="auto"/>
              <w:jc w:val="both"/>
              <w:rPr>
                <w:rFonts w:cs="Arial"/>
              </w:rPr>
            </w:pPr>
          </w:p>
        </w:tc>
      </w:tr>
      <w:tr w:rsidR="002808C6" w14:paraId="019D5E6E" w14:textId="77777777" w:rsidTr="007F7B55">
        <w:tc>
          <w:tcPr>
            <w:tcW w:w="4106" w:type="dxa"/>
          </w:tcPr>
          <w:p w14:paraId="5D505E5C" w14:textId="77777777" w:rsidR="002808C6" w:rsidRDefault="002808C6" w:rsidP="003635EF">
            <w:pPr>
              <w:tabs>
                <w:tab w:val="left" w:pos="284"/>
              </w:tabs>
              <w:spacing w:after="0" w:line="240" w:lineRule="auto"/>
              <w:jc w:val="both"/>
              <w:rPr>
                <w:rFonts w:cs="Arial"/>
              </w:rPr>
            </w:pPr>
          </w:p>
        </w:tc>
        <w:tc>
          <w:tcPr>
            <w:tcW w:w="2410" w:type="dxa"/>
          </w:tcPr>
          <w:p w14:paraId="6F40DFF6" w14:textId="77777777" w:rsidR="002808C6" w:rsidRDefault="002808C6" w:rsidP="003635EF">
            <w:pPr>
              <w:tabs>
                <w:tab w:val="left" w:pos="284"/>
              </w:tabs>
              <w:spacing w:after="0" w:line="240" w:lineRule="auto"/>
              <w:jc w:val="both"/>
              <w:rPr>
                <w:rFonts w:cs="Arial"/>
              </w:rPr>
            </w:pPr>
          </w:p>
        </w:tc>
        <w:tc>
          <w:tcPr>
            <w:tcW w:w="2268" w:type="dxa"/>
          </w:tcPr>
          <w:p w14:paraId="26DCD9D4" w14:textId="77777777" w:rsidR="002808C6" w:rsidRDefault="002808C6" w:rsidP="003635EF">
            <w:pPr>
              <w:tabs>
                <w:tab w:val="left" w:pos="284"/>
              </w:tabs>
              <w:spacing w:after="0" w:line="240" w:lineRule="auto"/>
              <w:jc w:val="both"/>
              <w:rPr>
                <w:rFonts w:cs="Arial"/>
              </w:rPr>
            </w:pPr>
          </w:p>
        </w:tc>
      </w:tr>
      <w:tr w:rsidR="002808C6" w14:paraId="5665A211" w14:textId="77777777" w:rsidTr="007F7B55">
        <w:tc>
          <w:tcPr>
            <w:tcW w:w="4106" w:type="dxa"/>
          </w:tcPr>
          <w:p w14:paraId="0D3C4F39" w14:textId="77777777" w:rsidR="002808C6" w:rsidRDefault="002808C6" w:rsidP="003635EF">
            <w:pPr>
              <w:tabs>
                <w:tab w:val="left" w:pos="284"/>
              </w:tabs>
              <w:spacing w:after="0" w:line="240" w:lineRule="auto"/>
              <w:jc w:val="both"/>
              <w:rPr>
                <w:rFonts w:cs="Arial"/>
              </w:rPr>
            </w:pPr>
          </w:p>
        </w:tc>
        <w:tc>
          <w:tcPr>
            <w:tcW w:w="2410" w:type="dxa"/>
          </w:tcPr>
          <w:p w14:paraId="5DB7E618" w14:textId="77777777" w:rsidR="002808C6" w:rsidRDefault="002808C6" w:rsidP="003635EF">
            <w:pPr>
              <w:tabs>
                <w:tab w:val="left" w:pos="284"/>
              </w:tabs>
              <w:spacing w:after="0" w:line="240" w:lineRule="auto"/>
              <w:jc w:val="both"/>
              <w:rPr>
                <w:rFonts w:cs="Arial"/>
              </w:rPr>
            </w:pPr>
          </w:p>
        </w:tc>
        <w:tc>
          <w:tcPr>
            <w:tcW w:w="2268" w:type="dxa"/>
          </w:tcPr>
          <w:p w14:paraId="73030863" w14:textId="77777777" w:rsidR="002808C6" w:rsidRDefault="002808C6" w:rsidP="003635EF">
            <w:pPr>
              <w:tabs>
                <w:tab w:val="left" w:pos="284"/>
              </w:tabs>
              <w:spacing w:after="0" w:line="240" w:lineRule="auto"/>
              <w:jc w:val="both"/>
              <w:rPr>
                <w:rFonts w:cs="Arial"/>
              </w:rPr>
            </w:pPr>
          </w:p>
        </w:tc>
      </w:tr>
    </w:tbl>
    <w:p w14:paraId="140759CB" w14:textId="77777777" w:rsidR="002808C6" w:rsidRDefault="002808C6" w:rsidP="002808C6">
      <w:pPr>
        <w:tabs>
          <w:tab w:val="left" w:pos="284"/>
        </w:tabs>
        <w:spacing w:after="0" w:line="240" w:lineRule="auto"/>
        <w:jc w:val="both"/>
        <w:rPr>
          <w:rFonts w:cs="Arial"/>
        </w:rPr>
      </w:pPr>
    </w:p>
    <w:p w14:paraId="790C7EA2" w14:textId="77777777" w:rsidR="002808C6" w:rsidRDefault="002808C6" w:rsidP="002808C6">
      <w:pPr>
        <w:tabs>
          <w:tab w:val="left" w:pos="284"/>
        </w:tabs>
        <w:spacing w:after="0" w:line="240" w:lineRule="auto"/>
        <w:jc w:val="both"/>
        <w:rPr>
          <w:rFonts w:cs="Arial"/>
        </w:rPr>
      </w:pPr>
      <w:r>
        <w:rPr>
          <w:rFonts w:cs="Arial"/>
          <w:noProof/>
        </w:rPr>
        <mc:AlternateContent>
          <mc:Choice Requires="wps">
            <w:drawing>
              <wp:anchor distT="0" distB="0" distL="114300" distR="114300" simplePos="0" relativeHeight="251661312" behindDoc="0" locked="0" layoutInCell="1" allowOverlap="1" wp14:anchorId="1F3AF448" wp14:editId="33BA218F">
                <wp:simplePos x="0" y="0"/>
                <wp:positionH relativeFrom="column">
                  <wp:posOffset>-78740</wp:posOffset>
                </wp:positionH>
                <wp:positionV relativeFrom="paragraph">
                  <wp:posOffset>146050</wp:posOffset>
                </wp:positionV>
                <wp:extent cx="167005" cy="151130"/>
                <wp:effectExtent l="0" t="0" r="23495" b="2032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4C843" id="Rectangle 5" o:spid="_x0000_s1026" style="position:absolute;margin-left:-6.2pt;margin-top:11.5pt;width:13.15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"/>
            </w:pict>
          </mc:Fallback>
        </mc:AlternateContent>
      </w:r>
    </w:p>
    <w:p w14:paraId="6F630E66" w14:textId="77777777" w:rsidR="002808C6" w:rsidRDefault="002808C6" w:rsidP="002808C6">
      <w:pPr>
        <w:tabs>
          <w:tab w:val="left" w:pos="284"/>
        </w:tabs>
        <w:spacing w:after="0" w:line="240" w:lineRule="auto"/>
        <w:jc w:val="both"/>
        <w:rPr>
          <w:rFonts w:cs="Arial"/>
        </w:rPr>
      </w:pPr>
      <w:r>
        <w:rPr>
          <w:rFonts w:cs="Arial"/>
        </w:rPr>
        <w:t xml:space="preserve">    Tasques crítiques que NO admeten subcontractació</w:t>
      </w:r>
    </w:p>
    <w:p w14:paraId="462C6181" w14:textId="77777777" w:rsidR="002808C6" w:rsidRDefault="002808C6" w:rsidP="002808C6">
      <w:pPr>
        <w:tabs>
          <w:tab w:val="left" w:pos="284"/>
        </w:tabs>
        <w:spacing w:after="0" w:line="240" w:lineRule="auto"/>
        <w:jc w:val="both"/>
        <w:rPr>
          <w:rFonts w:cs="Arial"/>
        </w:rPr>
      </w:pPr>
    </w:p>
    <w:tbl>
      <w:tblPr>
        <w:tblStyle w:val="Taulaambquadrcula"/>
        <w:tblW w:w="0" w:type="auto"/>
        <w:tblLook w:val="04A0" w:firstRow="1" w:lastRow="0" w:firstColumn="1" w:lastColumn="0" w:noHBand="0" w:noVBand="1"/>
      </w:tblPr>
      <w:tblGrid>
        <w:gridCol w:w="8645"/>
      </w:tblGrid>
      <w:tr w:rsidR="002808C6" w14:paraId="4C1477DD" w14:textId="77777777" w:rsidTr="003635EF">
        <w:tc>
          <w:tcPr>
            <w:tcW w:w="8645" w:type="dxa"/>
          </w:tcPr>
          <w:p w14:paraId="2FA574D8" w14:textId="77777777" w:rsidR="002808C6" w:rsidRDefault="002808C6" w:rsidP="003635EF">
            <w:pPr>
              <w:tabs>
                <w:tab w:val="left" w:pos="284"/>
              </w:tabs>
              <w:spacing w:after="0" w:line="240" w:lineRule="auto"/>
              <w:jc w:val="both"/>
              <w:rPr>
                <w:rFonts w:cs="Arial"/>
              </w:rPr>
            </w:pPr>
          </w:p>
          <w:p w14:paraId="79805A48" w14:textId="77777777" w:rsidR="002808C6" w:rsidRDefault="002808C6" w:rsidP="003635EF">
            <w:pPr>
              <w:tabs>
                <w:tab w:val="left" w:pos="284"/>
              </w:tabs>
              <w:spacing w:after="0" w:line="240" w:lineRule="auto"/>
              <w:jc w:val="both"/>
              <w:rPr>
                <w:rFonts w:cs="Arial"/>
              </w:rPr>
            </w:pPr>
          </w:p>
        </w:tc>
      </w:tr>
      <w:tr w:rsidR="002808C6" w14:paraId="4BF3271F" w14:textId="77777777" w:rsidTr="003635EF">
        <w:tc>
          <w:tcPr>
            <w:tcW w:w="8645" w:type="dxa"/>
          </w:tcPr>
          <w:p w14:paraId="48472EEE" w14:textId="77777777" w:rsidR="002808C6" w:rsidRDefault="002808C6" w:rsidP="003635EF">
            <w:pPr>
              <w:tabs>
                <w:tab w:val="left" w:pos="284"/>
              </w:tabs>
              <w:spacing w:after="0" w:line="240" w:lineRule="auto"/>
              <w:jc w:val="both"/>
              <w:rPr>
                <w:rFonts w:cs="Arial"/>
              </w:rPr>
            </w:pPr>
          </w:p>
          <w:p w14:paraId="6DE02B89" w14:textId="77777777" w:rsidR="002808C6" w:rsidRDefault="002808C6" w:rsidP="003635EF">
            <w:pPr>
              <w:tabs>
                <w:tab w:val="left" w:pos="284"/>
              </w:tabs>
              <w:spacing w:after="0" w:line="240" w:lineRule="auto"/>
              <w:jc w:val="both"/>
              <w:rPr>
                <w:rFonts w:cs="Arial"/>
              </w:rPr>
            </w:pPr>
          </w:p>
        </w:tc>
      </w:tr>
      <w:tr w:rsidR="002808C6" w14:paraId="087990C3" w14:textId="77777777" w:rsidTr="003635EF">
        <w:tc>
          <w:tcPr>
            <w:tcW w:w="8645" w:type="dxa"/>
          </w:tcPr>
          <w:p w14:paraId="4A30AFF2" w14:textId="77777777" w:rsidR="002808C6" w:rsidRDefault="002808C6" w:rsidP="003635EF">
            <w:pPr>
              <w:tabs>
                <w:tab w:val="left" w:pos="284"/>
              </w:tabs>
              <w:spacing w:after="0" w:line="240" w:lineRule="auto"/>
              <w:jc w:val="both"/>
              <w:rPr>
                <w:rFonts w:cs="Arial"/>
              </w:rPr>
            </w:pPr>
          </w:p>
          <w:p w14:paraId="48DAAF08" w14:textId="77777777" w:rsidR="002808C6" w:rsidRDefault="002808C6" w:rsidP="003635EF">
            <w:pPr>
              <w:tabs>
                <w:tab w:val="left" w:pos="284"/>
              </w:tabs>
              <w:spacing w:after="0" w:line="240" w:lineRule="auto"/>
              <w:jc w:val="both"/>
              <w:rPr>
                <w:rFonts w:cs="Arial"/>
              </w:rPr>
            </w:pPr>
          </w:p>
        </w:tc>
      </w:tr>
    </w:tbl>
    <w:p w14:paraId="3AB34DED" w14:textId="77777777" w:rsidR="002808C6" w:rsidRDefault="002808C6" w:rsidP="002808C6">
      <w:pPr>
        <w:tabs>
          <w:tab w:val="left" w:pos="284"/>
        </w:tabs>
        <w:spacing w:after="0" w:line="240" w:lineRule="auto"/>
        <w:jc w:val="both"/>
        <w:rPr>
          <w:rFonts w:cs="Arial"/>
        </w:rPr>
      </w:pPr>
    </w:p>
    <w:p w14:paraId="0BC142B6" w14:textId="77777777" w:rsidR="002808C6" w:rsidRDefault="002808C6" w:rsidP="002808C6">
      <w:pPr>
        <w:tabs>
          <w:tab w:val="left" w:pos="284"/>
        </w:tabs>
        <w:rPr>
          <w:rFonts w:cs="Arial"/>
        </w:rPr>
      </w:pPr>
    </w:p>
    <w:p w14:paraId="1028E9C8" w14:textId="77777777" w:rsidR="002808C6" w:rsidRPr="00B37975" w:rsidRDefault="002808C6" w:rsidP="002808C6">
      <w:pPr>
        <w:pStyle w:val="CM13"/>
        <w:tabs>
          <w:tab w:val="left" w:pos="284"/>
        </w:tabs>
        <w:spacing w:line="240" w:lineRule="auto"/>
        <w:jc w:val="both"/>
      </w:pPr>
      <w:r w:rsidRPr="00C8653D">
        <w:rPr>
          <w:rFonts w:cs="Arial"/>
          <w:sz w:val="22"/>
          <w:szCs w:val="22"/>
        </w:rPr>
        <w:t>(lloc i da</w:t>
      </w:r>
      <w:r>
        <w:rPr>
          <w:rFonts w:cs="Arial"/>
          <w:sz w:val="22"/>
          <w:szCs w:val="22"/>
        </w:rPr>
        <w:t xml:space="preserve">ta )   Signatura de l’apoderat </w:t>
      </w:r>
    </w:p>
    <w:p w14:paraId="0C9D50D6" w14:textId="77777777" w:rsidR="002808C6" w:rsidRPr="00B37975" w:rsidRDefault="002808C6" w:rsidP="002808C6">
      <w:pPr>
        <w:pStyle w:val="Default"/>
        <w:tabs>
          <w:tab w:val="left" w:pos="284"/>
        </w:tabs>
        <w:jc w:val="both"/>
      </w:pPr>
    </w:p>
    <w:p w14:paraId="0A32D78B" w14:textId="77777777" w:rsidR="002808C6" w:rsidRPr="00B37975" w:rsidRDefault="002808C6" w:rsidP="002808C6">
      <w:pPr>
        <w:pStyle w:val="Default"/>
        <w:tabs>
          <w:tab w:val="left" w:pos="284"/>
        </w:tabs>
        <w:jc w:val="both"/>
      </w:pPr>
    </w:p>
    <w:p w14:paraId="5B83B301" w14:textId="77777777" w:rsidR="002808C6" w:rsidRPr="00B37975" w:rsidRDefault="002808C6" w:rsidP="002808C6">
      <w:pPr>
        <w:pStyle w:val="Default"/>
        <w:tabs>
          <w:tab w:val="left" w:pos="284"/>
        </w:tabs>
        <w:jc w:val="both"/>
      </w:pPr>
    </w:p>
    <w:p w14:paraId="66772073" w14:textId="77777777" w:rsidR="002808C6" w:rsidRPr="00B37975" w:rsidRDefault="002808C6" w:rsidP="002808C6">
      <w:pPr>
        <w:pStyle w:val="Default"/>
        <w:tabs>
          <w:tab w:val="left" w:pos="284"/>
        </w:tabs>
        <w:jc w:val="both"/>
      </w:pPr>
    </w:p>
    <w:p w14:paraId="0324DBFC" w14:textId="77777777" w:rsidR="002808C6" w:rsidRPr="00B37975" w:rsidRDefault="002808C6" w:rsidP="002808C6">
      <w:pPr>
        <w:pStyle w:val="Default"/>
        <w:tabs>
          <w:tab w:val="left" w:pos="284"/>
        </w:tabs>
        <w:jc w:val="both"/>
      </w:pPr>
    </w:p>
    <w:p w14:paraId="3817FDDB" w14:textId="77777777" w:rsidR="002808C6" w:rsidRPr="00B37975" w:rsidRDefault="002808C6" w:rsidP="002808C6">
      <w:pPr>
        <w:spacing w:after="0" w:line="240" w:lineRule="auto"/>
        <w:jc w:val="both"/>
        <w:rPr>
          <w:rFonts w:cs="Arial"/>
          <w:b/>
          <w:color w:val="000000"/>
        </w:rPr>
      </w:pPr>
    </w:p>
    <w:p w14:paraId="4EA69DC1" w14:textId="0B7293F4" w:rsidR="00BF2A6C" w:rsidRPr="00FF6343" w:rsidRDefault="00BF2A6C" w:rsidP="002808C6">
      <w:pPr>
        <w:pStyle w:val="Textindependent"/>
        <w:ind w:left="708"/>
        <w:rPr>
          <w:rFonts w:cs="Arial"/>
        </w:rPr>
      </w:pPr>
    </w:p>
    <w:sectPr w:rsidR="00BF2A6C" w:rsidRPr="00FF6343" w:rsidSect="00E451A9">
      <w:headerReference w:type="default" r:id="rId16"/>
      <w:footerReference w:type="default" r:id="rId17"/>
      <w:headerReference w:type="first" r:id="rId18"/>
      <w:footerReference w:type="first" r:id="rId19"/>
      <w:pgSz w:w="11906" w:h="16838"/>
      <w:pgMar w:top="2268" w:right="1077" w:bottom="1440" w:left="107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48D5" w14:textId="77777777" w:rsidR="009A50C9" w:rsidRDefault="009A50C9" w:rsidP="00BB0E31">
      <w:pPr>
        <w:spacing w:after="0" w:line="240" w:lineRule="auto"/>
      </w:pPr>
      <w:r>
        <w:separator/>
      </w:r>
    </w:p>
  </w:endnote>
  <w:endnote w:type="continuationSeparator" w:id="0">
    <w:p w14:paraId="2F9BDEFF" w14:textId="77777777" w:rsidR="009A50C9" w:rsidRDefault="009A50C9" w:rsidP="00BB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482320"/>
      <w:docPartObj>
        <w:docPartGallery w:val="Page Numbers (Bottom of Page)"/>
        <w:docPartUnique/>
      </w:docPartObj>
    </w:sdtPr>
    <w:sdtEndPr/>
    <w:sdtContent>
      <w:p w14:paraId="1918F24B" w14:textId="77777777" w:rsidR="003C4D8B" w:rsidRDefault="003C4D8B" w:rsidP="003C4D8B">
        <w:pPr>
          <w:pStyle w:val="Peu"/>
        </w:pPr>
      </w:p>
      <w:p w14:paraId="6D13EE93" w14:textId="77777777" w:rsidR="003C4D8B" w:rsidRPr="00BB0E31" w:rsidRDefault="003C4D8B" w:rsidP="003C4D8B">
        <w:pPr>
          <w:pStyle w:val="Peu"/>
          <w:rPr>
            <w:rFonts w:cs="Arial"/>
            <w:sz w:val="16"/>
            <w:szCs w:val="16"/>
          </w:rPr>
        </w:pPr>
        <w:r>
          <w:rPr>
            <w:rFonts w:cs="Arial"/>
            <w:sz w:val="16"/>
            <w:szCs w:val="16"/>
          </w:rPr>
          <w:t>Carrer del Foc, 57</w:t>
        </w:r>
      </w:p>
      <w:p w14:paraId="30B47A9C" w14:textId="77777777" w:rsidR="003C4D8B" w:rsidRPr="00BB0E31" w:rsidRDefault="003C4D8B" w:rsidP="003C4D8B">
        <w:pPr>
          <w:pStyle w:val="Peu"/>
          <w:rPr>
            <w:rFonts w:cs="Arial"/>
            <w:sz w:val="16"/>
            <w:szCs w:val="16"/>
          </w:rPr>
        </w:pPr>
        <w:r>
          <w:rPr>
            <w:rFonts w:cs="Arial"/>
            <w:sz w:val="16"/>
            <w:szCs w:val="16"/>
          </w:rPr>
          <w:t xml:space="preserve">08038 </w:t>
        </w:r>
        <w:r w:rsidRPr="00BB0E31">
          <w:rPr>
            <w:rFonts w:cs="Arial"/>
            <w:sz w:val="16"/>
            <w:szCs w:val="16"/>
          </w:rPr>
          <w:t>Barcelona</w:t>
        </w:r>
      </w:p>
      <w:p w14:paraId="16D07A3B" w14:textId="77777777" w:rsidR="003C4D8B" w:rsidRPr="00BB0E31" w:rsidRDefault="003C4D8B" w:rsidP="003C4D8B">
        <w:pPr>
          <w:pStyle w:val="Peu"/>
          <w:rPr>
            <w:rFonts w:cs="Arial"/>
            <w:sz w:val="16"/>
            <w:szCs w:val="16"/>
          </w:rPr>
        </w:pPr>
        <w:r w:rsidRPr="00BB0E31">
          <w:rPr>
            <w:rFonts w:cs="Arial"/>
            <w:sz w:val="16"/>
            <w:szCs w:val="16"/>
          </w:rPr>
          <w:t>Telèfon 93 316 20 00</w:t>
        </w:r>
      </w:p>
      <w:p w14:paraId="59FFCF1F" w14:textId="6A32E3B7" w:rsidR="009A50C9" w:rsidRPr="003C4D8B" w:rsidRDefault="003C4D8B" w:rsidP="003C4D8B">
        <w:pPr>
          <w:pStyle w:val="Peu"/>
          <w:jc w:val="right"/>
        </w:pPr>
        <w:r>
          <w:fldChar w:fldCharType="begin"/>
        </w:r>
        <w:r>
          <w:instrText>PAGE   \* MERGEFORMAT</w:instrText>
        </w:r>
        <w:r>
          <w:fldChar w:fldCharType="separate"/>
        </w:r>
        <w:r>
          <w:t>2</w:t>
        </w:r>
        <w:r>
          <w:fldChar w:fldCharType="end"/>
        </w:r>
      </w:p>
    </w:sdtContent>
  </w:sdt>
  <w:p w14:paraId="1BF62E6B" w14:textId="77777777" w:rsidR="00F81D4E" w:rsidRDefault="00F81D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A12BB" w14:textId="005984E9" w:rsidR="00526E8E" w:rsidRDefault="00526E8E">
    <w:pPr>
      <w:pStyle w:val="Peu"/>
      <w:jc w:val="right"/>
    </w:pPr>
  </w:p>
  <w:p w14:paraId="548312F7" w14:textId="77777777" w:rsidR="00526E8E" w:rsidRDefault="00526E8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4D20" w14:textId="77777777" w:rsidR="009A50C9" w:rsidRDefault="009A50C9" w:rsidP="00BB0E31">
      <w:pPr>
        <w:spacing w:after="0" w:line="240" w:lineRule="auto"/>
      </w:pPr>
      <w:r>
        <w:separator/>
      </w:r>
    </w:p>
  </w:footnote>
  <w:footnote w:type="continuationSeparator" w:id="0">
    <w:p w14:paraId="7F49661A" w14:textId="77777777" w:rsidR="009A50C9" w:rsidRDefault="009A50C9" w:rsidP="00BB0E31">
      <w:pPr>
        <w:spacing w:after="0" w:line="240" w:lineRule="auto"/>
      </w:pPr>
      <w:r>
        <w:continuationSeparator/>
      </w:r>
    </w:p>
  </w:footnote>
  <w:footnote w:id="1">
    <w:p w14:paraId="13E41082" w14:textId="77777777" w:rsidR="006C6C1D" w:rsidRDefault="006C6C1D" w:rsidP="006C6C1D">
      <w:pPr>
        <w:spacing w:after="0" w:line="240" w:lineRule="auto"/>
        <w:jc w:val="both"/>
        <w:rPr>
          <w:rFonts w:cs="Arial"/>
          <w:bCs/>
          <w:sz w:val="18"/>
          <w:szCs w:val="18"/>
          <w:lang w:eastAsia="es-ES"/>
        </w:rPr>
      </w:pPr>
      <w:r>
        <w:rPr>
          <w:rStyle w:val="Refernciadenotaapeudepgina"/>
        </w:rPr>
        <w:footnoteRef/>
      </w:r>
      <w:r>
        <w:t xml:space="preserve"> </w:t>
      </w:r>
      <w:r>
        <w:rPr>
          <w:rFonts w:cs="Arial"/>
          <w:bCs/>
          <w:sz w:val="18"/>
          <w:szCs w:val="18"/>
          <w:lang w:eastAsia="es-ES"/>
        </w:rPr>
        <w:t>D’acord amb l’establert a l’article 5 de la Resolució de l’interventor general, per la qual s’aprova la instrucció que estableix les directrius a seguir pels representants de la Intervenció General en l’assistència a les meses de contractació administrativa</w:t>
      </w:r>
    </w:p>
    <w:p w14:paraId="2F5A06CC" w14:textId="77777777" w:rsidR="006C6C1D" w:rsidRDefault="006C6C1D" w:rsidP="006C6C1D">
      <w:pPr>
        <w:pStyle w:val="Textdenotaapeudepgina"/>
      </w:pPr>
    </w:p>
  </w:footnote>
  <w:footnote w:id="2">
    <w:p w14:paraId="3165252E" w14:textId="77777777" w:rsidR="002808C6" w:rsidRDefault="002808C6" w:rsidP="002808C6"/>
    <w:p w14:paraId="10502391" w14:textId="77777777" w:rsidR="002808C6" w:rsidRPr="00092B8E" w:rsidRDefault="002808C6" w:rsidP="002808C6">
      <w:pPr>
        <w:spacing w:after="0" w:line="240" w:lineRule="auto"/>
        <w:jc w:val="both"/>
        <w:rPr>
          <w:rFonts w:cs="Arial"/>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4257" w14:textId="77777777" w:rsidR="009A50C9" w:rsidRDefault="009A50C9">
    <w:pPr>
      <w:pStyle w:val="Capalera"/>
    </w:pPr>
  </w:p>
  <w:p w14:paraId="5C530BC3" w14:textId="06EACD1E" w:rsidR="009A50C9" w:rsidRDefault="00745436">
    <w:r>
      <w:rPr>
        <w:noProof/>
      </w:rPr>
      <w:drawing>
        <wp:inline distT="0" distB="0" distL="0" distR="0" wp14:anchorId="78CBB70F" wp14:editId="3A3ABF5F">
          <wp:extent cx="2953512" cy="320040"/>
          <wp:effectExtent l="0" t="0" r="0" b="3810"/>
          <wp:docPr id="2" name="Imatge 2"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p w14:paraId="5E074F8A" w14:textId="77777777" w:rsidR="00F81D4E" w:rsidRDefault="00F81D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1047" w14:textId="3EE87490" w:rsidR="0068564A" w:rsidRDefault="00372DE5">
    <w:pPr>
      <w:pStyle w:val="Capalera"/>
    </w:pPr>
    <w:r>
      <w:rPr>
        <w:noProof/>
      </w:rPr>
      <w:drawing>
        <wp:inline distT="0" distB="0" distL="0" distR="0" wp14:anchorId="000DAD53" wp14:editId="27BEFC68">
          <wp:extent cx="2953512" cy="320040"/>
          <wp:effectExtent l="0" t="0" r="0" b="3810"/>
          <wp:docPr id="2103638622" name="Imatge 1" descr="Logotip del Departament d'Economia i Finances, Generalitat de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38622" name="Imatge 1" descr="Logotip del Departament d'Economia i Finances, Generalitat de Catalunya"/>
                  <pic:cNvPicPr/>
                </pic:nvPicPr>
                <pic:blipFill>
                  <a:blip r:embed="rId1">
                    <a:extLst>
                      <a:ext uri="{28A0092B-C50C-407E-A947-70E740481C1C}">
                        <a14:useLocalDpi xmlns:a14="http://schemas.microsoft.com/office/drawing/2010/main" val="0"/>
                      </a:ext>
                    </a:extLst>
                  </a:blip>
                  <a:stretch>
                    <a:fillRect/>
                  </a:stretch>
                </pic:blipFill>
                <pic:spPr>
                  <a:xfrm>
                    <a:off x="0" y="0"/>
                    <a:ext cx="2953512" cy="320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Num22"/>
    <w:lvl w:ilvl="0">
      <w:start w:val="1"/>
      <w:numFmt w:val="bullet"/>
      <w:lvlText w:val=""/>
      <w:lvlJc w:val="left"/>
      <w:pPr>
        <w:tabs>
          <w:tab w:val="num" w:pos="5246"/>
        </w:tabs>
        <w:ind w:left="5606" w:hanging="360"/>
      </w:pPr>
      <w:rPr>
        <w:rFonts w:ascii="Symbol" w:hAnsi="Symbol"/>
      </w:rPr>
    </w:lvl>
    <w:lvl w:ilvl="1">
      <w:start w:val="1"/>
      <w:numFmt w:val="bullet"/>
      <w:lvlText w:val="o"/>
      <w:lvlJc w:val="left"/>
      <w:pPr>
        <w:tabs>
          <w:tab w:val="num" w:pos="5246"/>
        </w:tabs>
        <w:ind w:left="6326" w:hanging="360"/>
      </w:pPr>
      <w:rPr>
        <w:rFonts w:ascii="Courier New" w:hAnsi="Courier New" w:cs="Courier New"/>
      </w:rPr>
    </w:lvl>
    <w:lvl w:ilvl="2">
      <w:start w:val="1"/>
      <w:numFmt w:val="bullet"/>
      <w:lvlText w:val=""/>
      <w:lvlJc w:val="left"/>
      <w:pPr>
        <w:tabs>
          <w:tab w:val="num" w:pos="5246"/>
        </w:tabs>
        <w:ind w:left="7046" w:hanging="360"/>
      </w:pPr>
      <w:rPr>
        <w:rFonts w:ascii="Wingdings" w:hAnsi="Wingdings"/>
      </w:rPr>
    </w:lvl>
    <w:lvl w:ilvl="3">
      <w:start w:val="1"/>
      <w:numFmt w:val="bullet"/>
      <w:lvlText w:val=""/>
      <w:lvlJc w:val="left"/>
      <w:pPr>
        <w:tabs>
          <w:tab w:val="num" w:pos="5246"/>
        </w:tabs>
        <w:ind w:left="7766" w:hanging="360"/>
      </w:pPr>
      <w:rPr>
        <w:rFonts w:ascii="Symbol" w:hAnsi="Symbol"/>
      </w:rPr>
    </w:lvl>
    <w:lvl w:ilvl="4">
      <w:start w:val="1"/>
      <w:numFmt w:val="bullet"/>
      <w:lvlText w:val="o"/>
      <w:lvlJc w:val="left"/>
      <w:pPr>
        <w:tabs>
          <w:tab w:val="num" w:pos="5246"/>
        </w:tabs>
        <w:ind w:left="8486" w:hanging="360"/>
      </w:pPr>
      <w:rPr>
        <w:rFonts w:ascii="Courier New" w:hAnsi="Courier New" w:cs="Courier New"/>
      </w:rPr>
    </w:lvl>
    <w:lvl w:ilvl="5">
      <w:start w:val="1"/>
      <w:numFmt w:val="bullet"/>
      <w:lvlText w:val=""/>
      <w:lvlJc w:val="left"/>
      <w:pPr>
        <w:tabs>
          <w:tab w:val="num" w:pos="5246"/>
        </w:tabs>
        <w:ind w:left="9206" w:hanging="360"/>
      </w:pPr>
      <w:rPr>
        <w:rFonts w:ascii="Wingdings" w:hAnsi="Wingdings"/>
      </w:rPr>
    </w:lvl>
    <w:lvl w:ilvl="6">
      <w:start w:val="1"/>
      <w:numFmt w:val="bullet"/>
      <w:lvlText w:val=""/>
      <w:lvlJc w:val="left"/>
      <w:pPr>
        <w:tabs>
          <w:tab w:val="num" w:pos="5246"/>
        </w:tabs>
        <w:ind w:left="9926" w:hanging="360"/>
      </w:pPr>
      <w:rPr>
        <w:rFonts w:ascii="Symbol" w:hAnsi="Symbol"/>
      </w:rPr>
    </w:lvl>
    <w:lvl w:ilvl="7">
      <w:start w:val="1"/>
      <w:numFmt w:val="bullet"/>
      <w:lvlText w:val="o"/>
      <w:lvlJc w:val="left"/>
      <w:pPr>
        <w:tabs>
          <w:tab w:val="num" w:pos="5246"/>
        </w:tabs>
        <w:ind w:left="10646" w:hanging="360"/>
      </w:pPr>
      <w:rPr>
        <w:rFonts w:ascii="Courier New" w:hAnsi="Courier New" w:cs="Courier New"/>
      </w:rPr>
    </w:lvl>
    <w:lvl w:ilvl="8">
      <w:start w:val="1"/>
      <w:numFmt w:val="bullet"/>
      <w:lvlText w:val=""/>
      <w:lvlJc w:val="left"/>
      <w:pPr>
        <w:tabs>
          <w:tab w:val="num" w:pos="5246"/>
        </w:tabs>
        <w:ind w:left="11366" w:hanging="360"/>
      </w:pPr>
      <w:rPr>
        <w:rFonts w:ascii="Wingdings" w:hAnsi="Wingdings"/>
      </w:rPr>
    </w:lvl>
  </w:abstractNum>
  <w:abstractNum w:abstractNumId="1" w15:restartNumberingAfterBreak="0">
    <w:nsid w:val="0000000A"/>
    <w:multiLevelType w:val="multilevel"/>
    <w:tmpl w:val="0000000A"/>
    <w:name w:val="WWNum46"/>
    <w:lvl w:ilvl="0">
      <w:start w:val="4"/>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352733"/>
    <w:multiLevelType w:val="hybridMultilevel"/>
    <w:tmpl w:val="7534B99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10676D9"/>
    <w:multiLevelType w:val="hybridMultilevel"/>
    <w:tmpl w:val="D7DEFD08"/>
    <w:lvl w:ilvl="0" w:tplc="04030001">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 w15:restartNumberingAfterBreak="0">
    <w:nsid w:val="03381E40"/>
    <w:multiLevelType w:val="hybridMultilevel"/>
    <w:tmpl w:val="5FA00F8C"/>
    <w:lvl w:ilvl="0" w:tplc="6A68AFE6">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 w15:restartNumberingAfterBreak="0">
    <w:nsid w:val="08AC6CAF"/>
    <w:multiLevelType w:val="hybridMultilevel"/>
    <w:tmpl w:val="09E2A6E6"/>
    <w:lvl w:ilvl="0" w:tplc="57409EA8">
      <w:start w:val="1"/>
      <w:numFmt w:val="lowerLetter"/>
      <w:lvlText w:val="%1)"/>
      <w:lvlJc w:val="left"/>
      <w:pPr>
        <w:ind w:left="360" w:hanging="360"/>
      </w:pPr>
      <w:rPr>
        <w:rFonts w:cs="Arial"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BDC233E"/>
    <w:multiLevelType w:val="multilevel"/>
    <w:tmpl w:val="9574EB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CE3473"/>
    <w:multiLevelType w:val="hybridMultilevel"/>
    <w:tmpl w:val="1426648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FD3392D"/>
    <w:multiLevelType w:val="hybridMultilevel"/>
    <w:tmpl w:val="89E6E064"/>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1CB47AD"/>
    <w:multiLevelType w:val="hybridMultilevel"/>
    <w:tmpl w:val="1C1CD846"/>
    <w:lvl w:ilvl="0" w:tplc="04030015">
      <w:start w:val="1"/>
      <w:numFmt w:val="upperLetter"/>
      <w:lvlText w:val="%1."/>
      <w:lvlJc w:val="left"/>
      <w:pPr>
        <w:tabs>
          <w:tab w:val="num" w:pos="360"/>
        </w:tabs>
        <w:ind w:left="360" w:hanging="360"/>
      </w:pPr>
    </w:lvl>
    <w:lvl w:ilvl="1" w:tplc="04030001">
      <w:start w:val="1"/>
      <w:numFmt w:val="bullet"/>
      <w:lvlText w:val=""/>
      <w:lvlJc w:val="left"/>
      <w:pPr>
        <w:tabs>
          <w:tab w:val="num" w:pos="1080"/>
        </w:tabs>
        <w:ind w:left="1080" w:hanging="360"/>
      </w:pPr>
      <w:rPr>
        <w:rFonts w:ascii="Symbol" w:hAnsi="Symbol" w:hint="default"/>
      </w:rPr>
    </w:lvl>
    <w:lvl w:ilvl="2" w:tplc="E6260148">
      <w:start w:val="9"/>
      <w:numFmt w:val="bullet"/>
      <w:lvlText w:val="–"/>
      <w:lvlJc w:val="left"/>
      <w:pPr>
        <w:tabs>
          <w:tab w:val="num" w:pos="1980"/>
        </w:tabs>
        <w:ind w:left="1980" w:hanging="360"/>
      </w:pPr>
      <w:rPr>
        <w:rFonts w:ascii="Arial" w:eastAsia="Times New Roman" w:hAnsi="Arial" w:cs="Arial" w:hint="default"/>
      </w:rPr>
    </w:lvl>
    <w:lvl w:ilvl="3" w:tplc="A79A2ADA">
      <w:start w:val="1"/>
      <w:numFmt w:val="lowerLetter"/>
      <w:lvlText w:val="%4)"/>
      <w:lvlJc w:val="left"/>
      <w:pPr>
        <w:ind w:left="2520" w:hanging="360"/>
      </w:pPr>
      <w:rPr>
        <w:rFonts w:hint="default"/>
      </w:rPr>
    </w:lvl>
    <w:lvl w:ilvl="4" w:tplc="04030019">
      <w:start w:val="1"/>
      <w:numFmt w:val="lowerLetter"/>
      <w:lvlText w:val="%5."/>
      <w:lvlJc w:val="left"/>
      <w:pPr>
        <w:tabs>
          <w:tab w:val="num" w:pos="3240"/>
        </w:tabs>
        <w:ind w:left="3240" w:hanging="360"/>
      </w:pPr>
    </w:lvl>
    <w:lvl w:ilvl="5" w:tplc="5CB4D9F4">
      <w:start w:val="4"/>
      <w:numFmt w:val="decimal"/>
      <w:lvlText w:val="%6)"/>
      <w:lvlJc w:val="left"/>
      <w:pPr>
        <w:ind w:left="4140" w:hanging="360"/>
      </w:pPr>
      <w:rPr>
        <w:rFonts w:hint="default"/>
        <w:b/>
      </w:rPr>
    </w:lvl>
    <w:lvl w:ilvl="6" w:tplc="8910A972">
      <w:start w:val="1"/>
      <w:numFmt w:val="decimal"/>
      <w:lvlText w:val="%7."/>
      <w:lvlJc w:val="left"/>
      <w:pPr>
        <w:ind w:left="4680" w:hanging="360"/>
      </w:pPr>
      <w:rPr>
        <w:rFonts w:hint="default"/>
      </w:r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10" w15:restartNumberingAfterBreak="0">
    <w:nsid w:val="12D51D9A"/>
    <w:multiLevelType w:val="hybridMultilevel"/>
    <w:tmpl w:val="DB34008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14121842"/>
    <w:multiLevelType w:val="multilevel"/>
    <w:tmpl w:val="BC70BA10"/>
    <w:lvl w:ilvl="0">
      <w:start w:val="1"/>
      <w:numFmt w:val="decimal"/>
      <w:lvlText w:val="%1."/>
      <w:lvlJc w:val="left"/>
      <w:pPr>
        <w:ind w:left="1803" w:hanging="245"/>
      </w:pPr>
      <w:rPr>
        <w:rFonts w:ascii="Arial" w:eastAsia="Arial" w:hAnsi="Arial" w:cs="Arial" w:hint="default"/>
        <w:b/>
        <w:bCs/>
        <w:i w:val="0"/>
        <w:iCs w:val="0"/>
        <w:spacing w:val="0"/>
        <w:w w:val="100"/>
        <w:sz w:val="22"/>
        <w:szCs w:val="22"/>
        <w:lang w:val="ca-ES" w:eastAsia="en-US" w:bidi="ar-SA"/>
      </w:rPr>
    </w:lvl>
    <w:lvl w:ilvl="1">
      <w:start w:val="1"/>
      <w:numFmt w:val="decimal"/>
      <w:lvlText w:val="%1.%2."/>
      <w:lvlJc w:val="left"/>
      <w:pPr>
        <w:ind w:left="1989" w:hanging="432"/>
      </w:pPr>
      <w:rPr>
        <w:rFonts w:ascii="Arial" w:eastAsia="Arial" w:hAnsi="Arial" w:cs="Arial" w:hint="default"/>
        <w:b/>
        <w:bCs/>
        <w:i w:val="0"/>
        <w:iCs w:val="0"/>
        <w:spacing w:val="-3"/>
        <w:w w:val="100"/>
        <w:sz w:val="22"/>
        <w:szCs w:val="22"/>
        <w:lang w:val="ca-ES" w:eastAsia="en-US" w:bidi="ar-SA"/>
      </w:rPr>
    </w:lvl>
    <w:lvl w:ilvl="2">
      <w:numFmt w:val="bullet"/>
      <w:lvlText w:val=""/>
      <w:lvlJc w:val="left"/>
      <w:pPr>
        <w:ind w:left="2279" w:hanging="360"/>
      </w:pPr>
      <w:rPr>
        <w:rFonts w:ascii="Symbol" w:eastAsia="Symbol" w:hAnsi="Symbol" w:cs="Symbol" w:hint="default"/>
        <w:b w:val="0"/>
        <w:bCs w:val="0"/>
        <w:i w:val="0"/>
        <w:iCs w:val="0"/>
        <w:spacing w:val="0"/>
        <w:w w:val="100"/>
        <w:sz w:val="22"/>
        <w:szCs w:val="22"/>
        <w:lang w:val="ca-ES" w:eastAsia="en-US" w:bidi="ar-SA"/>
      </w:rPr>
    </w:lvl>
    <w:lvl w:ilvl="3">
      <w:numFmt w:val="bullet"/>
      <w:lvlText w:val="•"/>
      <w:lvlJc w:val="left"/>
      <w:pPr>
        <w:ind w:left="2280" w:hanging="360"/>
      </w:pPr>
      <w:rPr>
        <w:rFonts w:hint="default"/>
        <w:lang w:val="ca-ES" w:eastAsia="en-US" w:bidi="ar-SA"/>
      </w:rPr>
    </w:lvl>
    <w:lvl w:ilvl="4">
      <w:numFmt w:val="bullet"/>
      <w:lvlText w:val="•"/>
      <w:lvlJc w:val="left"/>
      <w:pPr>
        <w:ind w:left="3513" w:hanging="360"/>
      </w:pPr>
      <w:rPr>
        <w:rFonts w:hint="default"/>
        <w:lang w:val="ca-ES" w:eastAsia="en-US" w:bidi="ar-SA"/>
      </w:rPr>
    </w:lvl>
    <w:lvl w:ilvl="5">
      <w:numFmt w:val="bullet"/>
      <w:lvlText w:val="•"/>
      <w:lvlJc w:val="left"/>
      <w:pPr>
        <w:ind w:left="4746" w:hanging="360"/>
      </w:pPr>
      <w:rPr>
        <w:rFonts w:hint="default"/>
        <w:lang w:val="ca-ES" w:eastAsia="en-US" w:bidi="ar-SA"/>
      </w:rPr>
    </w:lvl>
    <w:lvl w:ilvl="6">
      <w:numFmt w:val="bullet"/>
      <w:lvlText w:val="•"/>
      <w:lvlJc w:val="left"/>
      <w:pPr>
        <w:ind w:left="5979" w:hanging="360"/>
      </w:pPr>
      <w:rPr>
        <w:rFonts w:hint="default"/>
        <w:lang w:val="ca-ES" w:eastAsia="en-US" w:bidi="ar-SA"/>
      </w:rPr>
    </w:lvl>
    <w:lvl w:ilvl="7">
      <w:numFmt w:val="bullet"/>
      <w:lvlText w:val="•"/>
      <w:lvlJc w:val="left"/>
      <w:pPr>
        <w:ind w:left="7213" w:hanging="360"/>
      </w:pPr>
      <w:rPr>
        <w:rFonts w:hint="default"/>
        <w:lang w:val="ca-ES" w:eastAsia="en-US" w:bidi="ar-SA"/>
      </w:rPr>
    </w:lvl>
    <w:lvl w:ilvl="8">
      <w:numFmt w:val="bullet"/>
      <w:lvlText w:val="•"/>
      <w:lvlJc w:val="left"/>
      <w:pPr>
        <w:ind w:left="8446" w:hanging="360"/>
      </w:pPr>
      <w:rPr>
        <w:rFonts w:hint="default"/>
        <w:lang w:val="ca-ES" w:eastAsia="en-US" w:bidi="ar-SA"/>
      </w:rPr>
    </w:lvl>
  </w:abstractNum>
  <w:abstractNum w:abstractNumId="12" w15:restartNumberingAfterBreak="0">
    <w:nsid w:val="17140F1E"/>
    <w:multiLevelType w:val="multilevel"/>
    <w:tmpl w:val="618478A2"/>
    <w:lvl w:ilvl="0">
      <w:start w:val="1"/>
      <w:numFmt w:val="decimal"/>
      <w:lvlText w:val="%1."/>
      <w:lvlJc w:val="left"/>
      <w:pPr>
        <w:ind w:left="251" w:hanging="251"/>
      </w:pPr>
      <w:rPr>
        <w:rFonts w:ascii="Arial" w:eastAsia="Arial" w:hAnsi="Arial" w:cs="Arial" w:hint="default"/>
        <w:b/>
        <w:bCs/>
        <w:i w:val="0"/>
        <w:iCs w:val="0"/>
        <w:spacing w:val="0"/>
        <w:w w:val="100"/>
        <w:sz w:val="22"/>
        <w:szCs w:val="22"/>
        <w:lang w:val="ca-ES" w:eastAsia="en-US" w:bidi="ar-SA"/>
      </w:rPr>
    </w:lvl>
    <w:lvl w:ilvl="1">
      <w:start w:val="1"/>
      <w:numFmt w:val="decimal"/>
      <w:lvlText w:val="%1.%2."/>
      <w:lvlJc w:val="left"/>
      <w:pPr>
        <w:ind w:left="434" w:hanging="433"/>
      </w:pPr>
      <w:rPr>
        <w:rFonts w:ascii="Arial" w:eastAsia="Arial" w:hAnsi="Arial" w:cs="Arial" w:hint="default"/>
        <w:b/>
        <w:bCs/>
        <w:i w:val="0"/>
        <w:iCs w:val="0"/>
        <w:spacing w:val="-3"/>
        <w:w w:val="100"/>
        <w:sz w:val="22"/>
        <w:szCs w:val="22"/>
        <w:lang w:val="ca-ES" w:eastAsia="en-US" w:bidi="ar-SA"/>
      </w:rPr>
    </w:lvl>
    <w:lvl w:ilvl="2">
      <w:numFmt w:val="bullet"/>
      <w:lvlText w:val="-"/>
      <w:lvlJc w:val="left"/>
      <w:pPr>
        <w:ind w:left="722" w:hanging="360"/>
      </w:pPr>
      <w:rPr>
        <w:rFonts w:ascii="Microsoft Sans Serif" w:eastAsia="Microsoft Sans Serif" w:hAnsi="Microsoft Sans Serif" w:cs="Microsoft Sans Serif" w:hint="default"/>
        <w:b w:val="0"/>
        <w:bCs w:val="0"/>
        <w:i w:val="0"/>
        <w:iCs w:val="0"/>
        <w:spacing w:val="0"/>
        <w:w w:val="100"/>
        <w:sz w:val="22"/>
        <w:szCs w:val="22"/>
        <w:lang w:val="ca-ES" w:eastAsia="en-US" w:bidi="ar-SA"/>
      </w:rPr>
    </w:lvl>
    <w:lvl w:ilvl="3">
      <w:numFmt w:val="bullet"/>
      <w:lvlText w:val="•"/>
      <w:lvlJc w:val="left"/>
      <w:pPr>
        <w:ind w:left="723" w:hanging="360"/>
      </w:pPr>
      <w:rPr>
        <w:rFonts w:hint="default"/>
        <w:lang w:val="ca-ES" w:eastAsia="en-US" w:bidi="ar-SA"/>
      </w:rPr>
    </w:lvl>
    <w:lvl w:ilvl="4">
      <w:numFmt w:val="bullet"/>
      <w:lvlText w:val="•"/>
      <w:lvlJc w:val="left"/>
      <w:pPr>
        <w:ind w:left="1956" w:hanging="360"/>
      </w:pPr>
      <w:rPr>
        <w:rFonts w:hint="default"/>
        <w:lang w:val="ca-ES" w:eastAsia="en-US" w:bidi="ar-SA"/>
      </w:rPr>
    </w:lvl>
    <w:lvl w:ilvl="5">
      <w:numFmt w:val="bullet"/>
      <w:lvlText w:val="•"/>
      <w:lvlJc w:val="left"/>
      <w:pPr>
        <w:ind w:left="3189" w:hanging="360"/>
      </w:pPr>
      <w:rPr>
        <w:rFonts w:hint="default"/>
        <w:lang w:val="ca-ES" w:eastAsia="en-US" w:bidi="ar-SA"/>
      </w:rPr>
    </w:lvl>
    <w:lvl w:ilvl="6">
      <w:numFmt w:val="bullet"/>
      <w:lvlText w:val="•"/>
      <w:lvlJc w:val="left"/>
      <w:pPr>
        <w:ind w:left="4422" w:hanging="360"/>
      </w:pPr>
      <w:rPr>
        <w:rFonts w:hint="default"/>
        <w:lang w:val="ca-ES" w:eastAsia="en-US" w:bidi="ar-SA"/>
      </w:rPr>
    </w:lvl>
    <w:lvl w:ilvl="7">
      <w:numFmt w:val="bullet"/>
      <w:lvlText w:val="•"/>
      <w:lvlJc w:val="left"/>
      <w:pPr>
        <w:ind w:left="5656" w:hanging="360"/>
      </w:pPr>
      <w:rPr>
        <w:rFonts w:hint="default"/>
        <w:lang w:val="ca-ES" w:eastAsia="en-US" w:bidi="ar-SA"/>
      </w:rPr>
    </w:lvl>
    <w:lvl w:ilvl="8">
      <w:numFmt w:val="bullet"/>
      <w:lvlText w:val="•"/>
      <w:lvlJc w:val="left"/>
      <w:pPr>
        <w:ind w:left="6889" w:hanging="360"/>
      </w:pPr>
      <w:rPr>
        <w:rFonts w:hint="default"/>
        <w:lang w:val="ca-ES" w:eastAsia="en-US" w:bidi="ar-SA"/>
      </w:rPr>
    </w:lvl>
  </w:abstractNum>
  <w:abstractNum w:abstractNumId="13"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4" w15:restartNumberingAfterBreak="0">
    <w:nsid w:val="200B0B60"/>
    <w:multiLevelType w:val="hybridMultilevel"/>
    <w:tmpl w:val="C8E48F2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22E3117A"/>
    <w:multiLevelType w:val="hybridMultilevel"/>
    <w:tmpl w:val="2C2CEE8E"/>
    <w:lvl w:ilvl="0" w:tplc="0C0A000F">
      <w:start w:val="1"/>
      <w:numFmt w:val="decimal"/>
      <w:lvlText w:val="%1."/>
      <w:lvlJc w:val="left"/>
      <w:pPr>
        <w:tabs>
          <w:tab w:val="num" w:pos="1428"/>
        </w:tabs>
        <w:ind w:left="1428" w:hanging="360"/>
      </w:p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6" w15:restartNumberingAfterBreak="0">
    <w:nsid w:val="26F664B5"/>
    <w:multiLevelType w:val="hybridMultilevel"/>
    <w:tmpl w:val="7E4A7844"/>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2790095E"/>
    <w:multiLevelType w:val="hybridMultilevel"/>
    <w:tmpl w:val="22C69168"/>
    <w:lvl w:ilvl="0" w:tplc="B89CB8C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2A2C1DF4"/>
    <w:multiLevelType w:val="hybridMultilevel"/>
    <w:tmpl w:val="8D8E194A"/>
    <w:lvl w:ilvl="0" w:tplc="1ED640A0">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9" w15:restartNumberingAfterBreak="0">
    <w:nsid w:val="2BF63D82"/>
    <w:multiLevelType w:val="hybridMultilevel"/>
    <w:tmpl w:val="DE8E78F4"/>
    <w:lvl w:ilvl="0" w:tplc="B1B28B00">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0" w15:restartNumberingAfterBreak="0">
    <w:nsid w:val="2C7A7ABC"/>
    <w:multiLevelType w:val="hybridMultilevel"/>
    <w:tmpl w:val="86F4ADE8"/>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1" w15:restartNumberingAfterBreak="0">
    <w:nsid w:val="2E094E31"/>
    <w:multiLevelType w:val="hybridMultilevel"/>
    <w:tmpl w:val="B8CA9502"/>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2E8D0EB7"/>
    <w:multiLevelType w:val="multilevel"/>
    <w:tmpl w:val="6B8C3C3A"/>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357"/>
        </w:tabs>
        <w:ind w:left="357" w:hanging="35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2FA03A5E"/>
    <w:multiLevelType w:val="hybridMultilevel"/>
    <w:tmpl w:val="D17CF878"/>
    <w:lvl w:ilvl="0" w:tplc="B1B28B0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2FF62026"/>
    <w:multiLevelType w:val="hybridMultilevel"/>
    <w:tmpl w:val="FB78B6B6"/>
    <w:lvl w:ilvl="0" w:tplc="0403000B">
      <w:start w:val="1"/>
      <w:numFmt w:val="bullet"/>
      <w:lvlText w:val=""/>
      <w:lvlJc w:val="left"/>
      <w:pPr>
        <w:ind w:left="1080" w:hanging="360"/>
      </w:pPr>
      <w:rPr>
        <w:rFonts w:ascii="Wingdings" w:hAnsi="Wingding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5" w15:restartNumberingAfterBreak="0">
    <w:nsid w:val="35B4739C"/>
    <w:multiLevelType w:val="hybridMultilevel"/>
    <w:tmpl w:val="B9E6503C"/>
    <w:lvl w:ilvl="0" w:tplc="3678EC7A">
      <w:start w:val="2"/>
      <w:numFmt w:val="bullet"/>
      <w:lvlText w:val="-"/>
      <w:lvlJc w:val="left"/>
      <w:pPr>
        <w:ind w:left="1068" w:hanging="360"/>
      </w:pPr>
      <w:rPr>
        <w:rFonts w:ascii="Arial" w:eastAsia="Aptos" w:hAnsi="Arial" w:cs="Arial" w:hint="default"/>
      </w:rPr>
    </w:lvl>
    <w:lvl w:ilvl="1" w:tplc="04030003">
      <w:start w:val="1"/>
      <w:numFmt w:val="bullet"/>
      <w:lvlText w:val="o"/>
      <w:lvlJc w:val="left"/>
      <w:pPr>
        <w:ind w:left="1788" w:hanging="360"/>
      </w:pPr>
      <w:rPr>
        <w:rFonts w:ascii="Courier New" w:hAnsi="Courier New" w:cs="Courier New" w:hint="default"/>
      </w:rPr>
    </w:lvl>
    <w:lvl w:ilvl="2" w:tplc="04030005">
      <w:start w:val="1"/>
      <w:numFmt w:val="bullet"/>
      <w:lvlText w:val=""/>
      <w:lvlJc w:val="left"/>
      <w:pPr>
        <w:ind w:left="2508" w:hanging="360"/>
      </w:pPr>
      <w:rPr>
        <w:rFonts w:ascii="Wingdings" w:hAnsi="Wingdings" w:hint="default"/>
      </w:rPr>
    </w:lvl>
    <w:lvl w:ilvl="3" w:tplc="04030001">
      <w:start w:val="1"/>
      <w:numFmt w:val="bullet"/>
      <w:lvlText w:val=""/>
      <w:lvlJc w:val="left"/>
      <w:pPr>
        <w:ind w:left="3228" w:hanging="360"/>
      </w:pPr>
      <w:rPr>
        <w:rFonts w:ascii="Symbol" w:hAnsi="Symbol" w:hint="default"/>
      </w:rPr>
    </w:lvl>
    <w:lvl w:ilvl="4" w:tplc="04030003">
      <w:start w:val="1"/>
      <w:numFmt w:val="bullet"/>
      <w:lvlText w:val="o"/>
      <w:lvlJc w:val="left"/>
      <w:pPr>
        <w:ind w:left="3948" w:hanging="360"/>
      </w:pPr>
      <w:rPr>
        <w:rFonts w:ascii="Courier New" w:hAnsi="Courier New" w:cs="Courier New" w:hint="default"/>
      </w:rPr>
    </w:lvl>
    <w:lvl w:ilvl="5" w:tplc="04030005">
      <w:start w:val="1"/>
      <w:numFmt w:val="bullet"/>
      <w:lvlText w:val=""/>
      <w:lvlJc w:val="left"/>
      <w:pPr>
        <w:ind w:left="4668" w:hanging="360"/>
      </w:pPr>
      <w:rPr>
        <w:rFonts w:ascii="Wingdings" w:hAnsi="Wingdings" w:hint="default"/>
      </w:rPr>
    </w:lvl>
    <w:lvl w:ilvl="6" w:tplc="04030001">
      <w:start w:val="1"/>
      <w:numFmt w:val="bullet"/>
      <w:lvlText w:val=""/>
      <w:lvlJc w:val="left"/>
      <w:pPr>
        <w:ind w:left="5388" w:hanging="360"/>
      </w:pPr>
      <w:rPr>
        <w:rFonts w:ascii="Symbol" w:hAnsi="Symbol" w:hint="default"/>
      </w:rPr>
    </w:lvl>
    <w:lvl w:ilvl="7" w:tplc="04030003">
      <w:start w:val="1"/>
      <w:numFmt w:val="bullet"/>
      <w:lvlText w:val="o"/>
      <w:lvlJc w:val="left"/>
      <w:pPr>
        <w:ind w:left="6108" w:hanging="360"/>
      </w:pPr>
      <w:rPr>
        <w:rFonts w:ascii="Courier New" w:hAnsi="Courier New" w:cs="Courier New" w:hint="default"/>
      </w:rPr>
    </w:lvl>
    <w:lvl w:ilvl="8" w:tplc="04030005">
      <w:start w:val="1"/>
      <w:numFmt w:val="bullet"/>
      <w:lvlText w:val=""/>
      <w:lvlJc w:val="left"/>
      <w:pPr>
        <w:ind w:left="6828" w:hanging="360"/>
      </w:pPr>
      <w:rPr>
        <w:rFonts w:ascii="Wingdings" w:hAnsi="Wingdings" w:hint="default"/>
      </w:rPr>
    </w:lvl>
  </w:abstractNum>
  <w:abstractNum w:abstractNumId="26" w15:restartNumberingAfterBreak="0">
    <w:nsid w:val="402C0A3A"/>
    <w:multiLevelType w:val="hybridMultilevel"/>
    <w:tmpl w:val="7D324BBA"/>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7" w15:restartNumberingAfterBreak="0">
    <w:nsid w:val="411B794F"/>
    <w:multiLevelType w:val="hybridMultilevel"/>
    <w:tmpl w:val="20F84068"/>
    <w:lvl w:ilvl="0" w:tplc="213C55AC">
      <w:start w:val="1"/>
      <w:numFmt w:val="upperLetter"/>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28" w15:restartNumberingAfterBreak="0">
    <w:nsid w:val="4160315D"/>
    <w:multiLevelType w:val="multilevel"/>
    <w:tmpl w:val="E990CA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840907"/>
    <w:multiLevelType w:val="hybridMultilevel"/>
    <w:tmpl w:val="5A805F56"/>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431B1AB5"/>
    <w:multiLevelType w:val="hybridMultilevel"/>
    <w:tmpl w:val="8A2E79C8"/>
    <w:lvl w:ilvl="0" w:tplc="78688D66">
      <w:start w:val="1"/>
      <w:numFmt w:val="upperLetter"/>
      <w:lvlText w:val="%1."/>
      <w:lvlJc w:val="left"/>
      <w:pPr>
        <w:ind w:left="982" w:hanging="274"/>
      </w:pPr>
      <w:rPr>
        <w:rFonts w:ascii="Microsoft Sans Serif" w:eastAsia="Microsoft Sans Serif" w:hAnsi="Microsoft Sans Serif" w:cs="Microsoft Sans Serif" w:hint="default"/>
        <w:b w:val="0"/>
        <w:bCs w:val="0"/>
        <w:i w:val="0"/>
        <w:iCs w:val="0"/>
        <w:spacing w:val="0"/>
        <w:w w:val="90"/>
        <w:sz w:val="22"/>
        <w:szCs w:val="22"/>
        <w:u w:val="single" w:color="000000"/>
        <w:lang w:val="ca-ES" w:eastAsia="en-US" w:bidi="ar-SA"/>
      </w:rPr>
    </w:lvl>
    <w:lvl w:ilvl="1" w:tplc="E99A7A02">
      <w:numFmt w:val="bullet"/>
      <w:lvlText w:val="-"/>
      <w:lvlJc w:val="left"/>
      <w:pPr>
        <w:ind w:left="1429" w:hanging="360"/>
      </w:pPr>
      <w:rPr>
        <w:rFonts w:ascii="Microsoft Sans Serif" w:eastAsia="Microsoft Sans Serif" w:hAnsi="Microsoft Sans Serif" w:cs="Microsoft Sans Serif" w:hint="default"/>
        <w:b w:val="0"/>
        <w:bCs w:val="0"/>
        <w:i w:val="0"/>
        <w:iCs w:val="0"/>
        <w:spacing w:val="0"/>
        <w:w w:val="100"/>
        <w:sz w:val="22"/>
        <w:szCs w:val="22"/>
        <w:lang w:val="ca-ES" w:eastAsia="en-US" w:bidi="ar-SA"/>
      </w:rPr>
    </w:lvl>
    <w:lvl w:ilvl="2" w:tplc="FE0E0120">
      <w:numFmt w:val="bullet"/>
      <w:lvlText w:val="•"/>
      <w:lvlJc w:val="left"/>
      <w:pPr>
        <w:ind w:left="2389" w:hanging="360"/>
      </w:pPr>
      <w:rPr>
        <w:rFonts w:hint="default"/>
        <w:lang w:val="ca-ES" w:eastAsia="en-US" w:bidi="ar-SA"/>
      </w:rPr>
    </w:lvl>
    <w:lvl w:ilvl="3" w:tplc="8D521F9C">
      <w:numFmt w:val="bullet"/>
      <w:lvlText w:val="•"/>
      <w:lvlJc w:val="left"/>
      <w:pPr>
        <w:ind w:left="3348" w:hanging="360"/>
      </w:pPr>
      <w:rPr>
        <w:rFonts w:hint="default"/>
        <w:lang w:val="ca-ES" w:eastAsia="en-US" w:bidi="ar-SA"/>
      </w:rPr>
    </w:lvl>
    <w:lvl w:ilvl="4" w:tplc="FD86878C">
      <w:numFmt w:val="bullet"/>
      <w:lvlText w:val="•"/>
      <w:lvlJc w:val="left"/>
      <w:pPr>
        <w:ind w:left="4307" w:hanging="360"/>
      </w:pPr>
      <w:rPr>
        <w:rFonts w:hint="default"/>
        <w:lang w:val="ca-ES" w:eastAsia="en-US" w:bidi="ar-SA"/>
      </w:rPr>
    </w:lvl>
    <w:lvl w:ilvl="5" w:tplc="97EE1582">
      <w:numFmt w:val="bullet"/>
      <w:lvlText w:val="•"/>
      <w:lvlJc w:val="left"/>
      <w:pPr>
        <w:ind w:left="5266" w:hanging="360"/>
      </w:pPr>
      <w:rPr>
        <w:rFonts w:hint="default"/>
        <w:lang w:val="ca-ES" w:eastAsia="en-US" w:bidi="ar-SA"/>
      </w:rPr>
    </w:lvl>
    <w:lvl w:ilvl="6" w:tplc="72BE8292">
      <w:numFmt w:val="bullet"/>
      <w:lvlText w:val="•"/>
      <w:lvlJc w:val="left"/>
      <w:pPr>
        <w:ind w:left="6226" w:hanging="360"/>
      </w:pPr>
      <w:rPr>
        <w:rFonts w:hint="default"/>
        <w:lang w:val="ca-ES" w:eastAsia="en-US" w:bidi="ar-SA"/>
      </w:rPr>
    </w:lvl>
    <w:lvl w:ilvl="7" w:tplc="A476F410">
      <w:numFmt w:val="bullet"/>
      <w:lvlText w:val="•"/>
      <w:lvlJc w:val="left"/>
      <w:pPr>
        <w:ind w:left="7185" w:hanging="360"/>
      </w:pPr>
      <w:rPr>
        <w:rFonts w:hint="default"/>
        <w:lang w:val="ca-ES" w:eastAsia="en-US" w:bidi="ar-SA"/>
      </w:rPr>
    </w:lvl>
    <w:lvl w:ilvl="8" w:tplc="CE1ED838">
      <w:numFmt w:val="bullet"/>
      <w:lvlText w:val="•"/>
      <w:lvlJc w:val="left"/>
      <w:pPr>
        <w:ind w:left="8144" w:hanging="360"/>
      </w:pPr>
      <w:rPr>
        <w:rFonts w:hint="default"/>
        <w:lang w:val="ca-ES" w:eastAsia="en-US" w:bidi="ar-SA"/>
      </w:rPr>
    </w:lvl>
  </w:abstractNum>
  <w:abstractNum w:abstractNumId="31" w15:restartNumberingAfterBreak="0">
    <w:nsid w:val="446D3CCF"/>
    <w:multiLevelType w:val="hybridMultilevel"/>
    <w:tmpl w:val="B80083FC"/>
    <w:lvl w:ilvl="0" w:tplc="CC5EE062">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2" w15:restartNumberingAfterBreak="0">
    <w:nsid w:val="453F33C1"/>
    <w:multiLevelType w:val="multilevel"/>
    <w:tmpl w:val="5A828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7A24F0F"/>
    <w:multiLevelType w:val="hybridMultilevel"/>
    <w:tmpl w:val="67848B7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4B0372E7"/>
    <w:multiLevelType w:val="multilevel"/>
    <w:tmpl w:val="CF14A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F14226"/>
    <w:multiLevelType w:val="hybridMultilevel"/>
    <w:tmpl w:val="E95E7EC0"/>
    <w:lvl w:ilvl="0" w:tplc="6A68AFE6">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57F17AB3"/>
    <w:multiLevelType w:val="hybridMultilevel"/>
    <w:tmpl w:val="0336A39C"/>
    <w:lvl w:ilvl="0" w:tplc="068A2B0E">
      <w:start w:val="1"/>
      <w:numFmt w:val="upperLetter"/>
      <w:lvlText w:val="%1."/>
      <w:lvlJc w:val="left"/>
      <w:pPr>
        <w:tabs>
          <w:tab w:val="num" w:pos="360"/>
        </w:tabs>
        <w:ind w:left="360" w:hanging="360"/>
      </w:pPr>
      <w:rPr>
        <w:rFonts w:ascii="Arial" w:hAnsi="Arial" w:cs="Arial" w:hint="default"/>
        <w:b/>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37" w15:restartNumberingAfterBreak="0">
    <w:nsid w:val="5E8600C4"/>
    <w:multiLevelType w:val="hybridMultilevel"/>
    <w:tmpl w:val="30E2A7D0"/>
    <w:lvl w:ilvl="0" w:tplc="6A68AFE6">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621179F2"/>
    <w:multiLevelType w:val="hybridMultilevel"/>
    <w:tmpl w:val="1E669E5E"/>
    <w:lvl w:ilvl="0" w:tplc="F050EF9E">
      <w:start w:val="1"/>
      <w:numFmt w:val="bullet"/>
      <w:lvlText w:val="­"/>
      <w:lvlJc w:val="left"/>
      <w:pPr>
        <w:ind w:left="1080" w:hanging="360"/>
      </w:pPr>
      <w:rPr>
        <w:rFonts w:ascii="Courier New" w:hAnsi="Courier New"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39" w15:restartNumberingAfterBreak="0">
    <w:nsid w:val="624F31F5"/>
    <w:multiLevelType w:val="hybridMultilevel"/>
    <w:tmpl w:val="71625C20"/>
    <w:lvl w:ilvl="0" w:tplc="04030001">
      <w:start w:val="1"/>
      <w:numFmt w:val="bullet"/>
      <w:lvlText w:val=""/>
      <w:lvlJc w:val="left"/>
      <w:pPr>
        <w:ind w:left="1702" w:hanging="360"/>
      </w:pPr>
      <w:rPr>
        <w:rFonts w:ascii="Symbol" w:hAnsi="Symbol" w:hint="default"/>
      </w:rPr>
    </w:lvl>
    <w:lvl w:ilvl="1" w:tplc="04030003" w:tentative="1">
      <w:start w:val="1"/>
      <w:numFmt w:val="bullet"/>
      <w:lvlText w:val="o"/>
      <w:lvlJc w:val="left"/>
      <w:pPr>
        <w:ind w:left="2422" w:hanging="360"/>
      </w:pPr>
      <w:rPr>
        <w:rFonts w:ascii="Courier New" w:hAnsi="Courier New" w:cs="Courier New" w:hint="default"/>
      </w:rPr>
    </w:lvl>
    <w:lvl w:ilvl="2" w:tplc="04030005" w:tentative="1">
      <w:start w:val="1"/>
      <w:numFmt w:val="bullet"/>
      <w:lvlText w:val=""/>
      <w:lvlJc w:val="left"/>
      <w:pPr>
        <w:ind w:left="3142" w:hanging="360"/>
      </w:pPr>
      <w:rPr>
        <w:rFonts w:ascii="Wingdings" w:hAnsi="Wingdings" w:hint="default"/>
      </w:rPr>
    </w:lvl>
    <w:lvl w:ilvl="3" w:tplc="04030001" w:tentative="1">
      <w:start w:val="1"/>
      <w:numFmt w:val="bullet"/>
      <w:lvlText w:val=""/>
      <w:lvlJc w:val="left"/>
      <w:pPr>
        <w:ind w:left="3862" w:hanging="360"/>
      </w:pPr>
      <w:rPr>
        <w:rFonts w:ascii="Symbol" w:hAnsi="Symbol" w:hint="default"/>
      </w:rPr>
    </w:lvl>
    <w:lvl w:ilvl="4" w:tplc="04030003" w:tentative="1">
      <w:start w:val="1"/>
      <w:numFmt w:val="bullet"/>
      <w:lvlText w:val="o"/>
      <w:lvlJc w:val="left"/>
      <w:pPr>
        <w:ind w:left="4582" w:hanging="360"/>
      </w:pPr>
      <w:rPr>
        <w:rFonts w:ascii="Courier New" w:hAnsi="Courier New" w:cs="Courier New" w:hint="default"/>
      </w:rPr>
    </w:lvl>
    <w:lvl w:ilvl="5" w:tplc="04030005" w:tentative="1">
      <w:start w:val="1"/>
      <w:numFmt w:val="bullet"/>
      <w:lvlText w:val=""/>
      <w:lvlJc w:val="left"/>
      <w:pPr>
        <w:ind w:left="5302" w:hanging="360"/>
      </w:pPr>
      <w:rPr>
        <w:rFonts w:ascii="Wingdings" w:hAnsi="Wingdings" w:hint="default"/>
      </w:rPr>
    </w:lvl>
    <w:lvl w:ilvl="6" w:tplc="04030001" w:tentative="1">
      <w:start w:val="1"/>
      <w:numFmt w:val="bullet"/>
      <w:lvlText w:val=""/>
      <w:lvlJc w:val="left"/>
      <w:pPr>
        <w:ind w:left="6022" w:hanging="360"/>
      </w:pPr>
      <w:rPr>
        <w:rFonts w:ascii="Symbol" w:hAnsi="Symbol" w:hint="default"/>
      </w:rPr>
    </w:lvl>
    <w:lvl w:ilvl="7" w:tplc="04030003" w:tentative="1">
      <w:start w:val="1"/>
      <w:numFmt w:val="bullet"/>
      <w:lvlText w:val="o"/>
      <w:lvlJc w:val="left"/>
      <w:pPr>
        <w:ind w:left="6742" w:hanging="360"/>
      </w:pPr>
      <w:rPr>
        <w:rFonts w:ascii="Courier New" w:hAnsi="Courier New" w:cs="Courier New" w:hint="default"/>
      </w:rPr>
    </w:lvl>
    <w:lvl w:ilvl="8" w:tplc="04030005" w:tentative="1">
      <w:start w:val="1"/>
      <w:numFmt w:val="bullet"/>
      <w:lvlText w:val=""/>
      <w:lvlJc w:val="left"/>
      <w:pPr>
        <w:ind w:left="7462" w:hanging="360"/>
      </w:pPr>
      <w:rPr>
        <w:rFonts w:ascii="Wingdings" w:hAnsi="Wingdings" w:hint="default"/>
      </w:rPr>
    </w:lvl>
  </w:abstractNum>
  <w:abstractNum w:abstractNumId="40" w15:restartNumberingAfterBreak="0">
    <w:nsid w:val="638F2291"/>
    <w:multiLevelType w:val="hybridMultilevel"/>
    <w:tmpl w:val="89A615F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6C705390"/>
    <w:multiLevelType w:val="multilevel"/>
    <w:tmpl w:val="EA44E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39758F"/>
    <w:multiLevelType w:val="multilevel"/>
    <w:tmpl w:val="61FEE2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C532A1"/>
    <w:multiLevelType w:val="hybridMultilevel"/>
    <w:tmpl w:val="AED48E64"/>
    <w:lvl w:ilvl="0" w:tplc="04030015">
      <w:start w:val="1"/>
      <w:numFmt w:val="upp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72EE655F"/>
    <w:multiLevelType w:val="multilevel"/>
    <w:tmpl w:val="68027B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5214EA9"/>
    <w:multiLevelType w:val="hybridMultilevel"/>
    <w:tmpl w:val="E06062CA"/>
    <w:lvl w:ilvl="0" w:tplc="0BE21E00">
      <w:numFmt w:val="bullet"/>
      <w:lvlText w:val="-"/>
      <w:lvlJc w:val="left"/>
      <w:pPr>
        <w:ind w:left="3764" w:hanging="360"/>
      </w:pPr>
      <w:rPr>
        <w:rFonts w:ascii="Arial" w:eastAsia="Times New Roman" w:hAnsi="Arial" w:cs="Arial" w:hint="default"/>
      </w:rPr>
    </w:lvl>
    <w:lvl w:ilvl="1" w:tplc="0C0A0003" w:tentative="1">
      <w:start w:val="1"/>
      <w:numFmt w:val="bullet"/>
      <w:lvlText w:val="o"/>
      <w:lvlJc w:val="left"/>
      <w:pPr>
        <w:ind w:left="3296" w:hanging="360"/>
      </w:pPr>
      <w:rPr>
        <w:rFonts w:ascii="Courier New" w:hAnsi="Courier New" w:cs="Courier New" w:hint="default"/>
      </w:rPr>
    </w:lvl>
    <w:lvl w:ilvl="2" w:tplc="0C0A0005" w:tentative="1">
      <w:start w:val="1"/>
      <w:numFmt w:val="bullet"/>
      <w:lvlText w:val=""/>
      <w:lvlJc w:val="left"/>
      <w:pPr>
        <w:ind w:left="4016" w:hanging="360"/>
      </w:pPr>
      <w:rPr>
        <w:rFonts w:ascii="Wingdings" w:hAnsi="Wingdings" w:hint="default"/>
      </w:rPr>
    </w:lvl>
    <w:lvl w:ilvl="3" w:tplc="0C0A0001" w:tentative="1">
      <w:start w:val="1"/>
      <w:numFmt w:val="bullet"/>
      <w:lvlText w:val=""/>
      <w:lvlJc w:val="left"/>
      <w:pPr>
        <w:ind w:left="4736" w:hanging="360"/>
      </w:pPr>
      <w:rPr>
        <w:rFonts w:ascii="Symbol" w:hAnsi="Symbol" w:hint="default"/>
      </w:rPr>
    </w:lvl>
    <w:lvl w:ilvl="4" w:tplc="0C0A0003" w:tentative="1">
      <w:start w:val="1"/>
      <w:numFmt w:val="bullet"/>
      <w:lvlText w:val="o"/>
      <w:lvlJc w:val="left"/>
      <w:pPr>
        <w:ind w:left="5456" w:hanging="360"/>
      </w:pPr>
      <w:rPr>
        <w:rFonts w:ascii="Courier New" w:hAnsi="Courier New" w:cs="Courier New" w:hint="default"/>
      </w:rPr>
    </w:lvl>
    <w:lvl w:ilvl="5" w:tplc="0C0A0005" w:tentative="1">
      <w:start w:val="1"/>
      <w:numFmt w:val="bullet"/>
      <w:lvlText w:val=""/>
      <w:lvlJc w:val="left"/>
      <w:pPr>
        <w:ind w:left="6176" w:hanging="360"/>
      </w:pPr>
      <w:rPr>
        <w:rFonts w:ascii="Wingdings" w:hAnsi="Wingdings" w:hint="default"/>
      </w:rPr>
    </w:lvl>
    <w:lvl w:ilvl="6" w:tplc="0C0A0001" w:tentative="1">
      <w:start w:val="1"/>
      <w:numFmt w:val="bullet"/>
      <w:lvlText w:val=""/>
      <w:lvlJc w:val="left"/>
      <w:pPr>
        <w:ind w:left="6896" w:hanging="360"/>
      </w:pPr>
      <w:rPr>
        <w:rFonts w:ascii="Symbol" w:hAnsi="Symbol" w:hint="default"/>
      </w:rPr>
    </w:lvl>
    <w:lvl w:ilvl="7" w:tplc="0C0A0003" w:tentative="1">
      <w:start w:val="1"/>
      <w:numFmt w:val="bullet"/>
      <w:lvlText w:val="o"/>
      <w:lvlJc w:val="left"/>
      <w:pPr>
        <w:ind w:left="7616" w:hanging="360"/>
      </w:pPr>
      <w:rPr>
        <w:rFonts w:ascii="Courier New" w:hAnsi="Courier New" w:cs="Courier New" w:hint="default"/>
      </w:rPr>
    </w:lvl>
    <w:lvl w:ilvl="8" w:tplc="0C0A0005" w:tentative="1">
      <w:start w:val="1"/>
      <w:numFmt w:val="bullet"/>
      <w:lvlText w:val=""/>
      <w:lvlJc w:val="left"/>
      <w:pPr>
        <w:ind w:left="8336" w:hanging="360"/>
      </w:pPr>
      <w:rPr>
        <w:rFonts w:ascii="Wingdings" w:hAnsi="Wingdings" w:hint="default"/>
      </w:rPr>
    </w:lvl>
  </w:abstractNum>
  <w:abstractNum w:abstractNumId="46"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7" w15:restartNumberingAfterBreak="0">
    <w:nsid w:val="768760FC"/>
    <w:multiLevelType w:val="hybridMultilevel"/>
    <w:tmpl w:val="C20616E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8"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9A637B6"/>
    <w:multiLevelType w:val="hybridMultilevel"/>
    <w:tmpl w:val="05DC07AC"/>
    <w:lvl w:ilvl="0" w:tplc="E7148F98">
      <w:start w:val="2334"/>
      <w:numFmt w:val="bullet"/>
      <w:lvlText w:val="-"/>
      <w:lvlJc w:val="left"/>
      <w:pPr>
        <w:ind w:left="360" w:hanging="360"/>
      </w:pPr>
      <w:rPr>
        <w:rFonts w:ascii="Batang" w:eastAsia="Batang" w:hAnsi="Batang" w:cs="Batang"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50" w15:restartNumberingAfterBreak="0">
    <w:nsid w:val="79D41438"/>
    <w:multiLevelType w:val="hybridMultilevel"/>
    <w:tmpl w:val="1F16DF9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1"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2" w15:restartNumberingAfterBreak="0">
    <w:nsid w:val="7F4B3B06"/>
    <w:multiLevelType w:val="hybridMultilevel"/>
    <w:tmpl w:val="5CDCE904"/>
    <w:lvl w:ilvl="0" w:tplc="B1B28B00">
      <w:start w:val="1"/>
      <w:numFmt w:val="bullet"/>
      <w:lvlText w:val=""/>
      <w:lvlJc w:val="left"/>
      <w:pPr>
        <w:ind w:left="36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7FD321EC"/>
    <w:multiLevelType w:val="hybridMultilevel"/>
    <w:tmpl w:val="37E260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17391293">
    <w:abstractNumId w:val="7"/>
  </w:num>
  <w:num w:numId="2" w16cid:durableId="289552757">
    <w:abstractNumId w:val="48"/>
  </w:num>
  <w:num w:numId="3" w16cid:durableId="1280531541">
    <w:abstractNumId w:val="36"/>
  </w:num>
  <w:num w:numId="4" w16cid:durableId="820776378">
    <w:abstractNumId w:val="49"/>
  </w:num>
  <w:num w:numId="5" w16cid:durableId="690766277">
    <w:abstractNumId w:val="13"/>
  </w:num>
  <w:num w:numId="6" w16cid:durableId="1497644616">
    <w:abstractNumId w:val="46"/>
  </w:num>
  <w:num w:numId="7" w16cid:durableId="1748376444">
    <w:abstractNumId w:val="51"/>
  </w:num>
  <w:num w:numId="8" w16cid:durableId="772747406">
    <w:abstractNumId w:val="20"/>
  </w:num>
  <w:num w:numId="9" w16cid:durableId="612249435">
    <w:abstractNumId w:val="47"/>
  </w:num>
  <w:num w:numId="10" w16cid:durableId="738792706">
    <w:abstractNumId w:val="52"/>
  </w:num>
  <w:num w:numId="11" w16cid:durableId="663052976">
    <w:abstractNumId w:val="14"/>
  </w:num>
  <w:num w:numId="12" w16cid:durableId="612707181">
    <w:abstractNumId w:val="15"/>
  </w:num>
  <w:num w:numId="13" w16cid:durableId="1696809507">
    <w:abstractNumId w:val="22"/>
  </w:num>
  <w:num w:numId="14" w16cid:durableId="1559708565">
    <w:abstractNumId w:val="26"/>
  </w:num>
  <w:num w:numId="15" w16cid:durableId="104350851">
    <w:abstractNumId w:val="50"/>
  </w:num>
  <w:num w:numId="16" w16cid:durableId="152455403">
    <w:abstractNumId w:val="31"/>
  </w:num>
  <w:num w:numId="17" w16cid:durableId="181866263">
    <w:abstractNumId w:val="18"/>
  </w:num>
  <w:num w:numId="18" w16cid:durableId="1911232135">
    <w:abstractNumId w:val="23"/>
  </w:num>
  <w:num w:numId="19" w16cid:durableId="198126302">
    <w:abstractNumId w:val="5"/>
  </w:num>
  <w:num w:numId="20" w16cid:durableId="1048846255">
    <w:abstractNumId w:val="2"/>
  </w:num>
  <w:num w:numId="21" w16cid:durableId="788476333">
    <w:abstractNumId w:val="33"/>
  </w:num>
  <w:num w:numId="22" w16cid:durableId="49496169">
    <w:abstractNumId w:val="45"/>
  </w:num>
  <w:num w:numId="23" w16cid:durableId="638068891">
    <w:abstractNumId w:val="53"/>
  </w:num>
  <w:num w:numId="24" w16cid:durableId="1443308124">
    <w:abstractNumId w:val="10"/>
  </w:num>
  <w:num w:numId="25" w16cid:durableId="1622878569">
    <w:abstractNumId w:val="21"/>
  </w:num>
  <w:num w:numId="26" w16cid:durableId="1464348158">
    <w:abstractNumId w:val="3"/>
  </w:num>
  <w:num w:numId="27" w16cid:durableId="1299455739">
    <w:abstractNumId w:val="24"/>
  </w:num>
  <w:num w:numId="28" w16cid:durableId="1734624731">
    <w:abstractNumId w:val="41"/>
  </w:num>
  <w:num w:numId="29" w16cid:durableId="448620476">
    <w:abstractNumId w:val="44"/>
  </w:num>
  <w:num w:numId="30" w16cid:durableId="1410811678">
    <w:abstractNumId w:val="32"/>
  </w:num>
  <w:num w:numId="31" w16cid:durableId="301541353">
    <w:abstractNumId w:val="42"/>
  </w:num>
  <w:num w:numId="32" w16cid:durableId="1442994423">
    <w:abstractNumId w:val="34"/>
  </w:num>
  <w:num w:numId="33" w16cid:durableId="1172180852">
    <w:abstractNumId w:val="6"/>
  </w:num>
  <w:num w:numId="34" w16cid:durableId="28650861">
    <w:abstractNumId w:val="28"/>
  </w:num>
  <w:num w:numId="35" w16cid:durableId="1831748680">
    <w:abstractNumId w:val="17"/>
  </w:num>
  <w:num w:numId="36" w16cid:durableId="184372374">
    <w:abstractNumId w:val="19"/>
  </w:num>
  <w:num w:numId="37" w16cid:durableId="249199744">
    <w:abstractNumId w:val="9"/>
  </w:num>
  <w:num w:numId="38" w16cid:durableId="1740981054">
    <w:abstractNumId w:val="11"/>
  </w:num>
  <w:num w:numId="39" w16cid:durableId="1338918100">
    <w:abstractNumId w:val="29"/>
  </w:num>
  <w:num w:numId="40" w16cid:durableId="1510632042">
    <w:abstractNumId w:val="16"/>
  </w:num>
  <w:num w:numId="41" w16cid:durableId="1450469473">
    <w:abstractNumId w:val="8"/>
  </w:num>
  <w:num w:numId="42" w16cid:durableId="1704286533">
    <w:abstractNumId w:val="38"/>
  </w:num>
  <w:num w:numId="43" w16cid:durableId="129983747">
    <w:abstractNumId w:val="4"/>
  </w:num>
  <w:num w:numId="44" w16cid:durableId="721369677">
    <w:abstractNumId w:val="37"/>
  </w:num>
  <w:num w:numId="45" w16cid:durableId="1296912114">
    <w:abstractNumId w:val="40"/>
  </w:num>
  <w:num w:numId="46" w16cid:durableId="1291742640">
    <w:abstractNumId w:val="12"/>
  </w:num>
  <w:num w:numId="47" w16cid:durableId="1608271591">
    <w:abstractNumId w:val="35"/>
  </w:num>
  <w:num w:numId="48" w16cid:durableId="1074737520">
    <w:abstractNumId w:val="30"/>
  </w:num>
  <w:num w:numId="49" w16cid:durableId="247928579">
    <w:abstractNumId w:val="43"/>
  </w:num>
  <w:num w:numId="50" w16cid:durableId="1184636842">
    <w:abstractNumId w:val="39"/>
  </w:num>
  <w:num w:numId="51" w16cid:durableId="755706482">
    <w:abstractNumId w:val="25"/>
  </w:num>
  <w:num w:numId="52" w16cid:durableId="910045330">
    <w:abstractNumId w:val="2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A"/>
    <w:rsid w:val="00000348"/>
    <w:rsid w:val="0000249B"/>
    <w:rsid w:val="000032DD"/>
    <w:rsid w:val="00003591"/>
    <w:rsid w:val="000040E0"/>
    <w:rsid w:val="00004B4E"/>
    <w:rsid w:val="00004C3E"/>
    <w:rsid w:val="00006244"/>
    <w:rsid w:val="0000689A"/>
    <w:rsid w:val="000075A2"/>
    <w:rsid w:val="000109FA"/>
    <w:rsid w:val="00010CE0"/>
    <w:rsid w:val="00012FC1"/>
    <w:rsid w:val="000133AF"/>
    <w:rsid w:val="00013B9C"/>
    <w:rsid w:val="00013E92"/>
    <w:rsid w:val="00014162"/>
    <w:rsid w:val="000148D7"/>
    <w:rsid w:val="00015282"/>
    <w:rsid w:val="00016063"/>
    <w:rsid w:val="000161FA"/>
    <w:rsid w:val="0001703C"/>
    <w:rsid w:val="00017D3A"/>
    <w:rsid w:val="000200E6"/>
    <w:rsid w:val="00020B02"/>
    <w:rsid w:val="00021059"/>
    <w:rsid w:val="00021C98"/>
    <w:rsid w:val="00022542"/>
    <w:rsid w:val="00022B45"/>
    <w:rsid w:val="000238CE"/>
    <w:rsid w:val="00023B7D"/>
    <w:rsid w:val="000240BE"/>
    <w:rsid w:val="00024BAE"/>
    <w:rsid w:val="0002517A"/>
    <w:rsid w:val="0002524E"/>
    <w:rsid w:val="00025D3E"/>
    <w:rsid w:val="000260B8"/>
    <w:rsid w:val="000263FA"/>
    <w:rsid w:val="000269A2"/>
    <w:rsid w:val="00027410"/>
    <w:rsid w:val="000274C9"/>
    <w:rsid w:val="00027F6B"/>
    <w:rsid w:val="00030439"/>
    <w:rsid w:val="000304CC"/>
    <w:rsid w:val="00030899"/>
    <w:rsid w:val="00030A23"/>
    <w:rsid w:val="00031B0D"/>
    <w:rsid w:val="00031FAC"/>
    <w:rsid w:val="00032D8C"/>
    <w:rsid w:val="00034462"/>
    <w:rsid w:val="00034CE0"/>
    <w:rsid w:val="00036725"/>
    <w:rsid w:val="00037B26"/>
    <w:rsid w:val="0004015B"/>
    <w:rsid w:val="00040AA5"/>
    <w:rsid w:val="0004170C"/>
    <w:rsid w:val="00041E69"/>
    <w:rsid w:val="000420BC"/>
    <w:rsid w:val="0004371C"/>
    <w:rsid w:val="0004513E"/>
    <w:rsid w:val="00050635"/>
    <w:rsid w:val="00051385"/>
    <w:rsid w:val="00052636"/>
    <w:rsid w:val="00052B5F"/>
    <w:rsid w:val="000538A1"/>
    <w:rsid w:val="00053C26"/>
    <w:rsid w:val="00054F27"/>
    <w:rsid w:val="000557A8"/>
    <w:rsid w:val="00055A47"/>
    <w:rsid w:val="00055B0C"/>
    <w:rsid w:val="00055C3C"/>
    <w:rsid w:val="00055D0A"/>
    <w:rsid w:val="000563E3"/>
    <w:rsid w:val="000568D0"/>
    <w:rsid w:val="000575E0"/>
    <w:rsid w:val="0005766A"/>
    <w:rsid w:val="00060044"/>
    <w:rsid w:val="00060AF1"/>
    <w:rsid w:val="00060BFE"/>
    <w:rsid w:val="0006118D"/>
    <w:rsid w:val="00062666"/>
    <w:rsid w:val="000629D0"/>
    <w:rsid w:val="00062EB8"/>
    <w:rsid w:val="00063760"/>
    <w:rsid w:val="00063DB0"/>
    <w:rsid w:val="00065251"/>
    <w:rsid w:val="0006530E"/>
    <w:rsid w:val="00065533"/>
    <w:rsid w:val="00065666"/>
    <w:rsid w:val="0006606E"/>
    <w:rsid w:val="00066552"/>
    <w:rsid w:val="00066743"/>
    <w:rsid w:val="00067242"/>
    <w:rsid w:val="0007002D"/>
    <w:rsid w:val="00070141"/>
    <w:rsid w:val="00070667"/>
    <w:rsid w:val="000716C4"/>
    <w:rsid w:val="000717BC"/>
    <w:rsid w:val="00071C56"/>
    <w:rsid w:val="000720E4"/>
    <w:rsid w:val="000721EE"/>
    <w:rsid w:val="00072663"/>
    <w:rsid w:val="00072B0D"/>
    <w:rsid w:val="00073189"/>
    <w:rsid w:val="000734F0"/>
    <w:rsid w:val="0007375F"/>
    <w:rsid w:val="00073DE6"/>
    <w:rsid w:val="00074E4F"/>
    <w:rsid w:val="00075118"/>
    <w:rsid w:val="00075EF5"/>
    <w:rsid w:val="00076D81"/>
    <w:rsid w:val="00076FFB"/>
    <w:rsid w:val="00077BB9"/>
    <w:rsid w:val="00077FBE"/>
    <w:rsid w:val="000803EC"/>
    <w:rsid w:val="000807C4"/>
    <w:rsid w:val="000809C4"/>
    <w:rsid w:val="0008142C"/>
    <w:rsid w:val="00082B73"/>
    <w:rsid w:val="00082F11"/>
    <w:rsid w:val="00083ED3"/>
    <w:rsid w:val="0008635C"/>
    <w:rsid w:val="00086988"/>
    <w:rsid w:val="00086C3E"/>
    <w:rsid w:val="00087333"/>
    <w:rsid w:val="00087363"/>
    <w:rsid w:val="00087440"/>
    <w:rsid w:val="00087737"/>
    <w:rsid w:val="0009112B"/>
    <w:rsid w:val="0009246B"/>
    <w:rsid w:val="00092943"/>
    <w:rsid w:val="00092DAC"/>
    <w:rsid w:val="000937C9"/>
    <w:rsid w:val="00093C6F"/>
    <w:rsid w:val="00094033"/>
    <w:rsid w:val="00094FA6"/>
    <w:rsid w:val="00095380"/>
    <w:rsid w:val="000955EF"/>
    <w:rsid w:val="00095684"/>
    <w:rsid w:val="00097844"/>
    <w:rsid w:val="00097C8D"/>
    <w:rsid w:val="00097FF5"/>
    <w:rsid w:val="000A0765"/>
    <w:rsid w:val="000A0A4E"/>
    <w:rsid w:val="000A107E"/>
    <w:rsid w:val="000A1A18"/>
    <w:rsid w:val="000A1EEF"/>
    <w:rsid w:val="000A272C"/>
    <w:rsid w:val="000A3180"/>
    <w:rsid w:val="000A49F7"/>
    <w:rsid w:val="000A58D3"/>
    <w:rsid w:val="000A63A7"/>
    <w:rsid w:val="000A6CC5"/>
    <w:rsid w:val="000A6E6B"/>
    <w:rsid w:val="000A7693"/>
    <w:rsid w:val="000B02AD"/>
    <w:rsid w:val="000B0B5F"/>
    <w:rsid w:val="000B0DA8"/>
    <w:rsid w:val="000B1C1E"/>
    <w:rsid w:val="000B1F72"/>
    <w:rsid w:val="000B21FA"/>
    <w:rsid w:val="000B37E3"/>
    <w:rsid w:val="000B3ADB"/>
    <w:rsid w:val="000B3CB6"/>
    <w:rsid w:val="000B4222"/>
    <w:rsid w:val="000B64E8"/>
    <w:rsid w:val="000B69DF"/>
    <w:rsid w:val="000B6C2D"/>
    <w:rsid w:val="000B6CF9"/>
    <w:rsid w:val="000B7069"/>
    <w:rsid w:val="000C0811"/>
    <w:rsid w:val="000C0C7E"/>
    <w:rsid w:val="000C12E4"/>
    <w:rsid w:val="000C1EE1"/>
    <w:rsid w:val="000C2C83"/>
    <w:rsid w:val="000C3927"/>
    <w:rsid w:val="000C3B2A"/>
    <w:rsid w:val="000C445B"/>
    <w:rsid w:val="000C446B"/>
    <w:rsid w:val="000C4D94"/>
    <w:rsid w:val="000C52CD"/>
    <w:rsid w:val="000C539E"/>
    <w:rsid w:val="000C58F4"/>
    <w:rsid w:val="000C5BB9"/>
    <w:rsid w:val="000C5C62"/>
    <w:rsid w:val="000C609A"/>
    <w:rsid w:val="000C6689"/>
    <w:rsid w:val="000C6D26"/>
    <w:rsid w:val="000D0BAC"/>
    <w:rsid w:val="000D1FEA"/>
    <w:rsid w:val="000D374E"/>
    <w:rsid w:val="000D3816"/>
    <w:rsid w:val="000D3933"/>
    <w:rsid w:val="000D3A74"/>
    <w:rsid w:val="000D4039"/>
    <w:rsid w:val="000D4964"/>
    <w:rsid w:val="000D49CF"/>
    <w:rsid w:val="000D50FC"/>
    <w:rsid w:val="000D597F"/>
    <w:rsid w:val="000D672F"/>
    <w:rsid w:val="000D76AA"/>
    <w:rsid w:val="000E098B"/>
    <w:rsid w:val="000E0BB3"/>
    <w:rsid w:val="000E20BD"/>
    <w:rsid w:val="000E26F9"/>
    <w:rsid w:val="000E2C15"/>
    <w:rsid w:val="000E4B85"/>
    <w:rsid w:val="000E678A"/>
    <w:rsid w:val="000E6A6E"/>
    <w:rsid w:val="000E6B8F"/>
    <w:rsid w:val="000E6DAB"/>
    <w:rsid w:val="000E750A"/>
    <w:rsid w:val="000E79EA"/>
    <w:rsid w:val="000E7B08"/>
    <w:rsid w:val="000F0336"/>
    <w:rsid w:val="000F0E3B"/>
    <w:rsid w:val="000F13C9"/>
    <w:rsid w:val="000F194C"/>
    <w:rsid w:val="000F1D33"/>
    <w:rsid w:val="000F1DC2"/>
    <w:rsid w:val="000F27B5"/>
    <w:rsid w:val="000F2F04"/>
    <w:rsid w:val="000F481D"/>
    <w:rsid w:val="000F5597"/>
    <w:rsid w:val="000F5F3D"/>
    <w:rsid w:val="000F6DB7"/>
    <w:rsid w:val="000F7525"/>
    <w:rsid w:val="000F75EC"/>
    <w:rsid w:val="000F78C7"/>
    <w:rsid w:val="000F7CFC"/>
    <w:rsid w:val="001002F7"/>
    <w:rsid w:val="00100778"/>
    <w:rsid w:val="0010104D"/>
    <w:rsid w:val="00101057"/>
    <w:rsid w:val="001022AD"/>
    <w:rsid w:val="00102C0A"/>
    <w:rsid w:val="001031D6"/>
    <w:rsid w:val="00103245"/>
    <w:rsid w:val="00103827"/>
    <w:rsid w:val="00104FE4"/>
    <w:rsid w:val="001054D2"/>
    <w:rsid w:val="001055F2"/>
    <w:rsid w:val="00105FBD"/>
    <w:rsid w:val="00106F0A"/>
    <w:rsid w:val="00107DB3"/>
    <w:rsid w:val="001101A8"/>
    <w:rsid w:val="00110AD5"/>
    <w:rsid w:val="001118FA"/>
    <w:rsid w:val="00112556"/>
    <w:rsid w:val="0011267B"/>
    <w:rsid w:val="00112821"/>
    <w:rsid w:val="001132EF"/>
    <w:rsid w:val="001133F9"/>
    <w:rsid w:val="001137F6"/>
    <w:rsid w:val="00113BBA"/>
    <w:rsid w:val="00113BF8"/>
    <w:rsid w:val="00113D19"/>
    <w:rsid w:val="00114D09"/>
    <w:rsid w:val="00115850"/>
    <w:rsid w:val="00117022"/>
    <w:rsid w:val="00117372"/>
    <w:rsid w:val="0011779E"/>
    <w:rsid w:val="00117E8D"/>
    <w:rsid w:val="001206AA"/>
    <w:rsid w:val="00121372"/>
    <w:rsid w:val="00122AAF"/>
    <w:rsid w:val="00123072"/>
    <w:rsid w:val="00123B4F"/>
    <w:rsid w:val="0012454C"/>
    <w:rsid w:val="001264DD"/>
    <w:rsid w:val="0012650D"/>
    <w:rsid w:val="001265E9"/>
    <w:rsid w:val="0012685E"/>
    <w:rsid w:val="00126ACB"/>
    <w:rsid w:val="00126F0B"/>
    <w:rsid w:val="00127343"/>
    <w:rsid w:val="0013005F"/>
    <w:rsid w:val="00130FCF"/>
    <w:rsid w:val="00131957"/>
    <w:rsid w:val="00132B93"/>
    <w:rsid w:val="00132BEF"/>
    <w:rsid w:val="00133A19"/>
    <w:rsid w:val="001348BC"/>
    <w:rsid w:val="00134A79"/>
    <w:rsid w:val="00134E60"/>
    <w:rsid w:val="001373F3"/>
    <w:rsid w:val="00137D19"/>
    <w:rsid w:val="00137D6B"/>
    <w:rsid w:val="0014060B"/>
    <w:rsid w:val="0014099F"/>
    <w:rsid w:val="0014151E"/>
    <w:rsid w:val="0014178C"/>
    <w:rsid w:val="00141AA8"/>
    <w:rsid w:val="0014225C"/>
    <w:rsid w:val="00142488"/>
    <w:rsid w:val="00142529"/>
    <w:rsid w:val="00142858"/>
    <w:rsid w:val="00143D65"/>
    <w:rsid w:val="00143DD1"/>
    <w:rsid w:val="0014429E"/>
    <w:rsid w:val="00144C2E"/>
    <w:rsid w:val="00145FB3"/>
    <w:rsid w:val="001462A6"/>
    <w:rsid w:val="001462EC"/>
    <w:rsid w:val="001465F8"/>
    <w:rsid w:val="00147C48"/>
    <w:rsid w:val="00147CBE"/>
    <w:rsid w:val="0015036D"/>
    <w:rsid w:val="00150C08"/>
    <w:rsid w:val="0015137A"/>
    <w:rsid w:val="00151705"/>
    <w:rsid w:val="001529B6"/>
    <w:rsid w:val="0015407B"/>
    <w:rsid w:val="001540FD"/>
    <w:rsid w:val="001541F2"/>
    <w:rsid w:val="00154523"/>
    <w:rsid w:val="00154D45"/>
    <w:rsid w:val="00154D7B"/>
    <w:rsid w:val="00154D84"/>
    <w:rsid w:val="001550A0"/>
    <w:rsid w:val="001551D5"/>
    <w:rsid w:val="00155A2F"/>
    <w:rsid w:val="0015634B"/>
    <w:rsid w:val="001563B4"/>
    <w:rsid w:val="001565D8"/>
    <w:rsid w:val="00156ECC"/>
    <w:rsid w:val="00157239"/>
    <w:rsid w:val="001577F1"/>
    <w:rsid w:val="00161758"/>
    <w:rsid w:val="0016210F"/>
    <w:rsid w:val="0016227A"/>
    <w:rsid w:val="0016259C"/>
    <w:rsid w:val="00162850"/>
    <w:rsid w:val="00162BDE"/>
    <w:rsid w:val="001639B2"/>
    <w:rsid w:val="001639CE"/>
    <w:rsid w:val="001642A7"/>
    <w:rsid w:val="0016669C"/>
    <w:rsid w:val="0016714D"/>
    <w:rsid w:val="001671C9"/>
    <w:rsid w:val="00167E3D"/>
    <w:rsid w:val="00167F46"/>
    <w:rsid w:val="00170489"/>
    <w:rsid w:val="001708E1"/>
    <w:rsid w:val="00171A7A"/>
    <w:rsid w:val="00171AD1"/>
    <w:rsid w:val="001721C2"/>
    <w:rsid w:val="00172683"/>
    <w:rsid w:val="001730E3"/>
    <w:rsid w:val="00173D9A"/>
    <w:rsid w:val="00174A50"/>
    <w:rsid w:val="00174D93"/>
    <w:rsid w:val="001805A1"/>
    <w:rsid w:val="001806F5"/>
    <w:rsid w:val="001817F1"/>
    <w:rsid w:val="00181C5A"/>
    <w:rsid w:val="00182574"/>
    <w:rsid w:val="001830CF"/>
    <w:rsid w:val="00184A67"/>
    <w:rsid w:val="00184BF7"/>
    <w:rsid w:val="00184F87"/>
    <w:rsid w:val="0018526F"/>
    <w:rsid w:val="001854CD"/>
    <w:rsid w:val="001858CE"/>
    <w:rsid w:val="00185D6E"/>
    <w:rsid w:val="00185D8E"/>
    <w:rsid w:val="0018749B"/>
    <w:rsid w:val="001874D5"/>
    <w:rsid w:val="00187767"/>
    <w:rsid w:val="00190A03"/>
    <w:rsid w:val="00190AE9"/>
    <w:rsid w:val="00190AF6"/>
    <w:rsid w:val="0019138B"/>
    <w:rsid w:val="00191398"/>
    <w:rsid w:val="00192DED"/>
    <w:rsid w:val="001930E9"/>
    <w:rsid w:val="0019314C"/>
    <w:rsid w:val="0019370C"/>
    <w:rsid w:val="00193F74"/>
    <w:rsid w:val="00194906"/>
    <w:rsid w:val="001961B8"/>
    <w:rsid w:val="001975E3"/>
    <w:rsid w:val="00197D6F"/>
    <w:rsid w:val="001A0B52"/>
    <w:rsid w:val="001A0E0C"/>
    <w:rsid w:val="001A2E76"/>
    <w:rsid w:val="001A449A"/>
    <w:rsid w:val="001A44AE"/>
    <w:rsid w:val="001A45A8"/>
    <w:rsid w:val="001A50EB"/>
    <w:rsid w:val="001A5990"/>
    <w:rsid w:val="001A642F"/>
    <w:rsid w:val="001A65EC"/>
    <w:rsid w:val="001A6D1D"/>
    <w:rsid w:val="001A6F45"/>
    <w:rsid w:val="001A7042"/>
    <w:rsid w:val="001A7242"/>
    <w:rsid w:val="001A7C44"/>
    <w:rsid w:val="001B02F8"/>
    <w:rsid w:val="001B08E6"/>
    <w:rsid w:val="001B0D0A"/>
    <w:rsid w:val="001B0D78"/>
    <w:rsid w:val="001B1154"/>
    <w:rsid w:val="001B1506"/>
    <w:rsid w:val="001B20AD"/>
    <w:rsid w:val="001B332E"/>
    <w:rsid w:val="001B372C"/>
    <w:rsid w:val="001B3DE2"/>
    <w:rsid w:val="001B4ECB"/>
    <w:rsid w:val="001B5594"/>
    <w:rsid w:val="001B6CB8"/>
    <w:rsid w:val="001B700F"/>
    <w:rsid w:val="001B780C"/>
    <w:rsid w:val="001C01FD"/>
    <w:rsid w:val="001C0494"/>
    <w:rsid w:val="001C0589"/>
    <w:rsid w:val="001C1C59"/>
    <w:rsid w:val="001C2183"/>
    <w:rsid w:val="001C271E"/>
    <w:rsid w:val="001C2931"/>
    <w:rsid w:val="001C2D0A"/>
    <w:rsid w:val="001C302A"/>
    <w:rsid w:val="001C307A"/>
    <w:rsid w:val="001C4D2C"/>
    <w:rsid w:val="001C5D79"/>
    <w:rsid w:val="001C61A0"/>
    <w:rsid w:val="001C61C7"/>
    <w:rsid w:val="001C65AC"/>
    <w:rsid w:val="001C7147"/>
    <w:rsid w:val="001C715E"/>
    <w:rsid w:val="001C7202"/>
    <w:rsid w:val="001C7928"/>
    <w:rsid w:val="001C7DED"/>
    <w:rsid w:val="001D0774"/>
    <w:rsid w:val="001D0CBD"/>
    <w:rsid w:val="001D3086"/>
    <w:rsid w:val="001D37F0"/>
    <w:rsid w:val="001D3A53"/>
    <w:rsid w:val="001D4284"/>
    <w:rsid w:val="001D4B47"/>
    <w:rsid w:val="001D5497"/>
    <w:rsid w:val="001D5974"/>
    <w:rsid w:val="001D69F7"/>
    <w:rsid w:val="001D713C"/>
    <w:rsid w:val="001D768D"/>
    <w:rsid w:val="001E0A60"/>
    <w:rsid w:val="001E1131"/>
    <w:rsid w:val="001E1189"/>
    <w:rsid w:val="001E1A0C"/>
    <w:rsid w:val="001E2A26"/>
    <w:rsid w:val="001E2C2F"/>
    <w:rsid w:val="001E30BB"/>
    <w:rsid w:val="001E4988"/>
    <w:rsid w:val="001E4C92"/>
    <w:rsid w:val="001E4E64"/>
    <w:rsid w:val="001E55BA"/>
    <w:rsid w:val="001F16BA"/>
    <w:rsid w:val="001F1961"/>
    <w:rsid w:val="001F1A10"/>
    <w:rsid w:val="001F211A"/>
    <w:rsid w:val="001F2BFA"/>
    <w:rsid w:val="001F2E94"/>
    <w:rsid w:val="001F33DD"/>
    <w:rsid w:val="001F427C"/>
    <w:rsid w:val="001F5160"/>
    <w:rsid w:val="001F5B8D"/>
    <w:rsid w:val="001F668E"/>
    <w:rsid w:val="001F6ADC"/>
    <w:rsid w:val="001F729A"/>
    <w:rsid w:val="00200511"/>
    <w:rsid w:val="00200DE2"/>
    <w:rsid w:val="0020121B"/>
    <w:rsid w:val="002015D2"/>
    <w:rsid w:val="0020271D"/>
    <w:rsid w:val="00202751"/>
    <w:rsid w:val="002034B8"/>
    <w:rsid w:val="00203FB5"/>
    <w:rsid w:val="0020402C"/>
    <w:rsid w:val="00204EA9"/>
    <w:rsid w:val="002051EF"/>
    <w:rsid w:val="00205CC6"/>
    <w:rsid w:val="002068C7"/>
    <w:rsid w:val="00206B8D"/>
    <w:rsid w:val="00206C76"/>
    <w:rsid w:val="00206E4C"/>
    <w:rsid w:val="002075AA"/>
    <w:rsid w:val="0020769B"/>
    <w:rsid w:val="00207BBC"/>
    <w:rsid w:val="00207E69"/>
    <w:rsid w:val="00211424"/>
    <w:rsid w:val="00211893"/>
    <w:rsid w:val="0021212B"/>
    <w:rsid w:val="00212173"/>
    <w:rsid w:val="002123B4"/>
    <w:rsid w:val="00213652"/>
    <w:rsid w:val="002144D8"/>
    <w:rsid w:val="002154C1"/>
    <w:rsid w:val="002154D7"/>
    <w:rsid w:val="00216835"/>
    <w:rsid w:val="00216CD1"/>
    <w:rsid w:val="00217717"/>
    <w:rsid w:val="00220002"/>
    <w:rsid w:val="00220073"/>
    <w:rsid w:val="002201A4"/>
    <w:rsid w:val="00220452"/>
    <w:rsid w:val="0022058B"/>
    <w:rsid w:val="00220AE0"/>
    <w:rsid w:val="00223D7C"/>
    <w:rsid w:val="00223EE5"/>
    <w:rsid w:val="002250FB"/>
    <w:rsid w:val="002253E9"/>
    <w:rsid w:val="00226236"/>
    <w:rsid w:val="00226769"/>
    <w:rsid w:val="00226EC5"/>
    <w:rsid w:val="00227292"/>
    <w:rsid w:val="00227C83"/>
    <w:rsid w:val="00230471"/>
    <w:rsid w:val="00233B58"/>
    <w:rsid w:val="002342B4"/>
    <w:rsid w:val="00234F9F"/>
    <w:rsid w:val="002357B3"/>
    <w:rsid w:val="0023594A"/>
    <w:rsid w:val="00236B51"/>
    <w:rsid w:val="00237C70"/>
    <w:rsid w:val="00237F18"/>
    <w:rsid w:val="00241432"/>
    <w:rsid w:val="00242936"/>
    <w:rsid w:val="00243E22"/>
    <w:rsid w:val="00244488"/>
    <w:rsid w:val="002449F6"/>
    <w:rsid w:val="00244A1F"/>
    <w:rsid w:val="00244C14"/>
    <w:rsid w:val="00244E2B"/>
    <w:rsid w:val="00245DB6"/>
    <w:rsid w:val="002466BC"/>
    <w:rsid w:val="002468F5"/>
    <w:rsid w:val="00246EB3"/>
    <w:rsid w:val="002470CE"/>
    <w:rsid w:val="002479E4"/>
    <w:rsid w:val="00247A05"/>
    <w:rsid w:val="00247E37"/>
    <w:rsid w:val="002503EF"/>
    <w:rsid w:val="0025106E"/>
    <w:rsid w:val="00251E35"/>
    <w:rsid w:val="00254484"/>
    <w:rsid w:val="00254A25"/>
    <w:rsid w:val="00256F70"/>
    <w:rsid w:val="0025713F"/>
    <w:rsid w:val="0025716A"/>
    <w:rsid w:val="0025782A"/>
    <w:rsid w:val="00257A63"/>
    <w:rsid w:val="00257A94"/>
    <w:rsid w:val="00260019"/>
    <w:rsid w:val="00260A09"/>
    <w:rsid w:val="00261098"/>
    <w:rsid w:val="00261843"/>
    <w:rsid w:val="002640B5"/>
    <w:rsid w:val="00264725"/>
    <w:rsid w:val="00265620"/>
    <w:rsid w:val="002657EC"/>
    <w:rsid w:val="00265C61"/>
    <w:rsid w:val="00266F15"/>
    <w:rsid w:val="00267595"/>
    <w:rsid w:val="0027034F"/>
    <w:rsid w:val="00270503"/>
    <w:rsid w:val="00270B59"/>
    <w:rsid w:val="00271337"/>
    <w:rsid w:val="002729AA"/>
    <w:rsid w:val="00272C2A"/>
    <w:rsid w:val="0027319D"/>
    <w:rsid w:val="00273594"/>
    <w:rsid w:val="002753DC"/>
    <w:rsid w:val="00276061"/>
    <w:rsid w:val="00276332"/>
    <w:rsid w:val="0027649A"/>
    <w:rsid w:val="002765AB"/>
    <w:rsid w:val="00276A08"/>
    <w:rsid w:val="0027720E"/>
    <w:rsid w:val="002772A0"/>
    <w:rsid w:val="00277EE7"/>
    <w:rsid w:val="00280356"/>
    <w:rsid w:val="002808C6"/>
    <w:rsid w:val="00280B16"/>
    <w:rsid w:val="00280D72"/>
    <w:rsid w:val="002812AC"/>
    <w:rsid w:val="00281C95"/>
    <w:rsid w:val="00282A5D"/>
    <w:rsid w:val="00282AFA"/>
    <w:rsid w:val="00282C47"/>
    <w:rsid w:val="00284112"/>
    <w:rsid w:val="002841CC"/>
    <w:rsid w:val="00284350"/>
    <w:rsid w:val="00285958"/>
    <w:rsid w:val="002863FB"/>
    <w:rsid w:val="002874EF"/>
    <w:rsid w:val="0028779E"/>
    <w:rsid w:val="002879AC"/>
    <w:rsid w:val="00287FA9"/>
    <w:rsid w:val="0029038E"/>
    <w:rsid w:val="00290624"/>
    <w:rsid w:val="00291BE5"/>
    <w:rsid w:val="00292468"/>
    <w:rsid w:val="00292C72"/>
    <w:rsid w:val="00293D17"/>
    <w:rsid w:val="00294C1B"/>
    <w:rsid w:val="0029543C"/>
    <w:rsid w:val="00296C45"/>
    <w:rsid w:val="00296D62"/>
    <w:rsid w:val="002970D4"/>
    <w:rsid w:val="0029771B"/>
    <w:rsid w:val="00297A93"/>
    <w:rsid w:val="00297C4C"/>
    <w:rsid w:val="00297E38"/>
    <w:rsid w:val="002A0B47"/>
    <w:rsid w:val="002A0EDA"/>
    <w:rsid w:val="002A10C1"/>
    <w:rsid w:val="002A17D3"/>
    <w:rsid w:val="002A1B78"/>
    <w:rsid w:val="002A1D8F"/>
    <w:rsid w:val="002A2104"/>
    <w:rsid w:val="002A214C"/>
    <w:rsid w:val="002A3589"/>
    <w:rsid w:val="002A410A"/>
    <w:rsid w:val="002A4144"/>
    <w:rsid w:val="002A4BE7"/>
    <w:rsid w:val="002A6151"/>
    <w:rsid w:val="002A6991"/>
    <w:rsid w:val="002A7305"/>
    <w:rsid w:val="002A7667"/>
    <w:rsid w:val="002A7EFF"/>
    <w:rsid w:val="002B1CE9"/>
    <w:rsid w:val="002B3628"/>
    <w:rsid w:val="002B637B"/>
    <w:rsid w:val="002B67D4"/>
    <w:rsid w:val="002B68C5"/>
    <w:rsid w:val="002B75FA"/>
    <w:rsid w:val="002C0005"/>
    <w:rsid w:val="002C013E"/>
    <w:rsid w:val="002C0403"/>
    <w:rsid w:val="002C1011"/>
    <w:rsid w:val="002C1CA0"/>
    <w:rsid w:val="002C2092"/>
    <w:rsid w:val="002C22A9"/>
    <w:rsid w:val="002C27BD"/>
    <w:rsid w:val="002C2DCE"/>
    <w:rsid w:val="002C2F29"/>
    <w:rsid w:val="002C3405"/>
    <w:rsid w:val="002C36EA"/>
    <w:rsid w:val="002C3F87"/>
    <w:rsid w:val="002C452B"/>
    <w:rsid w:val="002C6221"/>
    <w:rsid w:val="002C6864"/>
    <w:rsid w:val="002C7CC0"/>
    <w:rsid w:val="002C7D1A"/>
    <w:rsid w:val="002C7E9D"/>
    <w:rsid w:val="002D024E"/>
    <w:rsid w:val="002D16A2"/>
    <w:rsid w:val="002D210B"/>
    <w:rsid w:val="002D2510"/>
    <w:rsid w:val="002D28F1"/>
    <w:rsid w:val="002D297E"/>
    <w:rsid w:val="002D3502"/>
    <w:rsid w:val="002D3A61"/>
    <w:rsid w:val="002D47EF"/>
    <w:rsid w:val="002D57FE"/>
    <w:rsid w:val="002D58BD"/>
    <w:rsid w:val="002D77A5"/>
    <w:rsid w:val="002D7B7C"/>
    <w:rsid w:val="002E0129"/>
    <w:rsid w:val="002E0295"/>
    <w:rsid w:val="002E04E0"/>
    <w:rsid w:val="002E0599"/>
    <w:rsid w:val="002E195F"/>
    <w:rsid w:val="002E19C2"/>
    <w:rsid w:val="002E20F5"/>
    <w:rsid w:val="002E2185"/>
    <w:rsid w:val="002E2CCF"/>
    <w:rsid w:val="002E3294"/>
    <w:rsid w:val="002E3E38"/>
    <w:rsid w:val="002E54C0"/>
    <w:rsid w:val="002E5F95"/>
    <w:rsid w:val="002E66A8"/>
    <w:rsid w:val="002E6709"/>
    <w:rsid w:val="002E68EF"/>
    <w:rsid w:val="002E7668"/>
    <w:rsid w:val="002E7B15"/>
    <w:rsid w:val="002E7F6D"/>
    <w:rsid w:val="002F007F"/>
    <w:rsid w:val="002F0633"/>
    <w:rsid w:val="002F07BA"/>
    <w:rsid w:val="002F2564"/>
    <w:rsid w:val="002F25A3"/>
    <w:rsid w:val="002F2C7B"/>
    <w:rsid w:val="002F3070"/>
    <w:rsid w:val="002F3455"/>
    <w:rsid w:val="002F469E"/>
    <w:rsid w:val="002F46C6"/>
    <w:rsid w:val="002F4953"/>
    <w:rsid w:val="002F5903"/>
    <w:rsid w:val="002F6A1E"/>
    <w:rsid w:val="002F6C2C"/>
    <w:rsid w:val="002F74DF"/>
    <w:rsid w:val="002F7EE6"/>
    <w:rsid w:val="003001BA"/>
    <w:rsid w:val="00301804"/>
    <w:rsid w:val="00301B4E"/>
    <w:rsid w:val="00301BEF"/>
    <w:rsid w:val="00301E3B"/>
    <w:rsid w:val="00303372"/>
    <w:rsid w:val="00303F1D"/>
    <w:rsid w:val="003045C5"/>
    <w:rsid w:val="003053DD"/>
    <w:rsid w:val="00306011"/>
    <w:rsid w:val="003063A9"/>
    <w:rsid w:val="00306BDD"/>
    <w:rsid w:val="00310415"/>
    <w:rsid w:val="0031132A"/>
    <w:rsid w:val="00311477"/>
    <w:rsid w:val="00312046"/>
    <w:rsid w:val="00312A98"/>
    <w:rsid w:val="0031307D"/>
    <w:rsid w:val="00314272"/>
    <w:rsid w:val="003155BC"/>
    <w:rsid w:val="003160A4"/>
    <w:rsid w:val="003160A5"/>
    <w:rsid w:val="003161A2"/>
    <w:rsid w:val="003161E7"/>
    <w:rsid w:val="0031679C"/>
    <w:rsid w:val="00316942"/>
    <w:rsid w:val="003169CB"/>
    <w:rsid w:val="00316B52"/>
    <w:rsid w:val="00316C45"/>
    <w:rsid w:val="00316CD2"/>
    <w:rsid w:val="00316DA4"/>
    <w:rsid w:val="0032014C"/>
    <w:rsid w:val="003202B3"/>
    <w:rsid w:val="003213B6"/>
    <w:rsid w:val="003222D9"/>
    <w:rsid w:val="00322CF2"/>
    <w:rsid w:val="00323952"/>
    <w:rsid w:val="00323BF2"/>
    <w:rsid w:val="00324FFB"/>
    <w:rsid w:val="00325190"/>
    <w:rsid w:val="003254F6"/>
    <w:rsid w:val="0032580D"/>
    <w:rsid w:val="00325AB7"/>
    <w:rsid w:val="00325B29"/>
    <w:rsid w:val="00325C90"/>
    <w:rsid w:val="00326025"/>
    <w:rsid w:val="003260FE"/>
    <w:rsid w:val="00326704"/>
    <w:rsid w:val="003268DA"/>
    <w:rsid w:val="00327143"/>
    <w:rsid w:val="0032770E"/>
    <w:rsid w:val="003305E7"/>
    <w:rsid w:val="0033072D"/>
    <w:rsid w:val="0033092D"/>
    <w:rsid w:val="00330C2E"/>
    <w:rsid w:val="003316C3"/>
    <w:rsid w:val="0033390B"/>
    <w:rsid w:val="00333DE2"/>
    <w:rsid w:val="003342BD"/>
    <w:rsid w:val="00334784"/>
    <w:rsid w:val="00334B3D"/>
    <w:rsid w:val="00334B85"/>
    <w:rsid w:val="00335CC1"/>
    <w:rsid w:val="003365D1"/>
    <w:rsid w:val="003373DF"/>
    <w:rsid w:val="003373F4"/>
    <w:rsid w:val="003377F8"/>
    <w:rsid w:val="00337B01"/>
    <w:rsid w:val="00340CFF"/>
    <w:rsid w:val="00340FC2"/>
    <w:rsid w:val="0034177C"/>
    <w:rsid w:val="00341B0A"/>
    <w:rsid w:val="00342024"/>
    <w:rsid w:val="003425BD"/>
    <w:rsid w:val="00342947"/>
    <w:rsid w:val="003431E9"/>
    <w:rsid w:val="003437FC"/>
    <w:rsid w:val="00344AD6"/>
    <w:rsid w:val="00344C5E"/>
    <w:rsid w:val="003453F1"/>
    <w:rsid w:val="0034583C"/>
    <w:rsid w:val="00345C24"/>
    <w:rsid w:val="00346D79"/>
    <w:rsid w:val="0035043A"/>
    <w:rsid w:val="003512A3"/>
    <w:rsid w:val="003514C1"/>
    <w:rsid w:val="00351FB0"/>
    <w:rsid w:val="00351FD7"/>
    <w:rsid w:val="00351FE6"/>
    <w:rsid w:val="00352381"/>
    <w:rsid w:val="00352BF5"/>
    <w:rsid w:val="00352E0E"/>
    <w:rsid w:val="003530F7"/>
    <w:rsid w:val="003538D5"/>
    <w:rsid w:val="00353C0C"/>
    <w:rsid w:val="00353EA7"/>
    <w:rsid w:val="003547E3"/>
    <w:rsid w:val="0035533C"/>
    <w:rsid w:val="0035565B"/>
    <w:rsid w:val="003559C7"/>
    <w:rsid w:val="003565A8"/>
    <w:rsid w:val="003565D9"/>
    <w:rsid w:val="003569A5"/>
    <w:rsid w:val="00356A7C"/>
    <w:rsid w:val="003605E1"/>
    <w:rsid w:val="0036073E"/>
    <w:rsid w:val="00361A02"/>
    <w:rsid w:val="00362070"/>
    <w:rsid w:val="003626F3"/>
    <w:rsid w:val="00363440"/>
    <w:rsid w:val="00363B25"/>
    <w:rsid w:val="00363E1F"/>
    <w:rsid w:val="00366421"/>
    <w:rsid w:val="0036644D"/>
    <w:rsid w:val="003665D1"/>
    <w:rsid w:val="00366A9F"/>
    <w:rsid w:val="00366DBD"/>
    <w:rsid w:val="0036790D"/>
    <w:rsid w:val="00367A52"/>
    <w:rsid w:val="00370710"/>
    <w:rsid w:val="00370877"/>
    <w:rsid w:val="0037154B"/>
    <w:rsid w:val="0037161D"/>
    <w:rsid w:val="00372DE5"/>
    <w:rsid w:val="00373897"/>
    <w:rsid w:val="00374F38"/>
    <w:rsid w:val="00374F5D"/>
    <w:rsid w:val="00375F74"/>
    <w:rsid w:val="00376E9A"/>
    <w:rsid w:val="00377F20"/>
    <w:rsid w:val="00377F64"/>
    <w:rsid w:val="0038007B"/>
    <w:rsid w:val="00380249"/>
    <w:rsid w:val="003805B1"/>
    <w:rsid w:val="00380999"/>
    <w:rsid w:val="00381026"/>
    <w:rsid w:val="003813FF"/>
    <w:rsid w:val="00382012"/>
    <w:rsid w:val="003839B0"/>
    <w:rsid w:val="00383C72"/>
    <w:rsid w:val="00385465"/>
    <w:rsid w:val="0038576A"/>
    <w:rsid w:val="00385DDA"/>
    <w:rsid w:val="00386D81"/>
    <w:rsid w:val="003870A9"/>
    <w:rsid w:val="0038745E"/>
    <w:rsid w:val="00390DD0"/>
    <w:rsid w:val="003913CB"/>
    <w:rsid w:val="00391749"/>
    <w:rsid w:val="00391AFB"/>
    <w:rsid w:val="00391F23"/>
    <w:rsid w:val="003934A1"/>
    <w:rsid w:val="003936C6"/>
    <w:rsid w:val="00393F4E"/>
    <w:rsid w:val="00394123"/>
    <w:rsid w:val="003948F0"/>
    <w:rsid w:val="00394E79"/>
    <w:rsid w:val="003961A7"/>
    <w:rsid w:val="00397022"/>
    <w:rsid w:val="00397571"/>
    <w:rsid w:val="00397901"/>
    <w:rsid w:val="003A10E7"/>
    <w:rsid w:val="003A13D2"/>
    <w:rsid w:val="003A1517"/>
    <w:rsid w:val="003A1818"/>
    <w:rsid w:val="003A284D"/>
    <w:rsid w:val="003A31B2"/>
    <w:rsid w:val="003A4C6E"/>
    <w:rsid w:val="003A4F63"/>
    <w:rsid w:val="003A58AA"/>
    <w:rsid w:val="003A5A67"/>
    <w:rsid w:val="003A5F71"/>
    <w:rsid w:val="003A746D"/>
    <w:rsid w:val="003B0070"/>
    <w:rsid w:val="003B03B2"/>
    <w:rsid w:val="003B0B81"/>
    <w:rsid w:val="003B0E4F"/>
    <w:rsid w:val="003B182E"/>
    <w:rsid w:val="003B1954"/>
    <w:rsid w:val="003B3300"/>
    <w:rsid w:val="003B3870"/>
    <w:rsid w:val="003B3DCA"/>
    <w:rsid w:val="003B4524"/>
    <w:rsid w:val="003B4562"/>
    <w:rsid w:val="003B5411"/>
    <w:rsid w:val="003B6711"/>
    <w:rsid w:val="003B6EA8"/>
    <w:rsid w:val="003B71D1"/>
    <w:rsid w:val="003B7BCD"/>
    <w:rsid w:val="003C0ABB"/>
    <w:rsid w:val="003C1EA3"/>
    <w:rsid w:val="003C1FD1"/>
    <w:rsid w:val="003C2585"/>
    <w:rsid w:val="003C3688"/>
    <w:rsid w:val="003C3E99"/>
    <w:rsid w:val="003C447A"/>
    <w:rsid w:val="003C4A84"/>
    <w:rsid w:val="003C4CF4"/>
    <w:rsid w:val="003C4D8B"/>
    <w:rsid w:val="003C5665"/>
    <w:rsid w:val="003C56B3"/>
    <w:rsid w:val="003C5721"/>
    <w:rsid w:val="003C5EDB"/>
    <w:rsid w:val="003C5F9F"/>
    <w:rsid w:val="003C6BF7"/>
    <w:rsid w:val="003C7317"/>
    <w:rsid w:val="003C7993"/>
    <w:rsid w:val="003D02B8"/>
    <w:rsid w:val="003D115C"/>
    <w:rsid w:val="003D11F8"/>
    <w:rsid w:val="003D2524"/>
    <w:rsid w:val="003D25BB"/>
    <w:rsid w:val="003D2F00"/>
    <w:rsid w:val="003D3400"/>
    <w:rsid w:val="003D37D2"/>
    <w:rsid w:val="003D38C8"/>
    <w:rsid w:val="003D3BE3"/>
    <w:rsid w:val="003D4291"/>
    <w:rsid w:val="003D44FC"/>
    <w:rsid w:val="003D4887"/>
    <w:rsid w:val="003D4E4C"/>
    <w:rsid w:val="003D4F8C"/>
    <w:rsid w:val="003D5026"/>
    <w:rsid w:val="003D5FA7"/>
    <w:rsid w:val="003D60A4"/>
    <w:rsid w:val="003D6556"/>
    <w:rsid w:val="003D6570"/>
    <w:rsid w:val="003D6F44"/>
    <w:rsid w:val="003D75F3"/>
    <w:rsid w:val="003D783E"/>
    <w:rsid w:val="003E06BA"/>
    <w:rsid w:val="003E0943"/>
    <w:rsid w:val="003E0EE1"/>
    <w:rsid w:val="003E1FC6"/>
    <w:rsid w:val="003E29CF"/>
    <w:rsid w:val="003E2EAA"/>
    <w:rsid w:val="003E3084"/>
    <w:rsid w:val="003E3CBA"/>
    <w:rsid w:val="003E44A8"/>
    <w:rsid w:val="003E5303"/>
    <w:rsid w:val="003E5738"/>
    <w:rsid w:val="003E5791"/>
    <w:rsid w:val="003E57C7"/>
    <w:rsid w:val="003E5D26"/>
    <w:rsid w:val="003E602D"/>
    <w:rsid w:val="003E61B0"/>
    <w:rsid w:val="003E6B83"/>
    <w:rsid w:val="003E7597"/>
    <w:rsid w:val="003E7A34"/>
    <w:rsid w:val="003F0018"/>
    <w:rsid w:val="003F05CA"/>
    <w:rsid w:val="003F144C"/>
    <w:rsid w:val="003F2600"/>
    <w:rsid w:val="003F2BE5"/>
    <w:rsid w:val="003F3BEE"/>
    <w:rsid w:val="003F3C93"/>
    <w:rsid w:val="003F3F26"/>
    <w:rsid w:val="003F4A89"/>
    <w:rsid w:val="003F4CC6"/>
    <w:rsid w:val="003F5020"/>
    <w:rsid w:val="003F50C4"/>
    <w:rsid w:val="003F53F5"/>
    <w:rsid w:val="003F5AA1"/>
    <w:rsid w:val="003F6A98"/>
    <w:rsid w:val="003F6DA7"/>
    <w:rsid w:val="003F7949"/>
    <w:rsid w:val="00400151"/>
    <w:rsid w:val="00400724"/>
    <w:rsid w:val="004013FD"/>
    <w:rsid w:val="00401569"/>
    <w:rsid w:val="004032A9"/>
    <w:rsid w:val="00403985"/>
    <w:rsid w:val="00404072"/>
    <w:rsid w:val="004042C2"/>
    <w:rsid w:val="004042F5"/>
    <w:rsid w:val="004049E3"/>
    <w:rsid w:val="00405734"/>
    <w:rsid w:val="00405A70"/>
    <w:rsid w:val="00406ED1"/>
    <w:rsid w:val="004074F3"/>
    <w:rsid w:val="00407B91"/>
    <w:rsid w:val="00410968"/>
    <w:rsid w:val="00410D48"/>
    <w:rsid w:val="00411353"/>
    <w:rsid w:val="00411586"/>
    <w:rsid w:val="004118D5"/>
    <w:rsid w:val="004119BA"/>
    <w:rsid w:val="00411C0A"/>
    <w:rsid w:val="0041294C"/>
    <w:rsid w:val="004131D6"/>
    <w:rsid w:val="00413A48"/>
    <w:rsid w:val="00413EA3"/>
    <w:rsid w:val="00414347"/>
    <w:rsid w:val="0041456A"/>
    <w:rsid w:val="00415DB9"/>
    <w:rsid w:val="004166C6"/>
    <w:rsid w:val="00416C74"/>
    <w:rsid w:val="00420032"/>
    <w:rsid w:val="00420561"/>
    <w:rsid w:val="004209BA"/>
    <w:rsid w:val="00421421"/>
    <w:rsid w:val="00421B18"/>
    <w:rsid w:val="00421EC1"/>
    <w:rsid w:val="00421F77"/>
    <w:rsid w:val="00422AA6"/>
    <w:rsid w:val="0042338F"/>
    <w:rsid w:val="00423576"/>
    <w:rsid w:val="00425AC4"/>
    <w:rsid w:val="00425B76"/>
    <w:rsid w:val="00427353"/>
    <w:rsid w:val="004273D5"/>
    <w:rsid w:val="004278D6"/>
    <w:rsid w:val="00430794"/>
    <w:rsid w:val="00430D3F"/>
    <w:rsid w:val="00431466"/>
    <w:rsid w:val="00431534"/>
    <w:rsid w:val="00431893"/>
    <w:rsid w:val="00431B44"/>
    <w:rsid w:val="00432772"/>
    <w:rsid w:val="00432EC3"/>
    <w:rsid w:val="00434468"/>
    <w:rsid w:val="0043447C"/>
    <w:rsid w:val="00435A43"/>
    <w:rsid w:val="0043604C"/>
    <w:rsid w:val="0044033B"/>
    <w:rsid w:val="0044044F"/>
    <w:rsid w:val="00440AAC"/>
    <w:rsid w:val="00441540"/>
    <w:rsid w:val="004418AD"/>
    <w:rsid w:val="00441E7C"/>
    <w:rsid w:val="00442551"/>
    <w:rsid w:val="004435E0"/>
    <w:rsid w:val="0044372C"/>
    <w:rsid w:val="00444681"/>
    <w:rsid w:val="00444DD9"/>
    <w:rsid w:val="00445899"/>
    <w:rsid w:val="004467BD"/>
    <w:rsid w:val="004475BF"/>
    <w:rsid w:val="004478CB"/>
    <w:rsid w:val="00447AC4"/>
    <w:rsid w:val="00447B63"/>
    <w:rsid w:val="00447C02"/>
    <w:rsid w:val="00447C8F"/>
    <w:rsid w:val="00450BCA"/>
    <w:rsid w:val="00450E12"/>
    <w:rsid w:val="00450F7E"/>
    <w:rsid w:val="00451661"/>
    <w:rsid w:val="004519C6"/>
    <w:rsid w:val="00451B94"/>
    <w:rsid w:val="00451DD2"/>
    <w:rsid w:val="00452293"/>
    <w:rsid w:val="00452F2E"/>
    <w:rsid w:val="00453876"/>
    <w:rsid w:val="004544C3"/>
    <w:rsid w:val="00454AC2"/>
    <w:rsid w:val="00454BD7"/>
    <w:rsid w:val="00455585"/>
    <w:rsid w:val="004558D9"/>
    <w:rsid w:val="00456374"/>
    <w:rsid w:val="0045642C"/>
    <w:rsid w:val="00456701"/>
    <w:rsid w:val="004567E5"/>
    <w:rsid w:val="00456947"/>
    <w:rsid w:val="00456D14"/>
    <w:rsid w:val="0045728D"/>
    <w:rsid w:val="0045735E"/>
    <w:rsid w:val="00457C56"/>
    <w:rsid w:val="00457CC5"/>
    <w:rsid w:val="004603DD"/>
    <w:rsid w:val="004606DD"/>
    <w:rsid w:val="004607D3"/>
    <w:rsid w:val="0046087C"/>
    <w:rsid w:val="00461050"/>
    <w:rsid w:val="004617FA"/>
    <w:rsid w:val="00461F2D"/>
    <w:rsid w:val="00463234"/>
    <w:rsid w:val="00463A4C"/>
    <w:rsid w:val="00464C16"/>
    <w:rsid w:val="00464C69"/>
    <w:rsid w:val="004654C5"/>
    <w:rsid w:val="00465F88"/>
    <w:rsid w:val="004661C8"/>
    <w:rsid w:val="00466540"/>
    <w:rsid w:val="0046722E"/>
    <w:rsid w:val="00467BC9"/>
    <w:rsid w:val="00467F65"/>
    <w:rsid w:val="00470066"/>
    <w:rsid w:val="00470616"/>
    <w:rsid w:val="00470983"/>
    <w:rsid w:val="00470D78"/>
    <w:rsid w:val="0047114D"/>
    <w:rsid w:val="00471F47"/>
    <w:rsid w:val="00472172"/>
    <w:rsid w:val="00472938"/>
    <w:rsid w:val="00472CD8"/>
    <w:rsid w:val="004731BC"/>
    <w:rsid w:val="00475300"/>
    <w:rsid w:val="0047533B"/>
    <w:rsid w:val="004755E4"/>
    <w:rsid w:val="004758BC"/>
    <w:rsid w:val="00475985"/>
    <w:rsid w:val="00475A62"/>
    <w:rsid w:val="00475B17"/>
    <w:rsid w:val="00475C72"/>
    <w:rsid w:val="00475D02"/>
    <w:rsid w:val="00475DF0"/>
    <w:rsid w:val="0047615D"/>
    <w:rsid w:val="004773F6"/>
    <w:rsid w:val="00477ED7"/>
    <w:rsid w:val="00480F6D"/>
    <w:rsid w:val="00481110"/>
    <w:rsid w:val="00482789"/>
    <w:rsid w:val="0048282D"/>
    <w:rsid w:val="00482DEB"/>
    <w:rsid w:val="00483137"/>
    <w:rsid w:val="0048391E"/>
    <w:rsid w:val="004844AA"/>
    <w:rsid w:val="00484664"/>
    <w:rsid w:val="00484E17"/>
    <w:rsid w:val="00486913"/>
    <w:rsid w:val="00487443"/>
    <w:rsid w:val="00487863"/>
    <w:rsid w:val="00487B12"/>
    <w:rsid w:val="00490057"/>
    <w:rsid w:val="00490218"/>
    <w:rsid w:val="00492267"/>
    <w:rsid w:val="004927FD"/>
    <w:rsid w:val="00492C41"/>
    <w:rsid w:val="004940AD"/>
    <w:rsid w:val="00494869"/>
    <w:rsid w:val="004957EB"/>
    <w:rsid w:val="004959E1"/>
    <w:rsid w:val="00496DAC"/>
    <w:rsid w:val="004979BA"/>
    <w:rsid w:val="00497A25"/>
    <w:rsid w:val="004A01C0"/>
    <w:rsid w:val="004A0858"/>
    <w:rsid w:val="004A0FAF"/>
    <w:rsid w:val="004A195A"/>
    <w:rsid w:val="004A1C5D"/>
    <w:rsid w:val="004A21A4"/>
    <w:rsid w:val="004A233C"/>
    <w:rsid w:val="004A2C9E"/>
    <w:rsid w:val="004A32E2"/>
    <w:rsid w:val="004A34CE"/>
    <w:rsid w:val="004A4733"/>
    <w:rsid w:val="004A4FB2"/>
    <w:rsid w:val="004A586B"/>
    <w:rsid w:val="004A5B1E"/>
    <w:rsid w:val="004A608A"/>
    <w:rsid w:val="004A6A92"/>
    <w:rsid w:val="004A6D3D"/>
    <w:rsid w:val="004A6D7C"/>
    <w:rsid w:val="004A7904"/>
    <w:rsid w:val="004B0136"/>
    <w:rsid w:val="004B02EA"/>
    <w:rsid w:val="004B07D2"/>
    <w:rsid w:val="004B1053"/>
    <w:rsid w:val="004B133D"/>
    <w:rsid w:val="004B147D"/>
    <w:rsid w:val="004B1ED3"/>
    <w:rsid w:val="004B239C"/>
    <w:rsid w:val="004B321E"/>
    <w:rsid w:val="004B3543"/>
    <w:rsid w:val="004B3752"/>
    <w:rsid w:val="004B4295"/>
    <w:rsid w:val="004B46E9"/>
    <w:rsid w:val="004B4E24"/>
    <w:rsid w:val="004B4EA8"/>
    <w:rsid w:val="004B55BB"/>
    <w:rsid w:val="004B55D9"/>
    <w:rsid w:val="004B66D2"/>
    <w:rsid w:val="004B783E"/>
    <w:rsid w:val="004C00E5"/>
    <w:rsid w:val="004C05D6"/>
    <w:rsid w:val="004C0A0F"/>
    <w:rsid w:val="004C0D11"/>
    <w:rsid w:val="004C19DF"/>
    <w:rsid w:val="004C1F55"/>
    <w:rsid w:val="004C2AA6"/>
    <w:rsid w:val="004C4755"/>
    <w:rsid w:val="004C4C1B"/>
    <w:rsid w:val="004C5E26"/>
    <w:rsid w:val="004C7594"/>
    <w:rsid w:val="004C7F53"/>
    <w:rsid w:val="004D0FF5"/>
    <w:rsid w:val="004D1E69"/>
    <w:rsid w:val="004D274A"/>
    <w:rsid w:val="004D2EAB"/>
    <w:rsid w:val="004D32FE"/>
    <w:rsid w:val="004D352F"/>
    <w:rsid w:val="004D3707"/>
    <w:rsid w:val="004D43EB"/>
    <w:rsid w:val="004D49FA"/>
    <w:rsid w:val="004D4D21"/>
    <w:rsid w:val="004D56E4"/>
    <w:rsid w:val="004D5C2B"/>
    <w:rsid w:val="004D6783"/>
    <w:rsid w:val="004D6A03"/>
    <w:rsid w:val="004D7117"/>
    <w:rsid w:val="004D7A77"/>
    <w:rsid w:val="004E12D3"/>
    <w:rsid w:val="004E15B2"/>
    <w:rsid w:val="004E15B3"/>
    <w:rsid w:val="004E1F3C"/>
    <w:rsid w:val="004E4323"/>
    <w:rsid w:val="004E50CF"/>
    <w:rsid w:val="004E5248"/>
    <w:rsid w:val="004E5374"/>
    <w:rsid w:val="004E5836"/>
    <w:rsid w:val="004E583E"/>
    <w:rsid w:val="004E5A7C"/>
    <w:rsid w:val="004E5ADF"/>
    <w:rsid w:val="004E5D38"/>
    <w:rsid w:val="004E5DD2"/>
    <w:rsid w:val="004E6990"/>
    <w:rsid w:val="004E6C25"/>
    <w:rsid w:val="004E71AD"/>
    <w:rsid w:val="004E79E0"/>
    <w:rsid w:val="004F01B8"/>
    <w:rsid w:val="004F0FC8"/>
    <w:rsid w:val="004F1154"/>
    <w:rsid w:val="004F14CE"/>
    <w:rsid w:val="004F1FF2"/>
    <w:rsid w:val="004F21DC"/>
    <w:rsid w:val="004F347F"/>
    <w:rsid w:val="004F3985"/>
    <w:rsid w:val="004F3C0F"/>
    <w:rsid w:val="004F4772"/>
    <w:rsid w:val="004F55EB"/>
    <w:rsid w:val="004F6D70"/>
    <w:rsid w:val="004F6FB6"/>
    <w:rsid w:val="004F7843"/>
    <w:rsid w:val="004F7C4E"/>
    <w:rsid w:val="004F7E66"/>
    <w:rsid w:val="004F7F0D"/>
    <w:rsid w:val="00500144"/>
    <w:rsid w:val="0050094D"/>
    <w:rsid w:val="00500CA3"/>
    <w:rsid w:val="0050103C"/>
    <w:rsid w:val="00501070"/>
    <w:rsid w:val="005020BD"/>
    <w:rsid w:val="0050269B"/>
    <w:rsid w:val="00502BEE"/>
    <w:rsid w:val="0050328C"/>
    <w:rsid w:val="00503502"/>
    <w:rsid w:val="00503C31"/>
    <w:rsid w:val="00503F12"/>
    <w:rsid w:val="00503FAB"/>
    <w:rsid w:val="00504074"/>
    <w:rsid w:val="00505324"/>
    <w:rsid w:val="00505517"/>
    <w:rsid w:val="00505610"/>
    <w:rsid w:val="00505998"/>
    <w:rsid w:val="005059AE"/>
    <w:rsid w:val="00505E41"/>
    <w:rsid w:val="00506836"/>
    <w:rsid w:val="00506B35"/>
    <w:rsid w:val="0050791D"/>
    <w:rsid w:val="005106FC"/>
    <w:rsid w:val="0051075F"/>
    <w:rsid w:val="005112F4"/>
    <w:rsid w:val="00511810"/>
    <w:rsid w:val="00511F73"/>
    <w:rsid w:val="00512E8A"/>
    <w:rsid w:val="005134B4"/>
    <w:rsid w:val="00513CAC"/>
    <w:rsid w:val="00514119"/>
    <w:rsid w:val="0051501E"/>
    <w:rsid w:val="0051588D"/>
    <w:rsid w:val="00516624"/>
    <w:rsid w:val="00516DC8"/>
    <w:rsid w:val="005179B0"/>
    <w:rsid w:val="00517BF4"/>
    <w:rsid w:val="00520525"/>
    <w:rsid w:val="00520998"/>
    <w:rsid w:val="0052205E"/>
    <w:rsid w:val="00522339"/>
    <w:rsid w:val="0052257C"/>
    <w:rsid w:val="00522DF8"/>
    <w:rsid w:val="005230C0"/>
    <w:rsid w:val="00523412"/>
    <w:rsid w:val="005239CD"/>
    <w:rsid w:val="00524223"/>
    <w:rsid w:val="00524339"/>
    <w:rsid w:val="005243BD"/>
    <w:rsid w:val="00524413"/>
    <w:rsid w:val="00524A70"/>
    <w:rsid w:val="00524D01"/>
    <w:rsid w:val="005253FD"/>
    <w:rsid w:val="00525A73"/>
    <w:rsid w:val="005267CD"/>
    <w:rsid w:val="005267ED"/>
    <w:rsid w:val="00526E8E"/>
    <w:rsid w:val="005272DE"/>
    <w:rsid w:val="0052740F"/>
    <w:rsid w:val="005274BD"/>
    <w:rsid w:val="005303FA"/>
    <w:rsid w:val="00530541"/>
    <w:rsid w:val="005307AC"/>
    <w:rsid w:val="00530B6F"/>
    <w:rsid w:val="005311E7"/>
    <w:rsid w:val="00531221"/>
    <w:rsid w:val="0053223A"/>
    <w:rsid w:val="0053258C"/>
    <w:rsid w:val="00532629"/>
    <w:rsid w:val="00533A8C"/>
    <w:rsid w:val="0053403F"/>
    <w:rsid w:val="005343C4"/>
    <w:rsid w:val="005359C1"/>
    <w:rsid w:val="00535B76"/>
    <w:rsid w:val="00535F15"/>
    <w:rsid w:val="00535F4D"/>
    <w:rsid w:val="00535F7D"/>
    <w:rsid w:val="005360B2"/>
    <w:rsid w:val="0053756A"/>
    <w:rsid w:val="0054046C"/>
    <w:rsid w:val="00540512"/>
    <w:rsid w:val="005408C9"/>
    <w:rsid w:val="005411EC"/>
    <w:rsid w:val="005421A9"/>
    <w:rsid w:val="005427F2"/>
    <w:rsid w:val="005435F8"/>
    <w:rsid w:val="0054376F"/>
    <w:rsid w:val="00543E5E"/>
    <w:rsid w:val="0054403D"/>
    <w:rsid w:val="00544D61"/>
    <w:rsid w:val="005455E9"/>
    <w:rsid w:val="00545626"/>
    <w:rsid w:val="005456FC"/>
    <w:rsid w:val="00547138"/>
    <w:rsid w:val="00547D14"/>
    <w:rsid w:val="00551261"/>
    <w:rsid w:val="0055128E"/>
    <w:rsid w:val="00551609"/>
    <w:rsid w:val="00553064"/>
    <w:rsid w:val="00553E7C"/>
    <w:rsid w:val="00553FFA"/>
    <w:rsid w:val="00555358"/>
    <w:rsid w:val="005558B8"/>
    <w:rsid w:val="0055773F"/>
    <w:rsid w:val="00557851"/>
    <w:rsid w:val="00560315"/>
    <w:rsid w:val="00560D39"/>
    <w:rsid w:val="00560E0D"/>
    <w:rsid w:val="00561067"/>
    <w:rsid w:val="00561933"/>
    <w:rsid w:val="00562945"/>
    <w:rsid w:val="0056296F"/>
    <w:rsid w:val="005631E6"/>
    <w:rsid w:val="005635B7"/>
    <w:rsid w:val="005640D7"/>
    <w:rsid w:val="00564751"/>
    <w:rsid w:val="0056523D"/>
    <w:rsid w:val="00565737"/>
    <w:rsid w:val="00566479"/>
    <w:rsid w:val="00566B4D"/>
    <w:rsid w:val="005673EB"/>
    <w:rsid w:val="00567B30"/>
    <w:rsid w:val="00567D83"/>
    <w:rsid w:val="00570305"/>
    <w:rsid w:val="0057115C"/>
    <w:rsid w:val="005729F3"/>
    <w:rsid w:val="00574E5F"/>
    <w:rsid w:val="005750CD"/>
    <w:rsid w:val="00575689"/>
    <w:rsid w:val="0057569D"/>
    <w:rsid w:val="00575C22"/>
    <w:rsid w:val="00576410"/>
    <w:rsid w:val="00576B30"/>
    <w:rsid w:val="00577144"/>
    <w:rsid w:val="00577265"/>
    <w:rsid w:val="00577363"/>
    <w:rsid w:val="00577915"/>
    <w:rsid w:val="00580006"/>
    <w:rsid w:val="00580610"/>
    <w:rsid w:val="00580BB8"/>
    <w:rsid w:val="005813B7"/>
    <w:rsid w:val="00581541"/>
    <w:rsid w:val="00581837"/>
    <w:rsid w:val="0058196D"/>
    <w:rsid w:val="00581A5B"/>
    <w:rsid w:val="0058237F"/>
    <w:rsid w:val="005832E5"/>
    <w:rsid w:val="00583AEB"/>
    <w:rsid w:val="00583FA7"/>
    <w:rsid w:val="00584329"/>
    <w:rsid w:val="005849E8"/>
    <w:rsid w:val="00585619"/>
    <w:rsid w:val="00585E6F"/>
    <w:rsid w:val="0058620F"/>
    <w:rsid w:val="00586284"/>
    <w:rsid w:val="00586971"/>
    <w:rsid w:val="00586DB8"/>
    <w:rsid w:val="00590F88"/>
    <w:rsid w:val="005912BC"/>
    <w:rsid w:val="005934EC"/>
    <w:rsid w:val="00593BE2"/>
    <w:rsid w:val="00593E3B"/>
    <w:rsid w:val="0059479B"/>
    <w:rsid w:val="005949FE"/>
    <w:rsid w:val="005950A5"/>
    <w:rsid w:val="00595462"/>
    <w:rsid w:val="00595BE5"/>
    <w:rsid w:val="0059620D"/>
    <w:rsid w:val="005969D1"/>
    <w:rsid w:val="00596FC5"/>
    <w:rsid w:val="00596FCE"/>
    <w:rsid w:val="00597BD0"/>
    <w:rsid w:val="005A0EE5"/>
    <w:rsid w:val="005A18DD"/>
    <w:rsid w:val="005A283E"/>
    <w:rsid w:val="005A3AA7"/>
    <w:rsid w:val="005A4A57"/>
    <w:rsid w:val="005A4A9A"/>
    <w:rsid w:val="005A4BDC"/>
    <w:rsid w:val="005A4FE7"/>
    <w:rsid w:val="005A5BCD"/>
    <w:rsid w:val="005A6FE4"/>
    <w:rsid w:val="005A70D3"/>
    <w:rsid w:val="005A7CFC"/>
    <w:rsid w:val="005A7E7D"/>
    <w:rsid w:val="005B096E"/>
    <w:rsid w:val="005B1042"/>
    <w:rsid w:val="005B1365"/>
    <w:rsid w:val="005B1B21"/>
    <w:rsid w:val="005B1CB6"/>
    <w:rsid w:val="005B2B84"/>
    <w:rsid w:val="005B37A5"/>
    <w:rsid w:val="005B488B"/>
    <w:rsid w:val="005B4F2D"/>
    <w:rsid w:val="005B5C71"/>
    <w:rsid w:val="005B6AD7"/>
    <w:rsid w:val="005B7984"/>
    <w:rsid w:val="005B79B3"/>
    <w:rsid w:val="005B7DDD"/>
    <w:rsid w:val="005C345F"/>
    <w:rsid w:val="005C4986"/>
    <w:rsid w:val="005C62AF"/>
    <w:rsid w:val="005C6C3F"/>
    <w:rsid w:val="005C77D3"/>
    <w:rsid w:val="005C77DD"/>
    <w:rsid w:val="005C78D9"/>
    <w:rsid w:val="005C7FFB"/>
    <w:rsid w:val="005D093C"/>
    <w:rsid w:val="005D1372"/>
    <w:rsid w:val="005D22BE"/>
    <w:rsid w:val="005D2BDF"/>
    <w:rsid w:val="005D2CFE"/>
    <w:rsid w:val="005D31A0"/>
    <w:rsid w:val="005D3544"/>
    <w:rsid w:val="005D3584"/>
    <w:rsid w:val="005D36D2"/>
    <w:rsid w:val="005D38B3"/>
    <w:rsid w:val="005D41DB"/>
    <w:rsid w:val="005D49B4"/>
    <w:rsid w:val="005D4E63"/>
    <w:rsid w:val="005D57D5"/>
    <w:rsid w:val="005D5ABD"/>
    <w:rsid w:val="005D5E66"/>
    <w:rsid w:val="005D6027"/>
    <w:rsid w:val="005D697A"/>
    <w:rsid w:val="005D6ACF"/>
    <w:rsid w:val="005E01F5"/>
    <w:rsid w:val="005E18EE"/>
    <w:rsid w:val="005E1B6F"/>
    <w:rsid w:val="005E2224"/>
    <w:rsid w:val="005E26C3"/>
    <w:rsid w:val="005E2B4E"/>
    <w:rsid w:val="005E3011"/>
    <w:rsid w:val="005E31AE"/>
    <w:rsid w:val="005E38DB"/>
    <w:rsid w:val="005E39E3"/>
    <w:rsid w:val="005E3D51"/>
    <w:rsid w:val="005E4880"/>
    <w:rsid w:val="005E4B37"/>
    <w:rsid w:val="005E7ED5"/>
    <w:rsid w:val="005E7FD3"/>
    <w:rsid w:val="005E7FEA"/>
    <w:rsid w:val="005F025E"/>
    <w:rsid w:val="005F0469"/>
    <w:rsid w:val="005F0498"/>
    <w:rsid w:val="005F04A0"/>
    <w:rsid w:val="005F072C"/>
    <w:rsid w:val="005F0A8D"/>
    <w:rsid w:val="005F0B9E"/>
    <w:rsid w:val="005F10FD"/>
    <w:rsid w:val="005F1AE5"/>
    <w:rsid w:val="005F1D4E"/>
    <w:rsid w:val="005F3D15"/>
    <w:rsid w:val="005F3E3B"/>
    <w:rsid w:val="005F42F9"/>
    <w:rsid w:val="005F43D3"/>
    <w:rsid w:val="005F4563"/>
    <w:rsid w:val="005F499C"/>
    <w:rsid w:val="005F5244"/>
    <w:rsid w:val="005F5AAB"/>
    <w:rsid w:val="005F5F37"/>
    <w:rsid w:val="005F652A"/>
    <w:rsid w:val="005F6598"/>
    <w:rsid w:val="005F70F3"/>
    <w:rsid w:val="005F7298"/>
    <w:rsid w:val="005F7DAE"/>
    <w:rsid w:val="00601BA5"/>
    <w:rsid w:val="00602639"/>
    <w:rsid w:val="00602826"/>
    <w:rsid w:val="006031C6"/>
    <w:rsid w:val="00603C28"/>
    <w:rsid w:val="00603D8D"/>
    <w:rsid w:val="006040AC"/>
    <w:rsid w:val="00604BC4"/>
    <w:rsid w:val="00605109"/>
    <w:rsid w:val="0060579C"/>
    <w:rsid w:val="00605CA7"/>
    <w:rsid w:val="00607740"/>
    <w:rsid w:val="00607F4A"/>
    <w:rsid w:val="006101BD"/>
    <w:rsid w:val="00610464"/>
    <w:rsid w:val="006109E2"/>
    <w:rsid w:val="006111E0"/>
    <w:rsid w:val="00611B53"/>
    <w:rsid w:val="006132C5"/>
    <w:rsid w:val="00613D05"/>
    <w:rsid w:val="00614275"/>
    <w:rsid w:val="00614D7C"/>
    <w:rsid w:val="00614DB1"/>
    <w:rsid w:val="00614E76"/>
    <w:rsid w:val="00616769"/>
    <w:rsid w:val="00616C60"/>
    <w:rsid w:val="00616F7F"/>
    <w:rsid w:val="0062008E"/>
    <w:rsid w:val="00620098"/>
    <w:rsid w:val="006200D4"/>
    <w:rsid w:val="00620165"/>
    <w:rsid w:val="006203EE"/>
    <w:rsid w:val="0062046D"/>
    <w:rsid w:val="006208A8"/>
    <w:rsid w:val="006212DE"/>
    <w:rsid w:val="00622049"/>
    <w:rsid w:val="00622EEA"/>
    <w:rsid w:val="00622F8B"/>
    <w:rsid w:val="0062314C"/>
    <w:rsid w:val="006242BD"/>
    <w:rsid w:val="00625355"/>
    <w:rsid w:val="0062597A"/>
    <w:rsid w:val="00625CFE"/>
    <w:rsid w:val="00625F95"/>
    <w:rsid w:val="006266BA"/>
    <w:rsid w:val="006275AA"/>
    <w:rsid w:val="00627F72"/>
    <w:rsid w:val="00627FDD"/>
    <w:rsid w:val="006300A5"/>
    <w:rsid w:val="00630187"/>
    <w:rsid w:val="00630796"/>
    <w:rsid w:val="00630ACF"/>
    <w:rsid w:val="00631123"/>
    <w:rsid w:val="006311EA"/>
    <w:rsid w:val="00632EC9"/>
    <w:rsid w:val="006334AD"/>
    <w:rsid w:val="0063367D"/>
    <w:rsid w:val="0063408D"/>
    <w:rsid w:val="006346C2"/>
    <w:rsid w:val="00634705"/>
    <w:rsid w:val="00634F5E"/>
    <w:rsid w:val="0063565D"/>
    <w:rsid w:val="006358DF"/>
    <w:rsid w:val="00635E40"/>
    <w:rsid w:val="00635E9C"/>
    <w:rsid w:val="00636170"/>
    <w:rsid w:val="006374B4"/>
    <w:rsid w:val="00637507"/>
    <w:rsid w:val="0063775A"/>
    <w:rsid w:val="00637C0A"/>
    <w:rsid w:val="006408D0"/>
    <w:rsid w:val="00640B9F"/>
    <w:rsid w:val="00640FA5"/>
    <w:rsid w:val="006413B8"/>
    <w:rsid w:val="006424CB"/>
    <w:rsid w:val="00642A36"/>
    <w:rsid w:val="00642CAF"/>
    <w:rsid w:val="00644B7A"/>
    <w:rsid w:val="0064522D"/>
    <w:rsid w:val="006455E9"/>
    <w:rsid w:val="00646D48"/>
    <w:rsid w:val="00647E5C"/>
    <w:rsid w:val="0065000A"/>
    <w:rsid w:val="0065046C"/>
    <w:rsid w:val="0065178C"/>
    <w:rsid w:val="006517B1"/>
    <w:rsid w:val="006524C9"/>
    <w:rsid w:val="0065289D"/>
    <w:rsid w:val="00652D8E"/>
    <w:rsid w:val="0065365A"/>
    <w:rsid w:val="00654051"/>
    <w:rsid w:val="006541E7"/>
    <w:rsid w:val="00654C3C"/>
    <w:rsid w:val="00655149"/>
    <w:rsid w:val="00655505"/>
    <w:rsid w:val="006564B9"/>
    <w:rsid w:val="006570B7"/>
    <w:rsid w:val="00657B4F"/>
    <w:rsid w:val="00660386"/>
    <w:rsid w:val="00660E3B"/>
    <w:rsid w:val="0066162B"/>
    <w:rsid w:val="00661DC5"/>
    <w:rsid w:val="00663042"/>
    <w:rsid w:val="0066306D"/>
    <w:rsid w:val="00663E4F"/>
    <w:rsid w:val="006640F7"/>
    <w:rsid w:val="00664509"/>
    <w:rsid w:val="00664742"/>
    <w:rsid w:val="00665757"/>
    <w:rsid w:val="00666C36"/>
    <w:rsid w:val="00667A73"/>
    <w:rsid w:val="00670267"/>
    <w:rsid w:val="0067027A"/>
    <w:rsid w:val="00670845"/>
    <w:rsid w:val="00670A07"/>
    <w:rsid w:val="00671CF3"/>
    <w:rsid w:val="0067273E"/>
    <w:rsid w:val="00673713"/>
    <w:rsid w:val="00674120"/>
    <w:rsid w:val="00674220"/>
    <w:rsid w:val="00675898"/>
    <w:rsid w:val="00675E5E"/>
    <w:rsid w:val="0067624C"/>
    <w:rsid w:val="00676385"/>
    <w:rsid w:val="00677050"/>
    <w:rsid w:val="0067708E"/>
    <w:rsid w:val="00677594"/>
    <w:rsid w:val="006802BB"/>
    <w:rsid w:val="006813E4"/>
    <w:rsid w:val="00681891"/>
    <w:rsid w:val="006829E9"/>
    <w:rsid w:val="00682F67"/>
    <w:rsid w:val="0068347B"/>
    <w:rsid w:val="00683667"/>
    <w:rsid w:val="00683763"/>
    <w:rsid w:val="006849DE"/>
    <w:rsid w:val="00685081"/>
    <w:rsid w:val="006853A6"/>
    <w:rsid w:val="00685530"/>
    <w:rsid w:val="0068558A"/>
    <w:rsid w:val="0068564A"/>
    <w:rsid w:val="00686CF9"/>
    <w:rsid w:val="006878D4"/>
    <w:rsid w:val="00691439"/>
    <w:rsid w:val="0069242D"/>
    <w:rsid w:val="00692866"/>
    <w:rsid w:val="006929DB"/>
    <w:rsid w:val="00692BAF"/>
    <w:rsid w:val="00692D5A"/>
    <w:rsid w:val="006932D1"/>
    <w:rsid w:val="00694247"/>
    <w:rsid w:val="00695081"/>
    <w:rsid w:val="00695868"/>
    <w:rsid w:val="0069619E"/>
    <w:rsid w:val="00696CD5"/>
    <w:rsid w:val="00697D34"/>
    <w:rsid w:val="006A0B7D"/>
    <w:rsid w:val="006A3043"/>
    <w:rsid w:val="006A3281"/>
    <w:rsid w:val="006A36EF"/>
    <w:rsid w:val="006A403B"/>
    <w:rsid w:val="006A459C"/>
    <w:rsid w:val="006A4D7E"/>
    <w:rsid w:val="006A4F00"/>
    <w:rsid w:val="006A5A72"/>
    <w:rsid w:val="006A69AD"/>
    <w:rsid w:val="006A7257"/>
    <w:rsid w:val="006A7620"/>
    <w:rsid w:val="006B0D12"/>
    <w:rsid w:val="006B1669"/>
    <w:rsid w:val="006B1BCF"/>
    <w:rsid w:val="006B228B"/>
    <w:rsid w:val="006B29FD"/>
    <w:rsid w:val="006B3149"/>
    <w:rsid w:val="006B3947"/>
    <w:rsid w:val="006B45D0"/>
    <w:rsid w:val="006B4E32"/>
    <w:rsid w:val="006B5297"/>
    <w:rsid w:val="006B58A7"/>
    <w:rsid w:val="006B6255"/>
    <w:rsid w:val="006B70E3"/>
    <w:rsid w:val="006B76C9"/>
    <w:rsid w:val="006C1690"/>
    <w:rsid w:val="006C293D"/>
    <w:rsid w:val="006C2B40"/>
    <w:rsid w:val="006C335E"/>
    <w:rsid w:val="006C357B"/>
    <w:rsid w:val="006C3980"/>
    <w:rsid w:val="006C3AF4"/>
    <w:rsid w:val="006C3B39"/>
    <w:rsid w:val="006C45E3"/>
    <w:rsid w:val="006C5679"/>
    <w:rsid w:val="006C67A6"/>
    <w:rsid w:val="006C6BCB"/>
    <w:rsid w:val="006C6C18"/>
    <w:rsid w:val="006C6C1D"/>
    <w:rsid w:val="006C7749"/>
    <w:rsid w:val="006C774B"/>
    <w:rsid w:val="006C7BEE"/>
    <w:rsid w:val="006D021E"/>
    <w:rsid w:val="006D0A37"/>
    <w:rsid w:val="006D0DBB"/>
    <w:rsid w:val="006D16EA"/>
    <w:rsid w:val="006D1CE5"/>
    <w:rsid w:val="006D30F4"/>
    <w:rsid w:val="006D3E64"/>
    <w:rsid w:val="006D3EA1"/>
    <w:rsid w:val="006D4925"/>
    <w:rsid w:val="006D4DF5"/>
    <w:rsid w:val="006D551B"/>
    <w:rsid w:val="006D6440"/>
    <w:rsid w:val="006D6F89"/>
    <w:rsid w:val="006D7644"/>
    <w:rsid w:val="006D7679"/>
    <w:rsid w:val="006E0498"/>
    <w:rsid w:val="006E1968"/>
    <w:rsid w:val="006E2529"/>
    <w:rsid w:val="006E2DAB"/>
    <w:rsid w:val="006E2F98"/>
    <w:rsid w:val="006E335F"/>
    <w:rsid w:val="006E3604"/>
    <w:rsid w:val="006E3D94"/>
    <w:rsid w:val="006E4413"/>
    <w:rsid w:val="006E4E52"/>
    <w:rsid w:val="006E5AE7"/>
    <w:rsid w:val="006E61AA"/>
    <w:rsid w:val="006E6469"/>
    <w:rsid w:val="006E69A4"/>
    <w:rsid w:val="006E6BB5"/>
    <w:rsid w:val="006E7022"/>
    <w:rsid w:val="006E7726"/>
    <w:rsid w:val="006F076A"/>
    <w:rsid w:val="006F1990"/>
    <w:rsid w:val="006F1D38"/>
    <w:rsid w:val="006F245C"/>
    <w:rsid w:val="006F26F0"/>
    <w:rsid w:val="006F346E"/>
    <w:rsid w:val="006F3590"/>
    <w:rsid w:val="006F3D01"/>
    <w:rsid w:val="006F4B55"/>
    <w:rsid w:val="006F4CA9"/>
    <w:rsid w:val="006F4DF4"/>
    <w:rsid w:val="006F674A"/>
    <w:rsid w:val="006F69B2"/>
    <w:rsid w:val="006F6D2B"/>
    <w:rsid w:val="00700767"/>
    <w:rsid w:val="00700DF7"/>
    <w:rsid w:val="00701028"/>
    <w:rsid w:val="0070173F"/>
    <w:rsid w:val="00702331"/>
    <w:rsid w:val="00703DCA"/>
    <w:rsid w:val="00704357"/>
    <w:rsid w:val="00704412"/>
    <w:rsid w:val="00705D2D"/>
    <w:rsid w:val="0070659E"/>
    <w:rsid w:val="00706620"/>
    <w:rsid w:val="00707458"/>
    <w:rsid w:val="0070758B"/>
    <w:rsid w:val="00707F8A"/>
    <w:rsid w:val="007103FB"/>
    <w:rsid w:val="00710424"/>
    <w:rsid w:val="0071058F"/>
    <w:rsid w:val="00710A6B"/>
    <w:rsid w:val="00710C80"/>
    <w:rsid w:val="00710E7A"/>
    <w:rsid w:val="00711873"/>
    <w:rsid w:val="00711F52"/>
    <w:rsid w:val="00712023"/>
    <w:rsid w:val="00712205"/>
    <w:rsid w:val="00712707"/>
    <w:rsid w:val="00712C92"/>
    <w:rsid w:val="0071336B"/>
    <w:rsid w:val="007133E8"/>
    <w:rsid w:val="00713505"/>
    <w:rsid w:val="0071362A"/>
    <w:rsid w:val="00713A80"/>
    <w:rsid w:val="0071426C"/>
    <w:rsid w:val="007145E8"/>
    <w:rsid w:val="0071483C"/>
    <w:rsid w:val="00714FAA"/>
    <w:rsid w:val="00715B59"/>
    <w:rsid w:val="00716D13"/>
    <w:rsid w:val="00717080"/>
    <w:rsid w:val="00717357"/>
    <w:rsid w:val="0071738A"/>
    <w:rsid w:val="0072088F"/>
    <w:rsid w:val="00720B39"/>
    <w:rsid w:val="00721B3D"/>
    <w:rsid w:val="00721F9A"/>
    <w:rsid w:val="00722948"/>
    <w:rsid w:val="00722BE6"/>
    <w:rsid w:val="00723C32"/>
    <w:rsid w:val="0072440A"/>
    <w:rsid w:val="00724761"/>
    <w:rsid w:val="00726805"/>
    <w:rsid w:val="00726F74"/>
    <w:rsid w:val="00727771"/>
    <w:rsid w:val="00727788"/>
    <w:rsid w:val="00731943"/>
    <w:rsid w:val="00731A38"/>
    <w:rsid w:val="007326F6"/>
    <w:rsid w:val="007330A5"/>
    <w:rsid w:val="007331DD"/>
    <w:rsid w:val="00733AA7"/>
    <w:rsid w:val="007343FC"/>
    <w:rsid w:val="007373CC"/>
    <w:rsid w:val="00737929"/>
    <w:rsid w:val="00740A0E"/>
    <w:rsid w:val="007410B2"/>
    <w:rsid w:val="00742FA5"/>
    <w:rsid w:val="007431F4"/>
    <w:rsid w:val="00745436"/>
    <w:rsid w:val="0074672C"/>
    <w:rsid w:val="00746734"/>
    <w:rsid w:val="00747AFE"/>
    <w:rsid w:val="00747E76"/>
    <w:rsid w:val="00750EC9"/>
    <w:rsid w:val="00751AF3"/>
    <w:rsid w:val="00752246"/>
    <w:rsid w:val="00752306"/>
    <w:rsid w:val="007548E1"/>
    <w:rsid w:val="00754CDD"/>
    <w:rsid w:val="00755FA7"/>
    <w:rsid w:val="0075632C"/>
    <w:rsid w:val="00756A9F"/>
    <w:rsid w:val="0075718D"/>
    <w:rsid w:val="00757B7C"/>
    <w:rsid w:val="007602F5"/>
    <w:rsid w:val="0076062D"/>
    <w:rsid w:val="00760832"/>
    <w:rsid w:val="00761009"/>
    <w:rsid w:val="007611CB"/>
    <w:rsid w:val="007618CC"/>
    <w:rsid w:val="00762886"/>
    <w:rsid w:val="0076299B"/>
    <w:rsid w:val="00763501"/>
    <w:rsid w:val="00763BB2"/>
    <w:rsid w:val="007645D4"/>
    <w:rsid w:val="00765DC5"/>
    <w:rsid w:val="007663C4"/>
    <w:rsid w:val="007664E7"/>
    <w:rsid w:val="00766E1A"/>
    <w:rsid w:val="0076763C"/>
    <w:rsid w:val="00767BD3"/>
    <w:rsid w:val="0077078D"/>
    <w:rsid w:val="0077112F"/>
    <w:rsid w:val="007723AC"/>
    <w:rsid w:val="0077246C"/>
    <w:rsid w:val="0077261C"/>
    <w:rsid w:val="00773AD2"/>
    <w:rsid w:val="00773C86"/>
    <w:rsid w:val="00773FA0"/>
    <w:rsid w:val="007743EC"/>
    <w:rsid w:val="0077463A"/>
    <w:rsid w:val="00775D01"/>
    <w:rsid w:val="00776107"/>
    <w:rsid w:val="00776532"/>
    <w:rsid w:val="0078007E"/>
    <w:rsid w:val="00780C28"/>
    <w:rsid w:val="007811FE"/>
    <w:rsid w:val="007814B0"/>
    <w:rsid w:val="007815EF"/>
    <w:rsid w:val="0078224E"/>
    <w:rsid w:val="007833F8"/>
    <w:rsid w:val="007836A7"/>
    <w:rsid w:val="0078398B"/>
    <w:rsid w:val="007857BA"/>
    <w:rsid w:val="007878ED"/>
    <w:rsid w:val="00787EC9"/>
    <w:rsid w:val="00787F05"/>
    <w:rsid w:val="00790758"/>
    <w:rsid w:val="0079108A"/>
    <w:rsid w:val="00792336"/>
    <w:rsid w:val="007925B0"/>
    <w:rsid w:val="007926B3"/>
    <w:rsid w:val="00792A20"/>
    <w:rsid w:val="00792A94"/>
    <w:rsid w:val="007939E5"/>
    <w:rsid w:val="0079446D"/>
    <w:rsid w:val="007948D7"/>
    <w:rsid w:val="00794F11"/>
    <w:rsid w:val="00795201"/>
    <w:rsid w:val="007952F6"/>
    <w:rsid w:val="0079560F"/>
    <w:rsid w:val="00795758"/>
    <w:rsid w:val="00796BFA"/>
    <w:rsid w:val="007971E2"/>
    <w:rsid w:val="00797667"/>
    <w:rsid w:val="00797AB5"/>
    <w:rsid w:val="007A0271"/>
    <w:rsid w:val="007A055F"/>
    <w:rsid w:val="007A0946"/>
    <w:rsid w:val="007A0C93"/>
    <w:rsid w:val="007A1A46"/>
    <w:rsid w:val="007A2C84"/>
    <w:rsid w:val="007A3665"/>
    <w:rsid w:val="007A3EFB"/>
    <w:rsid w:val="007A506D"/>
    <w:rsid w:val="007A58F0"/>
    <w:rsid w:val="007A599E"/>
    <w:rsid w:val="007A6860"/>
    <w:rsid w:val="007A6AB7"/>
    <w:rsid w:val="007B0608"/>
    <w:rsid w:val="007B0CAB"/>
    <w:rsid w:val="007B15B6"/>
    <w:rsid w:val="007B16D0"/>
    <w:rsid w:val="007B34B5"/>
    <w:rsid w:val="007B45D6"/>
    <w:rsid w:val="007B5682"/>
    <w:rsid w:val="007B5EBF"/>
    <w:rsid w:val="007B5FB9"/>
    <w:rsid w:val="007B7573"/>
    <w:rsid w:val="007B7A7C"/>
    <w:rsid w:val="007B7F93"/>
    <w:rsid w:val="007C0202"/>
    <w:rsid w:val="007C066D"/>
    <w:rsid w:val="007C151F"/>
    <w:rsid w:val="007C4A4A"/>
    <w:rsid w:val="007C59E4"/>
    <w:rsid w:val="007C5EA7"/>
    <w:rsid w:val="007C5EF5"/>
    <w:rsid w:val="007C642F"/>
    <w:rsid w:val="007C67F6"/>
    <w:rsid w:val="007D0FE6"/>
    <w:rsid w:val="007D2D49"/>
    <w:rsid w:val="007D312D"/>
    <w:rsid w:val="007D331F"/>
    <w:rsid w:val="007D3972"/>
    <w:rsid w:val="007D4404"/>
    <w:rsid w:val="007D4542"/>
    <w:rsid w:val="007D5007"/>
    <w:rsid w:val="007D5039"/>
    <w:rsid w:val="007D50FA"/>
    <w:rsid w:val="007D5505"/>
    <w:rsid w:val="007D55AC"/>
    <w:rsid w:val="007D5E8E"/>
    <w:rsid w:val="007D62C2"/>
    <w:rsid w:val="007E07DD"/>
    <w:rsid w:val="007E0D4B"/>
    <w:rsid w:val="007E1000"/>
    <w:rsid w:val="007E11D7"/>
    <w:rsid w:val="007E122A"/>
    <w:rsid w:val="007E1F6B"/>
    <w:rsid w:val="007E2D03"/>
    <w:rsid w:val="007E3011"/>
    <w:rsid w:val="007E405A"/>
    <w:rsid w:val="007E4566"/>
    <w:rsid w:val="007E46B3"/>
    <w:rsid w:val="007E580C"/>
    <w:rsid w:val="007E5A99"/>
    <w:rsid w:val="007E62B4"/>
    <w:rsid w:val="007E67AE"/>
    <w:rsid w:val="007E6AF4"/>
    <w:rsid w:val="007E70CB"/>
    <w:rsid w:val="007E731D"/>
    <w:rsid w:val="007E7368"/>
    <w:rsid w:val="007F018F"/>
    <w:rsid w:val="007F0615"/>
    <w:rsid w:val="007F07B3"/>
    <w:rsid w:val="007F0FD6"/>
    <w:rsid w:val="007F1029"/>
    <w:rsid w:val="007F198D"/>
    <w:rsid w:val="007F255E"/>
    <w:rsid w:val="007F30F1"/>
    <w:rsid w:val="007F319E"/>
    <w:rsid w:val="007F48B8"/>
    <w:rsid w:val="007F55F5"/>
    <w:rsid w:val="007F5F32"/>
    <w:rsid w:val="007F5FAD"/>
    <w:rsid w:val="007F65BC"/>
    <w:rsid w:val="007F6609"/>
    <w:rsid w:val="007F66EE"/>
    <w:rsid w:val="007F76AB"/>
    <w:rsid w:val="007F7B55"/>
    <w:rsid w:val="007F7D8D"/>
    <w:rsid w:val="007F7ED3"/>
    <w:rsid w:val="00800CCC"/>
    <w:rsid w:val="008033D0"/>
    <w:rsid w:val="0080353B"/>
    <w:rsid w:val="00804A90"/>
    <w:rsid w:val="0080630E"/>
    <w:rsid w:val="00807341"/>
    <w:rsid w:val="008075DE"/>
    <w:rsid w:val="00807D04"/>
    <w:rsid w:val="0081009C"/>
    <w:rsid w:val="008101DE"/>
    <w:rsid w:val="008102D7"/>
    <w:rsid w:val="008107AD"/>
    <w:rsid w:val="00811C2B"/>
    <w:rsid w:val="00812022"/>
    <w:rsid w:val="0081338E"/>
    <w:rsid w:val="00815C85"/>
    <w:rsid w:val="00815DD7"/>
    <w:rsid w:val="00816889"/>
    <w:rsid w:val="008170D8"/>
    <w:rsid w:val="008172FC"/>
    <w:rsid w:val="00817360"/>
    <w:rsid w:val="00817561"/>
    <w:rsid w:val="008179E2"/>
    <w:rsid w:val="00820842"/>
    <w:rsid w:val="00820876"/>
    <w:rsid w:val="00821F1E"/>
    <w:rsid w:val="00822529"/>
    <w:rsid w:val="00822759"/>
    <w:rsid w:val="00822ABC"/>
    <w:rsid w:val="00823630"/>
    <w:rsid w:val="008237C7"/>
    <w:rsid w:val="00824691"/>
    <w:rsid w:val="00825811"/>
    <w:rsid w:val="008258BF"/>
    <w:rsid w:val="00826347"/>
    <w:rsid w:val="00827F61"/>
    <w:rsid w:val="00830207"/>
    <w:rsid w:val="008312DD"/>
    <w:rsid w:val="0083135B"/>
    <w:rsid w:val="00831CAA"/>
    <w:rsid w:val="008321FF"/>
    <w:rsid w:val="008328E2"/>
    <w:rsid w:val="00832B14"/>
    <w:rsid w:val="00832CB4"/>
    <w:rsid w:val="00832D15"/>
    <w:rsid w:val="00833B2D"/>
    <w:rsid w:val="00834742"/>
    <w:rsid w:val="00835E9E"/>
    <w:rsid w:val="008363BB"/>
    <w:rsid w:val="00836645"/>
    <w:rsid w:val="008377AA"/>
    <w:rsid w:val="00840529"/>
    <w:rsid w:val="008405F2"/>
    <w:rsid w:val="008409DD"/>
    <w:rsid w:val="0084105C"/>
    <w:rsid w:val="0084131D"/>
    <w:rsid w:val="00842A95"/>
    <w:rsid w:val="00843F61"/>
    <w:rsid w:val="008440A4"/>
    <w:rsid w:val="008445A2"/>
    <w:rsid w:val="008450EC"/>
    <w:rsid w:val="00845FC9"/>
    <w:rsid w:val="008461BD"/>
    <w:rsid w:val="00847604"/>
    <w:rsid w:val="00847607"/>
    <w:rsid w:val="008476F7"/>
    <w:rsid w:val="008503D9"/>
    <w:rsid w:val="00852741"/>
    <w:rsid w:val="00853393"/>
    <w:rsid w:val="00854013"/>
    <w:rsid w:val="008556F9"/>
    <w:rsid w:val="00855ADD"/>
    <w:rsid w:val="00855E36"/>
    <w:rsid w:val="00856060"/>
    <w:rsid w:val="00856086"/>
    <w:rsid w:val="00856402"/>
    <w:rsid w:val="008566FA"/>
    <w:rsid w:val="00856981"/>
    <w:rsid w:val="00857280"/>
    <w:rsid w:val="008575C2"/>
    <w:rsid w:val="008576EC"/>
    <w:rsid w:val="00863008"/>
    <w:rsid w:val="00863547"/>
    <w:rsid w:val="0086357F"/>
    <w:rsid w:val="00863C94"/>
    <w:rsid w:val="00864224"/>
    <w:rsid w:val="008643D7"/>
    <w:rsid w:val="00864D34"/>
    <w:rsid w:val="0086573D"/>
    <w:rsid w:val="00865764"/>
    <w:rsid w:val="00865C1A"/>
    <w:rsid w:val="00866902"/>
    <w:rsid w:val="008675DA"/>
    <w:rsid w:val="008675E0"/>
    <w:rsid w:val="008677D7"/>
    <w:rsid w:val="008678A4"/>
    <w:rsid w:val="00867B4D"/>
    <w:rsid w:val="00870958"/>
    <w:rsid w:val="00870E00"/>
    <w:rsid w:val="00870E0B"/>
    <w:rsid w:val="00871058"/>
    <w:rsid w:val="00871A75"/>
    <w:rsid w:val="00871DFD"/>
    <w:rsid w:val="00871E4A"/>
    <w:rsid w:val="00872D75"/>
    <w:rsid w:val="008737E2"/>
    <w:rsid w:val="00874A87"/>
    <w:rsid w:val="00874AFD"/>
    <w:rsid w:val="00875E0E"/>
    <w:rsid w:val="00876805"/>
    <w:rsid w:val="008771AE"/>
    <w:rsid w:val="00877AF8"/>
    <w:rsid w:val="00877EE6"/>
    <w:rsid w:val="00880429"/>
    <w:rsid w:val="0088043A"/>
    <w:rsid w:val="0088059B"/>
    <w:rsid w:val="00881AC5"/>
    <w:rsid w:val="00881CE6"/>
    <w:rsid w:val="0088215B"/>
    <w:rsid w:val="008823E6"/>
    <w:rsid w:val="00882440"/>
    <w:rsid w:val="008833FD"/>
    <w:rsid w:val="00884059"/>
    <w:rsid w:val="008847A7"/>
    <w:rsid w:val="00884B95"/>
    <w:rsid w:val="00885E5F"/>
    <w:rsid w:val="00886B1B"/>
    <w:rsid w:val="00887C05"/>
    <w:rsid w:val="00890548"/>
    <w:rsid w:val="00890E2C"/>
    <w:rsid w:val="00891692"/>
    <w:rsid w:val="0089255A"/>
    <w:rsid w:val="008930E3"/>
    <w:rsid w:val="00893960"/>
    <w:rsid w:val="00893B01"/>
    <w:rsid w:val="00893D78"/>
    <w:rsid w:val="00894282"/>
    <w:rsid w:val="00894D83"/>
    <w:rsid w:val="00895177"/>
    <w:rsid w:val="0089524C"/>
    <w:rsid w:val="00895909"/>
    <w:rsid w:val="008959EB"/>
    <w:rsid w:val="00895EA5"/>
    <w:rsid w:val="008979C7"/>
    <w:rsid w:val="00897BB7"/>
    <w:rsid w:val="008A0930"/>
    <w:rsid w:val="008A0BA6"/>
    <w:rsid w:val="008A17EF"/>
    <w:rsid w:val="008A290A"/>
    <w:rsid w:val="008A2920"/>
    <w:rsid w:val="008A3089"/>
    <w:rsid w:val="008A3330"/>
    <w:rsid w:val="008A3FF7"/>
    <w:rsid w:val="008A405A"/>
    <w:rsid w:val="008A49C5"/>
    <w:rsid w:val="008A7287"/>
    <w:rsid w:val="008A74B6"/>
    <w:rsid w:val="008A76D1"/>
    <w:rsid w:val="008B042B"/>
    <w:rsid w:val="008B078B"/>
    <w:rsid w:val="008B2323"/>
    <w:rsid w:val="008B36BD"/>
    <w:rsid w:val="008B3CB0"/>
    <w:rsid w:val="008B3D2F"/>
    <w:rsid w:val="008B4158"/>
    <w:rsid w:val="008B63B2"/>
    <w:rsid w:val="008B68BB"/>
    <w:rsid w:val="008B7562"/>
    <w:rsid w:val="008B7767"/>
    <w:rsid w:val="008B7AA1"/>
    <w:rsid w:val="008B7DE0"/>
    <w:rsid w:val="008C02DA"/>
    <w:rsid w:val="008C18A7"/>
    <w:rsid w:val="008C205C"/>
    <w:rsid w:val="008C2312"/>
    <w:rsid w:val="008C465E"/>
    <w:rsid w:val="008C4673"/>
    <w:rsid w:val="008C4CDC"/>
    <w:rsid w:val="008C4D3D"/>
    <w:rsid w:val="008C5008"/>
    <w:rsid w:val="008C72CA"/>
    <w:rsid w:val="008C7AAC"/>
    <w:rsid w:val="008D0160"/>
    <w:rsid w:val="008D0879"/>
    <w:rsid w:val="008D0D05"/>
    <w:rsid w:val="008D0EC3"/>
    <w:rsid w:val="008D12AF"/>
    <w:rsid w:val="008D24D9"/>
    <w:rsid w:val="008D2C4A"/>
    <w:rsid w:val="008D2D12"/>
    <w:rsid w:val="008D2D7C"/>
    <w:rsid w:val="008D35AB"/>
    <w:rsid w:val="008D39D0"/>
    <w:rsid w:val="008D4024"/>
    <w:rsid w:val="008D5601"/>
    <w:rsid w:val="008D5746"/>
    <w:rsid w:val="008D5EC4"/>
    <w:rsid w:val="008D60D8"/>
    <w:rsid w:val="008D60DE"/>
    <w:rsid w:val="008D629F"/>
    <w:rsid w:val="008D6FCE"/>
    <w:rsid w:val="008E0378"/>
    <w:rsid w:val="008E17F4"/>
    <w:rsid w:val="008E1B2B"/>
    <w:rsid w:val="008E3236"/>
    <w:rsid w:val="008E431C"/>
    <w:rsid w:val="008E44B4"/>
    <w:rsid w:val="008E44FB"/>
    <w:rsid w:val="008E4C8C"/>
    <w:rsid w:val="008E4EB4"/>
    <w:rsid w:val="008E4F1B"/>
    <w:rsid w:val="008E550C"/>
    <w:rsid w:val="008E571A"/>
    <w:rsid w:val="008E6833"/>
    <w:rsid w:val="008E7816"/>
    <w:rsid w:val="008E7A70"/>
    <w:rsid w:val="008E7EB4"/>
    <w:rsid w:val="008E7FED"/>
    <w:rsid w:val="008F017B"/>
    <w:rsid w:val="008F0564"/>
    <w:rsid w:val="008F1569"/>
    <w:rsid w:val="008F2604"/>
    <w:rsid w:val="008F43C0"/>
    <w:rsid w:val="008F49BF"/>
    <w:rsid w:val="008F5133"/>
    <w:rsid w:val="008F705C"/>
    <w:rsid w:val="008F720A"/>
    <w:rsid w:val="008F742F"/>
    <w:rsid w:val="00900059"/>
    <w:rsid w:val="009006D6"/>
    <w:rsid w:val="00900747"/>
    <w:rsid w:val="00900A0C"/>
    <w:rsid w:val="009012E0"/>
    <w:rsid w:val="0090176A"/>
    <w:rsid w:val="00902897"/>
    <w:rsid w:val="00903213"/>
    <w:rsid w:val="00903702"/>
    <w:rsid w:val="009042ED"/>
    <w:rsid w:val="00906565"/>
    <w:rsid w:val="00907A4D"/>
    <w:rsid w:val="00910289"/>
    <w:rsid w:val="00911BC4"/>
    <w:rsid w:val="009124A6"/>
    <w:rsid w:val="0091268A"/>
    <w:rsid w:val="009143EC"/>
    <w:rsid w:val="00914872"/>
    <w:rsid w:val="00914B66"/>
    <w:rsid w:val="00914F88"/>
    <w:rsid w:val="00914F8C"/>
    <w:rsid w:val="00915A0E"/>
    <w:rsid w:val="00917698"/>
    <w:rsid w:val="00917DAA"/>
    <w:rsid w:val="00920185"/>
    <w:rsid w:val="0092028D"/>
    <w:rsid w:val="009209C8"/>
    <w:rsid w:val="00921E1E"/>
    <w:rsid w:val="00922A30"/>
    <w:rsid w:val="00922DE7"/>
    <w:rsid w:val="00922F73"/>
    <w:rsid w:val="00923278"/>
    <w:rsid w:val="0092345A"/>
    <w:rsid w:val="00924092"/>
    <w:rsid w:val="009249F7"/>
    <w:rsid w:val="00924B7D"/>
    <w:rsid w:val="00924C3D"/>
    <w:rsid w:val="00926BFD"/>
    <w:rsid w:val="00926F60"/>
    <w:rsid w:val="0092728B"/>
    <w:rsid w:val="0092767E"/>
    <w:rsid w:val="00927897"/>
    <w:rsid w:val="00930194"/>
    <w:rsid w:val="009316F5"/>
    <w:rsid w:val="009319D7"/>
    <w:rsid w:val="00931B64"/>
    <w:rsid w:val="009326E1"/>
    <w:rsid w:val="00933DC5"/>
    <w:rsid w:val="00936969"/>
    <w:rsid w:val="0094038C"/>
    <w:rsid w:val="0094097C"/>
    <w:rsid w:val="00940D1B"/>
    <w:rsid w:val="00941103"/>
    <w:rsid w:val="00941407"/>
    <w:rsid w:val="00941C6D"/>
    <w:rsid w:val="009423F2"/>
    <w:rsid w:val="00942A81"/>
    <w:rsid w:val="009437D5"/>
    <w:rsid w:val="00945123"/>
    <w:rsid w:val="00945795"/>
    <w:rsid w:val="00945C7E"/>
    <w:rsid w:val="0094669C"/>
    <w:rsid w:val="00946D10"/>
    <w:rsid w:val="009473BD"/>
    <w:rsid w:val="009474C9"/>
    <w:rsid w:val="00947A21"/>
    <w:rsid w:val="009502EA"/>
    <w:rsid w:val="0095035F"/>
    <w:rsid w:val="009508E2"/>
    <w:rsid w:val="00950988"/>
    <w:rsid w:val="00951B69"/>
    <w:rsid w:val="00951F98"/>
    <w:rsid w:val="00952F85"/>
    <w:rsid w:val="00953388"/>
    <w:rsid w:val="009547A1"/>
    <w:rsid w:val="009547F7"/>
    <w:rsid w:val="00954CE2"/>
    <w:rsid w:val="009555DD"/>
    <w:rsid w:val="00955F4B"/>
    <w:rsid w:val="00956026"/>
    <w:rsid w:val="00956C05"/>
    <w:rsid w:val="00956F44"/>
    <w:rsid w:val="00957ED0"/>
    <w:rsid w:val="00960599"/>
    <w:rsid w:val="00961DF0"/>
    <w:rsid w:val="0096342E"/>
    <w:rsid w:val="00963BBC"/>
    <w:rsid w:val="00965D9E"/>
    <w:rsid w:val="00965DF1"/>
    <w:rsid w:val="0096641A"/>
    <w:rsid w:val="009667E0"/>
    <w:rsid w:val="00967330"/>
    <w:rsid w:val="00967B0C"/>
    <w:rsid w:val="00967B1D"/>
    <w:rsid w:val="00970167"/>
    <w:rsid w:val="00970371"/>
    <w:rsid w:val="0097094B"/>
    <w:rsid w:val="0097135F"/>
    <w:rsid w:val="00971D10"/>
    <w:rsid w:val="00971D8A"/>
    <w:rsid w:val="0097210B"/>
    <w:rsid w:val="00972437"/>
    <w:rsid w:val="00972B75"/>
    <w:rsid w:val="00972B80"/>
    <w:rsid w:val="0097432B"/>
    <w:rsid w:val="00974435"/>
    <w:rsid w:val="00974A77"/>
    <w:rsid w:val="00974E01"/>
    <w:rsid w:val="00974FB3"/>
    <w:rsid w:val="00975341"/>
    <w:rsid w:val="009773C9"/>
    <w:rsid w:val="00977EB6"/>
    <w:rsid w:val="00981A17"/>
    <w:rsid w:val="00982048"/>
    <w:rsid w:val="0098297E"/>
    <w:rsid w:val="00982CFE"/>
    <w:rsid w:val="0098340A"/>
    <w:rsid w:val="0098444A"/>
    <w:rsid w:val="009845D5"/>
    <w:rsid w:val="00984DB6"/>
    <w:rsid w:val="00984FCD"/>
    <w:rsid w:val="0098532F"/>
    <w:rsid w:val="00985E4B"/>
    <w:rsid w:val="009862F6"/>
    <w:rsid w:val="00986617"/>
    <w:rsid w:val="0098682F"/>
    <w:rsid w:val="00987D60"/>
    <w:rsid w:val="009902B4"/>
    <w:rsid w:val="0099037F"/>
    <w:rsid w:val="00990415"/>
    <w:rsid w:val="009916C4"/>
    <w:rsid w:val="00991709"/>
    <w:rsid w:val="00991BD3"/>
    <w:rsid w:val="00991E1A"/>
    <w:rsid w:val="00992395"/>
    <w:rsid w:val="009926C4"/>
    <w:rsid w:val="009929D0"/>
    <w:rsid w:val="009938D7"/>
    <w:rsid w:val="00993A79"/>
    <w:rsid w:val="00994A3A"/>
    <w:rsid w:val="00994DF9"/>
    <w:rsid w:val="00995773"/>
    <w:rsid w:val="00995E6F"/>
    <w:rsid w:val="009960CE"/>
    <w:rsid w:val="00996481"/>
    <w:rsid w:val="00996945"/>
    <w:rsid w:val="00996C0C"/>
    <w:rsid w:val="009971EF"/>
    <w:rsid w:val="009A1443"/>
    <w:rsid w:val="009A1EBE"/>
    <w:rsid w:val="009A1F51"/>
    <w:rsid w:val="009A1F70"/>
    <w:rsid w:val="009A3C67"/>
    <w:rsid w:val="009A459F"/>
    <w:rsid w:val="009A460D"/>
    <w:rsid w:val="009A4C55"/>
    <w:rsid w:val="009A50C9"/>
    <w:rsid w:val="009A55E9"/>
    <w:rsid w:val="009A5ED2"/>
    <w:rsid w:val="009A7278"/>
    <w:rsid w:val="009A7877"/>
    <w:rsid w:val="009B0328"/>
    <w:rsid w:val="009B0400"/>
    <w:rsid w:val="009B0C27"/>
    <w:rsid w:val="009B107D"/>
    <w:rsid w:val="009B1D75"/>
    <w:rsid w:val="009B1FBF"/>
    <w:rsid w:val="009B27CE"/>
    <w:rsid w:val="009B2C78"/>
    <w:rsid w:val="009B324D"/>
    <w:rsid w:val="009B3B59"/>
    <w:rsid w:val="009B3ED3"/>
    <w:rsid w:val="009B423D"/>
    <w:rsid w:val="009B45DB"/>
    <w:rsid w:val="009B4E75"/>
    <w:rsid w:val="009B4F68"/>
    <w:rsid w:val="009B5366"/>
    <w:rsid w:val="009B5E4B"/>
    <w:rsid w:val="009B60B5"/>
    <w:rsid w:val="009B659F"/>
    <w:rsid w:val="009B74CC"/>
    <w:rsid w:val="009C02ED"/>
    <w:rsid w:val="009C0C39"/>
    <w:rsid w:val="009C10F7"/>
    <w:rsid w:val="009C2D17"/>
    <w:rsid w:val="009C2D1A"/>
    <w:rsid w:val="009C2F67"/>
    <w:rsid w:val="009C389F"/>
    <w:rsid w:val="009C48F5"/>
    <w:rsid w:val="009C4975"/>
    <w:rsid w:val="009C4AEC"/>
    <w:rsid w:val="009C4D29"/>
    <w:rsid w:val="009C527D"/>
    <w:rsid w:val="009C52F8"/>
    <w:rsid w:val="009C58A2"/>
    <w:rsid w:val="009C5D67"/>
    <w:rsid w:val="009C650A"/>
    <w:rsid w:val="009C6840"/>
    <w:rsid w:val="009C6A14"/>
    <w:rsid w:val="009C7251"/>
    <w:rsid w:val="009D0302"/>
    <w:rsid w:val="009D0732"/>
    <w:rsid w:val="009D0B45"/>
    <w:rsid w:val="009D10CF"/>
    <w:rsid w:val="009D1505"/>
    <w:rsid w:val="009D36B7"/>
    <w:rsid w:val="009D3EC3"/>
    <w:rsid w:val="009D3F70"/>
    <w:rsid w:val="009D490E"/>
    <w:rsid w:val="009D538F"/>
    <w:rsid w:val="009D5CA1"/>
    <w:rsid w:val="009D5E9D"/>
    <w:rsid w:val="009D6A79"/>
    <w:rsid w:val="009D7687"/>
    <w:rsid w:val="009D7C36"/>
    <w:rsid w:val="009D7D7B"/>
    <w:rsid w:val="009E0850"/>
    <w:rsid w:val="009E0917"/>
    <w:rsid w:val="009E12B6"/>
    <w:rsid w:val="009E1759"/>
    <w:rsid w:val="009E1E67"/>
    <w:rsid w:val="009E220F"/>
    <w:rsid w:val="009E23A7"/>
    <w:rsid w:val="009E2BB8"/>
    <w:rsid w:val="009E325F"/>
    <w:rsid w:val="009E35D1"/>
    <w:rsid w:val="009E3852"/>
    <w:rsid w:val="009E39F6"/>
    <w:rsid w:val="009E3BD3"/>
    <w:rsid w:val="009E3D1A"/>
    <w:rsid w:val="009E3D43"/>
    <w:rsid w:val="009E3E6C"/>
    <w:rsid w:val="009E573B"/>
    <w:rsid w:val="009E5B63"/>
    <w:rsid w:val="009E6307"/>
    <w:rsid w:val="009E6DC2"/>
    <w:rsid w:val="009E700A"/>
    <w:rsid w:val="009E7888"/>
    <w:rsid w:val="009E7CFC"/>
    <w:rsid w:val="009E7F9A"/>
    <w:rsid w:val="009F0F93"/>
    <w:rsid w:val="009F1401"/>
    <w:rsid w:val="009F2439"/>
    <w:rsid w:val="009F25DC"/>
    <w:rsid w:val="009F2F62"/>
    <w:rsid w:val="009F3D7F"/>
    <w:rsid w:val="009F4B00"/>
    <w:rsid w:val="009F5066"/>
    <w:rsid w:val="009F568F"/>
    <w:rsid w:val="009F6520"/>
    <w:rsid w:val="009F7E27"/>
    <w:rsid w:val="009F7E5F"/>
    <w:rsid w:val="00A00BBD"/>
    <w:rsid w:val="00A0179A"/>
    <w:rsid w:val="00A01BBB"/>
    <w:rsid w:val="00A021A9"/>
    <w:rsid w:val="00A02D20"/>
    <w:rsid w:val="00A03505"/>
    <w:rsid w:val="00A038C3"/>
    <w:rsid w:val="00A03A7E"/>
    <w:rsid w:val="00A03F0F"/>
    <w:rsid w:val="00A04262"/>
    <w:rsid w:val="00A042F9"/>
    <w:rsid w:val="00A04810"/>
    <w:rsid w:val="00A04A22"/>
    <w:rsid w:val="00A054EC"/>
    <w:rsid w:val="00A0568D"/>
    <w:rsid w:val="00A05B53"/>
    <w:rsid w:val="00A0639C"/>
    <w:rsid w:val="00A06934"/>
    <w:rsid w:val="00A07C71"/>
    <w:rsid w:val="00A102C7"/>
    <w:rsid w:val="00A10678"/>
    <w:rsid w:val="00A1108D"/>
    <w:rsid w:val="00A120F8"/>
    <w:rsid w:val="00A13646"/>
    <w:rsid w:val="00A13B98"/>
    <w:rsid w:val="00A14204"/>
    <w:rsid w:val="00A15A1A"/>
    <w:rsid w:val="00A166CD"/>
    <w:rsid w:val="00A1692E"/>
    <w:rsid w:val="00A16D8C"/>
    <w:rsid w:val="00A16DD2"/>
    <w:rsid w:val="00A17B00"/>
    <w:rsid w:val="00A17DBB"/>
    <w:rsid w:val="00A20228"/>
    <w:rsid w:val="00A20247"/>
    <w:rsid w:val="00A20447"/>
    <w:rsid w:val="00A21110"/>
    <w:rsid w:val="00A214B7"/>
    <w:rsid w:val="00A21DDF"/>
    <w:rsid w:val="00A224B8"/>
    <w:rsid w:val="00A22E37"/>
    <w:rsid w:val="00A23030"/>
    <w:rsid w:val="00A24791"/>
    <w:rsid w:val="00A2481C"/>
    <w:rsid w:val="00A24BBE"/>
    <w:rsid w:val="00A24D4F"/>
    <w:rsid w:val="00A2652A"/>
    <w:rsid w:val="00A265A5"/>
    <w:rsid w:val="00A2666B"/>
    <w:rsid w:val="00A2753E"/>
    <w:rsid w:val="00A27B03"/>
    <w:rsid w:val="00A31478"/>
    <w:rsid w:val="00A317E2"/>
    <w:rsid w:val="00A31AAC"/>
    <w:rsid w:val="00A324AC"/>
    <w:rsid w:val="00A3326D"/>
    <w:rsid w:val="00A3330C"/>
    <w:rsid w:val="00A3442B"/>
    <w:rsid w:val="00A3460C"/>
    <w:rsid w:val="00A34D98"/>
    <w:rsid w:val="00A3649B"/>
    <w:rsid w:val="00A40016"/>
    <w:rsid w:val="00A40C69"/>
    <w:rsid w:val="00A41359"/>
    <w:rsid w:val="00A42218"/>
    <w:rsid w:val="00A42538"/>
    <w:rsid w:val="00A4265D"/>
    <w:rsid w:val="00A44775"/>
    <w:rsid w:val="00A44A0D"/>
    <w:rsid w:val="00A45B43"/>
    <w:rsid w:val="00A45EC5"/>
    <w:rsid w:val="00A461FE"/>
    <w:rsid w:val="00A4646E"/>
    <w:rsid w:val="00A46564"/>
    <w:rsid w:val="00A472DB"/>
    <w:rsid w:val="00A47BD6"/>
    <w:rsid w:val="00A50987"/>
    <w:rsid w:val="00A51A57"/>
    <w:rsid w:val="00A52216"/>
    <w:rsid w:val="00A53B4E"/>
    <w:rsid w:val="00A54365"/>
    <w:rsid w:val="00A5469E"/>
    <w:rsid w:val="00A55052"/>
    <w:rsid w:val="00A5542C"/>
    <w:rsid w:val="00A55FDF"/>
    <w:rsid w:val="00A56739"/>
    <w:rsid w:val="00A569B2"/>
    <w:rsid w:val="00A60F63"/>
    <w:rsid w:val="00A611AB"/>
    <w:rsid w:val="00A6147F"/>
    <w:rsid w:val="00A61712"/>
    <w:rsid w:val="00A625CF"/>
    <w:rsid w:val="00A640C7"/>
    <w:rsid w:val="00A643E6"/>
    <w:rsid w:val="00A6447E"/>
    <w:rsid w:val="00A64C0F"/>
    <w:rsid w:val="00A64FA8"/>
    <w:rsid w:val="00A65B6B"/>
    <w:rsid w:val="00A66193"/>
    <w:rsid w:val="00A6623D"/>
    <w:rsid w:val="00A666EA"/>
    <w:rsid w:val="00A66E96"/>
    <w:rsid w:val="00A672F4"/>
    <w:rsid w:val="00A7081E"/>
    <w:rsid w:val="00A70842"/>
    <w:rsid w:val="00A70F9E"/>
    <w:rsid w:val="00A71438"/>
    <w:rsid w:val="00A715B3"/>
    <w:rsid w:val="00A7199E"/>
    <w:rsid w:val="00A7257C"/>
    <w:rsid w:val="00A72930"/>
    <w:rsid w:val="00A72AA1"/>
    <w:rsid w:val="00A72AE4"/>
    <w:rsid w:val="00A731BC"/>
    <w:rsid w:val="00A7368A"/>
    <w:rsid w:val="00A7419B"/>
    <w:rsid w:val="00A74FBF"/>
    <w:rsid w:val="00A75959"/>
    <w:rsid w:val="00A75D6A"/>
    <w:rsid w:val="00A75F9C"/>
    <w:rsid w:val="00A769DC"/>
    <w:rsid w:val="00A76A19"/>
    <w:rsid w:val="00A76CA6"/>
    <w:rsid w:val="00A80029"/>
    <w:rsid w:val="00A80A3D"/>
    <w:rsid w:val="00A811D1"/>
    <w:rsid w:val="00A81350"/>
    <w:rsid w:val="00A81882"/>
    <w:rsid w:val="00A81DAA"/>
    <w:rsid w:val="00A822B9"/>
    <w:rsid w:val="00A828B1"/>
    <w:rsid w:val="00A83342"/>
    <w:rsid w:val="00A8362C"/>
    <w:rsid w:val="00A8381A"/>
    <w:rsid w:val="00A8469A"/>
    <w:rsid w:val="00A8513F"/>
    <w:rsid w:val="00A855DE"/>
    <w:rsid w:val="00A86B47"/>
    <w:rsid w:val="00A87A0B"/>
    <w:rsid w:val="00A90080"/>
    <w:rsid w:val="00A9032A"/>
    <w:rsid w:val="00A906AE"/>
    <w:rsid w:val="00A913AB"/>
    <w:rsid w:val="00A9202C"/>
    <w:rsid w:val="00A93275"/>
    <w:rsid w:val="00A93B96"/>
    <w:rsid w:val="00A93DFC"/>
    <w:rsid w:val="00A93E97"/>
    <w:rsid w:val="00A93F40"/>
    <w:rsid w:val="00A94150"/>
    <w:rsid w:val="00A95AB7"/>
    <w:rsid w:val="00A95C31"/>
    <w:rsid w:val="00A96858"/>
    <w:rsid w:val="00A969B3"/>
    <w:rsid w:val="00A96FC8"/>
    <w:rsid w:val="00A970C2"/>
    <w:rsid w:val="00A97411"/>
    <w:rsid w:val="00A97DDE"/>
    <w:rsid w:val="00AA0704"/>
    <w:rsid w:val="00AA1975"/>
    <w:rsid w:val="00AA1DE4"/>
    <w:rsid w:val="00AA246E"/>
    <w:rsid w:val="00AA2E12"/>
    <w:rsid w:val="00AA348C"/>
    <w:rsid w:val="00AA4AB8"/>
    <w:rsid w:val="00AA5BD6"/>
    <w:rsid w:val="00AA5CF8"/>
    <w:rsid w:val="00AA6F22"/>
    <w:rsid w:val="00AA7B55"/>
    <w:rsid w:val="00AB014C"/>
    <w:rsid w:val="00AB01A8"/>
    <w:rsid w:val="00AB03A3"/>
    <w:rsid w:val="00AB058D"/>
    <w:rsid w:val="00AB0AEA"/>
    <w:rsid w:val="00AB0C30"/>
    <w:rsid w:val="00AB11AF"/>
    <w:rsid w:val="00AB1430"/>
    <w:rsid w:val="00AB2919"/>
    <w:rsid w:val="00AB3D48"/>
    <w:rsid w:val="00AB3F76"/>
    <w:rsid w:val="00AB4311"/>
    <w:rsid w:val="00AB4443"/>
    <w:rsid w:val="00AB513D"/>
    <w:rsid w:val="00AB5999"/>
    <w:rsid w:val="00AB5F4C"/>
    <w:rsid w:val="00AB7AD5"/>
    <w:rsid w:val="00AC000F"/>
    <w:rsid w:val="00AC041B"/>
    <w:rsid w:val="00AC0603"/>
    <w:rsid w:val="00AC12B0"/>
    <w:rsid w:val="00AC1DD1"/>
    <w:rsid w:val="00AC27F4"/>
    <w:rsid w:val="00AC28B4"/>
    <w:rsid w:val="00AC2E8C"/>
    <w:rsid w:val="00AC3D77"/>
    <w:rsid w:val="00AC4E73"/>
    <w:rsid w:val="00AC533E"/>
    <w:rsid w:val="00AC5BAC"/>
    <w:rsid w:val="00AC5D9F"/>
    <w:rsid w:val="00AC5F47"/>
    <w:rsid w:val="00AC62D8"/>
    <w:rsid w:val="00AC6361"/>
    <w:rsid w:val="00AC68B7"/>
    <w:rsid w:val="00AC6AC2"/>
    <w:rsid w:val="00AC6CC1"/>
    <w:rsid w:val="00AC7465"/>
    <w:rsid w:val="00AC779F"/>
    <w:rsid w:val="00AD1C55"/>
    <w:rsid w:val="00AD38AD"/>
    <w:rsid w:val="00AD4295"/>
    <w:rsid w:val="00AD4F1C"/>
    <w:rsid w:val="00AD57CF"/>
    <w:rsid w:val="00AD5C39"/>
    <w:rsid w:val="00AE032C"/>
    <w:rsid w:val="00AE0A7F"/>
    <w:rsid w:val="00AE14FD"/>
    <w:rsid w:val="00AE1B7B"/>
    <w:rsid w:val="00AE1CB8"/>
    <w:rsid w:val="00AE1E18"/>
    <w:rsid w:val="00AE252A"/>
    <w:rsid w:val="00AE2AEB"/>
    <w:rsid w:val="00AE3A73"/>
    <w:rsid w:val="00AE3AC8"/>
    <w:rsid w:val="00AE43B0"/>
    <w:rsid w:val="00AE5021"/>
    <w:rsid w:val="00AE592D"/>
    <w:rsid w:val="00AE65E9"/>
    <w:rsid w:val="00AE7325"/>
    <w:rsid w:val="00AF061F"/>
    <w:rsid w:val="00AF1058"/>
    <w:rsid w:val="00AF2176"/>
    <w:rsid w:val="00AF2C9F"/>
    <w:rsid w:val="00AF2F01"/>
    <w:rsid w:val="00AF434C"/>
    <w:rsid w:val="00AF47D1"/>
    <w:rsid w:val="00AF53BD"/>
    <w:rsid w:val="00AF57FB"/>
    <w:rsid w:val="00AF5FFC"/>
    <w:rsid w:val="00AF61C8"/>
    <w:rsid w:val="00AF7424"/>
    <w:rsid w:val="00B0005E"/>
    <w:rsid w:val="00B009EA"/>
    <w:rsid w:val="00B00E01"/>
    <w:rsid w:val="00B0104A"/>
    <w:rsid w:val="00B011D5"/>
    <w:rsid w:val="00B01BC5"/>
    <w:rsid w:val="00B01EA5"/>
    <w:rsid w:val="00B02CFF"/>
    <w:rsid w:val="00B03205"/>
    <w:rsid w:val="00B032A6"/>
    <w:rsid w:val="00B036EA"/>
    <w:rsid w:val="00B044E7"/>
    <w:rsid w:val="00B0464D"/>
    <w:rsid w:val="00B04C02"/>
    <w:rsid w:val="00B04EE2"/>
    <w:rsid w:val="00B05151"/>
    <w:rsid w:val="00B05753"/>
    <w:rsid w:val="00B05D50"/>
    <w:rsid w:val="00B062AB"/>
    <w:rsid w:val="00B065D1"/>
    <w:rsid w:val="00B07030"/>
    <w:rsid w:val="00B0704B"/>
    <w:rsid w:val="00B075A4"/>
    <w:rsid w:val="00B10986"/>
    <w:rsid w:val="00B11C8D"/>
    <w:rsid w:val="00B11DB3"/>
    <w:rsid w:val="00B11F74"/>
    <w:rsid w:val="00B1233A"/>
    <w:rsid w:val="00B1251F"/>
    <w:rsid w:val="00B12A9D"/>
    <w:rsid w:val="00B12C7A"/>
    <w:rsid w:val="00B12F12"/>
    <w:rsid w:val="00B15BE0"/>
    <w:rsid w:val="00B15C70"/>
    <w:rsid w:val="00B15CAC"/>
    <w:rsid w:val="00B1607B"/>
    <w:rsid w:val="00B1637F"/>
    <w:rsid w:val="00B166E9"/>
    <w:rsid w:val="00B16A52"/>
    <w:rsid w:val="00B16BD5"/>
    <w:rsid w:val="00B16C2D"/>
    <w:rsid w:val="00B17265"/>
    <w:rsid w:val="00B17F0A"/>
    <w:rsid w:val="00B2076F"/>
    <w:rsid w:val="00B233C7"/>
    <w:rsid w:val="00B23F66"/>
    <w:rsid w:val="00B248C0"/>
    <w:rsid w:val="00B2535C"/>
    <w:rsid w:val="00B25C5B"/>
    <w:rsid w:val="00B261FB"/>
    <w:rsid w:val="00B262F4"/>
    <w:rsid w:val="00B27381"/>
    <w:rsid w:val="00B27701"/>
    <w:rsid w:val="00B277A0"/>
    <w:rsid w:val="00B314D3"/>
    <w:rsid w:val="00B31644"/>
    <w:rsid w:val="00B31AFC"/>
    <w:rsid w:val="00B32146"/>
    <w:rsid w:val="00B32B31"/>
    <w:rsid w:val="00B33778"/>
    <w:rsid w:val="00B34141"/>
    <w:rsid w:val="00B34A78"/>
    <w:rsid w:val="00B34FB1"/>
    <w:rsid w:val="00B35580"/>
    <w:rsid w:val="00B35EBF"/>
    <w:rsid w:val="00B3635C"/>
    <w:rsid w:val="00B369B5"/>
    <w:rsid w:val="00B36E55"/>
    <w:rsid w:val="00B36EA1"/>
    <w:rsid w:val="00B40829"/>
    <w:rsid w:val="00B40B01"/>
    <w:rsid w:val="00B40E74"/>
    <w:rsid w:val="00B4205C"/>
    <w:rsid w:val="00B42DB0"/>
    <w:rsid w:val="00B42FCB"/>
    <w:rsid w:val="00B43505"/>
    <w:rsid w:val="00B43B95"/>
    <w:rsid w:val="00B44297"/>
    <w:rsid w:val="00B44B79"/>
    <w:rsid w:val="00B45402"/>
    <w:rsid w:val="00B4540E"/>
    <w:rsid w:val="00B454A9"/>
    <w:rsid w:val="00B45890"/>
    <w:rsid w:val="00B4668A"/>
    <w:rsid w:val="00B4668C"/>
    <w:rsid w:val="00B46806"/>
    <w:rsid w:val="00B46F07"/>
    <w:rsid w:val="00B47559"/>
    <w:rsid w:val="00B47E69"/>
    <w:rsid w:val="00B50085"/>
    <w:rsid w:val="00B50178"/>
    <w:rsid w:val="00B509AF"/>
    <w:rsid w:val="00B509DD"/>
    <w:rsid w:val="00B51567"/>
    <w:rsid w:val="00B518AA"/>
    <w:rsid w:val="00B51EDD"/>
    <w:rsid w:val="00B52016"/>
    <w:rsid w:val="00B52643"/>
    <w:rsid w:val="00B52985"/>
    <w:rsid w:val="00B52B6C"/>
    <w:rsid w:val="00B53189"/>
    <w:rsid w:val="00B53A5B"/>
    <w:rsid w:val="00B53C43"/>
    <w:rsid w:val="00B53E09"/>
    <w:rsid w:val="00B540FD"/>
    <w:rsid w:val="00B54C38"/>
    <w:rsid w:val="00B55099"/>
    <w:rsid w:val="00B55457"/>
    <w:rsid w:val="00B57240"/>
    <w:rsid w:val="00B572B1"/>
    <w:rsid w:val="00B579D0"/>
    <w:rsid w:val="00B57F06"/>
    <w:rsid w:val="00B60112"/>
    <w:rsid w:val="00B608DA"/>
    <w:rsid w:val="00B60A29"/>
    <w:rsid w:val="00B613B6"/>
    <w:rsid w:val="00B61578"/>
    <w:rsid w:val="00B61BBB"/>
    <w:rsid w:val="00B61EFB"/>
    <w:rsid w:val="00B62462"/>
    <w:rsid w:val="00B63272"/>
    <w:rsid w:val="00B64377"/>
    <w:rsid w:val="00B648CF"/>
    <w:rsid w:val="00B649AA"/>
    <w:rsid w:val="00B64BE0"/>
    <w:rsid w:val="00B65338"/>
    <w:rsid w:val="00B654A3"/>
    <w:rsid w:val="00B65649"/>
    <w:rsid w:val="00B65E6F"/>
    <w:rsid w:val="00B66ACA"/>
    <w:rsid w:val="00B67090"/>
    <w:rsid w:val="00B67343"/>
    <w:rsid w:val="00B678F9"/>
    <w:rsid w:val="00B7029C"/>
    <w:rsid w:val="00B70314"/>
    <w:rsid w:val="00B709D0"/>
    <w:rsid w:val="00B7169A"/>
    <w:rsid w:val="00B71769"/>
    <w:rsid w:val="00B71A1D"/>
    <w:rsid w:val="00B71BF7"/>
    <w:rsid w:val="00B72703"/>
    <w:rsid w:val="00B7384D"/>
    <w:rsid w:val="00B73938"/>
    <w:rsid w:val="00B74603"/>
    <w:rsid w:val="00B7523A"/>
    <w:rsid w:val="00B7630C"/>
    <w:rsid w:val="00B763C8"/>
    <w:rsid w:val="00B76A7E"/>
    <w:rsid w:val="00B77379"/>
    <w:rsid w:val="00B802C1"/>
    <w:rsid w:val="00B80B7D"/>
    <w:rsid w:val="00B810B7"/>
    <w:rsid w:val="00B8114F"/>
    <w:rsid w:val="00B81468"/>
    <w:rsid w:val="00B82393"/>
    <w:rsid w:val="00B8253F"/>
    <w:rsid w:val="00B830F9"/>
    <w:rsid w:val="00B84AE1"/>
    <w:rsid w:val="00B85C10"/>
    <w:rsid w:val="00B8618D"/>
    <w:rsid w:val="00B862DF"/>
    <w:rsid w:val="00B8662C"/>
    <w:rsid w:val="00B86E67"/>
    <w:rsid w:val="00B87302"/>
    <w:rsid w:val="00B87959"/>
    <w:rsid w:val="00B87A9F"/>
    <w:rsid w:val="00B9039F"/>
    <w:rsid w:val="00B919C8"/>
    <w:rsid w:val="00B91C0E"/>
    <w:rsid w:val="00B9298B"/>
    <w:rsid w:val="00B930E1"/>
    <w:rsid w:val="00B93339"/>
    <w:rsid w:val="00B94FC7"/>
    <w:rsid w:val="00B957D4"/>
    <w:rsid w:val="00B95914"/>
    <w:rsid w:val="00B96145"/>
    <w:rsid w:val="00B96237"/>
    <w:rsid w:val="00B96267"/>
    <w:rsid w:val="00B9673C"/>
    <w:rsid w:val="00B96A39"/>
    <w:rsid w:val="00B9715B"/>
    <w:rsid w:val="00B97BEE"/>
    <w:rsid w:val="00B97E78"/>
    <w:rsid w:val="00BA04BF"/>
    <w:rsid w:val="00BA0A77"/>
    <w:rsid w:val="00BA100D"/>
    <w:rsid w:val="00BA1E76"/>
    <w:rsid w:val="00BA23AC"/>
    <w:rsid w:val="00BA2A14"/>
    <w:rsid w:val="00BA3597"/>
    <w:rsid w:val="00BA4757"/>
    <w:rsid w:val="00BA47BA"/>
    <w:rsid w:val="00BA485A"/>
    <w:rsid w:val="00BA4CC5"/>
    <w:rsid w:val="00BA66AA"/>
    <w:rsid w:val="00BA70E5"/>
    <w:rsid w:val="00BA7269"/>
    <w:rsid w:val="00BA77E0"/>
    <w:rsid w:val="00BA79A6"/>
    <w:rsid w:val="00BA7B3A"/>
    <w:rsid w:val="00BB08CC"/>
    <w:rsid w:val="00BB0E31"/>
    <w:rsid w:val="00BB122D"/>
    <w:rsid w:val="00BB167F"/>
    <w:rsid w:val="00BB1739"/>
    <w:rsid w:val="00BB1A2C"/>
    <w:rsid w:val="00BB27F5"/>
    <w:rsid w:val="00BB4DB7"/>
    <w:rsid w:val="00BB519A"/>
    <w:rsid w:val="00BB6914"/>
    <w:rsid w:val="00BB69AE"/>
    <w:rsid w:val="00BB6D54"/>
    <w:rsid w:val="00BB7389"/>
    <w:rsid w:val="00BB73DD"/>
    <w:rsid w:val="00BB74F0"/>
    <w:rsid w:val="00BC009F"/>
    <w:rsid w:val="00BC04C6"/>
    <w:rsid w:val="00BC0564"/>
    <w:rsid w:val="00BC0B40"/>
    <w:rsid w:val="00BC1069"/>
    <w:rsid w:val="00BC3C04"/>
    <w:rsid w:val="00BC429D"/>
    <w:rsid w:val="00BC4FDA"/>
    <w:rsid w:val="00BC52DE"/>
    <w:rsid w:val="00BC7898"/>
    <w:rsid w:val="00BD0033"/>
    <w:rsid w:val="00BD029B"/>
    <w:rsid w:val="00BD0EDE"/>
    <w:rsid w:val="00BD1490"/>
    <w:rsid w:val="00BD1AF2"/>
    <w:rsid w:val="00BD1B9C"/>
    <w:rsid w:val="00BD216D"/>
    <w:rsid w:val="00BD2960"/>
    <w:rsid w:val="00BD33AD"/>
    <w:rsid w:val="00BD35D3"/>
    <w:rsid w:val="00BD360F"/>
    <w:rsid w:val="00BD3F94"/>
    <w:rsid w:val="00BD42EA"/>
    <w:rsid w:val="00BD4610"/>
    <w:rsid w:val="00BD627E"/>
    <w:rsid w:val="00BD7C9C"/>
    <w:rsid w:val="00BE00AD"/>
    <w:rsid w:val="00BE0394"/>
    <w:rsid w:val="00BE060B"/>
    <w:rsid w:val="00BE0D18"/>
    <w:rsid w:val="00BE22BA"/>
    <w:rsid w:val="00BE2BF2"/>
    <w:rsid w:val="00BE30A9"/>
    <w:rsid w:val="00BE3D5B"/>
    <w:rsid w:val="00BE43B1"/>
    <w:rsid w:val="00BE4E6B"/>
    <w:rsid w:val="00BE5047"/>
    <w:rsid w:val="00BE525A"/>
    <w:rsid w:val="00BE5554"/>
    <w:rsid w:val="00BE61CC"/>
    <w:rsid w:val="00BE699D"/>
    <w:rsid w:val="00BE6E27"/>
    <w:rsid w:val="00BE76D3"/>
    <w:rsid w:val="00BE7C1C"/>
    <w:rsid w:val="00BF0A13"/>
    <w:rsid w:val="00BF2A6C"/>
    <w:rsid w:val="00BF2E8F"/>
    <w:rsid w:val="00BF5D39"/>
    <w:rsid w:val="00BF5D52"/>
    <w:rsid w:val="00BF674D"/>
    <w:rsid w:val="00BF68CA"/>
    <w:rsid w:val="00BF71D1"/>
    <w:rsid w:val="00BF7690"/>
    <w:rsid w:val="00BF7E8E"/>
    <w:rsid w:val="00C00B91"/>
    <w:rsid w:val="00C01709"/>
    <w:rsid w:val="00C017E0"/>
    <w:rsid w:val="00C01ADA"/>
    <w:rsid w:val="00C01B59"/>
    <w:rsid w:val="00C0318D"/>
    <w:rsid w:val="00C031D7"/>
    <w:rsid w:val="00C03522"/>
    <w:rsid w:val="00C0389F"/>
    <w:rsid w:val="00C04350"/>
    <w:rsid w:val="00C04662"/>
    <w:rsid w:val="00C049E5"/>
    <w:rsid w:val="00C05167"/>
    <w:rsid w:val="00C0559A"/>
    <w:rsid w:val="00C05733"/>
    <w:rsid w:val="00C104D3"/>
    <w:rsid w:val="00C10833"/>
    <w:rsid w:val="00C11BC4"/>
    <w:rsid w:val="00C11C55"/>
    <w:rsid w:val="00C12233"/>
    <w:rsid w:val="00C127A9"/>
    <w:rsid w:val="00C12BF1"/>
    <w:rsid w:val="00C139B4"/>
    <w:rsid w:val="00C145DD"/>
    <w:rsid w:val="00C14E11"/>
    <w:rsid w:val="00C165C2"/>
    <w:rsid w:val="00C2012B"/>
    <w:rsid w:val="00C20585"/>
    <w:rsid w:val="00C21F90"/>
    <w:rsid w:val="00C227C1"/>
    <w:rsid w:val="00C22F6F"/>
    <w:rsid w:val="00C23B63"/>
    <w:rsid w:val="00C247E9"/>
    <w:rsid w:val="00C248E8"/>
    <w:rsid w:val="00C24DAC"/>
    <w:rsid w:val="00C26FDB"/>
    <w:rsid w:val="00C30071"/>
    <w:rsid w:val="00C30726"/>
    <w:rsid w:val="00C3097C"/>
    <w:rsid w:val="00C30FBB"/>
    <w:rsid w:val="00C32B72"/>
    <w:rsid w:val="00C33474"/>
    <w:rsid w:val="00C3445E"/>
    <w:rsid w:val="00C34A03"/>
    <w:rsid w:val="00C34DC4"/>
    <w:rsid w:val="00C34EB7"/>
    <w:rsid w:val="00C3562A"/>
    <w:rsid w:val="00C35C07"/>
    <w:rsid w:val="00C360E5"/>
    <w:rsid w:val="00C3662D"/>
    <w:rsid w:val="00C36AF2"/>
    <w:rsid w:val="00C36B82"/>
    <w:rsid w:val="00C41789"/>
    <w:rsid w:val="00C4195A"/>
    <w:rsid w:val="00C41969"/>
    <w:rsid w:val="00C421BA"/>
    <w:rsid w:val="00C4227B"/>
    <w:rsid w:val="00C426D8"/>
    <w:rsid w:val="00C43531"/>
    <w:rsid w:val="00C43C16"/>
    <w:rsid w:val="00C44199"/>
    <w:rsid w:val="00C456A9"/>
    <w:rsid w:val="00C457B1"/>
    <w:rsid w:val="00C458B4"/>
    <w:rsid w:val="00C46F77"/>
    <w:rsid w:val="00C47258"/>
    <w:rsid w:val="00C504C9"/>
    <w:rsid w:val="00C5065C"/>
    <w:rsid w:val="00C507AA"/>
    <w:rsid w:val="00C50BB6"/>
    <w:rsid w:val="00C50BC4"/>
    <w:rsid w:val="00C5154A"/>
    <w:rsid w:val="00C52181"/>
    <w:rsid w:val="00C532A7"/>
    <w:rsid w:val="00C5349F"/>
    <w:rsid w:val="00C53503"/>
    <w:rsid w:val="00C53954"/>
    <w:rsid w:val="00C53BBB"/>
    <w:rsid w:val="00C540B4"/>
    <w:rsid w:val="00C54101"/>
    <w:rsid w:val="00C54133"/>
    <w:rsid w:val="00C54326"/>
    <w:rsid w:val="00C5453C"/>
    <w:rsid w:val="00C5466F"/>
    <w:rsid w:val="00C5481A"/>
    <w:rsid w:val="00C54A36"/>
    <w:rsid w:val="00C54AE8"/>
    <w:rsid w:val="00C54E77"/>
    <w:rsid w:val="00C55257"/>
    <w:rsid w:val="00C55BE0"/>
    <w:rsid w:val="00C55E16"/>
    <w:rsid w:val="00C56295"/>
    <w:rsid w:val="00C567AF"/>
    <w:rsid w:val="00C577CE"/>
    <w:rsid w:val="00C57A0E"/>
    <w:rsid w:val="00C607AC"/>
    <w:rsid w:val="00C6148A"/>
    <w:rsid w:val="00C6167D"/>
    <w:rsid w:val="00C6197D"/>
    <w:rsid w:val="00C61F7B"/>
    <w:rsid w:val="00C61FB9"/>
    <w:rsid w:val="00C622DF"/>
    <w:rsid w:val="00C62A7C"/>
    <w:rsid w:val="00C62B77"/>
    <w:rsid w:val="00C63378"/>
    <w:rsid w:val="00C63A06"/>
    <w:rsid w:val="00C64D32"/>
    <w:rsid w:val="00C65567"/>
    <w:rsid w:val="00C65CC7"/>
    <w:rsid w:val="00C65CCC"/>
    <w:rsid w:val="00C66577"/>
    <w:rsid w:val="00C66D6D"/>
    <w:rsid w:val="00C67304"/>
    <w:rsid w:val="00C7009A"/>
    <w:rsid w:val="00C70AB5"/>
    <w:rsid w:val="00C713DA"/>
    <w:rsid w:val="00C71612"/>
    <w:rsid w:val="00C719E9"/>
    <w:rsid w:val="00C72A4F"/>
    <w:rsid w:val="00C73389"/>
    <w:rsid w:val="00C73945"/>
    <w:rsid w:val="00C739E2"/>
    <w:rsid w:val="00C73AA4"/>
    <w:rsid w:val="00C75432"/>
    <w:rsid w:val="00C75CC5"/>
    <w:rsid w:val="00C76829"/>
    <w:rsid w:val="00C76F49"/>
    <w:rsid w:val="00C77B08"/>
    <w:rsid w:val="00C800D5"/>
    <w:rsid w:val="00C808A5"/>
    <w:rsid w:val="00C81195"/>
    <w:rsid w:val="00C8165C"/>
    <w:rsid w:val="00C816E7"/>
    <w:rsid w:val="00C8195B"/>
    <w:rsid w:val="00C81CDE"/>
    <w:rsid w:val="00C82350"/>
    <w:rsid w:val="00C8281B"/>
    <w:rsid w:val="00C830B7"/>
    <w:rsid w:val="00C832EB"/>
    <w:rsid w:val="00C8383D"/>
    <w:rsid w:val="00C83E74"/>
    <w:rsid w:val="00C848D4"/>
    <w:rsid w:val="00C84953"/>
    <w:rsid w:val="00C849A2"/>
    <w:rsid w:val="00C84A01"/>
    <w:rsid w:val="00C85295"/>
    <w:rsid w:val="00C85B6A"/>
    <w:rsid w:val="00C870CA"/>
    <w:rsid w:val="00C90478"/>
    <w:rsid w:val="00C908E5"/>
    <w:rsid w:val="00C9092D"/>
    <w:rsid w:val="00C93C55"/>
    <w:rsid w:val="00C940F2"/>
    <w:rsid w:val="00C9477C"/>
    <w:rsid w:val="00C94879"/>
    <w:rsid w:val="00C94D77"/>
    <w:rsid w:val="00C951B4"/>
    <w:rsid w:val="00C961D7"/>
    <w:rsid w:val="00C967B1"/>
    <w:rsid w:val="00C97125"/>
    <w:rsid w:val="00C97C1A"/>
    <w:rsid w:val="00C97CC0"/>
    <w:rsid w:val="00CA1C3B"/>
    <w:rsid w:val="00CA312A"/>
    <w:rsid w:val="00CA347A"/>
    <w:rsid w:val="00CA423D"/>
    <w:rsid w:val="00CA440A"/>
    <w:rsid w:val="00CA4923"/>
    <w:rsid w:val="00CA4981"/>
    <w:rsid w:val="00CA5E4A"/>
    <w:rsid w:val="00CA6160"/>
    <w:rsid w:val="00CA6BDA"/>
    <w:rsid w:val="00CA6D87"/>
    <w:rsid w:val="00CA7210"/>
    <w:rsid w:val="00CA7781"/>
    <w:rsid w:val="00CA7997"/>
    <w:rsid w:val="00CB0367"/>
    <w:rsid w:val="00CB0C04"/>
    <w:rsid w:val="00CB1BC8"/>
    <w:rsid w:val="00CB1C18"/>
    <w:rsid w:val="00CB1EDA"/>
    <w:rsid w:val="00CB2144"/>
    <w:rsid w:val="00CB2619"/>
    <w:rsid w:val="00CB36EF"/>
    <w:rsid w:val="00CB4836"/>
    <w:rsid w:val="00CB5144"/>
    <w:rsid w:val="00CB5618"/>
    <w:rsid w:val="00CB625D"/>
    <w:rsid w:val="00CB6263"/>
    <w:rsid w:val="00CB64F1"/>
    <w:rsid w:val="00CB7227"/>
    <w:rsid w:val="00CB7872"/>
    <w:rsid w:val="00CB78A6"/>
    <w:rsid w:val="00CC052B"/>
    <w:rsid w:val="00CC0A02"/>
    <w:rsid w:val="00CC0E46"/>
    <w:rsid w:val="00CC1670"/>
    <w:rsid w:val="00CC16A8"/>
    <w:rsid w:val="00CC261A"/>
    <w:rsid w:val="00CC2FA0"/>
    <w:rsid w:val="00CC3711"/>
    <w:rsid w:val="00CC3CC5"/>
    <w:rsid w:val="00CC4556"/>
    <w:rsid w:val="00CC463D"/>
    <w:rsid w:val="00CC4B97"/>
    <w:rsid w:val="00CC5C70"/>
    <w:rsid w:val="00CC5E55"/>
    <w:rsid w:val="00CC62C6"/>
    <w:rsid w:val="00CC6E1B"/>
    <w:rsid w:val="00CC708E"/>
    <w:rsid w:val="00CC7F9E"/>
    <w:rsid w:val="00CD0879"/>
    <w:rsid w:val="00CD08F3"/>
    <w:rsid w:val="00CD22C3"/>
    <w:rsid w:val="00CD30AB"/>
    <w:rsid w:val="00CD446F"/>
    <w:rsid w:val="00CD456D"/>
    <w:rsid w:val="00CD4832"/>
    <w:rsid w:val="00CD4C72"/>
    <w:rsid w:val="00CD5006"/>
    <w:rsid w:val="00CD5A74"/>
    <w:rsid w:val="00CD5F65"/>
    <w:rsid w:val="00CD611E"/>
    <w:rsid w:val="00CD67FD"/>
    <w:rsid w:val="00CD68F4"/>
    <w:rsid w:val="00CD6AFF"/>
    <w:rsid w:val="00CD7251"/>
    <w:rsid w:val="00CD7B28"/>
    <w:rsid w:val="00CE0337"/>
    <w:rsid w:val="00CE080C"/>
    <w:rsid w:val="00CE0880"/>
    <w:rsid w:val="00CE0B12"/>
    <w:rsid w:val="00CE2164"/>
    <w:rsid w:val="00CE2603"/>
    <w:rsid w:val="00CE2723"/>
    <w:rsid w:val="00CE28F5"/>
    <w:rsid w:val="00CE33AA"/>
    <w:rsid w:val="00CE438D"/>
    <w:rsid w:val="00CE4E21"/>
    <w:rsid w:val="00CE563D"/>
    <w:rsid w:val="00CE5A7E"/>
    <w:rsid w:val="00CE66C9"/>
    <w:rsid w:val="00CE6F4B"/>
    <w:rsid w:val="00CE736F"/>
    <w:rsid w:val="00CE74B6"/>
    <w:rsid w:val="00CE7843"/>
    <w:rsid w:val="00CE7D15"/>
    <w:rsid w:val="00CF12FF"/>
    <w:rsid w:val="00CF140A"/>
    <w:rsid w:val="00CF21F8"/>
    <w:rsid w:val="00CF3150"/>
    <w:rsid w:val="00CF34CB"/>
    <w:rsid w:val="00CF36BE"/>
    <w:rsid w:val="00CF3E70"/>
    <w:rsid w:val="00CF42A2"/>
    <w:rsid w:val="00CF6189"/>
    <w:rsid w:val="00CF6F06"/>
    <w:rsid w:val="00CF742C"/>
    <w:rsid w:val="00CF7693"/>
    <w:rsid w:val="00D023A1"/>
    <w:rsid w:val="00D02A65"/>
    <w:rsid w:val="00D03210"/>
    <w:rsid w:val="00D034E5"/>
    <w:rsid w:val="00D0367F"/>
    <w:rsid w:val="00D03691"/>
    <w:rsid w:val="00D0439D"/>
    <w:rsid w:val="00D0466A"/>
    <w:rsid w:val="00D04BAF"/>
    <w:rsid w:val="00D05091"/>
    <w:rsid w:val="00D05D1F"/>
    <w:rsid w:val="00D06665"/>
    <w:rsid w:val="00D06F92"/>
    <w:rsid w:val="00D070AE"/>
    <w:rsid w:val="00D101E0"/>
    <w:rsid w:val="00D10492"/>
    <w:rsid w:val="00D105B7"/>
    <w:rsid w:val="00D108F7"/>
    <w:rsid w:val="00D111D6"/>
    <w:rsid w:val="00D11EC8"/>
    <w:rsid w:val="00D1238A"/>
    <w:rsid w:val="00D12C55"/>
    <w:rsid w:val="00D12E91"/>
    <w:rsid w:val="00D12EE0"/>
    <w:rsid w:val="00D13B44"/>
    <w:rsid w:val="00D13DAD"/>
    <w:rsid w:val="00D15C4B"/>
    <w:rsid w:val="00D16548"/>
    <w:rsid w:val="00D175C7"/>
    <w:rsid w:val="00D17E37"/>
    <w:rsid w:val="00D20DC8"/>
    <w:rsid w:val="00D21062"/>
    <w:rsid w:val="00D21181"/>
    <w:rsid w:val="00D22083"/>
    <w:rsid w:val="00D220D3"/>
    <w:rsid w:val="00D22902"/>
    <w:rsid w:val="00D22A1C"/>
    <w:rsid w:val="00D23793"/>
    <w:rsid w:val="00D249C1"/>
    <w:rsid w:val="00D24A49"/>
    <w:rsid w:val="00D24D1C"/>
    <w:rsid w:val="00D250A1"/>
    <w:rsid w:val="00D25FAB"/>
    <w:rsid w:val="00D26E44"/>
    <w:rsid w:val="00D2723F"/>
    <w:rsid w:val="00D2784A"/>
    <w:rsid w:val="00D27AE9"/>
    <w:rsid w:val="00D3022D"/>
    <w:rsid w:val="00D30894"/>
    <w:rsid w:val="00D30A50"/>
    <w:rsid w:val="00D30E55"/>
    <w:rsid w:val="00D31150"/>
    <w:rsid w:val="00D31184"/>
    <w:rsid w:val="00D3133C"/>
    <w:rsid w:val="00D3208D"/>
    <w:rsid w:val="00D32226"/>
    <w:rsid w:val="00D32D93"/>
    <w:rsid w:val="00D32F08"/>
    <w:rsid w:val="00D338E8"/>
    <w:rsid w:val="00D33968"/>
    <w:rsid w:val="00D33E0F"/>
    <w:rsid w:val="00D340A9"/>
    <w:rsid w:val="00D34C89"/>
    <w:rsid w:val="00D3558B"/>
    <w:rsid w:val="00D356E1"/>
    <w:rsid w:val="00D377D9"/>
    <w:rsid w:val="00D378C6"/>
    <w:rsid w:val="00D40A0D"/>
    <w:rsid w:val="00D418EA"/>
    <w:rsid w:val="00D41A19"/>
    <w:rsid w:val="00D42C95"/>
    <w:rsid w:val="00D434CE"/>
    <w:rsid w:val="00D4494B"/>
    <w:rsid w:val="00D4498A"/>
    <w:rsid w:val="00D44B20"/>
    <w:rsid w:val="00D463B4"/>
    <w:rsid w:val="00D46BEA"/>
    <w:rsid w:val="00D4742D"/>
    <w:rsid w:val="00D50A61"/>
    <w:rsid w:val="00D50DFC"/>
    <w:rsid w:val="00D52693"/>
    <w:rsid w:val="00D52FC2"/>
    <w:rsid w:val="00D5363A"/>
    <w:rsid w:val="00D53D79"/>
    <w:rsid w:val="00D54CE0"/>
    <w:rsid w:val="00D55385"/>
    <w:rsid w:val="00D553C4"/>
    <w:rsid w:val="00D553FE"/>
    <w:rsid w:val="00D55C50"/>
    <w:rsid w:val="00D56195"/>
    <w:rsid w:val="00D56362"/>
    <w:rsid w:val="00D5679E"/>
    <w:rsid w:val="00D56A77"/>
    <w:rsid w:val="00D56BD7"/>
    <w:rsid w:val="00D57172"/>
    <w:rsid w:val="00D577A0"/>
    <w:rsid w:val="00D57DBA"/>
    <w:rsid w:val="00D57DC8"/>
    <w:rsid w:val="00D6061D"/>
    <w:rsid w:val="00D60728"/>
    <w:rsid w:val="00D608E5"/>
    <w:rsid w:val="00D60A9B"/>
    <w:rsid w:val="00D60D16"/>
    <w:rsid w:val="00D60EDC"/>
    <w:rsid w:val="00D6109F"/>
    <w:rsid w:val="00D61667"/>
    <w:rsid w:val="00D61DFF"/>
    <w:rsid w:val="00D62053"/>
    <w:rsid w:val="00D627E7"/>
    <w:rsid w:val="00D62ADA"/>
    <w:rsid w:val="00D637F3"/>
    <w:rsid w:val="00D640EC"/>
    <w:rsid w:val="00D651AA"/>
    <w:rsid w:val="00D65EA9"/>
    <w:rsid w:val="00D6663C"/>
    <w:rsid w:val="00D67282"/>
    <w:rsid w:val="00D70908"/>
    <w:rsid w:val="00D711A0"/>
    <w:rsid w:val="00D711BD"/>
    <w:rsid w:val="00D716B0"/>
    <w:rsid w:val="00D71DB3"/>
    <w:rsid w:val="00D73076"/>
    <w:rsid w:val="00D7335D"/>
    <w:rsid w:val="00D741A5"/>
    <w:rsid w:val="00D75DD2"/>
    <w:rsid w:val="00D75E79"/>
    <w:rsid w:val="00D76A1D"/>
    <w:rsid w:val="00D81840"/>
    <w:rsid w:val="00D8299D"/>
    <w:rsid w:val="00D82B52"/>
    <w:rsid w:val="00D83C62"/>
    <w:rsid w:val="00D84485"/>
    <w:rsid w:val="00D845DA"/>
    <w:rsid w:val="00D853E0"/>
    <w:rsid w:val="00D85ECE"/>
    <w:rsid w:val="00D8715A"/>
    <w:rsid w:val="00D8762F"/>
    <w:rsid w:val="00D87ED0"/>
    <w:rsid w:val="00D91D96"/>
    <w:rsid w:val="00D9208E"/>
    <w:rsid w:val="00D924F9"/>
    <w:rsid w:val="00D926AB"/>
    <w:rsid w:val="00D92A4B"/>
    <w:rsid w:val="00D93B28"/>
    <w:rsid w:val="00D94500"/>
    <w:rsid w:val="00D94707"/>
    <w:rsid w:val="00D959A1"/>
    <w:rsid w:val="00D97305"/>
    <w:rsid w:val="00D973AD"/>
    <w:rsid w:val="00D976A6"/>
    <w:rsid w:val="00D97DAB"/>
    <w:rsid w:val="00DA0708"/>
    <w:rsid w:val="00DA0EF3"/>
    <w:rsid w:val="00DA10A7"/>
    <w:rsid w:val="00DA13BD"/>
    <w:rsid w:val="00DA14F8"/>
    <w:rsid w:val="00DA1865"/>
    <w:rsid w:val="00DA19A8"/>
    <w:rsid w:val="00DA2A47"/>
    <w:rsid w:val="00DA2C95"/>
    <w:rsid w:val="00DA4326"/>
    <w:rsid w:val="00DA4655"/>
    <w:rsid w:val="00DA47C2"/>
    <w:rsid w:val="00DA4BBB"/>
    <w:rsid w:val="00DA63A3"/>
    <w:rsid w:val="00DA63AC"/>
    <w:rsid w:val="00DB0106"/>
    <w:rsid w:val="00DB1E90"/>
    <w:rsid w:val="00DB24CC"/>
    <w:rsid w:val="00DB266B"/>
    <w:rsid w:val="00DB2B2E"/>
    <w:rsid w:val="00DB4DE4"/>
    <w:rsid w:val="00DB5A15"/>
    <w:rsid w:val="00DB669D"/>
    <w:rsid w:val="00DB678E"/>
    <w:rsid w:val="00DB6E1D"/>
    <w:rsid w:val="00DB72FB"/>
    <w:rsid w:val="00DB7C89"/>
    <w:rsid w:val="00DC0262"/>
    <w:rsid w:val="00DC03A1"/>
    <w:rsid w:val="00DC045D"/>
    <w:rsid w:val="00DC075C"/>
    <w:rsid w:val="00DC0A93"/>
    <w:rsid w:val="00DC178C"/>
    <w:rsid w:val="00DC1AA9"/>
    <w:rsid w:val="00DC1DF3"/>
    <w:rsid w:val="00DC21FE"/>
    <w:rsid w:val="00DC2835"/>
    <w:rsid w:val="00DC2BA7"/>
    <w:rsid w:val="00DC2BF0"/>
    <w:rsid w:val="00DC3109"/>
    <w:rsid w:val="00DC3423"/>
    <w:rsid w:val="00DC3682"/>
    <w:rsid w:val="00DC3D40"/>
    <w:rsid w:val="00DC49F3"/>
    <w:rsid w:val="00DC4CD6"/>
    <w:rsid w:val="00DC5DE2"/>
    <w:rsid w:val="00DC6314"/>
    <w:rsid w:val="00DC6E72"/>
    <w:rsid w:val="00DC7108"/>
    <w:rsid w:val="00DD0A49"/>
    <w:rsid w:val="00DD1556"/>
    <w:rsid w:val="00DD196A"/>
    <w:rsid w:val="00DD4896"/>
    <w:rsid w:val="00DD4CE9"/>
    <w:rsid w:val="00DD59BE"/>
    <w:rsid w:val="00DD61BF"/>
    <w:rsid w:val="00DD6B28"/>
    <w:rsid w:val="00DD6B68"/>
    <w:rsid w:val="00DD6DA8"/>
    <w:rsid w:val="00DD6FEE"/>
    <w:rsid w:val="00DD703F"/>
    <w:rsid w:val="00DD799A"/>
    <w:rsid w:val="00DD7F85"/>
    <w:rsid w:val="00DE00B0"/>
    <w:rsid w:val="00DE03A1"/>
    <w:rsid w:val="00DE0F58"/>
    <w:rsid w:val="00DE144F"/>
    <w:rsid w:val="00DE17E8"/>
    <w:rsid w:val="00DE1AF5"/>
    <w:rsid w:val="00DE1CEE"/>
    <w:rsid w:val="00DE2D6B"/>
    <w:rsid w:val="00DE301C"/>
    <w:rsid w:val="00DE3467"/>
    <w:rsid w:val="00DE4789"/>
    <w:rsid w:val="00DE5845"/>
    <w:rsid w:val="00DE5E5E"/>
    <w:rsid w:val="00DE704F"/>
    <w:rsid w:val="00DE7592"/>
    <w:rsid w:val="00DE7AED"/>
    <w:rsid w:val="00DF0BB9"/>
    <w:rsid w:val="00DF0F29"/>
    <w:rsid w:val="00DF1994"/>
    <w:rsid w:val="00DF1DF0"/>
    <w:rsid w:val="00DF2DBE"/>
    <w:rsid w:val="00DF2ED1"/>
    <w:rsid w:val="00DF4100"/>
    <w:rsid w:val="00DF4412"/>
    <w:rsid w:val="00DF4504"/>
    <w:rsid w:val="00DF4A02"/>
    <w:rsid w:val="00DF536D"/>
    <w:rsid w:val="00DF562D"/>
    <w:rsid w:val="00DF591E"/>
    <w:rsid w:val="00DF5AEC"/>
    <w:rsid w:val="00DF5B66"/>
    <w:rsid w:val="00DF5BE7"/>
    <w:rsid w:val="00DF5F49"/>
    <w:rsid w:val="00DF6501"/>
    <w:rsid w:val="00DF74B6"/>
    <w:rsid w:val="00DF7CAB"/>
    <w:rsid w:val="00E030A3"/>
    <w:rsid w:val="00E03216"/>
    <w:rsid w:val="00E03319"/>
    <w:rsid w:val="00E034A5"/>
    <w:rsid w:val="00E038E8"/>
    <w:rsid w:val="00E03A26"/>
    <w:rsid w:val="00E049FA"/>
    <w:rsid w:val="00E04CC6"/>
    <w:rsid w:val="00E05C71"/>
    <w:rsid w:val="00E05FA0"/>
    <w:rsid w:val="00E06770"/>
    <w:rsid w:val="00E07568"/>
    <w:rsid w:val="00E1019D"/>
    <w:rsid w:val="00E110BD"/>
    <w:rsid w:val="00E12E45"/>
    <w:rsid w:val="00E13062"/>
    <w:rsid w:val="00E13E38"/>
    <w:rsid w:val="00E1404B"/>
    <w:rsid w:val="00E1480F"/>
    <w:rsid w:val="00E15D4B"/>
    <w:rsid w:val="00E15D8A"/>
    <w:rsid w:val="00E162C0"/>
    <w:rsid w:val="00E16461"/>
    <w:rsid w:val="00E16908"/>
    <w:rsid w:val="00E16DD0"/>
    <w:rsid w:val="00E201A6"/>
    <w:rsid w:val="00E21279"/>
    <w:rsid w:val="00E2147C"/>
    <w:rsid w:val="00E21DE7"/>
    <w:rsid w:val="00E21EAE"/>
    <w:rsid w:val="00E21F52"/>
    <w:rsid w:val="00E22AE2"/>
    <w:rsid w:val="00E22FCC"/>
    <w:rsid w:val="00E22FE2"/>
    <w:rsid w:val="00E25F60"/>
    <w:rsid w:val="00E25F9F"/>
    <w:rsid w:val="00E26C36"/>
    <w:rsid w:val="00E26D67"/>
    <w:rsid w:val="00E27664"/>
    <w:rsid w:val="00E27A5D"/>
    <w:rsid w:val="00E27C67"/>
    <w:rsid w:val="00E27FD7"/>
    <w:rsid w:val="00E30713"/>
    <w:rsid w:val="00E3107C"/>
    <w:rsid w:val="00E316B4"/>
    <w:rsid w:val="00E31EAE"/>
    <w:rsid w:val="00E32384"/>
    <w:rsid w:val="00E33072"/>
    <w:rsid w:val="00E3341A"/>
    <w:rsid w:val="00E33F0D"/>
    <w:rsid w:val="00E34545"/>
    <w:rsid w:val="00E34D07"/>
    <w:rsid w:val="00E34D97"/>
    <w:rsid w:val="00E3580F"/>
    <w:rsid w:val="00E3650C"/>
    <w:rsid w:val="00E368B2"/>
    <w:rsid w:val="00E36C43"/>
    <w:rsid w:val="00E37797"/>
    <w:rsid w:val="00E409BF"/>
    <w:rsid w:val="00E4136A"/>
    <w:rsid w:val="00E41848"/>
    <w:rsid w:val="00E41A54"/>
    <w:rsid w:val="00E41DA6"/>
    <w:rsid w:val="00E426D0"/>
    <w:rsid w:val="00E42C56"/>
    <w:rsid w:val="00E43D68"/>
    <w:rsid w:val="00E4402C"/>
    <w:rsid w:val="00E44662"/>
    <w:rsid w:val="00E451A9"/>
    <w:rsid w:val="00E46040"/>
    <w:rsid w:val="00E46E80"/>
    <w:rsid w:val="00E5001F"/>
    <w:rsid w:val="00E50030"/>
    <w:rsid w:val="00E5013B"/>
    <w:rsid w:val="00E506CE"/>
    <w:rsid w:val="00E51F70"/>
    <w:rsid w:val="00E52EF4"/>
    <w:rsid w:val="00E545FF"/>
    <w:rsid w:val="00E5475B"/>
    <w:rsid w:val="00E5611C"/>
    <w:rsid w:val="00E56161"/>
    <w:rsid w:val="00E56297"/>
    <w:rsid w:val="00E563F1"/>
    <w:rsid w:val="00E56870"/>
    <w:rsid w:val="00E56CD0"/>
    <w:rsid w:val="00E56F5A"/>
    <w:rsid w:val="00E56FF4"/>
    <w:rsid w:val="00E575FA"/>
    <w:rsid w:val="00E57804"/>
    <w:rsid w:val="00E57D24"/>
    <w:rsid w:val="00E57F5F"/>
    <w:rsid w:val="00E604EE"/>
    <w:rsid w:val="00E61149"/>
    <w:rsid w:val="00E62123"/>
    <w:rsid w:val="00E62B14"/>
    <w:rsid w:val="00E63700"/>
    <w:rsid w:val="00E64260"/>
    <w:rsid w:val="00E646E5"/>
    <w:rsid w:val="00E64944"/>
    <w:rsid w:val="00E64E0B"/>
    <w:rsid w:val="00E64F78"/>
    <w:rsid w:val="00E65864"/>
    <w:rsid w:val="00E659A9"/>
    <w:rsid w:val="00E66415"/>
    <w:rsid w:val="00E664CD"/>
    <w:rsid w:val="00E67086"/>
    <w:rsid w:val="00E674BC"/>
    <w:rsid w:val="00E6775D"/>
    <w:rsid w:val="00E67F11"/>
    <w:rsid w:val="00E7082D"/>
    <w:rsid w:val="00E708C4"/>
    <w:rsid w:val="00E70D9A"/>
    <w:rsid w:val="00E70E7D"/>
    <w:rsid w:val="00E719BB"/>
    <w:rsid w:val="00E72874"/>
    <w:rsid w:val="00E7296F"/>
    <w:rsid w:val="00E7364E"/>
    <w:rsid w:val="00E73AA4"/>
    <w:rsid w:val="00E73AF0"/>
    <w:rsid w:val="00E73D8C"/>
    <w:rsid w:val="00E73F2B"/>
    <w:rsid w:val="00E74956"/>
    <w:rsid w:val="00E74FF1"/>
    <w:rsid w:val="00E75505"/>
    <w:rsid w:val="00E75979"/>
    <w:rsid w:val="00E77ECA"/>
    <w:rsid w:val="00E81831"/>
    <w:rsid w:val="00E82B44"/>
    <w:rsid w:val="00E854FE"/>
    <w:rsid w:val="00E8596B"/>
    <w:rsid w:val="00E85E01"/>
    <w:rsid w:val="00E86BD2"/>
    <w:rsid w:val="00E87A4F"/>
    <w:rsid w:val="00E90D71"/>
    <w:rsid w:val="00E90F16"/>
    <w:rsid w:val="00E915D3"/>
    <w:rsid w:val="00E91BFF"/>
    <w:rsid w:val="00E91FBD"/>
    <w:rsid w:val="00E926E1"/>
    <w:rsid w:val="00E92FF9"/>
    <w:rsid w:val="00E932D1"/>
    <w:rsid w:val="00E93EF5"/>
    <w:rsid w:val="00E9422B"/>
    <w:rsid w:val="00E94355"/>
    <w:rsid w:val="00E944E8"/>
    <w:rsid w:val="00E95CFE"/>
    <w:rsid w:val="00E95D05"/>
    <w:rsid w:val="00E960FC"/>
    <w:rsid w:val="00E9673A"/>
    <w:rsid w:val="00E96791"/>
    <w:rsid w:val="00E969E4"/>
    <w:rsid w:val="00E97520"/>
    <w:rsid w:val="00E97CBC"/>
    <w:rsid w:val="00EA1175"/>
    <w:rsid w:val="00EA1B2C"/>
    <w:rsid w:val="00EA1C68"/>
    <w:rsid w:val="00EA205A"/>
    <w:rsid w:val="00EA2D14"/>
    <w:rsid w:val="00EA2ECF"/>
    <w:rsid w:val="00EA37B3"/>
    <w:rsid w:val="00EA37F6"/>
    <w:rsid w:val="00EA39E6"/>
    <w:rsid w:val="00EA3E99"/>
    <w:rsid w:val="00EA4C2C"/>
    <w:rsid w:val="00EA59CF"/>
    <w:rsid w:val="00EA6EFA"/>
    <w:rsid w:val="00EA6F84"/>
    <w:rsid w:val="00EA762E"/>
    <w:rsid w:val="00EA7E39"/>
    <w:rsid w:val="00EB0D63"/>
    <w:rsid w:val="00EB2259"/>
    <w:rsid w:val="00EB267E"/>
    <w:rsid w:val="00EB2E52"/>
    <w:rsid w:val="00EB43E3"/>
    <w:rsid w:val="00EB4668"/>
    <w:rsid w:val="00EB4F47"/>
    <w:rsid w:val="00EB509D"/>
    <w:rsid w:val="00EB52F3"/>
    <w:rsid w:val="00EB55D9"/>
    <w:rsid w:val="00EB5B8F"/>
    <w:rsid w:val="00EB64CA"/>
    <w:rsid w:val="00EB6C6F"/>
    <w:rsid w:val="00EB6D83"/>
    <w:rsid w:val="00EC091A"/>
    <w:rsid w:val="00EC095D"/>
    <w:rsid w:val="00EC0A2A"/>
    <w:rsid w:val="00EC0C25"/>
    <w:rsid w:val="00EC181B"/>
    <w:rsid w:val="00EC1E34"/>
    <w:rsid w:val="00EC22C7"/>
    <w:rsid w:val="00EC2982"/>
    <w:rsid w:val="00EC2BBB"/>
    <w:rsid w:val="00EC3973"/>
    <w:rsid w:val="00EC6636"/>
    <w:rsid w:val="00EC6B1B"/>
    <w:rsid w:val="00EC6D46"/>
    <w:rsid w:val="00EC71ED"/>
    <w:rsid w:val="00EC74A0"/>
    <w:rsid w:val="00ED05B8"/>
    <w:rsid w:val="00ED07A8"/>
    <w:rsid w:val="00ED0880"/>
    <w:rsid w:val="00ED098A"/>
    <w:rsid w:val="00ED09D0"/>
    <w:rsid w:val="00ED0C04"/>
    <w:rsid w:val="00ED0C12"/>
    <w:rsid w:val="00ED1192"/>
    <w:rsid w:val="00ED11EC"/>
    <w:rsid w:val="00ED13AB"/>
    <w:rsid w:val="00ED29F9"/>
    <w:rsid w:val="00ED2C84"/>
    <w:rsid w:val="00ED2D4F"/>
    <w:rsid w:val="00ED2E41"/>
    <w:rsid w:val="00ED35D5"/>
    <w:rsid w:val="00ED4ED1"/>
    <w:rsid w:val="00ED57E9"/>
    <w:rsid w:val="00ED581E"/>
    <w:rsid w:val="00ED6E43"/>
    <w:rsid w:val="00ED6F16"/>
    <w:rsid w:val="00ED7145"/>
    <w:rsid w:val="00EE00BA"/>
    <w:rsid w:val="00EE0E56"/>
    <w:rsid w:val="00EE1C34"/>
    <w:rsid w:val="00EE1C7B"/>
    <w:rsid w:val="00EE31A9"/>
    <w:rsid w:val="00EE3A24"/>
    <w:rsid w:val="00EE5574"/>
    <w:rsid w:val="00EE56C3"/>
    <w:rsid w:val="00EE5ED7"/>
    <w:rsid w:val="00EE6AC3"/>
    <w:rsid w:val="00EE6E4A"/>
    <w:rsid w:val="00EE748B"/>
    <w:rsid w:val="00EF0297"/>
    <w:rsid w:val="00EF0B52"/>
    <w:rsid w:val="00EF23BB"/>
    <w:rsid w:val="00EF26B7"/>
    <w:rsid w:val="00EF27CF"/>
    <w:rsid w:val="00EF2ACB"/>
    <w:rsid w:val="00EF2F77"/>
    <w:rsid w:val="00EF3051"/>
    <w:rsid w:val="00EF47F1"/>
    <w:rsid w:val="00EF552E"/>
    <w:rsid w:val="00EF6619"/>
    <w:rsid w:val="00EF6788"/>
    <w:rsid w:val="00EF6812"/>
    <w:rsid w:val="00EF693A"/>
    <w:rsid w:val="00EF75A4"/>
    <w:rsid w:val="00EF7B46"/>
    <w:rsid w:val="00F00000"/>
    <w:rsid w:val="00F0094E"/>
    <w:rsid w:val="00F00EC2"/>
    <w:rsid w:val="00F01150"/>
    <w:rsid w:val="00F017ED"/>
    <w:rsid w:val="00F02839"/>
    <w:rsid w:val="00F0298D"/>
    <w:rsid w:val="00F02C6F"/>
    <w:rsid w:val="00F02DF7"/>
    <w:rsid w:val="00F02FE8"/>
    <w:rsid w:val="00F0457D"/>
    <w:rsid w:val="00F05556"/>
    <w:rsid w:val="00F05A89"/>
    <w:rsid w:val="00F05B5F"/>
    <w:rsid w:val="00F0604A"/>
    <w:rsid w:val="00F0614D"/>
    <w:rsid w:val="00F06E11"/>
    <w:rsid w:val="00F07553"/>
    <w:rsid w:val="00F0761B"/>
    <w:rsid w:val="00F07A1F"/>
    <w:rsid w:val="00F1022E"/>
    <w:rsid w:val="00F11279"/>
    <w:rsid w:val="00F12213"/>
    <w:rsid w:val="00F12352"/>
    <w:rsid w:val="00F1248D"/>
    <w:rsid w:val="00F12EAA"/>
    <w:rsid w:val="00F13B83"/>
    <w:rsid w:val="00F13E14"/>
    <w:rsid w:val="00F148E2"/>
    <w:rsid w:val="00F14B53"/>
    <w:rsid w:val="00F14C6A"/>
    <w:rsid w:val="00F157D9"/>
    <w:rsid w:val="00F15B28"/>
    <w:rsid w:val="00F16769"/>
    <w:rsid w:val="00F173A9"/>
    <w:rsid w:val="00F1751D"/>
    <w:rsid w:val="00F2059D"/>
    <w:rsid w:val="00F20A89"/>
    <w:rsid w:val="00F20ABC"/>
    <w:rsid w:val="00F21ACC"/>
    <w:rsid w:val="00F22851"/>
    <w:rsid w:val="00F2290E"/>
    <w:rsid w:val="00F242FE"/>
    <w:rsid w:val="00F25CB9"/>
    <w:rsid w:val="00F26298"/>
    <w:rsid w:val="00F264ED"/>
    <w:rsid w:val="00F265C9"/>
    <w:rsid w:val="00F26D4B"/>
    <w:rsid w:val="00F270D7"/>
    <w:rsid w:val="00F30723"/>
    <w:rsid w:val="00F315F4"/>
    <w:rsid w:val="00F31C14"/>
    <w:rsid w:val="00F3246D"/>
    <w:rsid w:val="00F33F08"/>
    <w:rsid w:val="00F340E5"/>
    <w:rsid w:val="00F3456F"/>
    <w:rsid w:val="00F352A0"/>
    <w:rsid w:val="00F3557C"/>
    <w:rsid w:val="00F360B2"/>
    <w:rsid w:val="00F362B8"/>
    <w:rsid w:val="00F362FB"/>
    <w:rsid w:val="00F3688F"/>
    <w:rsid w:val="00F36FCE"/>
    <w:rsid w:val="00F37111"/>
    <w:rsid w:val="00F378E0"/>
    <w:rsid w:val="00F37E27"/>
    <w:rsid w:val="00F37FA6"/>
    <w:rsid w:val="00F40727"/>
    <w:rsid w:val="00F41D61"/>
    <w:rsid w:val="00F41FEA"/>
    <w:rsid w:val="00F42D81"/>
    <w:rsid w:val="00F4415D"/>
    <w:rsid w:val="00F44629"/>
    <w:rsid w:val="00F44A16"/>
    <w:rsid w:val="00F45420"/>
    <w:rsid w:val="00F457C9"/>
    <w:rsid w:val="00F460CC"/>
    <w:rsid w:val="00F46292"/>
    <w:rsid w:val="00F464A0"/>
    <w:rsid w:val="00F46578"/>
    <w:rsid w:val="00F46A17"/>
    <w:rsid w:val="00F4723D"/>
    <w:rsid w:val="00F4726A"/>
    <w:rsid w:val="00F47F55"/>
    <w:rsid w:val="00F503F4"/>
    <w:rsid w:val="00F504BE"/>
    <w:rsid w:val="00F50512"/>
    <w:rsid w:val="00F50DDD"/>
    <w:rsid w:val="00F50F45"/>
    <w:rsid w:val="00F5130D"/>
    <w:rsid w:val="00F51316"/>
    <w:rsid w:val="00F51357"/>
    <w:rsid w:val="00F516C8"/>
    <w:rsid w:val="00F51D08"/>
    <w:rsid w:val="00F52991"/>
    <w:rsid w:val="00F536E5"/>
    <w:rsid w:val="00F53715"/>
    <w:rsid w:val="00F53978"/>
    <w:rsid w:val="00F5533A"/>
    <w:rsid w:val="00F5545A"/>
    <w:rsid w:val="00F557D7"/>
    <w:rsid w:val="00F558D3"/>
    <w:rsid w:val="00F56271"/>
    <w:rsid w:val="00F56BE2"/>
    <w:rsid w:val="00F57DAB"/>
    <w:rsid w:val="00F60348"/>
    <w:rsid w:val="00F60D84"/>
    <w:rsid w:val="00F61656"/>
    <w:rsid w:val="00F617AB"/>
    <w:rsid w:val="00F61B05"/>
    <w:rsid w:val="00F61EC5"/>
    <w:rsid w:val="00F6333B"/>
    <w:rsid w:val="00F63502"/>
    <w:rsid w:val="00F636C5"/>
    <w:rsid w:val="00F64178"/>
    <w:rsid w:val="00F64362"/>
    <w:rsid w:val="00F64A3A"/>
    <w:rsid w:val="00F6547D"/>
    <w:rsid w:val="00F658CF"/>
    <w:rsid w:val="00F65C9A"/>
    <w:rsid w:val="00F66008"/>
    <w:rsid w:val="00F66045"/>
    <w:rsid w:val="00F66115"/>
    <w:rsid w:val="00F67593"/>
    <w:rsid w:val="00F6765A"/>
    <w:rsid w:val="00F70204"/>
    <w:rsid w:val="00F7238A"/>
    <w:rsid w:val="00F731E6"/>
    <w:rsid w:val="00F73613"/>
    <w:rsid w:val="00F74138"/>
    <w:rsid w:val="00F75661"/>
    <w:rsid w:val="00F76228"/>
    <w:rsid w:val="00F76C82"/>
    <w:rsid w:val="00F76E0E"/>
    <w:rsid w:val="00F7770D"/>
    <w:rsid w:val="00F77738"/>
    <w:rsid w:val="00F77CB2"/>
    <w:rsid w:val="00F77DE3"/>
    <w:rsid w:val="00F80B28"/>
    <w:rsid w:val="00F818DF"/>
    <w:rsid w:val="00F81AC5"/>
    <w:rsid w:val="00F81B6A"/>
    <w:rsid w:val="00F81D4E"/>
    <w:rsid w:val="00F820D4"/>
    <w:rsid w:val="00F82B10"/>
    <w:rsid w:val="00F83413"/>
    <w:rsid w:val="00F8341B"/>
    <w:rsid w:val="00F836F7"/>
    <w:rsid w:val="00F83E9A"/>
    <w:rsid w:val="00F84364"/>
    <w:rsid w:val="00F853C4"/>
    <w:rsid w:val="00F85625"/>
    <w:rsid w:val="00F865F9"/>
    <w:rsid w:val="00F87E44"/>
    <w:rsid w:val="00F901BA"/>
    <w:rsid w:val="00F905F6"/>
    <w:rsid w:val="00F92AA7"/>
    <w:rsid w:val="00F932B1"/>
    <w:rsid w:val="00F9358D"/>
    <w:rsid w:val="00F94C0D"/>
    <w:rsid w:val="00F95748"/>
    <w:rsid w:val="00F95E3B"/>
    <w:rsid w:val="00FA0142"/>
    <w:rsid w:val="00FA1486"/>
    <w:rsid w:val="00FA193C"/>
    <w:rsid w:val="00FA1B07"/>
    <w:rsid w:val="00FA1FF3"/>
    <w:rsid w:val="00FA229F"/>
    <w:rsid w:val="00FA2B41"/>
    <w:rsid w:val="00FA2DCD"/>
    <w:rsid w:val="00FA339A"/>
    <w:rsid w:val="00FA3872"/>
    <w:rsid w:val="00FA3CF4"/>
    <w:rsid w:val="00FA4750"/>
    <w:rsid w:val="00FA47FB"/>
    <w:rsid w:val="00FA4A6F"/>
    <w:rsid w:val="00FA5096"/>
    <w:rsid w:val="00FA59EA"/>
    <w:rsid w:val="00FA5A28"/>
    <w:rsid w:val="00FA6632"/>
    <w:rsid w:val="00FA71FA"/>
    <w:rsid w:val="00FA7362"/>
    <w:rsid w:val="00FA7D55"/>
    <w:rsid w:val="00FB02F1"/>
    <w:rsid w:val="00FB09F3"/>
    <w:rsid w:val="00FB0D0C"/>
    <w:rsid w:val="00FB110C"/>
    <w:rsid w:val="00FB1535"/>
    <w:rsid w:val="00FB1A3C"/>
    <w:rsid w:val="00FB1BEC"/>
    <w:rsid w:val="00FB1D71"/>
    <w:rsid w:val="00FB1E0F"/>
    <w:rsid w:val="00FB2F44"/>
    <w:rsid w:val="00FB34E0"/>
    <w:rsid w:val="00FB36DC"/>
    <w:rsid w:val="00FB3B76"/>
    <w:rsid w:val="00FB467B"/>
    <w:rsid w:val="00FB4925"/>
    <w:rsid w:val="00FB5F8D"/>
    <w:rsid w:val="00FB62DB"/>
    <w:rsid w:val="00FB68C7"/>
    <w:rsid w:val="00FB6A05"/>
    <w:rsid w:val="00FB6F3B"/>
    <w:rsid w:val="00FB72AF"/>
    <w:rsid w:val="00FB72E5"/>
    <w:rsid w:val="00FB7348"/>
    <w:rsid w:val="00FB76FF"/>
    <w:rsid w:val="00FB7B3E"/>
    <w:rsid w:val="00FC068D"/>
    <w:rsid w:val="00FC0814"/>
    <w:rsid w:val="00FC1877"/>
    <w:rsid w:val="00FC2F40"/>
    <w:rsid w:val="00FC412A"/>
    <w:rsid w:val="00FC466E"/>
    <w:rsid w:val="00FC584F"/>
    <w:rsid w:val="00FC5A4B"/>
    <w:rsid w:val="00FC60BC"/>
    <w:rsid w:val="00FC6312"/>
    <w:rsid w:val="00FC63C6"/>
    <w:rsid w:val="00FD00E2"/>
    <w:rsid w:val="00FD0109"/>
    <w:rsid w:val="00FD0789"/>
    <w:rsid w:val="00FD6AC2"/>
    <w:rsid w:val="00FD7744"/>
    <w:rsid w:val="00FD7BDF"/>
    <w:rsid w:val="00FE06A0"/>
    <w:rsid w:val="00FE0CEA"/>
    <w:rsid w:val="00FE1387"/>
    <w:rsid w:val="00FE21DB"/>
    <w:rsid w:val="00FE2216"/>
    <w:rsid w:val="00FE2255"/>
    <w:rsid w:val="00FE268F"/>
    <w:rsid w:val="00FE2726"/>
    <w:rsid w:val="00FE2D82"/>
    <w:rsid w:val="00FE2E97"/>
    <w:rsid w:val="00FE3071"/>
    <w:rsid w:val="00FE456D"/>
    <w:rsid w:val="00FE4BF1"/>
    <w:rsid w:val="00FE4D09"/>
    <w:rsid w:val="00FE4DCC"/>
    <w:rsid w:val="00FE51A1"/>
    <w:rsid w:val="00FE5651"/>
    <w:rsid w:val="00FE5BD7"/>
    <w:rsid w:val="00FE71E0"/>
    <w:rsid w:val="00FE72D9"/>
    <w:rsid w:val="00FE74DB"/>
    <w:rsid w:val="00FE77E7"/>
    <w:rsid w:val="00FF04E1"/>
    <w:rsid w:val="00FF04EE"/>
    <w:rsid w:val="00FF1591"/>
    <w:rsid w:val="00FF2790"/>
    <w:rsid w:val="00FF2883"/>
    <w:rsid w:val="00FF2DB3"/>
    <w:rsid w:val="00FF31EA"/>
    <w:rsid w:val="00FF3B94"/>
    <w:rsid w:val="00FF3C1A"/>
    <w:rsid w:val="00FF3F7E"/>
    <w:rsid w:val="00FF49C9"/>
    <w:rsid w:val="00FF4B4D"/>
    <w:rsid w:val="00FF4C0F"/>
    <w:rsid w:val="00FF4D12"/>
    <w:rsid w:val="00FF5218"/>
    <w:rsid w:val="00FF5627"/>
    <w:rsid w:val="00FF568A"/>
    <w:rsid w:val="00FF6202"/>
    <w:rsid w:val="00FF6301"/>
    <w:rsid w:val="00FF6343"/>
    <w:rsid w:val="00FF70E8"/>
    <w:rsid w:val="00FF71A4"/>
    <w:rsid w:val="00FF75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4B42E36B"/>
  <w15:docId w15:val="{DB85A429-1AA2-425E-BB6B-F5C986B4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CD"/>
    <w:pPr>
      <w:spacing w:after="200" w:line="276" w:lineRule="auto"/>
    </w:pPr>
    <w:rPr>
      <w:rFonts w:ascii="Arial" w:hAnsi="Arial"/>
      <w:sz w:val="22"/>
      <w:szCs w:val="22"/>
    </w:rPr>
  </w:style>
  <w:style w:type="paragraph" w:styleId="Ttol1">
    <w:name w:val="heading 1"/>
    <w:basedOn w:val="Normal"/>
    <w:next w:val="Normal"/>
    <w:link w:val="Ttol1Car"/>
    <w:uiPriority w:val="1"/>
    <w:qFormat/>
    <w:rsid w:val="00871E4A"/>
    <w:pPr>
      <w:keepNext/>
      <w:spacing w:after="0" w:line="240" w:lineRule="auto"/>
      <w:jc w:val="both"/>
      <w:outlineLvl w:val="0"/>
    </w:pPr>
    <w:rPr>
      <w:b/>
      <w:bCs/>
      <w:snapToGrid w:val="0"/>
      <w:sz w:val="24"/>
      <w:szCs w:val="20"/>
      <w:lang w:eastAsia="es-ES"/>
    </w:rPr>
  </w:style>
  <w:style w:type="paragraph" w:styleId="Ttol2">
    <w:name w:val="heading 2"/>
    <w:aliases w:val="IG_Títol 2"/>
    <w:basedOn w:val="Normal"/>
    <w:next w:val="Normal"/>
    <w:link w:val="Ttol2Car"/>
    <w:unhideWhenUsed/>
    <w:qFormat/>
    <w:rsid w:val="00871E4A"/>
    <w:pPr>
      <w:keepNext/>
      <w:spacing w:before="240" w:after="60" w:line="240" w:lineRule="auto"/>
      <w:outlineLvl w:val="1"/>
    </w:pPr>
    <w:rPr>
      <w:rFonts w:ascii="Cambria" w:hAnsi="Cambria"/>
      <w:b/>
      <w:bCs/>
      <w:i/>
      <w:iCs/>
      <w:sz w:val="28"/>
      <w:szCs w:val="28"/>
      <w:lang w:eastAsia="es-ES"/>
    </w:rPr>
  </w:style>
  <w:style w:type="paragraph" w:styleId="Ttol3">
    <w:name w:val="heading 3"/>
    <w:basedOn w:val="Normal"/>
    <w:next w:val="Normal"/>
    <w:link w:val="Ttol3Car"/>
    <w:uiPriority w:val="1"/>
    <w:unhideWhenUsed/>
    <w:qFormat/>
    <w:rsid w:val="00F762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ol5">
    <w:name w:val="heading 5"/>
    <w:basedOn w:val="Normal"/>
    <w:next w:val="Normal"/>
    <w:link w:val="Ttol5Car"/>
    <w:uiPriority w:val="9"/>
    <w:unhideWhenUsed/>
    <w:qFormat/>
    <w:rsid w:val="00E61149"/>
    <w:pPr>
      <w:keepNext/>
      <w:keepLines/>
      <w:widowControl w:val="0"/>
      <w:autoSpaceDE w:val="0"/>
      <w:autoSpaceDN w:val="0"/>
      <w:spacing w:before="40" w:after="0" w:line="240" w:lineRule="auto"/>
      <w:outlineLvl w:val="4"/>
    </w:pPr>
    <w:rPr>
      <w:rFonts w:ascii="Cambria" w:hAnsi="Cambria"/>
      <w:color w:val="365F91"/>
      <w:lang w:eastAsia="en-US"/>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ho Car,header odd Car"/>
    <w:basedOn w:val="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Lletraperdefectedelpargraf"/>
    <w:link w:val="Peu"/>
    <w:uiPriority w:val="99"/>
    <w:rsid w:val="00BB0E31"/>
  </w:style>
  <w:style w:type="paragraph" w:styleId="Textdeglobus">
    <w:name w:val="Balloon Text"/>
    <w:basedOn w:val="Normal"/>
    <w:link w:val="TextdeglobusCar"/>
    <w:uiPriority w:val="99"/>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uiPriority w:val="99"/>
    <w:rsid w:val="00BB0E31"/>
    <w:rPr>
      <w:rFonts w:ascii="Tahoma" w:hAnsi="Tahoma" w:cs="Tahoma"/>
      <w:sz w:val="16"/>
      <w:szCs w:val="16"/>
    </w:rPr>
  </w:style>
  <w:style w:type="character" w:customStyle="1" w:styleId="Ttol1Car">
    <w:name w:val="Títol 1 Car"/>
    <w:basedOn w:val="Lletraperdefectedelpargraf"/>
    <w:link w:val="Ttol1"/>
    <w:uiPriority w:val="1"/>
    <w:rsid w:val="00871E4A"/>
    <w:rPr>
      <w:rFonts w:ascii="Arial" w:hAnsi="Arial"/>
      <w:b/>
      <w:bCs/>
      <w:snapToGrid w:val="0"/>
      <w:sz w:val="24"/>
      <w:lang w:eastAsia="es-ES"/>
    </w:rPr>
  </w:style>
  <w:style w:type="character" w:customStyle="1" w:styleId="Ttol2Car">
    <w:name w:val="Títol 2 Car"/>
    <w:aliases w:val="IG_Títol 2 Car"/>
    <w:basedOn w:val="Lletraperdefectedelpargraf"/>
    <w:link w:val="Ttol2"/>
    <w:rsid w:val="00871E4A"/>
    <w:rPr>
      <w:rFonts w:ascii="Cambria" w:hAnsi="Cambria"/>
      <w:b/>
      <w:bCs/>
      <w:i/>
      <w:iCs/>
      <w:sz w:val="28"/>
      <w:szCs w:val="28"/>
      <w:lang w:eastAsia="es-ES"/>
    </w:rPr>
  </w:style>
  <w:style w:type="numbering" w:customStyle="1" w:styleId="Sensellista1">
    <w:name w:val="Sense llista1"/>
    <w:next w:val="Sensellista"/>
    <w:uiPriority w:val="99"/>
    <w:semiHidden/>
    <w:unhideWhenUsed/>
    <w:rsid w:val="00871E4A"/>
  </w:style>
  <w:style w:type="paragraph" w:styleId="Textindependent">
    <w:name w:val="Body Text"/>
    <w:basedOn w:val="Normal"/>
    <w:link w:val="TextindependentCar"/>
    <w:qFormat/>
    <w:rsid w:val="00871E4A"/>
    <w:pPr>
      <w:spacing w:after="0" w:line="240" w:lineRule="auto"/>
      <w:jc w:val="both"/>
    </w:pPr>
    <w:rPr>
      <w:snapToGrid w:val="0"/>
      <w:sz w:val="23"/>
      <w:szCs w:val="20"/>
      <w:lang w:val="es-ES" w:eastAsia="es-ES"/>
    </w:rPr>
  </w:style>
  <w:style w:type="character" w:customStyle="1" w:styleId="TextindependentCar">
    <w:name w:val="Text independent Car"/>
    <w:basedOn w:val="Lletraperdefectedelpargraf"/>
    <w:link w:val="Textindependent"/>
    <w:rsid w:val="00871E4A"/>
    <w:rPr>
      <w:rFonts w:ascii="Arial" w:hAnsi="Arial"/>
      <w:snapToGrid w:val="0"/>
      <w:sz w:val="23"/>
      <w:lang w:val="es-ES" w:eastAsia="es-ES"/>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lang w:eastAsia="es-ES"/>
    </w:rPr>
  </w:style>
  <w:style w:type="character" w:customStyle="1" w:styleId="Sagniadetextindependent3Car">
    <w:name w:val="Sagnia de text independent 3 Car"/>
    <w:basedOn w:val="Lletraperdefectedelpargraf"/>
    <w:link w:val="Sagniadetextindependent3"/>
    <w:rsid w:val="00871E4A"/>
    <w:rPr>
      <w:rFonts w:ascii="Arial" w:hAnsi="Arial"/>
      <w:i/>
      <w:iCs/>
      <w:sz w:val="22"/>
      <w:lang w:eastAsia="es-ES"/>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lang w:eastAsia="es-ES"/>
    </w:rPr>
  </w:style>
  <w:style w:type="character" w:customStyle="1" w:styleId="Textindependent2Car">
    <w:name w:val="Text independent 2 Car"/>
    <w:basedOn w:val="Lletraperdefectedelpargraf"/>
    <w:link w:val="Textindependent2"/>
    <w:rsid w:val="00871E4A"/>
    <w:rPr>
      <w:rFonts w:ascii="Times New Roman" w:hAnsi="Times New Roman"/>
      <w:sz w:val="24"/>
      <w:szCs w:val="24"/>
      <w:lang w:eastAsia="es-ES"/>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lang w:eastAsia="es-ES"/>
    </w:rPr>
  </w:style>
  <w:style w:type="character" w:customStyle="1" w:styleId="SagniadetextindependentCar">
    <w:name w:val="Sagnia de text independent Car"/>
    <w:basedOn w:val="Lletraperdefectedelpargraf"/>
    <w:link w:val="Sagniadetextindependent"/>
    <w:rsid w:val="00871E4A"/>
    <w:rPr>
      <w:rFonts w:ascii="Times New Roman" w:hAnsi="Times New Roman"/>
      <w:sz w:val="24"/>
      <w:szCs w:val="24"/>
      <w:lang w:eastAsia="es-ES"/>
    </w:rPr>
  </w:style>
  <w:style w:type="paragraph" w:styleId="Textdenotaapeudepgina">
    <w:name w:val="footnote text"/>
    <w:basedOn w:val="Normal"/>
    <w:link w:val="TextdenotaapeudepginaCar"/>
    <w:uiPriority w:val="99"/>
    <w:rsid w:val="00871E4A"/>
    <w:pPr>
      <w:spacing w:after="0" w:line="240" w:lineRule="auto"/>
    </w:pPr>
    <w:rPr>
      <w:rFonts w:ascii="Times New Roman" w:hAnsi="Times New Roman"/>
      <w:sz w:val="20"/>
      <w:szCs w:val="20"/>
      <w:lang w:eastAsia="es-ES"/>
    </w:rPr>
  </w:style>
  <w:style w:type="character" w:customStyle="1" w:styleId="TextdenotaapeudepginaCar">
    <w:name w:val="Text de nota a peu de pàgina Car"/>
    <w:basedOn w:val="Lletraperdefectedelpargraf"/>
    <w:link w:val="Textdenotaapeudepgina"/>
    <w:uiPriority w:val="99"/>
    <w:rsid w:val="00871E4A"/>
    <w:rPr>
      <w:rFonts w:ascii="Times New Roman" w:hAnsi="Times New Roman"/>
      <w:lang w:eastAsia="es-ES"/>
    </w:rPr>
  </w:style>
  <w:style w:type="character" w:styleId="Refernciadenotaapeudepgina">
    <w:name w:val="footnote reference"/>
    <w:uiPriority w:val="99"/>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lang w:eastAsia="es-ES"/>
    </w:rPr>
  </w:style>
  <w:style w:type="character" w:customStyle="1" w:styleId="Textindependent3Car">
    <w:name w:val="Text independent 3 Car"/>
    <w:basedOn w:val="Lletraperdefectedelpargraf"/>
    <w:link w:val="Textindependent3"/>
    <w:rsid w:val="00871E4A"/>
    <w:rPr>
      <w:rFonts w:ascii="Times New Roman" w:hAnsi="Times New Roman"/>
      <w:sz w:val="16"/>
      <w:szCs w:val="16"/>
      <w:lang w:eastAsia="es-ES"/>
    </w:rPr>
  </w:style>
  <w:style w:type="character" w:styleId="Nmerodepgina">
    <w:name w:val="page number"/>
    <w:uiPriority w:val="99"/>
    <w:rsid w:val="00871E4A"/>
  </w:style>
  <w:style w:type="character" w:styleId="Enlla">
    <w:name w:val="Hyperlink"/>
    <w:uiPriority w:val="99"/>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lang w:eastAsia="es-ES"/>
    </w:rPr>
  </w:style>
  <w:style w:type="character" w:styleId="Enllavisitat">
    <w:name w:val="FollowedHyperlink"/>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lang w:eastAsia="en-US"/>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aliases w:val="Lista sin Numerar,Párrafo de lista - cat,Llista pics,Párrafo Numerado,Bullet,List Paragraph compact,Normal bullet 2,Paragraphe de liste 2,Reference list,Bullet list,Numbered List,List Paragraph1,1st level - Bullet List Paragraph"/>
    <w:basedOn w:val="Normal"/>
    <w:link w:val="PargrafdellistaCar"/>
    <w:uiPriority w:val="1"/>
    <w:qFormat/>
    <w:rsid w:val="00871E4A"/>
    <w:pPr>
      <w:spacing w:after="0" w:line="240" w:lineRule="auto"/>
      <w:ind w:left="720"/>
      <w:contextualSpacing/>
    </w:pPr>
    <w:rPr>
      <w:rFonts w:ascii="Times New Roman" w:hAnsi="Times New Roman"/>
      <w:sz w:val="24"/>
      <w:szCs w:val="24"/>
      <w:lang w:eastAsia="es-ES"/>
    </w:rPr>
  </w:style>
  <w:style w:type="paragraph" w:customStyle="1" w:styleId="Pargrafdellista2">
    <w:name w:val="Paràgraf de llista2"/>
    <w:basedOn w:val="Normal"/>
    <w:qFormat/>
    <w:rsid w:val="00871E4A"/>
    <w:pPr>
      <w:ind w:left="720"/>
      <w:contextualSpacing/>
    </w:pPr>
    <w:rPr>
      <w:rFonts w:ascii="Calibri" w:hAnsi="Calibri"/>
      <w:lang w:eastAsia="en-US"/>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lang w:eastAsia="es-ES"/>
    </w:rPr>
  </w:style>
  <w:style w:type="character" w:customStyle="1" w:styleId="TextdenotaalfinalCar">
    <w:name w:val="Text de nota al final Car"/>
    <w:basedOn w:val="Lletraperdefectedelpargraf"/>
    <w:link w:val="Textdenotaalfinal"/>
    <w:rsid w:val="00871E4A"/>
    <w:rPr>
      <w:rFonts w:ascii="Times New Roman" w:hAnsi="Times New Roman"/>
      <w:lang w:eastAsia="es-ES"/>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Lletraperdefectedelpargraf"/>
    <w:rsid w:val="00636170"/>
    <w:rPr>
      <w:color w:val="FF0000"/>
    </w:rPr>
  </w:style>
  <w:style w:type="character" w:styleId="Refernciadecomentari">
    <w:name w:val="annotation reference"/>
    <w:basedOn w:val="Lletraperdefectedelpargraf"/>
    <w:uiPriority w:val="99"/>
    <w:semiHidden/>
    <w:unhideWhenUsed/>
    <w:rsid w:val="0071738A"/>
    <w:rPr>
      <w:sz w:val="16"/>
      <w:szCs w:val="16"/>
    </w:rPr>
  </w:style>
  <w:style w:type="paragraph" w:styleId="Textdecomentari">
    <w:name w:val="annotation text"/>
    <w:basedOn w:val="Normal"/>
    <w:link w:val="TextdecomentariCar"/>
    <w:uiPriority w:val="99"/>
    <w:unhideWhenUsed/>
    <w:rsid w:val="0071738A"/>
    <w:pPr>
      <w:spacing w:line="240" w:lineRule="auto"/>
    </w:pPr>
    <w:rPr>
      <w:sz w:val="20"/>
      <w:szCs w:val="20"/>
    </w:rPr>
  </w:style>
  <w:style w:type="character" w:customStyle="1" w:styleId="TextdecomentariCar">
    <w:name w:val="Text de comentari Car"/>
    <w:basedOn w:val="Lletraperdefectedelpargraf"/>
    <w:link w:val="Textdecomentari"/>
    <w:uiPriority w:val="99"/>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lang w:eastAsia="en-US"/>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lang w:eastAsia="ca-ES"/>
    </w:rPr>
  </w:style>
  <w:style w:type="paragraph" w:styleId="IDC1">
    <w:name w:val="toc 1"/>
    <w:basedOn w:val="Normal"/>
    <w:next w:val="Normal"/>
    <w:autoRedefine/>
    <w:uiPriority w:val="39"/>
    <w:unhideWhenUsed/>
    <w:rsid w:val="006F4B55"/>
    <w:pPr>
      <w:spacing w:after="100"/>
    </w:pPr>
  </w:style>
  <w:style w:type="paragraph" w:styleId="IDC2">
    <w:name w:val="toc 2"/>
    <w:basedOn w:val="Normal"/>
    <w:next w:val="Normal"/>
    <w:autoRedefine/>
    <w:uiPriority w:val="39"/>
    <w:unhideWhenUsed/>
    <w:rsid w:val="006F4B55"/>
    <w:pPr>
      <w:spacing w:after="100"/>
      <w:ind w:left="220"/>
    </w:pPr>
  </w:style>
  <w:style w:type="character" w:customStyle="1" w:styleId="PargrafdellistaCar">
    <w:name w:val="Paràgraf de llista Car"/>
    <w:aliases w:val="Lista sin Numerar Car,Párrafo de lista - cat Car,Llista pics Car,Párrafo Numerado Car,Bullet Car,List Paragraph compact Car,Normal bullet 2 Car,Paragraphe de liste 2 Car,Reference list Car,Bullet list Car,Numbered List Car"/>
    <w:link w:val="Pargrafdellista"/>
    <w:uiPriority w:val="1"/>
    <w:qFormat/>
    <w:locked/>
    <w:rsid w:val="00AE7325"/>
    <w:rPr>
      <w:rFonts w:ascii="Times New Roman" w:hAnsi="Times New Roman"/>
      <w:sz w:val="24"/>
      <w:szCs w:val="24"/>
      <w:lang w:eastAsia="es-ES"/>
    </w:rPr>
  </w:style>
  <w:style w:type="paragraph" w:customStyle="1" w:styleId="CM25">
    <w:name w:val="CM25"/>
    <w:basedOn w:val="Default"/>
    <w:next w:val="Default"/>
    <w:rsid w:val="00DC21FE"/>
    <w:pPr>
      <w:widowControl w:val="0"/>
      <w:spacing w:after="290"/>
    </w:pPr>
    <w:rPr>
      <w:rFonts w:cs="Times New Roman"/>
      <w:color w:val="auto"/>
    </w:rPr>
  </w:style>
  <w:style w:type="paragraph" w:customStyle="1" w:styleId="CM13">
    <w:name w:val="CM13"/>
    <w:basedOn w:val="Default"/>
    <w:next w:val="Default"/>
    <w:rsid w:val="00DC21FE"/>
    <w:pPr>
      <w:widowControl w:val="0"/>
      <w:spacing w:line="278" w:lineRule="atLeast"/>
    </w:pPr>
    <w:rPr>
      <w:rFonts w:cs="Times New Roman"/>
      <w:color w:val="auto"/>
    </w:rPr>
  </w:style>
  <w:style w:type="table" w:styleId="Taulaambquadrcula">
    <w:name w:val="Table Grid"/>
    <w:basedOn w:val="Taulanormal"/>
    <w:uiPriority w:val="39"/>
    <w:rsid w:val="009E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ndependent21">
    <w:name w:val="Text independent 21"/>
    <w:basedOn w:val="Normal"/>
    <w:rsid w:val="00CC6E1B"/>
    <w:pPr>
      <w:widowControl w:val="0"/>
      <w:suppressAutoHyphens/>
      <w:spacing w:after="120" w:line="480" w:lineRule="auto"/>
    </w:pPr>
    <w:rPr>
      <w:rFonts w:ascii="Times New Roman" w:eastAsia="SimSun" w:hAnsi="Times New Roman" w:cs="Mangal"/>
      <w:kern w:val="1"/>
      <w:sz w:val="24"/>
      <w:szCs w:val="24"/>
      <w:lang w:val="es-ES" w:eastAsia="hi-IN" w:bidi="hi-IN"/>
    </w:rPr>
  </w:style>
  <w:style w:type="paragraph" w:customStyle="1" w:styleId="paragraph">
    <w:name w:val="paragraph"/>
    <w:basedOn w:val="Normal"/>
    <w:rsid w:val="00EC6B1B"/>
    <w:pPr>
      <w:spacing w:before="100" w:beforeAutospacing="1" w:after="100" w:afterAutospacing="1" w:line="240" w:lineRule="auto"/>
    </w:pPr>
    <w:rPr>
      <w:rFonts w:ascii="Times New Roman" w:hAnsi="Times New Roman"/>
      <w:sz w:val="24"/>
      <w:szCs w:val="24"/>
      <w:lang w:val="es-ES" w:eastAsia="es-ES"/>
    </w:rPr>
  </w:style>
  <w:style w:type="character" w:customStyle="1" w:styleId="normaltextrun">
    <w:name w:val="normaltextrun"/>
    <w:basedOn w:val="Lletraperdefectedelpargraf"/>
    <w:rsid w:val="00EC6B1B"/>
  </w:style>
  <w:style w:type="character" w:customStyle="1" w:styleId="spellingerror">
    <w:name w:val="spellingerror"/>
    <w:basedOn w:val="Lletraperdefectedelpargraf"/>
    <w:rsid w:val="00EC6B1B"/>
  </w:style>
  <w:style w:type="character" w:customStyle="1" w:styleId="eop">
    <w:name w:val="eop"/>
    <w:basedOn w:val="Lletraperdefectedelpargraf"/>
    <w:rsid w:val="00EC6B1B"/>
  </w:style>
  <w:style w:type="paragraph" w:styleId="NormalWeb">
    <w:name w:val="Normal (Web)"/>
    <w:basedOn w:val="Normal"/>
    <w:uiPriority w:val="99"/>
    <w:rsid w:val="005408C9"/>
    <w:pPr>
      <w:widowControl w:val="0"/>
      <w:suppressAutoHyphens/>
      <w:spacing w:before="100" w:after="119" w:line="100" w:lineRule="atLeast"/>
    </w:pPr>
    <w:rPr>
      <w:rFonts w:ascii="Times New Roman" w:eastAsia="SimSun" w:hAnsi="Times New Roman" w:cs="Mangal"/>
      <w:kern w:val="1"/>
      <w:sz w:val="24"/>
      <w:szCs w:val="24"/>
      <w:lang w:val="es-ES" w:eastAsia="hi-IN" w:bidi="hi-IN"/>
    </w:rPr>
  </w:style>
  <w:style w:type="paragraph" w:customStyle="1" w:styleId="CM24">
    <w:name w:val="CM24"/>
    <w:basedOn w:val="Default"/>
    <w:next w:val="Default"/>
    <w:rsid w:val="005408C9"/>
    <w:pPr>
      <w:widowControl w:val="0"/>
      <w:spacing w:after="550"/>
    </w:pPr>
    <w:rPr>
      <w:rFonts w:cs="Times New Roman"/>
      <w:color w:val="auto"/>
    </w:rPr>
  </w:style>
  <w:style w:type="paragraph" w:customStyle="1" w:styleId="Pargrafdellista3">
    <w:name w:val="Paràgraf de llista3"/>
    <w:basedOn w:val="Normal"/>
    <w:rsid w:val="005408C9"/>
    <w:pPr>
      <w:widowControl w:val="0"/>
      <w:suppressAutoHyphens/>
      <w:spacing w:after="0" w:line="100" w:lineRule="atLeast"/>
      <w:ind w:left="720"/>
    </w:pPr>
    <w:rPr>
      <w:rFonts w:ascii="Times New Roman" w:eastAsia="SimSun" w:hAnsi="Times New Roman" w:cs="Mangal"/>
      <w:kern w:val="1"/>
      <w:sz w:val="24"/>
      <w:szCs w:val="24"/>
      <w:lang w:val="es-ES" w:eastAsia="hi-IN" w:bidi="hi-IN"/>
    </w:rPr>
  </w:style>
  <w:style w:type="paragraph" w:customStyle="1" w:styleId="Textindependent31">
    <w:name w:val="Text independent 31"/>
    <w:basedOn w:val="Normal"/>
    <w:rsid w:val="005408C9"/>
    <w:pPr>
      <w:widowControl w:val="0"/>
      <w:suppressAutoHyphens/>
      <w:spacing w:after="0" w:line="240" w:lineRule="auto"/>
      <w:jc w:val="both"/>
    </w:pPr>
    <w:rPr>
      <w:rFonts w:ascii="Times New Roman" w:eastAsia="SimSun" w:hAnsi="Times New Roman" w:cs="Mangal"/>
      <w:b/>
      <w:bCs/>
      <w:kern w:val="1"/>
      <w:sz w:val="24"/>
      <w:szCs w:val="24"/>
      <w:lang w:val="es-ES" w:eastAsia="hi-IN" w:bidi="hi-IN"/>
    </w:rPr>
  </w:style>
  <w:style w:type="paragraph" w:customStyle="1" w:styleId="TableParagraph">
    <w:name w:val="Table Paragraph"/>
    <w:basedOn w:val="Normal"/>
    <w:uiPriority w:val="1"/>
    <w:qFormat/>
    <w:rsid w:val="005408C9"/>
    <w:pPr>
      <w:widowControl w:val="0"/>
      <w:autoSpaceDE w:val="0"/>
      <w:autoSpaceDN w:val="0"/>
      <w:spacing w:before="18" w:after="0" w:line="220" w:lineRule="exact"/>
    </w:pPr>
    <w:rPr>
      <w:rFonts w:eastAsia="Arial" w:cs="Arial"/>
      <w:lang w:bidi="ca-ES"/>
    </w:rPr>
  </w:style>
  <w:style w:type="table" w:customStyle="1" w:styleId="TableNormal">
    <w:name w:val="Table Normal"/>
    <w:uiPriority w:val="2"/>
    <w:semiHidden/>
    <w:qFormat/>
    <w:rsid w:val="005408C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aconcuadrculaclara1">
    <w:name w:val="Tabla con cuadrícula clara1"/>
    <w:basedOn w:val="Taulanormal"/>
    <w:uiPriority w:val="40"/>
    <w:rsid w:val="002F6C2C"/>
    <w:rPr>
      <w:rFonts w:ascii="Arial" w:eastAsia="Times" w:hAnsi="Arial"/>
      <w:sz w:val="22"/>
      <w:lang w:val="es-ES" w:eastAsia="es-ES"/>
    </w:rPr>
    <w:tblPr>
      <w:tblBorders>
        <w:bottom w:val="single" w:sz="6" w:space="0" w:color="auto"/>
        <w:insideH w:val="single" w:sz="6" w:space="0" w:color="auto"/>
      </w:tblBorders>
    </w:tblPr>
  </w:style>
  <w:style w:type="paragraph" w:customStyle="1" w:styleId="LO-normal1">
    <w:name w:val="LO-normal1"/>
    <w:qFormat/>
    <w:rsid w:val="00CA347A"/>
    <w:pPr>
      <w:spacing w:line="276" w:lineRule="auto"/>
    </w:pPr>
    <w:rPr>
      <w:rFonts w:ascii="Arial" w:eastAsia="Arial" w:hAnsi="Arial" w:cs="Arial"/>
      <w:lang w:eastAsia="zh-CN" w:bidi="hi-IN"/>
    </w:rPr>
  </w:style>
  <w:style w:type="paragraph" w:customStyle="1" w:styleId="Salutaci1">
    <w:name w:val="Salutació1"/>
    <w:basedOn w:val="Normal"/>
    <w:rsid w:val="00B96A39"/>
    <w:pPr>
      <w:spacing w:after="0" w:line="240" w:lineRule="auto"/>
      <w:jc w:val="both"/>
    </w:pPr>
    <w:rPr>
      <w:sz w:val="20"/>
      <w:szCs w:val="20"/>
      <w:lang w:eastAsia="es-ES"/>
    </w:rPr>
  </w:style>
  <w:style w:type="character" w:customStyle="1" w:styleId="apple-converted-space">
    <w:name w:val="apple-converted-space"/>
    <w:basedOn w:val="Lletraperdefectedelpargraf"/>
    <w:rsid w:val="006B5297"/>
  </w:style>
  <w:style w:type="character" w:styleId="Textennegreta">
    <w:name w:val="Strong"/>
    <w:basedOn w:val="Lletraperdefectedelpargraf"/>
    <w:uiPriority w:val="22"/>
    <w:qFormat/>
    <w:rsid w:val="006B5297"/>
    <w:rPr>
      <w:b/>
      <w:bCs/>
    </w:rPr>
  </w:style>
  <w:style w:type="paragraph" w:customStyle="1" w:styleId="Ttol31">
    <w:name w:val="Títol 31"/>
    <w:basedOn w:val="Normal"/>
    <w:rsid w:val="006B5297"/>
    <w:pPr>
      <w:suppressAutoHyphens/>
      <w:spacing w:after="0" w:line="240" w:lineRule="auto"/>
      <w:jc w:val="both"/>
    </w:pPr>
    <w:rPr>
      <w:rFonts w:ascii="Arial Rounded MT Bold" w:hAnsi="Arial Rounded MT Bold"/>
      <w:b/>
      <w:spacing w:val="-3"/>
      <w:sz w:val="24"/>
      <w:szCs w:val="20"/>
      <w:lang w:eastAsia="es-ES"/>
    </w:rPr>
  </w:style>
  <w:style w:type="paragraph" w:customStyle="1" w:styleId="Salutaci3">
    <w:name w:val="Salutació3"/>
    <w:basedOn w:val="Normal"/>
    <w:rsid w:val="006B5297"/>
    <w:pPr>
      <w:spacing w:after="0" w:line="240" w:lineRule="auto"/>
      <w:jc w:val="both"/>
    </w:pPr>
    <w:rPr>
      <w:sz w:val="20"/>
      <w:szCs w:val="20"/>
      <w:lang w:eastAsia="es-ES"/>
    </w:rPr>
  </w:style>
  <w:style w:type="paragraph" w:styleId="Revisi">
    <w:name w:val="Revision"/>
    <w:hidden/>
    <w:uiPriority w:val="99"/>
    <w:semiHidden/>
    <w:rsid w:val="00FC584F"/>
    <w:rPr>
      <w:rFonts w:ascii="Arial MT" w:eastAsia="Arial MT" w:hAnsi="Arial MT" w:cs="Arial MT"/>
      <w:sz w:val="22"/>
      <w:szCs w:val="22"/>
      <w:lang w:eastAsia="en-US"/>
    </w:rPr>
  </w:style>
  <w:style w:type="character" w:customStyle="1" w:styleId="Ttol5Car">
    <w:name w:val="Títol 5 Car"/>
    <w:basedOn w:val="Lletraperdefectedelpargraf"/>
    <w:link w:val="Ttol5"/>
    <w:uiPriority w:val="9"/>
    <w:rsid w:val="00E61149"/>
    <w:rPr>
      <w:rFonts w:ascii="Cambria" w:hAnsi="Cambria"/>
      <w:color w:val="365F91"/>
      <w:sz w:val="22"/>
      <w:szCs w:val="22"/>
      <w:lang w:eastAsia="en-US"/>
    </w:rPr>
  </w:style>
  <w:style w:type="paragraph" w:customStyle="1" w:styleId="xzvds">
    <w:name w:val="xzvds"/>
    <w:basedOn w:val="Normal"/>
    <w:rsid w:val="00E61149"/>
    <w:pPr>
      <w:spacing w:before="100" w:beforeAutospacing="1" w:after="100" w:afterAutospacing="1" w:line="240" w:lineRule="auto"/>
    </w:pPr>
    <w:rPr>
      <w:rFonts w:ascii="Times New Roman" w:hAnsi="Times New Roman"/>
      <w:sz w:val="24"/>
      <w:szCs w:val="24"/>
    </w:rPr>
  </w:style>
  <w:style w:type="paragraph" w:customStyle="1" w:styleId="parrafo">
    <w:name w:val="parrafo"/>
    <w:basedOn w:val="Normal"/>
    <w:rsid w:val="00E61149"/>
    <w:pPr>
      <w:spacing w:before="100" w:beforeAutospacing="1" w:after="100" w:afterAutospacing="1" w:line="240" w:lineRule="auto"/>
    </w:pPr>
    <w:rPr>
      <w:rFonts w:ascii="Times New Roman" w:hAnsi="Times New Roman"/>
      <w:sz w:val="24"/>
      <w:szCs w:val="24"/>
    </w:rPr>
  </w:style>
  <w:style w:type="character" w:styleId="mfasi">
    <w:name w:val="Emphasis"/>
    <w:uiPriority w:val="20"/>
    <w:qFormat/>
    <w:rsid w:val="00E61149"/>
    <w:rPr>
      <w:i/>
      <w:iCs/>
    </w:rPr>
  </w:style>
  <w:style w:type="table" w:customStyle="1" w:styleId="Taulaambquadrcula1">
    <w:name w:val="Taula amb quadrícula1"/>
    <w:basedOn w:val="Taulanormal"/>
    <w:next w:val="Taulaambquadrcula"/>
    <w:uiPriority w:val="39"/>
    <w:rsid w:val="00E61149"/>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Lletraperdefectedelpargraf"/>
    <w:rsid w:val="00991709"/>
  </w:style>
  <w:style w:type="paragraph" w:customStyle="1" w:styleId="Ttulo2Segundonviel">
    <w:name w:val="Título 2. Segundo nviel"/>
    <w:basedOn w:val="Ttol2"/>
    <w:link w:val="Ttulo2SegundonvielCar"/>
    <w:qFormat/>
    <w:rsid w:val="00956026"/>
    <w:pPr>
      <w:keepLines/>
      <w:spacing w:after="0"/>
    </w:pPr>
    <w:rPr>
      <w:rFonts w:ascii="Arial" w:eastAsiaTheme="majorEastAsia" w:hAnsi="Arial" w:cs="Arial"/>
      <w:bCs w:val="0"/>
      <w:i w:val="0"/>
      <w:iCs w:val="0"/>
      <w:color w:val="365F91" w:themeColor="accent1" w:themeShade="BF"/>
      <w:sz w:val="22"/>
      <w:szCs w:val="22"/>
      <w:lang w:eastAsia="en-US"/>
    </w:rPr>
  </w:style>
  <w:style w:type="character" w:customStyle="1" w:styleId="Ttulo2SegundonvielCar">
    <w:name w:val="Título 2. Segundo nviel Car"/>
    <w:basedOn w:val="Ttol2Car"/>
    <w:link w:val="Ttulo2Segundonviel"/>
    <w:rsid w:val="00956026"/>
    <w:rPr>
      <w:rFonts w:ascii="Arial" w:eastAsiaTheme="majorEastAsia" w:hAnsi="Arial" w:cs="Arial"/>
      <w:b/>
      <w:bCs w:val="0"/>
      <w:i w:val="0"/>
      <w:iCs w:val="0"/>
      <w:color w:val="365F91" w:themeColor="accent1" w:themeShade="BF"/>
      <w:sz w:val="22"/>
      <w:szCs w:val="22"/>
      <w:lang w:eastAsia="en-US"/>
    </w:rPr>
  </w:style>
  <w:style w:type="character" w:customStyle="1" w:styleId="Ttol3Car">
    <w:name w:val="Títol 3 Car"/>
    <w:basedOn w:val="Lletraperdefectedelpargraf"/>
    <w:link w:val="Ttol3"/>
    <w:uiPriority w:val="1"/>
    <w:rsid w:val="00F76228"/>
    <w:rPr>
      <w:rFonts w:asciiTheme="majorHAnsi" w:eastAsiaTheme="majorEastAsia" w:hAnsiTheme="majorHAnsi" w:cstheme="majorBidi"/>
      <w:color w:val="243F60" w:themeColor="accent1" w:themeShade="7F"/>
      <w:sz w:val="24"/>
      <w:szCs w:val="24"/>
    </w:rPr>
  </w:style>
  <w:style w:type="paragraph" w:customStyle="1" w:styleId="Ttoltaula">
    <w:name w:val="Títol taula"/>
    <w:basedOn w:val="Normal"/>
    <w:qFormat/>
    <w:rsid w:val="00CC0A02"/>
    <w:pPr>
      <w:spacing w:after="120"/>
    </w:pPr>
    <w:rPr>
      <w:rFonts w:eastAsia="Calibri"/>
      <w:b/>
      <w:lang w:eastAsia="en-US"/>
    </w:rPr>
  </w:style>
  <w:style w:type="paragraph" w:customStyle="1" w:styleId="Texttaula1acolumnanegreta">
    <w:name w:val="Text taula 1a columna negreta"/>
    <w:basedOn w:val="Normal"/>
    <w:qFormat/>
    <w:rsid w:val="00CC0A02"/>
    <w:pPr>
      <w:spacing w:before="60" w:after="60"/>
    </w:pPr>
    <w:rPr>
      <w:rFonts w:eastAsia="Calibri"/>
      <w:b/>
      <w:sz w:val="20"/>
      <w:lang w:eastAsia="en-US"/>
    </w:rPr>
  </w:style>
  <w:style w:type="paragraph" w:customStyle="1" w:styleId="Normalseguitdetaula">
    <w:name w:val="Normal seguit de taula"/>
    <w:basedOn w:val="Normal"/>
    <w:qFormat/>
    <w:rsid w:val="00CC0A02"/>
    <w:pPr>
      <w:spacing w:after="360"/>
    </w:pPr>
    <w:rPr>
      <w:rFonts w:eastAsia="Calibri"/>
      <w:lang w:eastAsia="en-US"/>
    </w:rPr>
  </w:style>
  <w:style w:type="character" w:styleId="Textdelcontenidor">
    <w:name w:val="Placeholder Text"/>
    <w:basedOn w:val="Lletraperdefectedelpargraf"/>
    <w:uiPriority w:val="99"/>
    <w:semiHidden/>
    <w:rsid w:val="00CC0A02"/>
    <w:rPr>
      <w:color w:val="808080"/>
    </w:rPr>
  </w:style>
  <w:style w:type="paragraph" w:customStyle="1" w:styleId="Texttaulaesquerratextosllargs">
    <w:name w:val="Text taula esquerra (textos llargs)"/>
    <w:basedOn w:val="Normal"/>
    <w:qFormat/>
    <w:rsid w:val="00CC0A02"/>
    <w:pPr>
      <w:spacing w:after="120"/>
    </w:pPr>
    <w:rPr>
      <w:rFonts w:eastAsia="Calibri"/>
      <w:lang w:eastAsia="en-US"/>
    </w:rPr>
  </w:style>
  <w:style w:type="table" w:customStyle="1" w:styleId="NormalTable0">
    <w:name w:val="Normal Table0"/>
    <w:uiPriority w:val="2"/>
    <w:semiHidden/>
    <w:qFormat/>
    <w:rsid w:val="004042C2"/>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IGTitol3">
    <w:name w:val="IGTitol3"/>
    <w:basedOn w:val="Ttol3"/>
    <w:qFormat/>
    <w:rsid w:val="006C6C1D"/>
    <w:pPr>
      <w:keepLines w:val="0"/>
      <w:tabs>
        <w:tab w:val="num" w:pos="360"/>
      </w:tabs>
      <w:spacing w:before="0" w:line="240" w:lineRule="auto"/>
      <w:ind w:left="1276" w:hanging="709"/>
      <w:jc w:val="both"/>
    </w:pPr>
    <w:rPr>
      <w:rFonts w:ascii="Arial" w:eastAsia="Times New Roman" w:hAnsi="Arial" w:cs="Arial"/>
      <w:b/>
      <w:bCs/>
      <w:snapToGrid w:val="0"/>
      <w:color w:val="auto"/>
      <w:kern w:val="2"/>
      <w:sz w:val="20"/>
      <w:u w:val="single"/>
      <w:lang w:val="es-ES" w:eastAsia="en-US"/>
    </w:rPr>
  </w:style>
  <w:style w:type="paragraph" w:customStyle="1" w:styleId="IGTitol4">
    <w:name w:val="IGTitol4"/>
    <w:basedOn w:val="Ttol3"/>
    <w:qFormat/>
    <w:rsid w:val="006C6C1D"/>
    <w:pPr>
      <w:keepLines w:val="0"/>
      <w:tabs>
        <w:tab w:val="left" w:pos="284"/>
        <w:tab w:val="num" w:pos="360"/>
        <w:tab w:val="left" w:pos="709"/>
      </w:tabs>
      <w:spacing w:before="0" w:line="240" w:lineRule="auto"/>
      <w:ind w:left="1418" w:hanging="864"/>
      <w:jc w:val="both"/>
    </w:pPr>
    <w:rPr>
      <w:rFonts w:ascii="Arial" w:eastAsia="Times New Roman" w:hAnsi="Arial" w:cs="Arial"/>
      <w:color w:val="auto"/>
      <w:sz w:val="20"/>
      <w:u w:val="single"/>
      <w:lang w:val="es-ES" w:eastAsia="en-US"/>
    </w:rPr>
  </w:style>
  <w:style w:type="character" w:styleId="Mencisenseresoldre">
    <w:name w:val="Unresolved Mention"/>
    <w:basedOn w:val="Lletraperdefectedelpargraf"/>
    <w:uiPriority w:val="99"/>
    <w:semiHidden/>
    <w:unhideWhenUsed/>
    <w:rsid w:val="002808C6"/>
    <w:rPr>
      <w:color w:val="605E5C"/>
      <w:shd w:val="clear" w:color="auto" w:fill="E1DFDD"/>
    </w:rPr>
  </w:style>
  <w:style w:type="character" w:customStyle="1" w:styleId="whitespace-normal">
    <w:name w:val="whitespace-normal"/>
    <w:basedOn w:val="Lletraperdefectedelpargraf"/>
    <w:rsid w:val="00082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474108300">
      <w:bodyDiv w:val="1"/>
      <w:marLeft w:val="0"/>
      <w:marRight w:val="0"/>
      <w:marTop w:val="0"/>
      <w:marBottom w:val="0"/>
      <w:divBdr>
        <w:top w:val="none" w:sz="0" w:space="0" w:color="auto"/>
        <w:left w:val="none" w:sz="0" w:space="0" w:color="auto"/>
        <w:bottom w:val="none" w:sz="0" w:space="0" w:color="auto"/>
        <w:right w:val="none" w:sz="0" w:space="0" w:color="auto"/>
      </w:divBdr>
    </w:div>
    <w:div w:id="499807686">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333280">
      <w:bodyDiv w:val="1"/>
      <w:marLeft w:val="0"/>
      <w:marRight w:val="0"/>
      <w:marTop w:val="0"/>
      <w:marBottom w:val="0"/>
      <w:divBdr>
        <w:top w:val="none" w:sz="0" w:space="0" w:color="auto"/>
        <w:left w:val="none" w:sz="0" w:space="0" w:color="auto"/>
        <w:bottom w:val="none" w:sz="0" w:space="0" w:color="auto"/>
        <w:right w:val="none" w:sz="0" w:space="0" w:color="auto"/>
      </w:divBdr>
      <w:divsChild>
        <w:div w:id="1213810971">
          <w:marLeft w:val="0"/>
          <w:marRight w:val="0"/>
          <w:marTop w:val="0"/>
          <w:marBottom w:val="0"/>
          <w:divBdr>
            <w:top w:val="none" w:sz="0" w:space="0" w:color="auto"/>
            <w:left w:val="none" w:sz="0" w:space="0" w:color="auto"/>
            <w:bottom w:val="none" w:sz="0" w:space="0" w:color="auto"/>
            <w:right w:val="none" w:sz="0" w:space="0" w:color="auto"/>
          </w:divBdr>
        </w:div>
      </w:divsChild>
    </w:div>
    <w:div w:id="749236307">
      <w:bodyDiv w:val="1"/>
      <w:marLeft w:val="0"/>
      <w:marRight w:val="0"/>
      <w:marTop w:val="0"/>
      <w:marBottom w:val="0"/>
      <w:divBdr>
        <w:top w:val="none" w:sz="0" w:space="0" w:color="auto"/>
        <w:left w:val="none" w:sz="0" w:space="0" w:color="auto"/>
        <w:bottom w:val="none" w:sz="0" w:space="0" w:color="auto"/>
        <w:right w:val="none" w:sz="0" w:space="0" w:color="auto"/>
      </w:divBdr>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781925245">
      <w:bodyDiv w:val="1"/>
      <w:marLeft w:val="0"/>
      <w:marRight w:val="0"/>
      <w:marTop w:val="0"/>
      <w:marBottom w:val="0"/>
      <w:divBdr>
        <w:top w:val="none" w:sz="0" w:space="0" w:color="auto"/>
        <w:left w:val="none" w:sz="0" w:space="0" w:color="auto"/>
        <w:bottom w:val="none" w:sz="0" w:space="0" w:color="auto"/>
        <w:right w:val="none" w:sz="0" w:space="0" w:color="auto"/>
      </w:divBdr>
    </w:div>
    <w:div w:id="794064257">
      <w:bodyDiv w:val="1"/>
      <w:marLeft w:val="0"/>
      <w:marRight w:val="0"/>
      <w:marTop w:val="0"/>
      <w:marBottom w:val="0"/>
      <w:divBdr>
        <w:top w:val="none" w:sz="0" w:space="0" w:color="auto"/>
        <w:left w:val="none" w:sz="0" w:space="0" w:color="auto"/>
        <w:bottom w:val="none" w:sz="0" w:space="0" w:color="auto"/>
        <w:right w:val="none" w:sz="0" w:space="0" w:color="auto"/>
      </w:divBdr>
    </w:div>
    <w:div w:id="863715730">
      <w:bodyDiv w:val="1"/>
      <w:marLeft w:val="0"/>
      <w:marRight w:val="0"/>
      <w:marTop w:val="0"/>
      <w:marBottom w:val="0"/>
      <w:divBdr>
        <w:top w:val="none" w:sz="0" w:space="0" w:color="auto"/>
        <w:left w:val="none" w:sz="0" w:space="0" w:color="auto"/>
        <w:bottom w:val="none" w:sz="0" w:space="0" w:color="auto"/>
        <w:right w:val="none" w:sz="0" w:space="0" w:color="auto"/>
      </w:divBdr>
    </w:div>
    <w:div w:id="872306220">
      <w:bodyDiv w:val="1"/>
      <w:marLeft w:val="0"/>
      <w:marRight w:val="0"/>
      <w:marTop w:val="0"/>
      <w:marBottom w:val="0"/>
      <w:divBdr>
        <w:top w:val="none" w:sz="0" w:space="0" w:color="auto"/>
        <w:left w:val="none" w:sz="0" w:space="0" w:color="auto"/>
        <w:bottom w:val="none" w:sz="0" w:space="0" w:color="auto"/>
        <w:right w:val="none" w:sz="0" w:space="0" w:color="auto"/>
      </w:divBdr>
    </w:div>
    <w:div w:id="1102529026">
      <w:bodyDiv w:val="1"/>
      <w:marLeft w:val="0"/>
      <w:marRight w:val="0"/>
      <w:marTop w:val="0"/>
      <w:marBottom w:val="0"/>
      <w:divBdr>
        <w:top w:val="none" w:sz="0" w:space="0" w:color="auto"/>
        <w:left w:val="none" w:sz="0" w:space="0" w:color="auto"/>
        <w:bottom w:val="none" w:sz="0" w:space="0" w:color="auto"/>
        <w:right w:val="none" w:sz="0" w:space="0" w:color="auto"/>
      </w:divBdr>
    </w:div>
    <w:div w:id="1116826818">
      <w:bodyDiv w:val="1"/>
      <w:marLeft w:val="0"/>
      <w:marRight w:val="0"/>
      <w:marTop w:val="0"/>
      <w:marBottom w:val="0"/>
      <w:divBdr>
        <w:top w:val="none" w:sz="0" w:space="0" w:color="auto"/>
        <w:left w:val="none" w:sz="0" w:space="0" w:color="auto"/>
        <w:bottom w:val="none" w:sz="0" w:space="0" w:color="auto"/>
        <w:right w:val="none" w:sz="0" w:space="0" w:color="auto"/>
      </w:divBdr>
      <w:divsChild>
        <w:div w:id="129636709">
          <w:marLeft w:val="0"/>
          <w:marRight w:val="0"/>
          <w:marTop w:val="0"/>
          <w:marBottom w:val="0"/>
          <w:divBdr>
            <w:top w:val="none" w:sz="0" w:space="0" w:color="auto"/>
            <w:left w:val="none" w:sz="0" w:space="0" w:color="auto"/>
            <w:bottom w:val="none" w:sz="0" w:space="0" w:color="auto"/>
            <w:right w:val="none" w:sz="0" w:space="0" w:color="auto"/>
          </w:divBdr>
        </w:div>
        <w:div w:id="130683320">
          <w:marLeft w:val="0"/>
          <w:marRight w:val="0"/>
          <w:marTop w:val="0"/>
          <w:marBottom w:val="0"/>
          <w:divBdr>
            <w:top w:val="none" w:sz="0" w:space="0" w:color="auto"/>
            <w:left w:val="none" w:sz="0" w:space="0" w:color="auto"/>
            <w:bottom w:val="none" w:sz="0" w:space="0" w:color="auto"/>
            <w:right w:val="none" w:sz="0" w:space="0" w:color="auto"/>
          </w:divBdr>
        </w:div>
        <w:div w:id="445082157">
          <w:marLeft w:val="0"/>
          <w:marRight w:val="0"/>
          <w:marTop w:val="0"/>
          <w:marBottom w:val="0"/>
          <w:divBdr>
            <w:top w:val="none" w:sz="0" w:space="0" w:color="auto"/>
            <w:left w:val="none" w:sz="0" w:space="0" w:color="auto"/>
            <w:bottom w:val="none" w:sz="0" w:space="0" w:color="auto"/>
            <w:right w:val="none" w:sz="0" w:space="0" w:color="auto"/>
          </w:divBdr>
        </w:div>
        <w:div w:id="649796884">
          <w:marLeft w:val="0"/>
          <w:marRight w:val="0"/>
          <w:marTop w:val="0"/>
          <w:marBottom w:val="0"/>
          <w:divBdr>
            <w:top w:val="none" w:sz="0" w:space="0" w:color="auto"/>
            <w:left w:val="none" w:sz="0" w:space="0" w:color="auto"/>
            <w:bottom w:val="none" w:sz="0" w:space="0" w:color="auto"/>
            <w:right w:val="none" w:sz="0" w:space="0" w:color="auto"/>
          </w:divBdr>
        </w:div>
        <w:div w:id="677193018">
          <w:marLeft w:val="0"/>
          <w:marRight w:val="0"/>
          <w:marTop w:val="0"/>
          <w:marBottom w:val="0"/>
          <w:divBdr>
            <w:top w:val="none" w:sz="0" w:space="0" w:color="auto"/>
            <w:left w:val="none" w:sz="0" w:space="0" w:color="auto"/>
            <w:bottom w:val="none" w:sz="0" w:space="0" w:color="auto"/>
            <w:right w:val="none" w:sz="0" w:space="0" w:color="auto"/>
          </w:divBdr>
        </w:div>
        <w:div w:id="697005409">
          <w:marLeft w:val="0"/>
          <w:marRight w:val="0"/>
          <w:marTop w:val="0"/>
          <w:marBottom w:val="0"/>
          <w:divBdr>
            <w:top w:val="none" w:sz="0" w:space="0" w:color="auto"/>
            <w:left w:val="none" w:sz="0" w:space="0" w:color="auto"/>
            <w:bottom w:val="none" w:sz="0" w:space="0" w:color="auto"/>
            <w:right w:val="none" w:sz="0" w:space="0" w:color="auto"/>
          </w:divBdr>
        </w:div>
        <w:div w:id="1003430354">
          <w:marLeft w:val="0"/>
          <w:marRight w:val="0"/>
          <w:marTop w:val="0"/>
          <w:marBottom w:val="0"/>
          <w:divBdr>
            <w:top w:val="none" w:sz="0" w:space="0" w:color="auto"/>
            <w:left w:val="none" w:sz="0" w:space="0" w:color="auto"/>
            <w:bottom w:val="none" w:sz="0" w:space="0" w:color="auto"/>
            <w:right w:val="none" w:sz="0" w:space="0" w:color="auto"/>
          </w:divBdr>
        </w:div>
        <w:div w:id="1134561587">
          <w:marLeft w:val="0"/>
          <w:marRight w:val="0"/>
          <w:marTop w:val="0"/>
          <w:marBottom w:val="0"/>
          <w:divBdr>
            <w:top w:val="none" w:sz="0" w:space="0" w:color="auto"/>
            <w:left w:val="none" w:sz="0" w:space="0" w:color="auto"/>
            <w:bottom w:val="none" w:sz="0" w:space="0" w:color="auto"/>
            <w:right w:val="none" w:sz="0" w:space="0" w:color="auto"/>
          </w:divBdr>
        </w:div>
        <w:div w:id="1410882503">
          <w:marLeft w:val="0"/>
          <w:marRight w:val="0"/>
          <w:marTop w:val="0"/>
          <w:marBottom w:val="0"/>
          <w:divBdr>
            <w:top w:val="none" w:sz="0" w:space="0" w:color="auto"/>
            <w:left w:val="none" w:sz="0" w:space="0" w:color="auto"/>
            <w:bottom w:val="none" w:sz="0" w:space="0" w:color="auto"/>
            <w:right w:val="none" w:sz="0" w:space="0" w:color="auto"/>
          </w:divBdr>
        </w:div>
        <w:div w:id="1508249595">
          <w:marLeft w:val="0"/>
          <w:marRight w:val="0"/>
          <w:marTop w:val="0"/>
          <w:marBottom w:val="0"/>
          <w:divBdr>
            <w:top w:val="none" w:sz="0" w:space="0" w:color="auto"/>
            <w:left w:val="none" w:sz="0" w:space="0" w:color="auto"/>
            <w:bottom w:val="none" w:sz="0" w:space="0" w:color="auto"/>
            <w:right w:val="none" w:sz="0" w:space="0" w:color="auto"/>
          </w:divBdr>
        </w:div>
        <w:div w:id="1725055046">
          <w:marLeft w:val="0"/>
          <w:marRight w:val="0"/>
          <w:marTop w:val="0"/>
          <w:marBottom w:val="0"/>
          <w:divBdr>
            <w:top w:val="none" w:sz="0" w:space="0" w:color="auto"/>
            <w:left w:val="none" w:sz="0" w:space="0" w:color="auto"/>
            <w:bottom w:val="none" w:sz="0" w:space="0" w:color="auto"/>
            <w:right w:val="none" w:sz="0" w:space="0" w:color="auto"/>
          </w:divBdr>
        </w:div>
        <w:div w:id="1738625491">
          <w:marLeft w:val="0"/>
          <w:marRight w:val="0"/>
          <w:marTop w:val="0"/>
          <w:marBottom w:val="0"/>
          <w:divBdr>
            <w:top w:val="none" w:sz="0" w:space="0" w:color="auto"/>
            <w:left w:val="none" w:sz="0" w:space="0" w:color="auto"/>
            <w:bottom w:val="none" w:sz="0" w:space="0" w:color="auto"/>
            <w:right w:val="none" w:sz="0" w:space="0" w:color="auto"/>
          </w:divBdr>
        </w:div>
        <w:div w:id="1792284421">
          <w:marLeft w:val="0"/>
          <w:marRight w:val="0"/>
          <w:marTop w:val="0"/>
          <w:marBottom w:val="0"/>
          <w:divBdr>
            <w:top w:val="none" w:sz="0" w:space="0" w:color="auto"/>
            <w:left w:val="none" w:sz="0" w:space="0" w:color="auto"/>
            <w:bottom w:val="none" w:sz="0" w:space="0" w:color="auto"/>
            <w:right w:val="none" w:sz="0" w:space="0" w:color="auto"/>
          </w:divBdr>
        </w:div>
        <w:div w:id="2044866804">
          <w:marLeft w:val="0"/>
          <w:marRight w:val="0"/>
          <w:marTop w:val="0"/>
          <w:marBottom w:val="0"/>
          <w:divBdr>
            <w:top w:val="none" w:sz="0" w:space="0" w:color="auto"/>
            <w:left w:val="none" w:sz="0" w:space="0" w:color="auto"/>
            <w:bottom w:val="none" w:sz="0" w:space="0" w:color="auto"/>
            <w:right w:val="none" w:sz="0" w:space="0" w:color="auto"/>
          </w:divBdr>
        </w:div>
      </w:divsChild>
    </w:div>
    <w:div w:id="1123965432">
      <w:bodyDiv w:val="1"/>
      <w:marLeft w:val="0"/>
      <w:marRight w:val="0"/>
      <w:marTop w:val="0"/>
      <w:marBottom w:val="0"/>
      <w:divBdr>
        <w:top w:val="none" w:sz="0" w:space="0" w:color="auto"/>
        <w:left w:val="none" w:sz="0" w:space="0" w:color="auto"/>
        <w:bottom w:val="none" w:sz="0" w:space="0" w:color="auto"/>
        <w:right w:val="none" w:sz="0" w:space="0" w:color="auto"/>
      </w:divBdr>
    </w:div>
    <w:div w:id="1185752089">
      <w:bodyDiv w:val="1"/>
      <w:marLeft w:val="0"/>
      <w:marRight w:val="0"/>
      <w:marTop w:val="0"/>
      <w:marBottom w:val="0"/>
      <w:divBdr>
        <w:top w:val="none" w:sz="0" w:space="0" w:color="auto"/>
        <w:left w:val="none" w:sz="0" w:space="0" w:color="auto"/>
        <w:bottom w:val="none" w:sz="0" w:space="0" w:color="auto"/>
        <w:right w:val="none" w:sz="0" w:space="0" w:color="auto"/>
      </w:divBdr>
    </w:div>
    <w:div w:id="1340546839">
      <w:bodyDiv w:val="1"/>
      <w:marLeft w:val="0"/>
      <w:marRight w:val="0"/>
      <w:marTop w:val="0"/>
      <w:marBottom w:val="0"/>
      <w:divBdr>
        <w:top w:val="none" w:sz="0" w:space="0" w:color="auto"/>
        <w:left w:val="none" w:sz="0" w:space="0" w:color="auto"/>
        <w:bottom w:val="none" w:sz="0" w:space="0" w:color="auto"/>
        <w:right w:val="none" w:sz="0" w:space="0" w:color="auto"/>
      </w:divBdr>
    </w:div>
    <w:div w:id="1393653494">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sChild>
        <w:div w:id="1503663261">
          <w:marLeft w:val="0"/>
          <w:marRight w:val="0"/>
          <w:marTop w:val="0"/>
          <w:marBottom w:val="0"/>
          <w:divBdr>
            <w:top w:val="none" w:sz="0" w:space="0" w:color="auto"/>
            <w:left w:val="none" w:sz="0" w:space="0" w:color="auto"/>
            <w:bottom w:val="none" w:sz="0" w:space="0" w:color="auto"/>
            <w:right w:val="none" w:sz="0" w:space="0" w:color="auto"/>
          </w:divBdr>
          <w:divsChild>
            <w:div w:id="1242643219">
              <w:marLeft w:val="0"/>
              <w:marRight w:val="0"/>
              <w:marTop w:val="0"/>
              <w:marBottom w:val="0"/>
              <w:divBdr>
                <w:top w:val="none" w:sz="0" w:space="0" w:color="auto"/>
                <w:left w:val="none" w:sz="0" w:space="0" w:color="auto"/>
                <w:bottom w:val="none" w:sz="0" w:space="0" w:color="auto"/>
                <w:right w:val="none" w:sz="0" w:space="0" w:color="auto"/>
              </w:divBdr>
              <w:divsChild>
                <w:div w:id="1684093371">
                  <w:marLeft w:val="0"/>
                  <w:marRight w:val="0"/>
                  <w:marTop w:val="0"/>
                  <w:marBottom w:val="120"/>
                  <w:divBdr>
                    <w:top w:val="none" w:sz="0" w:space="0" w:color="auto"/>
                    <w:left w:val="none" w:sz="0" w:space="0" w:color="auto"/>
                    <w:bottom w:val="none" w:sz="0" w:space="0" w:color="auto"/>
                    <w:right w:val="none" w:sz="0" w:space="0" w:color="auto"/>
                  </w:divBdr>
                  <w:divsChild>
                    <w:div w:id="1048727714">
                      <w:marLeft w:val="23"/>
                      <w:marRight w:val="0"/>
                      <w:marTop w:val="0"/>
                      <w:marBottom w:val="0"/>
                      <w:divBdr>
                        <w:top w:val="none" w:sz="0" w:space="0" w:color="auto"/>
                        <w:left w:val="none" w:sz="0" w:space="0" w:color="auto"/>
                        <w:bottom w:val="none" w:sz="0" w:space="0" w:color="auto"/>
                        <w:right w:val="none" w:sz="0" w:space="0" w:color="auto"/>
                      </w:divBdr>
                      <w:divsChild>
                        <w:div w:id="576286089">
                          <w:marLeft w:val="0"/>
                          <w:marRight w:val="0"/>
                          <w:marTop w:val="0"/>
                          <w:marBottom w:val="0"/>
                          <w:divBdr>
                            <w:top w:val="none" w:sz="0" w:space="0" w:color="auto"/>
                            <w:left w:val="none" w:sz="0" w:space="0" w:color="auto"/>
                            <w:bottom w:val="none" w:sz="0" w:space="0" w:color="auto"/>
                            <w:right w:val="none" w:sz="0" w:space="0" w:color="auto"/>
                          </w:divBdr>
                          <w:divsChild>
                            <w:div w:id="1778519639">
                              <w:marLeft w:val="0"/>
                              <w:marRight w:val="0"/>
                              <w:marTop w:val="0"/>
                              <w:marBottom w:val="0"/>
                              <w:divBdr>
                                <w:top w:val="none" w:sz="0" w:space="0" w:color="auto"/>
                                <w:left w:val="none" w:sz="0" w:space="0" w:color="auto"/>
                                <w:bottom w:val="none" w:sz="0" w:space="0" w:color="auto"/>
                                <w:right w:val="none" w:sz="0" w:space="0" w:color="auto"/>
                              </w:divBdr>
                              <w:divsChild>
                                <w:div w:id="934168123">
                                  <w:marLeft w:val="0"/>
                                  <w:marRight w:val="0"/>
                                  <w:marTop w:val="0"/>
                                  <w:marBottom w:val="0"/>
                                  <w:divBdr>
                                    <w:top w:val="none" w:sz="0" w:space="0" w:color="auto"/>
                                    <w:left w:val="none" w:sz="0" w:space="0" w:color="auto"/>
                                    <w:bottom w:val="none" w:sz="0" w:space="0" w:color="auto"/>
                                    <w:right w:val="none" w:sz="0" w:space="0" w:color="auto"/>
                                  </w:divBdr>
                                  <w:divsChild>
                                    <w:div w:id="1222904948">
                                      <w:marLeft w:val="0"/>
                                      <w:marRight w:val="0"/>
                                      <w:marTop w:val="0"/>
                                      <w:marBottom w:val="0"/>
                                      <w:divBdr>
                                        <w:top w:val="none" w:sz="0" w:space="0" w:color="auto"/>
                                        <w:left w:val="none" w:sz="0" w:space="0" w:color="auto"/>
                                        <w:bottom w:val="none" w:sz="0" w:space="0" w:color="auto"/>
                                        <w:right w:val="none" w:sz="0" w:space="0" w:color="auto"/>
                                      </w:divBdr>
                                      <w:divsChild>
                                        <w:div w:id="122120875">
                                          <w:marLeft w:val="45"/>
                                          <w:marRight w:val="0"/>
                                          <w:marTop w:val="0"/>
                                          <w:marBottom w:val="0"/>
                                          <w:divBdr>
                                            <w:top w:val="none" w:sz="0" w:space="0" w:color="auto"/>
                                            <w:left w:val="none" w:sz="0" w:space="0" w:color="auto"/>
                                            <w:bottom w:val="none" w:sz="0" w:space="0" w:color="auto"/>
                                            <w:right w:val="none" w:sz="0" w:space="0" w:color="auto"/>
                                          </w:divBdr>
                                          <w:divsChild>
                                            <w:div w:id="1714429100">
                                              <w:marLeft w:val="0"/>
                                              <w:marRight w:val="0"/>
                                              <w:marTop w:val="0"/>
                                              <w:marBottom w:val="0"/>
                                              <w:divBdr>
                                                <w:top w:val="none" w:sz="0" w:space="0" w:color="auto"/>
                                                <w:left w:val="none" w:sz="0" w:space="0" w:color="auto"/>
                                                <w:bottom w:val="none" w:sz="0" w:space="0" w:color="auto"/>
                                                <w:right w:val="none" w:sz="0" w:space="0" w:color="auto"/>
                                              </w:divBdr>
                                              <w:divsChild>
                                                <w:div w:id="983003110">
                                                  <w:marLeft w:val="0"/>
                                                  <w:marRight w:val="0"/>
                                                  <w:marTop w:val="0"/>
                                                  <w:marBottom w:val="0"/>
                                                  <w:divBdr>
                                                    <w:top w:val="none" w:sz="0" w:space="0" w:color="auto"/>
                                                    <w:left w:val="none" w:sz="0" w:space="0" w:color="auto"/>
                                                    <w:bottom w:val="none" w:sz="0" w:space="0" w:color="auto"/>
                                                    <w:right w:val="none" w:sz="0" w:space="0" w:color="auto"/>
                                                  </w:divBdr>
                                                  <w:divsChild>
                                                    <w:div w:id="1413889844">
                                                      <w:marLeft w:val="0"/>
                                                      <w:marRight w:val="0"/>
                                                      <w:marTop w:val="0"/>
                                                      <w:marBottom w:val="0"/>
                                                      <w:divBdr>
                                                        <w:top w:val="none" w:sz="0" w:space="0" w:color="auto"/>
                                                        <w:left w:val="none" w:sz="0" w:space="0" w:color="auto"/>
                                                        <w:bottom w:val="none" w:sz="0" w:space="0" w:color="auto"/>
                                                        <w:right w:val="none" w:sz="0" w:space="0" w:color="auto"/>
                                                      </w:divBdr>
                                                      <w:divsChild>
                                                        <w:div w:id="1577664535">
                                                          <w:marLeft w:val="0"/>
                                                          <w:marRight w:val="0"/>
                                                          <w:marTop w:val="0"/>
                                                          <w:marBottom w:val="0"/>
                                                          <w:divBdr>
                                                            <w:top w:val="none" w:sz="0" w:space="0" w:color="auto"/>
                                                            <w:left w:val="none" w:sz="0" w:space="0" w:color="auto"/>
                                                            <w:bottom w:val="none" w:sz="0" w:space="0" w:color="auto"/>
                                                            <w:right w:val="none" w:sz="0" w:space="0" w:color="auto"/>
                                                          </w:divBdr>
                                                          <w:divsChild>
                                                            <w:div w:id="1609393081">
                                                              <w:marLeft w:val="0"/>
                                                              <w:marRight w:val="0"/>
                                                              <w:marTop w:val="0"/>
                                                              <w:marBottom w:val="0"/>
                                                              <w:divBdr>
                                                                <w:top w:val="none" w:sz="0" w:space="0" w:color="auto"/>
                                                                <w:left w:val="none" w:sz="0" w:space="0" w:color="auto"/>
                                                                <w:bottom w:val="none" w:sz="0" w:space="0" w:color="auto"/>
                                                                <w:right w:val="none" w:sz="0" w:space="0" w:color="auto"/>
                                                              </w:divBdr>
                                                              <w:divsChild>
                                                                <w:div w:id="1745253330">
                                                                  <w:marLeft w:val="0"/>
                                                                  <w:marRight w:val="0"/>
                                                                  <w:marTop w:val="0"/>
                                                                  <w:marBottom w:val="0"/>
                                                                  <w:divBdr>
                                                                    <w:top w:val="none" w:sz="0" w:space="0" w:color="auto"/>
                                                                    <w:left w:val="none" w:sz="0" w:space="0" w:color="auto"/>
                                                                    <w:bottom w:val="none" w:sz="0" w:space="0" w:color="auto"/>
                                                                    <w:right w:val="none" w:sz="0" w:space="0" w:color="auto"/>
                                                                  </w:divBdr>
                                                                  <w:divsChild>
                                                                    <w:div w:id="1675574876">
                                                                      <w:marLeft w:val="0"/>
                                                                      <w:marRight w:val="0"/>
                                                                      <w:marTop w:val="0"/>
                                                                      <w:marBottom w:val="300"/>
                                                                      <w:divBdr>
                                                                        <w:top w:val="none" w:sz="0" w:space="0" w:color="auto"/>
                                                                        <w:left w:val="none" w:sz="0" w:space="0" w:color="auto"/>
                                                                        <w:bottom w:val="none" w:sz="0" w:space="0" w:color="auto"/>
                                                                        <w:right w:val="none" w:sz="0" w:space="0" w:color="auto"/>
                                                                      </w:divBdr>
                                                                      <w:divsChild>
                                                                        <w:div w:id="559633560">
                                                                          <w:marLeft w:val="0"/>
                                                                          <w:marRight w:val="0"/>
                                                                          <w:marTop w:val="0"/>
                                                                          <w:marBottom w:val="0"/>
                                                                          <w:divBdr>
                                                                            <w:top w:val="none" w:sz="0" w:space="0" w:color="auto"/>
                                                                            <w:left w:val="none" w:sz="0" w:space="0" w:color="auto"/>
                                                                            <w:bottom w:val="none" w:sz="0" w:space="0" w:color="auto"/>
                                                                            <w:right w:val="none" w:sz="0" w:space="0" w:color="auto"/>
                                                                          </w:divBdr>
                                                                          <w:divsChild>
                                                                            <w:div w:id="1770537379">
                                                                              <w:marLeft w:val="0"/>
                                                                              <w:marRight w:val="0"/>
                                                                              <w:marTop w:val="0"/>
                                                                              <w:marBottom w:val="0"/>
                                                                              <w:divBdr>
                                                                                <w:top w:val="none" w:sz="0" w:space="0" w:color="auto"/>
                                                                                <w:left w:val="none" w:sz="0" w:space="0" w:color="auto"/>
                                                                                <w:bottom w:val="none" w:sz="0" w:space="0" w:color="auto"/>
                                                                                <w:right w:val="none" w:sz="0" w:space="0" w:color="auto"/>
                                                                              </w:divBdr>
                                                                              <w:divsChild>
                                                                                <w:div w:id="21134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539854254">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77473069">
      <w:bodyDiv w:val="1"/>
      <w:marLeft w:val="0"/>
      <w:marRight w:val="0"/>
      <w:marTop w:val="0"/>
      <w:marBottom w:val="0"/>
      <w:divBdr>
        <w:top w:val="none" w:sz="0" w:space="0" w:color="auto"/>
        <w:left w:val="none" w:sz="0" w:space="0" w:color="auto"/>
        <w:bottom w:val="none" w:sz="0" w:space="0" w:color="auto"/>
        <w:right w:val="none" w:sz="0" w:space="0" w:color="auto"/>
      </w:divBdr>
    </w:div>
    <w:div w:id="1597791355">
      <w:bodyDiv w:val="1"/>
      <w:marLeft w:val="0"/>
      <w:marRight w:val="0"/>
      <w:marTop w:val="0"/>
      <w:marBottom w:val="0"/>
      <w:divBdr>
        <w:top w:val="none" w:sz="0" w:space="0" w:color="auto"/>
        <w:left w:val="none" w:sz="0" w:space="0" w:color="auto"/>
        <w:bottom w:val="none" w:sz="0" w:space="0" w:color="auto"/>
        <w:right w:val="none" w:sz="0" w:space="0" w:color="auto"/>
      </w:divBdr>
      <w:divsChild>
        <w:div w:id="678001891">
          <w:marLeft w:val="0"/>
          <w:marRight w:val="0"/>
          <w:marTop w:val="0"/>
          <w:marBottom w:val="0"/>
          <w:divBdr>
            <w:top w:val="none" w:sz="0" w:space="0" w:color="auto"/>
            <w:left w:val="none" w:sz="0" w:space="0" w:color="auto"/>
            <w:bottom w:val="none" w:sz="0" w:space="0" w:color="auto"/>
            <w:right w:val="none" w:sz="0" w:space="0" w:color="auto"/>
          </w:divBdr>
        </w:div>
        <w:div w:id="893781237">
          <w:marLeft w:val="0"/>
          <w:marRight w:val="0"/>
          <w:marTop w:val="0"/>
          <w:marBottom w:val="0"/>
          <w:divBdr>
            <w:top w:val="none" w:sz="0" w:space="0" w:color="auto"/>
            <w:left w:val="none" w:sz="0" w:space="0" w:color="auto"/>
            <w:bottom w:val="none" w:sz="0" w:space="0" w:color="auto"/>
            <w:right w:val="none" w:sz="0" w:space="0" w:color="auto"/>
          </w:divBdr>
        </w:div>
        <w:div w:id="1132476337">
          <w:marLeft w:val="0"/>
          <w:marRight w:val="0"/>
          <w:marTop w:val="0"/>
          <w:marBottom w:val="0"/>
          <w:divBdr>
            <w:top w:val="none" w:sz="0" w:space="0" w:color="auto"/>
            <w:left w:val="none" w:sz="0" w:space="0" w:color="auto"/>
            <w:bottom w:val="none" w:sz="0" w:space="0" w:color="auto"/>
            <w:right w:val="none" w:sz="0" w:space="0" w:color="auto"/>
          </w:divBdr>
        </w:div>
        <w:div w:id="1172378978">
          <w:marLeft w:val="0"/>
          <w:marRight w:val="0"/>
          <w:marTop w:val="0"/>
          <w:marBottom w:val="0"/>
          <w:divBdr>
            <w:top w:val="none" w:sz="0" w:space="0" w:color="auto"/>
            <w:left w:val="none" w:sz="0" w:space="0" w:color="auto"/>
            <w:bottom w:val="none" w:sz="0" w:space="0" w:color="auto"/>
            <w:right w:val="none" w:sz="0" w:space="0" w:color="auto"/>
          </w:divBdr>
        </w:div>
        <w:div w:id="1440251721">
          <w:marLeft w:val="0"/>
          <w:marRight w:val="0"/>
          <w:marTop w:val="0"/>
          <w:marBottom w:val="0"/>
          <w:divBdr>
            <w:top w:val="none" w:sz="0" w:space="0" w:color="auto"/>
            <w:left w:val="none" w:sz="0" w:space="0" w:color="auto"/>
            <w:bottom w:val="none" w:sz="0" w:space="0" w:color="auto"/>
            <w:right w:val="none" w:sz="0" w:space="0" w:color="auto"/>
          </w:divBdr>
        </w:div>
      </w:divsChild>
    </w:div>
    <w:div w:id="1745831760">
      <w:bodyDiv w:val="1"/>
      <w:marLeft w:val="0"/>
      <w:marRight w:val="0"/>
      <w:marTop w:val="0"/>
      <w:marBottom w:val="0"/>
      <w:divBdr>
        <w:top w:val="none" w:sz="0" w:space="0" w:color="auto"/>
        <w:left w:val="none" w:sz="0" w:space="0" w:color="auto"/>
        <w:bottom w:val="none" w:sz="0" w:space="0" w:color="auto"/>
        <w:right w:val="none" w:sz="0" w:space="0" w:color="auto"/>
      </w:divBdr>
    </w:div>
    <w:div w:id="1760246715">
      <w:bodyDiv w:val="1"/>
      <w:marLeft w:val="0"/>
      <w:marRight w:val="0"/>
      <w:marTop w:val="0"/>
      <w:marBottom w:val="0"/>
      <w:divBdr>
        <w:top w:val="none" w:sz="0" w:space="0" w:color="auto"/>
        <w:left w:val="none" w:sz="0" w:space="0" w:color="auto"/>
        <w:bottom w:val="none" w:sz="0" w:space="0" w:color="auto"/>
        <w:right w:val="none" w:sz="0" w:space="0" w:color="auto"/>
      </w:divBdr>
    </w:div>
    <w:div w:id="1926575955">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750278668">
          <w:marLeft w:val="1267"/>
          <w:marRight w:val="0"/>
          <w:marTop w:val="0"/>
          <w:marBottom w:val="0"/>
          <w:divBdr>
            <w:top w:val="none" w:sz="0" w:space="0" w:color="auto"/>
            <w:left w:val="none" w:sz="0" w:space="0" w:color="auto"/>
            <w:bottom w:val="none" w:sz="0" w:space="0" w:color="auto"/>
            <w:right w:val="none" w:sz="0" w:space="0" w:color="auto"/>
          </w:divBdr>
        </w:div>
        <w:div w:id="1309942265">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 w:id="2135445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publica.gencat.cat/perfil/eco" TargetMode="External"/><Relationship Id="rId13" Type="http://schemas.openxmlformats.org/officeDocument/2006/relationships/hyperlink" Target="https://contractaciopublica.cat/ca/manuals/usuari"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ontractaciopublica.cat/ca/manuals/usuar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ractaciopublica.gencat.cat/perfil/eco" TargetMode="External"/><Relationship Id="rId5" Type="http://schemas.openxmlformats.org/officeDocument/2006/relationships/webSettings" Target="webSettings.xml"/><Relationship Id="rId15" Type="http://schemas.openxmlformats.org/officeDocument/2006/relationships/hyperlink" Target="https://web.gencat.cat/ca/generalitat/accio-govern/contractacio-publica/recursos-administracio/relic-administracio" TargetMode="External"/><Relationship Id="rId10" Type="http://schemas.openxmlformats.org/officeDocument/2006/relationships/hyperlink" Target="http://tlbrowser.tsl.website/tool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c.europa.eu/information_society/policy/esignature/trusted-list/tl-mp.xml" TargetMode="External"/><Relationship Id="rId14" Type="http://schemas.openxmlformats.org/officeDocument/2006/relationships/hyperlink" Target="https://contractaciopublica.gencat.cat/perfil/e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DC30C-1F1B-4F3C-8722-7A2B5C62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Template>
  <TotalTime>199</TotalTime>
  <Pages>75</Pages>
  <Words>29460</Words>
  <Characters>167928</Characters>
  <Application>Microsoft Office Word</Application>
  <DocSecurity>0</DocSecurity>
  <Lines>1399</Lines>
  <Paragraphs>393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196995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cricci</dc:creator>
  <cp:keywords/>
  <dc:description/>
  <cp:lastModifiedBy>Rodriguez Lahuerta, Rosa Maria</cp:lastModifiedBy>
  <cp:revision>53</cp:revision>
  <cp:lastPrinted>2026-10-06T06:36:00Z</cp:lastPrinted>
  <dcterms:created xsi:type="dcterms:W3CDTF">2026-07-30T13:58:00Z</dcterms:created>
  <dcterms:modified xsi:type="dcterms:W3CDTF">2026-10-06T06:37:00Z</dcterms:modified>
</cp:coreProperties>
</file>