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04AD" w14:textId="77777777" w:rsidR="00CA758C" w:rsidRPr="00A45AA5" w:rsidRDefault="00CA758C" w:rsidP="00CA758C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A45AA5">
        <w:rPr>
          <w:rFonts w:ascii="Arial" w:hAnsi="Arial" w:cs="Arial"/>
          <w:b/>
          <w:bCs/>
        </w:rPr>
        <w:t>ANNEX 2</w:t>
      </w:r>
      <w:r>
        <w:rPr>
          <w:rFonts w:ascii="Arial" w:hAnsi="Arial" w:cs="Arial"/>
          <w:b/>
          <w:bCs/>
        </w:rPr>
        <w:t xml:space="preserve">. </w:t>
      </w:r>
      <w:r w:rsidRPr="00A45AA5">
        <w:rPr>
          <w:rFonts w:ascii="Arial" w:hAnsi="Arial" w:cs="Arial"/>
          <w:b/>
          <w:bCs/>
        </w:rPr>
        <w:t xml:space="preserve"> </w:t>
      </w:r>
      <w:r w:rsidRPr="00A45AA5">
        <w:rPr>
          <w:rFonts w:ascii="Arial" w:eastAsia="Times New Roman" w:hAnsi="Arial" w:cs="Arial"/>
          <w:b/>
          <w:bCs/>
          <w:lang w:eastAsia="ca-ES"/>
        </w:rPr>
        <w:t>CONTINGUT DE LES PROPOSICIONS INCLOSES AL SOBRE B</w:t>
      </w:r>
    </w:p>
    <w:p w14:paraId="53D24061" w14:textId="77777777" w:rsidR="00CA758C" w:rsidRPr="00A45AA5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43FCB9C8" w14:textId="77777777" w:rsidR="00CA758C" w:rsidRPr="00C1556E" w:rsidRDefault="00CA758C" w:rsidP="00CA758C">
      <w:pPr>
        <w:spacing w:after="0" w:line="240" w:lineRule="auto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 xml:space="preserve">Les empreses candidates presentaran una </w:t>
      </w:r>
      <w:r w:rsidRPr="00C1556E">
        <w:rPr>
          <w:rFonts w:ascii="Arial" w:eastAsia="Calibri" w:hAnsi="Arial" w:cs="Arial"/>
          <w:b/>
          <w:bCs/>
          <w14:ligatures w14:val="standardContextual"/>
        </w:rPr>
        <w:t>Memòria tècnica</w:t>
      </w:r>
      <w:r w:rsidRPr="00C1556E">
        <w:rPr>
          <w:rFonts w:ascii="Arial" w:eastAsia="Calibri" w:hAnsi="Arial" w:cs="Arial"/>
          <w14:ligatures w14:val="standardContextual"/>
        </w:rPr>
        <w:t xml:space="preserve"> on es concretaran les característiques de la solució proposada en base a les característiques descrites en el Plec de Prescripcions Tècniques amb l’esquema que es detalla a continuació. La proposta tècnica haurà de seguir exactament l’ordre establert:</w:t>
      </w:r>
    </w:p>
    <w:p w14:paraId="517000C0" w14:textId="77777777" w:rsidR="00CA758C" w:rsidRPr="00C1556E" w:rsidRDefault="00CA758C" w:rsidP="00CA758C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50D9B072" w14:textId="77777777" w:rsidR="00CA758C" w:rsidRPr="00212CA0" w:rsidRDefault="00CA758C" w:rsidP="00CA758C">
      <w:pPr>
        <w:pStyle w:val="Pargrafdellista"/>
        <w:numPr>
          <w:ilvl w:val="0"/>
          <w:numId w:val="6"/>
        </w:numPr>
        <w:spacing w:after="0" w:line="240" w:lineRule="auto"/>
        <w:ind w:right="141"/>
        <w:rPr>
          <w:rFonts w:ascii="Arial" w:eastAsia="Calibri" w:hAnsi="Arial" w:cs="Arial"/>
          <w:b/>
          <w14:ligatures w14:val="standardContextual"/>
        </w:rPr>
      </w:pPr>
      <w:r w:rsidRPr="00212CA0">
        <w:rPr>
          <w:rFonts w:ascii="Arial" w:eastAsia="Calibri" w:hAnsi="Arial" w:cs="Arial"/>
          <w:b/>
          <w14:ligatures w14:val="standardContextual"/>
        </w:rPr>
        <w:t xml:space="preserve">Índex del contingut </w:t>
      </w:r>
    </w:p>
    <w:p w14:paraId="4A52F86E" w14:textId="77777777" w:rsidR="00CA758C" w:rsidRPr="00212CA0" w:rsidRDefault="00CA758C" w:rsidP="00CA758C">
      <w:pPr>
        <w:spacing w:after="0" w:line="240" w:lineRule="auto"/>
        <w:ind w:left="334" w:right="141"/>
        <w:rPr>
          <w:rFonts w:ascii="Arial" w:eastAsia="Calibri" w:hAnsi="Arial" w:cs="Arial"/>
          <w:b/>
          <w14:ligatures w14:val="standardContextual"/>
        </w:rPr>
      </w:pPr>
    </w:p>
    <w:p w14:paraId="6C1166D4" w14:textId="77777777" w:rsidR="00CA758C" w:rsidRPr="00C1556E" w:rsidRDefault="00CA758C" w:rsidP="00CA758C">
      <w:pPr>
        <w:spacing w:after="0"/>
        <w:ind w:left="334" w:right="141"/>
        <w:jc w:val="both"/>
        <w:rPr>
          <w:rFonts w:ascii="Arial" w:eastAsia="Calibri" w:hAnsi="Arial" w:cs="Arial"/>
          <w:b/>
          <w:bCs/>
          <w14:ligatures w14:val="standardContextual"/>
        </w:rPr>
      </w:pPr>
      <w:r w:rsidRPr="00C1556E">
        <w:rPr>
          <w:rFonts w:ascii="Arial" w:eastAsia="Calibri" w:hAnsi="Arial" w:cs="Arial"/>
          <w:b/>
          <w:bCs/>
          <w14:ligatures w14:val="standardContextual"/>
        </w:rPr>
        <w:t>b) Proposta del model organitzatiu del servei</w:t>
      </w:r>
    </w:p>
    <w:p w14:paraId="72A2CF2B" w14:textId="77777777" w:rsidR="00CA758C" w:rsidRPr="00C1556E" w:rsidRDefault="00CA758C" w:rsidP="00CA758C">
      <w:pPr>
        <w:spacing w:after="170" w:line="249" w:lineRule="auto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:color w:val="000000"/>
          <w14:ligatures w14:val="standardContextual"/>
        </w:rPr>
        <w:t>Presentació d’una proposta del model organitzatiu, relació de personal adscrit al servei amb organigrama, metodologia, sistemes i procediments que es proposin per a la realització del servei de manteniment integral de les instal·lacions del TNC. Es valorarà que la proposta estigui plenament adaptada al TNC, als seus equipaments, instal·lacions i activitat; així com tots aquells aspectes de la metodologia que propiciïn l'assoliment, amb el màxim rigor, coherència i fiabilitat, dels requeriments establerts en aquest plec. Es valorarà el nivell de detall i coherència en la presentació del pla de treball i adaptació del servei a les activitats del TNC.</w:t>
      </w:r>
    </w:p>
    <w:p w14:paraId="6AF2A412" w14:textId="77777777" w:rsidR="00CA758C" w:rsidRPr="00C1556E" w:rsidRDefault="00CA758C" w:rsidP="00CA758C">
      <w:pPr>
        <w:spacing w:after="0"/>
        <w:ind w:left="360" w:right="141"/>
        <w:jc w:val="both"/>
        <w:rPr>
          <w:rFonts w:ascii="Arial" w:eastAsia="Arial" w:hAnsi="Arial" w:cs="Arial"/>
          <w:b/>
          <w:bCs/>
          <w:color w:val="000000"/>
          <w:lang w:eastAsia="zh-CN"/>
          <w14:ligatures w14:val="standardContextual"/>
        </w:rPr>
      </w:pPr>
      <w:r w:rsidRPr="00C1556E">
        <w:rPr>
          <w:rFonts w:ascii="Arial" w:eastAsia="Arial" w:hAnsi="Arial" w:cs="Arial"/>
          <w:b/>
          <w:bCs/>
          <w:color w:val="000000"/>
          <w:lang w:eastAsia="zh-CN"/>
          <w14:ligatures w14:val="standardContextual"/>
        </w:rPr>
        <w:t>c) Servei d’urgència (24/365) a prestar</w:t>
      </w:r>
    </w:p>
    <w:p w14:paraId="798D45B0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>La proposta definirà l’organització del servei d’urgència, els protocols d’acció i els temps de resposta segons el grau d’urgència. Es valorarà el nivell de detall i coherència en la presentació i la seva adaptació a les activitats del TNC.</w:t>
      </w:r>
    </w:p>
    <w:p w14:paraId="3BB77A95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08E67389" w14:textId="77777777" w:rsidR="00CA758C" w:rsidRPr="00C1556E" w:rsidRDefault="00CA758C" w:rsidP="00CA758C">
      <w:pPr>
        <w:spacing w:after="0"/>
        <w:ind w:left="360" w:right="141"/>
        <w:jc w:val="both"/>
        <w:rPr>
          <w:rFonts w:ascii="Arial" w:eastAsia="Arial" w:hAnsi="Arial" w:cs="Arial"/>
          <w:b/>
          <w:bCs/>
          <w:color w:val="000000"/>
          <w:lang w:eastAsia="zh-CN"/>
          <w14:ligatures w14:val="standardContextual"/>
        </w:rPr>
      </w:pPr>
      <w:r w:rsidRPr="00C1556E">
        <w:rPr>
          <w:rFonts w:ascii="Arial" w:eastAsia="Arial" w:hAnsi="Arial" w:cs="Arial"/>
          <w:b/>
          <w:bCs/>
          <w:color w:val="000000"/>
          <w:lang w:eastAsia="zh-CN"/>
          <w14:ligatures w14:val="standardContextual"/>
        </w:rPr>
        <w:t>d) Pla de control i qualitat</w:t>
      </w:r>
    </w:p>
    <w:p w14:paraId="0BEAF43D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>Descripció del pla de control i qualitat aplicable a l’execució del servei. La proposta haurà de definir els procediments de seguiment, control i avaluació de les tasques programades, amb l’objectiu de garantir la correcta prestació del servei i la detecció i correcció de possibles desviacions.</w:t>
      </w:r>
    </w:p>
    <w:p w14:paraId="4FA874BE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0C9379CA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>El pla haurà d’incloure, com a mínim:</w:t>
      </w:r>
    </w:p>
    <w:p w14:paraId="10B3E8EB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els indicadors de qualitat i de nivell de servei proposats;</w:t>
      </w:r>
    </w:p>
    <w:p w14:paraId="60FB2B21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la metodologia de seguiment i control de les actuacions;</w:t>
      </w:r>
    </w:p>
    <w:p w14:paraId="1EB26DD4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la periodicitat de les inspeccions i revisions;</w:t>
      </w:r>
    </w:p>
    <w:p w14:paraId="3E2C1384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els sistemes de registre, traçabilitat i comunicació d’incidències;</w:t>
      </w:r>
    </w:p>
    <w:p w14:paraId="3BF57CF4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les mesures correctores previstes en cas d’incompliment o desviació;</w:t>
      </w:r>
    </w:p>
    <w:p w14:paraId="53C779DA" w14:textId="77777777" w:rsidR="00CA758C" w:rsidRPr="00C1556E" w:rsidRDefault="00CA758C" w:rsidP="00CA758C">
      <w:pPr>
        <w:numPr>
          <w:ilvl w:val="0"/>
          <w:numId w:val="4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el sistema d’informes i de comunicació amb el TNC.</w:t>
      </w:r>
    </w:p>
    <w:p w14:paraId="269A788A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0F0EFF88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>Es valorarà el grau de concreció, coherència i adequació del pla a les necessitats tècniques i operatives del TNC, així com la seva capacitat per garantir la qualitat, la continuïtat i la millora del servei.</w:t>
      </w:r>
    </w:p>
    <w:p w14:paraId="4D6DBD20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05FD61B9" w14:textId="77777777" w:rsidR="00CA758C" w:rsidRPr="00C1556E" w:rsidRDefault="00CA758C" w:rsidP="00CA758C">
      <w:pPr>
        <w:ind w:left="360" w:right="141"/>
        <w:jc w:val="both"/>
        <w:rPr>
          <w:rFonts w:ascii="Arial" w:eastAsia="Calibri" w:hAnsi="Arial" w:cs="Arial"/>
          <w:b/>
          <w:bCs/>
          <w14:ligatures w14:val="standardContextual"/>
        </w:rPr>
      </w:pPr>
      <w:r w:rsidRPr="00C1556E">
        <w:rPr>
          <w:rFonts w:ascii="Arial" w:eastAsia="Calibri" w:hAnsi="Arial" w:cs="Arial"/>
          <w:b/>
          <w:bCs/>
          <w14:ligatures w14:val="standardContextual"/>
        </w:rPr>
        <w:t xml:space="preserve"> e) Proposta relativa a l’estalvi energètic</w:t>
      </w:r>
    </w:p>
    <w:p w14:paraId="649ABBAA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t>Els licitadors hauran d’indicar les mesures d’estalvi i eficiència energètica que proposen aplicar durant l’execució del contracte en relació amb les instal·lacions del TNC.</w:t>
      </w:r>
    </w:p>
    <w:p w14:paraId="1F1E5136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691E4008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488B74AF" w14:textId="77777777" w:rsidR="00CA758C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29082821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</w:p>
    <w:p w14:paraId="38F84990" w14:textId="77777777" w:rsidR="00CA758C" w:rsidRPr="00C1556E" w:rsidRDefault="00CA758C" w:rsidP="00CA758C">
      <w:pPr>
        <w:spacing w:after="0"/>
        <w:ind w:left="475" w:right="141"/>
        <w:jc w:val="both"/>
        <w:rPr>
          <w:rFonts w:ascii="Arial" w:eastAsia="Calibri" w:hAnsi="Arial" w:cs="Arial"/>
          <w14:ligatures w14:val="standardContextual"/>
        </w:rPr>
      </w:pPr>
      <w:r w:rsidRPr="00C1556E">
        <w:rPr>
          <w:rFonts w:ascii="Arial" w:eastAsia="Calibri" w:hAnsi="Arial" w:cs="Arial"/>
          <w14:ligatures w14:val="standardContextual"/>
        </w:rPr>
        <w:lastRenderedPageBreak/>
        <w:t>Es valorarà:</w:t>
      </w:r>
    </w:p>
    <w:p w14:paraId="282AEF68" w14:textId="77777777" w:rsidR="00CA758C" w:rsidRPr="00C1556E" w:rsidRDefault="00CA758C" w:rsidP="00CA758C">
      <w:pPr>
        <w:numPr>
          <w:ilvl w:val="0"/>
          <w:numId w:val="5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el grau d’adequació de les mesures proposades a les característiques i necessitats de les instal·lacions del TNC;</w:t>
      </w:r>
    </w:p>
    <w:p w14:paraId="122F374F" w14:textId="77777777" w:rsidR="00CA758C" w:rsidRPr="00C1556E" w:rsidRDefault="00CA758C" w:rsidP="00CA758C">
      <w:pPr>
        <w:numPr>
          <w:ilvl w:val="0"/>
          <w:numId w:val="5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la concreció i viabilitat tècnica de les actuacions;</w:t>
      </w:r>
    </w:p>
    <w:p w14:paraId="386992F6" w14:textId="77777777" w:rsidR="00CA758C" w:rsidRPr="00C1556E" w:rsidRDefault="00CA758C" w:rsidP="00CA758C">
      <w:pPr>
        <w:numPr>
          <w:ilvl w:val="0"/>
          <w:numId w:val="5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l’estalvi energètic potencial estimat;</w:t>
      </w:r>
    </w:p>
    <w:p w14:paraId="4537C939" w14:textId="77777777" w:rsidR="00CA758C" w:rsidRPr="00C1556E" w:rsidRDefault="00CA758C" w:rsidP="00CA758C">
      <w:pPr>
        <w:numPr>
          <w:ilvl w:val="0"/>
          <w:numId w:val="5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la facilitat d’implantació durant l’execució del contracte;</w:t>
      </w:r>
    </w:p>
    <w:p w14:paraId="082F7217" w14:textId="77777777" w:rsidR="00CA758C" w:rsidRPr="00C1556E" w:rsidRDefault="00CA758C" w:rsidP="00CA758C">
      <w:pPr>
        <w:numPr>
          <w:ilvl w:val="0"/>
          <w:numId w:val="5"/>
        </w:numPr>
        <w:spacing w:after="0" w:line="240" w:lineRule="auto"/>
        <w:ind w:right="141"/>
        <w:contextualSpacing/>
        <w:jc w:val="both"/>
        <w:rPr>
          <w:rFonts w:ascii="Arial" w:eastAsia="Times New Roman" w:hAnsi="Arial" w:cs="Arial"/>
        </w:rPr>
      </w:pPr>
      <w:r w:rsidRPr="00C1556E">
        <w:rPr>
          <w:rFonts w:ascii="Arial" w:eastAsia="Times New Roman" w:hAnsi="Arial" w:cs="Arial"/>
        </w:rPr>
        <w:t>la metodologia de seguiment, mesura i verificació dels resultats obtinguts;</w:t>
      </w:r>
    </w:p>
    <w:p w14:paraId="1F38A2CA" w14:textId="77777777" w:rsidR="00CA758C" w:rsidRPr="00C1556E" w:rsidRDefault="00CA758C" w:rsidP="00CA758C">
      <w:pPr>
        <w:pStyle w:val="Pargrafdellista"/>
        <w:numPr>
          <w:ilvl w:val="0"/>
          <w:numId w:val="5"/>
        </w:numPr>
        <w:spacing w:after="0"/>
        <w:ind w:right="141"/>
        <w:jc w:val="both"/>
        <w:rPr>
          <w:rFonts w:ascii="Arial" w:hAnsi="Arial" w:cs="Arial"/>
        </w:rPr>
      </w:pPr>
      <w:r w:rsidRPr="00C1556E">
        <w:rPr>
          <w:rFonts w:ascii="Arial" w:hAnsi="Arial" w:cs="Arial"/>
        </w:rPr>
        <w:t xml:space="preserve">la capacitat de les mesures per reduir els consums sense afectar negativament el confort, la seguretat ni la continuïtat del servei.. </w:t>
      </w:r>
    </w:p>
    <w:p w14:paraId="5AC9EF54" w14:textId="77777777" w:rsidR="00CA758C" w:rsidRPr="00C1556E" w:rsidRDefault="00CA758C" w:rsidP="00CA758C">
      <w:pPr>
        <w:ind w:left="475" w:right="141"/>
        <w:jc w:val="both"/>
        <w:rPr>
          <w:rFonts w:ascii="Arial" w:hAnsi="Arial" w:cs="Arial"/>
          <w:b/>
          <w:bCs/>
        </w:rPr>
      </w:pPr>
    </w:p>
    <w:p w14:paraId="0FEF6274" w14:textId="77777777" w:rsidR="00CA758C" w:rsidRPr="00C1556E" w:rsidRDefault="00CA758C" w:rsidP="00CA758C">
      <w:pPr>
        <w:ind w:left="360" w:right="141"/>
        <w:jc w:val="both"/>
        <w:rPr>
          <w:rFonts w:ascii="Arial" w:hAnsi="Arial" w:cs="Arial"/>
          <w:b/>
          <w:bCs/>
        </w:rPr>
      </w:pPr>
      <w:r w:rsidRPr="00C1556E">
        <w:rPr>
          <w:rFonts w:ascii="Arial" w:hAnsi="Arial" w:cs="Arial"/>
          <w:b/>
          <w:bCs/>
        </w:rPr>
        <w:t>f)  Proposta de ronda de conducció</w:t>
      </w:r>
    </w:p>
    <w:p w14:paraId="6DA0B60F" w14:textId="77777777" w:rsidR="00CA758C" w:rsidRPr="00C1556E" w:rsidRDefault="00CA758C" w:rsidP="00CA758C">
      <w:pPr>
        <w:spacing w:after="168"/>
        <w:ind w:left="423" w:right="141"/>
        <w:jc w:val="both"/>
        <w:rPr>
          <w:rFonts w:ascii="Arial" w:hAnsi="Arial" w:cs="Arial"/>
          <w:color w:val="000000" w:themeColor="text1"/>
        </w:rPr>
      </w:pPr>
      <w:r w:rsidRPr="00C1556E">
        <w:rPr>
          <w:rFonts w:ascii="Arial" w:hAnsi="Arial" w:cs="Arial"/>
          <w:color w:val="000000" w:themeColor="text1"/>
        </w:rPr>
        <w:t xml:space="preserve">Proposta de la ronda de conducció de les instal·lacions que faran els tècnics de conducció. Es valorarà el nivell de detall i coherència i l’adaptació a les necessitats del TNC.  </w:t>
      </w:r>
    </w:p>
    <w:p w14:paraId="497546F3" w14:textId="77777777" w:rsidR="00CA758C" w:rsidRDefault="00CA758C" w:rsidP="00CA758C">
      <w:pPr>
        <w:jc w:val="both"/>
        <w:rPr>
          <w:rFonts w:ascii="Arial" w:hAnsi="Arial" w:cs="Arial"/>
        </w:rPr>
      </w:pPr>
    </w:p>
    <w:p w14:paraId="332FA887" w14:textId="77777777" w:rsidR="00CA758C" w:rsidRPr="00C1556E" w:rsidRDefault="00CA758C" w:rsidP="00CA758C">
      <w:pPr>
        <w:jc w:val="both"/>
        <w:rPr>
          <w:rFonts w:ascii="Arial" w:hAnsi="Arial" w:cs="Arial"/>
        </w:rPr>
      </w:pPr>
      <w:r w:rsidRPr="00C1556E">
        <w:rPr>
          <w:rFonts w:ascii="Arial" w:hAnsi="Arial" w:cs="Arial"/>
        </w:rPr>
        <w:t xml:space="preserve">La Memòria Tècnica tindrà una </w:t>
      </w:r>
      <w:r w:rsidRPr="00C1556E">
        <w:rPr>
          <w:rFonts w:ascii="Arial" w:hAnsi="Arial" w:cs="Arial"/>
          <w:b/>
          <w:bCs/>
          <w:u w:val="single"/>
        </w:rPr>
        <w:t xml:space="preserve">extensió màxima de 15 pàgines, numerades, a lletra </w:t>
      </w:r>
      <w:proofErr w:type="spellStart"/>
      <w:r w:rsidRPr="00C1556E">
        <w:rPr>
          <w:rFonts w:ascii="Arial" w:hAnsi="Arial" w:cs="Arial"/>
          <w:b/>
          <w:bCs/>
          <w:u w:val="single"/>
        </w:rPr>
        <w:t>Arial</w:t>
      </w:r>
      <w:proofErr w:type="spellEnd"/>
      <w:r w:rsidRPr="00C1556E">
        <w:rPr>
          <w:rFonts w:ascii="Arial" w:hAnsi="Arial" w:cs="Arial"/>
          <w:b/>
          <w:bCs/>
          <w:u w:val="single"/>
        </w:rPr>
        <w:t xml:space="preserve"> 9</w:t>
      </w:r>
      <w:r w:rsidRPr="00C1556E">
        <w:rPr>
          <w:rFonts w:ascii="Arial" w:hAnsi="Arial" w:cs="Arial"/>
        </w:rPr>
        <w:t>. En el cas que excedeixi del nombre de pàgines indicades, les pàgines addicionals no seran objecte de valoració. La portada, l’índex i els annexos corresponents a les fitxes tècniques o documentació complementària (si n’hi ha) no computaran dins d’aquest límit.</w:t>
      </w:r>
    </w:p>
    <w:p w14:paraId="46610B20" w14:textId="77777777" w:rsidR="00CA758C" w:rsidRPr="00C1556E" w:rsidRDefault="00CA758C" w:rsidP="00CA758C">
      <w:pPr>
        <w:spacing w:after="0"/>
        <w:ind w:left="360" w:right="722"/>
        <w:jc w:val="both"/>
        <w:rPr>
          <w:rFonts w:ascii="Arial" w:eastAsia="Calibri" w:hAnsi="Arial" w:cs="Arial"/>
          <w:b/>
          <w:bCs/>
          <w14:ligatures w14:val="standardContextual"/>
        </w:rPr>
      </w:pPr>
    </w:p>
    <w:p w14:paraId="13F49A6D" w14:textId="77777777" w:rsidR="00CA758C" w:rsidRPr="00C1556E" w:rsidRDefault="00CA758C" w:rsidP="00CA758C">
      <w:pPr>
        <w:spacing w:after="0"/>
        <w:ind w:left="360" w:right="722"/>
        <w:jc w:val="both"/>
        <w:rPr>
          <w:rFonts w:ascii="Arial" w:eastAsia="Calibri" w:hAnsi="Arial" w:cs="Arial"/>
          <w:b/>
          <w:bCs/>
          <w14:ligatures w14:val="standardContextual"/>
        </w:rPr>
      </w:pPr>
    </w:p>
    <w:p w14:paraId="29D50C3C" w14:textId="77777777" w:rsidR="00CA758C" w:rsidRDefault="00CA758C" w:rsidP="00CA758C">
      <w:pPr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br w:type="page"/>
      </w:r>
    </w:p>
    <w:sectPr w:rsidR="00CA75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A58"/>
    <w:multiLevelType w:val="hybridMultilevel"/>
    <w:tmpl w:val="009A4AE6"/>
    <w:lvl w:ilvl="0" w:tplc="1D0CA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746D04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C3E"/>
    <w:multiLevelType w:val="hybridMultilevel"/>
    <w:tmpl w:val="F17E08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820B8"/>
    <w:multiLevelType w:val="hybridMultilevel"/>
    <w:tmpl w:val="B6709D0E"/>
    <w:lvl w:ilvl="0" w:tplc="892AADE4">
      <w:start w:val="1"/>
      <w:numFmt w:val="lowerLetter"/>
      <w:lvlText w:val="%1)"/>
      <w:lvlJc w:val="left"/>
      <w:pPr>
        <w:ind w:left="6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14" w:hanging="360"/>
      </w:pPr>
    </w:lvl>
    <w:lvl w:ilvl="2" w:tplc="0C0A001B" w:tentative="1">
      <w:start w:val="1"/>
      <w:numFmt w:val="lowerRoman"/>
      <w:lvlText w:val="%3."/>
      <w:lvlJc w:val="right"/>
      <w:pPr>
        <w:ind w:left="2134" w:hanging="180"/>
      </w:pPr>
    </w:lvl>
    <w:lvl w:ilvl="3" w:tplc="0C0A000F" w:tentative="1">
      <w:start w:val="1"/>
      <w:numFmt w:val="decimal"/>
      <w:lvlText w:val="%4."/>
      <w:lvlJc w:val="left"/>
      <w:pPr>
        <w:ind w:left="2854" w:hanging="360"/>
      </w:pPr>
    </w:lvl>
    <w:lvl w:ilvl="4" w:tplc="0C0A0019" w:tentative="1">
      <w:start w:val="1"/>
      <w:numFmt w:val="lowerLetter"/>
      <w:lvlText w:val="%5."/>
      <w:lvlJc w:val="left"/>
      <w:pPr>
        <w:ind w:left="3574" w:hanging="360"/>
      </w:pPr>
    </w:lvl>
    <w:lvl w:ilvl="5" w:tplc="0C0A001B" w:tentative="1">
      <w:start w:val="1"/>
      <w:numFmt w:val="lowerRoman"/>
      <w:lvlText w:val="%6."/>
      <w:lvlJc w:val="right"/>
      <w:pPr>
        <w:ind w:left="4294" w:hanging="180"/>
      </w:pPr>
    </w:lvl>
    <w:lvl w:ilvl="6" w:tplc="0C0A000F" w:tentative="1">
      <w:start w:val="1"/>
      <w:numFmt w:val="decimal"/>
      <w:lvlText w:val="%7."/>
      <w:lvlJc w:val="left"/>
      <w:pPr>
        <w:ind w:left="5014" w:hanging="360"/>
      </w:pPr>
    </w:lvl>
    <w:lvl w:ilvl="7" w:tplc="0C0A0019" w:tentative="1">
      <w:start w:val="1"/>
      <w:numFmt w:val="lowerLetter"/>
      <w:lvlText w:val="%8."/>
      <w:lvlJc w:val="left"/>
      <w:pPr>
        <w:ind w:left="5734" w:hanging="360"/>
      </w:pPr>
    </w:lvl>
    <w:lvl w:ilvl="8" w:tplc="0C0A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3" w15:restartNumberingAfterBreak="0">
    <w:nsid w:val="30031507"/>
    <w:multiLevelType w:val="hybridMultilevel"/>
    <w:tmpl w:val="A9C6A354"/>
    <w:lvl w:ilvl="0" w:tplc="0C0A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4" w15:restartNumberingAfterBreak="0">
    <w:nsid w:val="4ABA76B8"/>
    <w:multiLevelType w:val="hybridMultilevel"/>
    <w:tmpl w:val="996C2FCE"/>
    <w:lvl w:ilvl="0" w:tplc="C9124352">
      <w:start w:val="18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F95C91"/>
    <w:multiLevelType w:val="hybridMultilevel"/>
    <w:tmpl w:val="F68ACE32"/>
    <w:lvl w:ilvl="0" w:tplc="C9124352">
      <w:start w:val="18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3AC5083"/>
    <w:multiLevelType w:val="hybridMultilevel"/>
    <w:tmpl w:val="ECC8560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5626211">
    <w:abstractNumId w:val="5"/>
  </w:num>
  <w:num w:numId="2" w16cid:durableId="673268733">
    <w:abstractNumId w:val="4"/>
  </w:num>
  <w:num w:numId="3" w16cid:durableId="976491667">
    <w:abstractNumId w:val="0"/>
  </w:num>
  <w:num w:numId="4" w16cid:durableId="1052998083">
    <w:abstractNumId w:val="6"/>
  </w:num>
  <w:num w:numId="5" w16cid:durableId="987199610">
    <w:abstractNumId w:val="3"/>
  </w:num>
  <w:num w:numId="6" w16cid:durableId="89741833">
    <w:abstractNumId w:val="2"/>
  </w:num>
  <w:num w:numId="7" w16cid:durableId="820076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56"/>
    <w:rsid w:val="005F6E10"/>
    <w:rsid w:val="00A17323"/>
    <w:rsid w:val="00CA758C"/>
    <w:rsid w:val="00DF2E56"/>
    <w:rsid w:val="00FD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73CAD-D390-4C55-827A-2A3ADB8A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8C"/>
    <w:pPr>
      <w:spacing w:line="259" w:lineRule="auto"/>
    </w:pPr>
    <w:rPr>
      <w:kern w:val="0"/>
      <w:sz w:val="22"/>
      <w:szCs w:val="22"/>
      <w:lang w:val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DF2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F2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F2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F2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F2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F2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F2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F2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F2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F2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F2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F2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F2E5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F2E5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F2E5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F2E5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F2E5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F2E5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F2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F2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F2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F2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F2E56"/>
    <w:rPr>
      <w:i/>
      <w:iCs/>
      <w:color w:val="404040" w:themeColor="text1" w:themeTint="BF"/>
    </w:rPr>
  </w:style>
  <w:style w:type="paragraph" w:styleId="Pargrafdellista">
    <w:name w:val="List Paragraph"/>
    <w:basedOn w:val="Normal"/>
    <w:link w:val="PargrafdellistaCar"/>
    <w:uiPriority w:val="34"/>
    <w:qFormat/>
    <w:rsid w:val="00DF2E5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F2E5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F2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F2E5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F2E5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A7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ca-ES" w:eastAsia="ca-ES"/>
      <w14:ligatures w14:val="none"/>
    </w:rPr>
  </w:style>
  <w:style w:type="character" w:styleId="Enlla">
    <w:name w:val="Hyperlink"/>
    <w:basedOn w:val="Lletraperdefectedelpargraf"/>
    <w:uiPriority w:val="99"/>
    <w:rsid w:val="00CA758C"/>
    <w:rPr>
      <w:rFonts w:cs="Times New Roman"/>
      <w:color w:val="0000FF"/>
      <w:u w:val="single"/>
    </w:rPr>
  </w:style>
  <w:style w:type="paragraph" w:styleId="NormalWeb">
    <w:name w:val="Normal (Web)"/>
    <w:basedOn w:val="Normal"/>
    <w:unhideWhenUsed/>
    <w:rsid w:val="00CA7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argrafdellistaCar">
    <w:name w:val="Paràgraf de llista Car"/>
    <w:link w:val="Pargrafdellista"/>
    <w:uiPriority w:val="34"/>
    <w:locked/>
    <w:rsid w:val="00CA7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4C6E7B3FADC438F59C222A97E8F10" ma:contentTypeVersion="16" ma:contentTypeDescription="Crea un document nou" ma:contentTypeScope="" ma:versionID="9f0a0442f4fd305a085ded57827a8710">
  <xsd:schema xmlns:xsd="http://www.w3.org/2001/XMLSchema" xmlns:xs="http://www.w3.org/2001/XMLSchema" xmlns:p="http://schemas.microsoft.com/office/2006/metadata/properties" xmlns:ns2="baef8a85-1f23-482b-a7f0-f8ab8f3b827a" xmlns:ns3="b3bda063-e3e7-41ea-b941-2d95e8e2807b" targetNamespace="http://schemas.microsoft.com/office/2006/metadata/properties" ma:root="true" ma:fieldsID="7f20439b7559d337a1b05b0e27b3453d" ns2:_="" ns3:_="">
    <xsd:import namespace="baef8a85-1f23-482b-a7f0-f8ab8f3b827a"/>
    <xsd:import namespace="b3bda063-e3e7-41ea-b941-2d95e8e28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f8a85-1f23-482b-a7f0-f8ab8f3b8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a5b40fd-ae5f-438f-bf72-a816ac90a0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da063-e3e7-41ea-b941-2d95e8e28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e967f81-6494-460d-8179-a459a93eb176}" ma:internalName="TaxCatchAll" ma:showField="CatchAllData" ma:web="b3bda063-e3e7-41ea-b941-2d95e8e28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bda063-e3e7-41ea-b941-2d95e8e2807b" xsi:nil="true"/>
    <lcf76f155ced4ddcb4097134ff3c332f xmlns="baef8a85-1f23-482b-a7f0-f8ab8f3b82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146956-CA1A-40C1-91DE-6807A3963EF7}"/>
</file>

<file path=customXml/itemProps2.xml><?xml version="1.0" encoding="utf-8"?>
<ds:datastoreItem xmlns:ds="http://schemas.openxmlformats.org/officeDocument/2006/customXml" ds:itemID="{A1CCB1F4-77D7-4C7C-B933-4606FF314A9D}"/>
</file>

<file path=customXml/itemProps3.xml><?xml version="1.0" encoding="utf-8"?>
<ds:datastoreItem xmlns:ds="http://schemas.openxmlformats.org/officeDocument/2006/customXml" ds:itemID="{60CC419A-BF67-49C6-9FA1-06006B41CACB}"/>
</file>

<file path=docMetadata/LabelInfo.xml><?xml version="1.0" encoding="utf-8"?>
<clbl:labelList xmlns:clbl="http://schemas.microsoft.com/office/2020/mipLabelMetadata">
  <clbl:label id="{7ed92905-bc80-42a6-9967-b2665414371c}" enabled="1" method="Standard" siteId="{e83d3a09-45e6-4dfe-90e6-ed0a3dac50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Sánchez</dc:creator>
  <cp:keywords/>
  <dc:description/>
  <cp:lastModifiedBy>Lourdes Sánchez</cp:lastModifiedBy>
  <cp:revision>3</cp:revision>
  <dcterms:created xsi:type="dcterms:W3CDTF">2026-10-05T06:37:00Z</dcterms:created>
  <dcterms:modified xsi:type="dcterms:W3CDTF">2026-10-05T06:41:00Z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0x010100E2A4C6E7B3FADC438F59C222A97E8F10</vt:lpwstr>
  </property>
</Properties>
</file>