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BB6C6" w14:textId="77777777" w:rsidR="00D61972" w:rsidRDefault="004A3E98" w:rsidP="004A3E98">
      <w:pPr>
        <w:jc w:val="center"/>
        <w:rPr>
          <w:rFonts w:asciiTheme="minorHAnsi" w:hAnsiTheme="minorHAnsi"/>
          <w:b/>
          <w:sz w:val="32"/>
          <w:szCs w:val="32"/>
          <w:lang w:val="es-ES"/>
        </w:rPr>
      </w:pPr>
      <w:r w:rsidRPr="004A3E98">
        <w:rPr>
          <w:rFonts w:asciiTheme="minorHAnsi" w:hAnsiTheme="minorHAnsi"/>
          <w:b/>
          <w:sz w:val="32"/>
          <w:szCs w:val="32"/>
          <w:lang w:val="es-ES"/>
        </w:rPr>
        <w:t>ANNEX OFERTA ECONÒMICA</w:t>
      </w:r>
      <w:r>
        <w:rPr>
          <w:rFonts w:asciiTheme="minorHAnsi" w:hAnsiTheme="minorHAnsi"/>
          <w:b/>
          <w:sz w:val="32"/>
          <w:szCs w:val="32"/>
          <w:lang w:val="es-ES"/>
        </w:rPr>
        <w:t xml:space="preserve"> SERVEI GESTIÓ INTEGRAL DE RESIDUS</w:t>
      </w:r>
    </w:p>
    <w:p w14:paraId="548BB6C7" w14:textId="77777777" w:rsidR="004A3E98" w:rsidRDefault="004A3E98" w:rsidP="004A3E98">
      <w:pPr>
        <w:jc w:val="center"/>
        <w:rPr>
          <w:rFonts w:asciiTheme="minorHAnsi" w:hAnsiTheme="minorHAnsi"/>
          <w:b/>
          <w:sz w:val="32"/>
          <w:szCs w:val="32"/>
          <w:lang w:val="es-ES"/>
        </w:rPr>
      </w:pPr>
    </w:p>
    <w:tbl>
      <w:tblPr>
        <w:tblW w:w="10173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1951"/>
        <w:gridCol w:w="2977"/>
        <w:gridCol w:w="5245"/>
      </w:tblGrid>
      <w:tr w:rsidR="004A3E98" w:rsidRPr="000D0579" w14:paraId="548BB6CB" w14:textId="77777777" w:rsidTr="00656285">
        <w:trPr>
          <w:tblHeader/>
        </w:trPr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</w:tcPr>
          <w:p w14:paraId="548BB6C8" w14:textId="7777777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Full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</w:tcPr>
          <w:p w14:paraId="548BB6C9" w14:textId="7777777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Contingut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</w:tcPr>
          <w:p w14:paraId="548BB6CA" w14:textId="7777777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Instruccions d’ús</w:t>
            </w:r>
          </w:p>
        </w:tc>
      </w:tr>
      <w:tr w:rsidR="004A3E98" w:rsidRPr="000D0579" w14:paraId="548BB6D8" w14:textId="77777777" w:rsidTr="00656285"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D0" w14:textId="77777777" w:rsidR="004A3E98" w:rsidRPr="000D0579" w:rsidRDefault="004A3E98" w:rsidP="004E1DAF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A74598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Preus Transports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D1" w14:textId="77777777" w:rsidR="004A3E98" w:rsidRPr="004760B6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Es presenta el format de taula a omplir per presentar oferta per cada tipus de transport identificat per TMB.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D2" w14:textId="0FAEC423" w:rsidR="004A3E98" w:rsidRPr="004760B6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omplir les caselles ombrejades </w:t>
            </w:r>
            <w:r w:rsidR="00233F55">
              <w:rPr>
                <w:rFonts w:ascii="Arial" w:hAnsi="Arial" w:cs="Arial"/>
                <w:sz w:val="16"/>
                <w:szCs w:val="16"/>
                <w:lang w:eastAsia="ca-ES"/>
              </w:rPr>
              <w:t xml:space="preserve">en lila </w:t>
            </w: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amb la informació sol·licitada.</w:t>
            </w:r>
          </w:p>
          <w:p w14:paraId="548BB6D3" w14:textId="77777777" w:rsidR="004A3E98" w:rsidRPr="004760B6" w:rsidRDefault="00A86F0C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E</w:t>
            </w:r>
            <w:r w:rsidR="00BD7BF4" w:rsidRPr="004760B6">
              <w:rPr>
                <w:rFonts w:ascii="Arial" w:hAnsi="Arial" w:cs="Arial"/>
                <w:sz w:val="16"/>
                <w:szCs w:val="16"/>
                <w:lang w:eastAsia="ca-ES"/>
              </w:rPr>
              <w:t>l preu de t</w:t>
            </w:r>
            <w:r w:rsidR="004A3E98" w:rsidRPr="004760B6">
              <w:rPr>
                <w:rFonts w:ascii="Arial" w:hAnsi="Arial" w:cs="Arial"/>
                <w:sz w:val="16"/>
                <w:szCs w:val="16"/>
                <w:lang w:eastAsia="ca-ES"/>
              </w:rPr>
              <w:t>ots els tipus de transport inclouen la carrega i descarrega</w:t>
            </w:r>
            <w:r w:rsidR="00BD7BF4" w:rsidRPr="004760B6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  <w:p w14:paraId="548BB6D4" w14:textId="77777777" w:rsidR="004A3E98" w:rsidRPr="004760B6" w:rsidRDefault="00A86F0C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Concretament el</w:t>
            </w:r>
            <w:r w:rsidR="004A3E98"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 </w:t>
            </w:r>
            <w:r w:rsidR="00BD7BF4"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preu del </w:t>
            </w:r>
            <w:r w:rsidR="004A3E98" w:rsidRPr="004760B6">
              <w:rPr>
                <w:rFonts w:ascii="Arial" w:hAnsi="Arial" w:cs="Arial"/>
                <w:sz w:val="16"/>
                <w:szCs w:val="16"/>
                <w:lang w:eastAsia="ca-ES"/>
              </w:rPr>
              <w:t>transport amb camió cisterna inclou</w:t>
            </w:r>
            <w:r w:rsidR="00BD7BF4" w:rsidRPr="004760B6">
              <w:rPr>
                <w:rFonts w:ascii="Arial" w:hAnsi="Arial" w:cs="Arial"/>
                <w:sz w:val="16"/>
                <w:szCs w:val="16"/>
                <w:lang w:eastAsia="ca-ES"/>
              </w:rPr>
              <w:t>:</w:t>
            </w:r>
          </w:p>
          <w:p w14:paraId="548BB6D5" w14:textId="4EFECF9A" w:rsidR="00BD7BF4" w:rsidRPr="00D425D0" w:rsidRDefault="00BD7BF4" w:rsidP="00D425D0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473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camió i </w:t>
            </w:r>
            <w:r w:rsidR="00D425D0">
              <w:rPr>
                <w:rFonts w:ascii="Arial" w:hAnsi="Arial" w:cs="Arial"/>
                <w:sz w:val="16"/>
                <w:szCs w:val="16"/>
                <w:lang w:eastAsia="ca-ES"/>
              </w:rPr>
              <w:t xml:space="preserve">tot </w:t>
            </w:r>
            <w:r w:rsidR="005C56B8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</w:t>
            </w: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material auxiliar que es precisi per a realitzar el servei </w:t>
            </w:r>
            <w:r w:rsidR="00D425D0">
              <w:rPr>
                <w:rFonts w:ascii="Arial" w:hAnsi="Arial" w:cs="Arial"/>
                <w:sz w:val="16"/>
                <w:szCs w:val="16"/>
                <w:lang w:eastAsia="ca-ES"/>
              </w:rPr>
              <w:t>(</w:t>
            </w:r>
            <w:r w:rsidR="00D425D0" w:rsidRPr="00D425D0">
              <w:rPr>
                <w:rFonts w:ascii="Arial" w:hAnsi="Arial" w:cs="Arial"/>
                <w:sz w:val="16"/>
                <w:szCs w:val="16"/>
                <w:lang w:eastAsia="ca-ES"/>
              </w:rPr>
              <w:t>incloent-hi, com a mínim, la mànega necessària per a l’extracció del residu líquid, l’extractor de gasos en cas que el servei s’hagi de dur a terme en instal·lacions no situades a l’aire lliure, i la mànega específica per a l’evacuació d’aquests gasos a l’exterior)</w:t>
            </w:r>
          </w:p>
          <w:p w14:paraId="548BB6D6" w14:textId="77777777" w:rsidR="00BD7BF4" w:rsidRPr="004760B6" w:rsidRDefault="00BD7BF4" w:rsidP="00BD7BF4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473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un xofer i un operari</w:t>
            </w:r>
          </w:p>
          <w:p w14:paraId="67308859" w14:textId="49B18E6C" w:rsidR="00BD7BF4" w:rsidRPr="004760B6" w:rsidRDefault="00BD7BF4" w:rsidP="00BD7BF4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473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una hora de c</w:t>
            </w:r>
            <w:r w:rsidR="00755458" w:rsidRPr="004760B6">
              <w:rPr>
                <w:rFonts w:ascii="Arial" w:hAnsi="Arial" w:cs="Arial"/>
                <w:sz w:val="16"/>
                <w:szCs w:val="16"/>
                <w:lang w:eastAsia="ca-ES"/>
              </w:rPr>
              <w:t>àrrega i una hora de descàrrega</w:t>
            </w:r>
          </w:p>
          <w:p w14:paraId="0E96B31F" w14:textId="6D818DDD" w:rsidR="00A246D3" w:rsidRPr="004760B6" w:rsidRDefault="00755458" w:rsidP="00083B30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473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Cal diferenciar entre dies festius</w:t>
            </w:r>
            <w:r w:rsidR="00EB6E48">
              <w:rPr>
                <w:rFonts w:ascii="Arial" w:hAnsi="Arial" w:cs="Arial"/>
                <w:sz w:val="16"/>
                <w:szCs w:val="16"/>
                <w:lang w:eastAsia="ca-ES"/>
              </w:rPr>
              <w:t xml:space="preserve"> (incl</w:t>
            </w:r>
            <w:r w:rsidR="002E5A8F">
              <w:rPr>
                <w:rFonts w:ascii="Arial" w:hAnsi="Arial" w:cs="Arial"/>
                <w:sz w:val="16"/>
                <w:szCs w:val="16"/>
                <w:lang w:eastAsia="ca-ES"/>
              </w:rPr>
              <w:t>o</w:t>
            </w:r>
            <w:r w:rsidR="00EB6E48">
              <w:rPr>
                <w:rFonts w:ascii="Arial" w:hAnsi="Arial" w:cs="Arial"/>
                <w:sz w:val="16"/>
                <w:szCs w:val="16"/>
                <w:lang w:eastAsia="ca-ES"/>
              </w:rPr>
              <w:t>s</w:t>
            </w:r>
            <w:r w:rsidR="002E5A8F">
              <w:rPr>
                <w:rFonts w:ascii="Arial" w:hAnsi="Arial" w:cs="Arial"/>
                <w:sz w:val="16"/>
                <w:szCs w:val="16"/>
                <w:lang w:eastAsia="ca-ES"/>
              </w:rPr>
              <w:t>os</w:t>
            </w:r>
            <w:r w:rsidR="00EB6E48">
              <w:rPr>
                <w:rFonts w:ascii="Arial" w:hAnsi="Arial" w:cs="Arial"/>
                <w:sz w:val="16"/>
                <w:szCs w:val="16"/>
                <w:lang w:eastAsia="ca-ES"/>
              </w:rPr>
              <w:t xml:space="preserve"> dissabte</w:t>
            </w:r>
            <w:r w:rsidR="002E5A8F">
              <w:rPr>
                <w:rFonts w:ascii="Arial" w:hAnsi="Arial" w:cs="Arial"/>
                <w:sz w:val="16"/>
                <w:szCs w:val="16"/>
                <w:lang w:eastAsia="ca-ES"/>
              </w:rPr>
              <w:t>s i diumenges</w:t>
            </w:r>
            <w:r w:rsidR="00EB6E48">
              <w:rPr>
                <w:rFonts w:ascii="Arial" w:hAnsi="Arial" w:cs="Arial"/>
                <w:sz w:val="16"/>
                <w:szCs w:val="16"/>
                <w:lang w:eastAsia="ca-ES"/>
              </w:rPr>
              <w:t>)</w:t>
            </w: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 i dies laborables</w:t>
            </w:r>
          </w:p>
          <w:p w14:paraId="6AC264A3" w14:textId="7654575E" w:rsidR="00A246D3" w:rsidRDefault="000B3FFC" w:rsidP="000B3FFC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El preu de transport de vehicles fora d’ús ha d’incloure els costos associats a la tramitació dels permisos per al transport per carretera</w:t>
            </w:r>
            <w:r w:rsidR="00FB79E6">
              <w:rPr>
                <w:rFonts w:ascii="Arial" w:hAnsi="Arial" w:cs="Arial"/>
                <w:sz w:val="16"/>
                <w:szCs w:val="16"/>
                <w:lang w:eastAsia="ca-ES"/>
              </w:rPr>
              <w:t xml:space="preserve"> o altres.</w:t>
            </w:r>
          </w:p>
          <w:p w14:paraId="1A51E957" w14:textId="77777777" w:rsidR="007A7BDA" w:rsidRDefault="005D1AE4" w:rsidP="00E2392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>
              <w:rPr>
                <w:rFonts w:ascii="Arial" w:hAnsi="Arial" w:cs="Arial"/>
                <w:sz w:val="16"/>
                <w:szCs w:val="16"/>
                <w:lang w:eastAsia="ca-ES"/>
              </w:rPr>
              <w:t>Pel que fa al</w:t>
            </w:r>
            <w:r w:rsidR="00E23927">
              <w:rPr>
                <w:rFonts w:ascii="Arial" w:hAnsi="Arial" w:cs="Arial"/>
                <w:sz w:val="16"/>
                <w:szCs w:val="16"/>
                <w:lang w:eastAsia="ca-ES"/>
              </w:rPr>
              <w:t xml:space="preserve"> transport </w:t>
            </w:r>
            <w:r w:rsidR="004F59AA">
              <w:rPr>
                <w:rFonts w:ascii="Arial" w:hAnsi="Arial" w:cs="Arial"/>
                <w:sz w:val="16"/>
                <w:szCs w:val="16"/>
                <w:lang w:eastAsia="ca-ES"/>
              </w:rPr>
              <w:t>X centres COLS</w:t>
            </w:r>
            <w:r w:rsidR="007A7BDA">
              <w:rPr>
                <w:rFonts w:ascii="Arial" w:hAnsi="Arial" w:cs="Arial"/>
                <w:sz w:val="16"/>
                <w:szCs w:val="16"/>
                <w:lang w:eastAsia="ca-ES"/>
              </w:rPr>
              <w:t>:</w:t>
            </w:r>
          </w:p>
          <w:p w14:paraId="48CEDB3E" w14:textId="325CBC2B" w:rsidR="00E23927" w:rsidRPr="007A7BDA" w:rsidRDefault="00E23927" w:rsidP="007A7BDA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473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7A7BDA">
              <w:rPr>
                <w:rFonts w:ascii="Arial" w:hAnsi="Arial" w:cs="Arial"/>
                <w:sz w:val="16"/>
                <w:szCs w:val="16"/>
                <w:lang w:eastAsia="ca-ES"/>
              </w:rPr>
              <w:t>Es tracta de transports itinerants a realitzar a diferents centres. Aquests transports poden incloure en la seva ruta 2, 3 o 4 centres.</w:t>
            </w:r>
            <w:r w:rsidR="000E29B8" w:rsidRPr="007A7BDA">
              <w:rPr>
                <w:rFonts w:ascii="Arial" w:hAnsi="Arial" w:cs="Arial"/>
                <w:sz w:val="16"/>
                <w:szCs w:val="16"/>
                <w:lang w:eastAsia="ca-ES"/>
              </w:rPr>
              <w:t xml:space="preserve"> Per efectuar aquests transports es requereix, a banda del xofer, una persona addicional</w:t>
            </w:r>
          </w:p>
          <w:p w14:paraId="590555B8" w14:textId="7DEF46B5" w:rsidR="000E29B8" w:rsidRPr="005C4816" w:rsidRDefault="007A7BDA" w:rsidP="00E23927">
            <w:pPr>
              <w:pStyle w:val="Prrafodelista"/>
              <w:numPr>
                <w:ilvl w:val="0"/>
                <w:numId w:val="3"/>
              </w:numPr>
              <w:spacing w:line="360" w:lineRule="auto"/>
              <w:ind w:left="473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7A7BDA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preu a </w:t>
            </w:r>
            <w:proofErr w:type="spellStart"/>
            <w:r w:rsidRPr="007A7BDA">
              <w:rPr>
                <w:rFonts w:ascii="Arial" w:hAnsi="Arial" w:cs="Arial"/>
                <w:sz w:val="16"/>
                <w:szCs w:val="16"/>
                <w:lang w:eastAsia="ca-ES"/>
              </w:rPr>
              <w:t>ofertar</w:t>
            </w:r>
            <w:proofErr w:type="spellEnd"/>
            <w:r w:rsidRPr="007A7BDA">
              <w:rPr>
                <w:rFonts w:ascii="Arial" w:hAnsi="Arial" w:cs="Arial"/>
                <w:sz w:val="16"/>
                <w:szCs w:val="16"/>
                <w:lang w:eastAsia="ca-ES"/>
              </w:rPr>
              <w:t xml:space="preserve"> correspon al preu a facturar per a cada centre inclòs en la recollida itinerant. El preu ha d’incloure el cost del transport, del xofer i de les hores extres de l’acompanyant.</w:t>
            </w:r>
          </w:p>
          <w:p w14:paraId="77948056" w14:textId="7248896A" w:rsidR="00FD5D90" w:rsidRDefault="00FD5D90" w:rsidP="00FD5D90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A la columna PREU DE REFERÈNCIA </w:t>
            </w:r>
            <w:r w:rsidR="006F5339">
              <w:rPr>
                <w:rFonts w:ascii="Arial" w:hAnsi="Arial" w:cs="Arial"/>
                <w:sz w:val="16"/>
                <w:szCs w:val="16"/>
                <w:lang w:eastAsia="ca-ES"/>
              </w:rPr>
              <w:t xml:space="preserve">per a determinats tipus de transport </w:t>
            </w:r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s’hi indica un preu unitari que cal tenir com a referència a l’hora </w:t>
            </w:r>
            <w:proofErr w:type="spellStart"/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>d’ofertar</w:t>
            </w:r>
            <w:proofErr w:type="spellEnd"/>
            <w:r w:rsidRPr="004760B6">
              <w:rPr>
                <w:rFonts w:ascii="Arial" w:hAnsi="Arial" w:cs="Arial"/>
                <w:sz w:val="16"/>
                <w:szCs w:val="16"/>
                <w:lang w:eastAsia="ca-ES"/>
              </w:rPr>
              <w:t xml:space="preserve">. Es tracta del preu unitari màxim que TMB està disposat a pagar </w:t>
            </w:r>
          </w:p>
          <w:p w14:paraId="00FA5536" w14:textId="77777777" w:rsidR="007852BF" w:rsidRDefault="007852BF" w:rsidP="00FD5D90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</w:p>
          <w:p w14:paraId="067A2FFD" w14:textId="1EA3A32E" w:rsidR="007852BF" w:rsidRPr="007721A8" w:rsidRDefault="007852BF" w:rsidP="007852B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7721A8">
              <w:rPr>
                <w:rFonts w:ascii="Arial" w:hAnsi="Arial" w:cs="Arial"/>
                <w:sz w:val="16"/>
                <w:szCs w:val="16"/>
                <w:lang w:eastAsia="ca-ES"/>
              </w:rPr>
              <w:t>El RDL 3/2022 estableix un mecanisme de revisió excepcional de preus, segons es desprèn de l’article 6 del citat decret el seu àmbit d'aplicació està estrictament delimitat per la naturalesa del contracte als contractes públics d’obres.</w:t>
            </w:r>
          </w:p>
          <w:p w14:paraId="548BB6D7" w14:textId="3EDA4C17" w:rsidR="00FD5D90" w:rsidRPr="004760B6" w:rsidRDefault="007852BF" w:rsidP="00FD5D90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7721A8">
              <w:rPr>
                <w:rFonts w:ascii="Arial" w:hAnsi="Arial" w:cs="Arial"/>
                <w:sz w:val="16"/>
                <w:szCs w:val="16"/>
                <w:lang w:eastAsia="ca-ES"/>
              </w:rPr>
              <w:t>El contracte actual és un contracte de serveis que no està inclòs en l’àmbit d’aplicació del RDL.</w:t>
            </w:r>
          </w:p>
        </w:tc>
      </w:tr>
      <w:tr w:rsidR="004A3E98" w:rsidRPr="000D0579" w14:paraId="548BB6E2" w14:textId="77777777" w:rsidTr="00656285"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DD" w14:textId="77777777" w:rsidR="004A3E98" w:rsidRPr="00452022" w:rsidRDefault="004A3E98" w:rsidP="004E1DAF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452022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Preu tractament residus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DE" w14:textId="7777777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Es presenta el format de taula a omplir per presentar proposta de tractament per cada tipus de residu i el preu de tractament.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DF" w14:textId="588EC3D4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omplir les caselles ombrejades </w:t>
            </w:r>
            <w:r w:rsidR="00233F55">
              <w:rPr>
                <w:rFonts w:ascii="Arial" w:hAnsi="Arial" w:cs="Arial"/>
                <w:sz w:val="16"/>
                <w:szCs w:val="16"/>
                <w:lang w:eastAsia="ca-ES"/>
              </w:rPr>
              <w:t xml:space="preserve">en lila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amb la informació sol·licitada.</w:t>
            </w:r>
          </w:p>
          <w:p w14:paraId="1EACFF22" w14:textId="492451B5" w:rsidR="00332E01" w:rsidRDefault="00332E01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>
              <w:rPr>
                <w:rFonts w:ascii="Arial" w:hAnsi="Arial" w:cs="Arial"/>
                <w:sz w:val="16"/>
                <w:szCs w:val="16"/>
                <w:lang w:eastAsia="ca-ES"/>
              </w:rPr>
              <w:t xml:space="preserve">Les taxes </w:t>
            </w:r>
            <w:r w:rsidR="00A236C4">
              <w:rPr>
                <w:rFonts w:ascii="Arial" w:hAnsi="Arial" w:cs="Arial"/>
                <w:sz w:val="16"/>
                <w:szCs w:val="16"/>
                <w:lang w:eastAsia="ca-ES"/>
              </w:rPr>
              <w:t xml:space="preserve">associades a la </w:t>
            </w:r>
            <w:r>
              <w:rPr>
                <w:rFonts w:ascii="Arial" w:hAnsi="Arial" w:cs="Arial"/>
                <w:sz w:val="16"/>
                <w:szCs w:val="16"/>
                <w:lang w:eastAsia="ca-ES"/>
              </w:rPr>
              <w:t xml:space="preserve">gestió de </w:t>
            </w:r>
            <w:r w:rsidR="00A236C4">
              <w:rPr>
                <w:rFonts w:ascii="Arial" w:hAnsi="Arial" w:cs="Arial"/>
                <w:sz w:val="16"/>
                <w:szCs w:val="16"/>
                <w:lang w:eastAsia="ca-ES"/>
              </w:rPr>
              <w:t xml:space="preserve">determinats </w:t>
            </w:r>
            <w:r>
              <w:rPr>
                <w:rFonts w:ascii="Arial" w:hAnsi="Arial" w:cs="Arial"/>
                <w:sz w:val="16"/>
                <w:szCs w:val="16"/>
                <w:lang w:eastAsia="ca-ES"/>
              </w:rPr>
              <w:t>residus estan inclos</w:t>
            </w:r>
            <w:r w:rsidR="00A236C4">
              <w:rPr>
                <w:rFonts w:ascii="Arial" w:hAnsi="Arial" w:cs="Arial"/>
                <w:sz w:val="16"/>
                <w:szCs w:val="16"/>
                <w:lang w:eastAsia="ca-ES"/>
              </w:rPr>
              <w:t>e</w:t>
            </w:r>
            <w:r>
              <w:rPr>
                <w:rFonts w:ascii="Arial" w:hAnsi="Arial" w:cs="Arial"/>
                <w:sz w:val="16"/>
                <w:szCs w:val="16"/>
                <w:lang w:eastAsia="ca-ES"/>
              </w:rPr>
              <w:t>s en el</w:t>
            </w:r>
            <w:r w:rsidR="00AE524C">
              <w:rPr>
                <w:rFonts w:ascii="Arial" w:hAnsi="Arial" w:cs="Arial"/>
                <w:sz w:val="16"/>
                <w:szCs w:val="16"/>
                <w:lang w:eastAsia="ca-E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eastAsia="ca-ES"/>
              </w:rPr>
              <w:t xml:space="preserve"> preu</w:t>
            </w:r>
            <w:r w:rsidR="00AE524C">
              <w:rPr>
                <w:rFonts w:ascii="Arial" w:hAnsi="Arial" w:cs="Arial"/>
                <w:sz w:val="16"/>
                <w:szCs w:val="16"/>
                <w:lang w:eastAsia="ca-E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eastAsia="ca-ES"/>
              </w:rPr>
              <w:t xml:space="preserve"> de tractament</w:t>
            </w:r>
            <w:r w:rsidR="00676561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  <w:p w14:paraId="548BB6E0" w14:textId="5BAD33E7" w:rsidR="0035355E" w:rsidRDefault="00A23471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preu de tractament del carril </w:t>
            </w:r>
            <w:r w:rsidR="00452022">
              <w:rPr>
                <w:rFonts w:ascii="Arial" w:hAnsi="Arial" w:cs="Arial"/>
                <w:sz w:val="16"/>
                <w:szCs w:val="16"/>
                <w:lang w:eastAsia="ca-ES"/>
              </w:rPr>
              <w:t xml:space="preserve">de metro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inclou e</w:t>
            </w:r>
            <w:r w:rsidR="0035355E"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l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seu </w:t>
            </w:r>
            <w:proofErr w:type="spellStart"/>
            <w:r w:rsidR="0035355E" w:rsidRPr="000D0579">
              <w:rPr>
                <w:rFonts w:ascii="Arial" w:hAnsi="Arial" w:cs="Arial"/>
                <w:sz w:val="16"/>
                <w:szCs w:val="16"/>
                <w:lang w:eastAsia="ca-ES"/>
              </w:rPr>
              <w:t>tallatge</w:t>
            </w:r>
            <w:proofErr w:type="spellEnd"/>
            <w:r w:rsidR="0035355E" w:rsidRPr="000D0579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  <w:p w14:paraId="54ABE727" w14:textId="6C4FA99F" w:rsidR="00AA006C" w:rsidRDefault="00AA006C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F0449">
              <w:rPr>
                <w:rFonts w:ascii="Arial" w:hAnsi="Arial" w:cs="Arial"/>
                <w:sz w:val="16"/>
                <w:szCs w:val="16"/>
                <w:lang w:eastAsia="ca-ES"/>
              </w:rPr>
              <w:t>El preu de tractament dels residus d’ingrés ha de ser un preu fixe al llarg de la vigència del contracte</w:t>
            </w:r>
            <w:r w:rsidR="00157C6E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  <w:p w14:paraId="4B57C2DD" w14:textId="472B24BC" w:rsidR="009503D5" w:rsidRDefault="00C61A6F" w:rsidP="00460C54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preu de tractament dels </w:t>
            </w:r>
            <w:r w:rsidR="00843185" w:rsidRPr="00843185">
              <w:rPr>
                <w:rFonts w:ascii="Arial" w:hAnsi="Arial" w:cs="Arial"/>
                <w:sz w:val="16"/>
                <w:szCs w:val="16"/>
                <w:lang w:eastAsia="ca-ES"/>
              </w:rPr>
              <w:t>VEHICLES FORA D'US AUTOBUSOS HIBRIDS, ELECTRICS i HIDROGEN INCLOS DESMUNTATGE I GESTIO BATERIA</w:t>
            </w:r>
            <w:r w:rsidR="00843185">
              <w:rPr>
                <w:rFonts w:ascii="Arial" w:hAnsi="Arial" w:cs="Arial"/>
                <w:sz w:val="16"/>
                <w:szCs w:val="16"/>
                <w:lang w:eastAsia="ca-ES"/>
              </w:rPr>
              <w:t xml:space="preserve">, </w:t>
            </w:r>
            <w:r w:rsidR="00F4698F">
              <w:rPr>
                <w:rFonts w:ascii="Arial" w:hAnsi="Arial" w:cs="Arial"/>
                <w:sz w:val="16"/>
                <w:szCs w:val="16"/>
                <w:lang w:eastAsia="ca-ES"/>
              </w:rPr>
              <w:t xml:space="preserve">inclou </w:t>
            </w:r>
            <w:r w:rsidR="009E1FBC" w:rsidRPr="00460C54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desmuntatge de la bateria a les </w:t>
            </w:r>
            <w:r w:rsidR="009E1FBC" w:rsidRPr="00460C54">
              <w:rPr>
                <w:rFonts w:ascii="Arial" w:hAnsi="Arial" w:cs="Arial"/>
                <w:sz w:val="16"/>
                <w:szCs w:val="16"/>
                <w:lang w:eastAsia="ca-ES"/>
              </w:rPr>
              <w:lastRenderedPageBreak/>
              <w:t xml:space="preserve">instal·lacions </w:t>
            </w:r>
            <w:r w:rsidR="00F4698F">
              <w:rPr>
                <w:rFonts w:ascii="Arial" w:hAnsi="Arial" w:cs="Arial"/>
                <w:sz w:val="16"/>
                <w:szCs w:val="16"/>
                <w:lang w:eastAsia="ca-ES"/>
              </w:rPr>
              <w:t xml:space="preserve">del gestor </w:t>
            </w:r>
            <w:r w:rsidR="00177127">
              <w:rPr>
                <w:rFonts w:ascii="Arial" w:hAnsi="Arial" w:cs="Arial"/>
                <w:sz w:val="16"/>
                <w:szCs w:val="16"/>
                <w:lang w:eastAsia="ca-ES"/>
              </w:rPr>
              <w:t>així com el seu tractament</w:t>
            </w:r>
            <w:r w:rsidR="00157C6E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  <w:p w14:paraId="3396876D" w14:textId="425A1EDF" w:rsidR="00177127" w:rsidRDefault="00177127" w:rsidP="00177127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>
              <w:rPr>
                <w:rFonts w:ascii="Arial" w:hAnsi="Arial" w:cs="Arial"/>
                <w:sz w:val="16"/>
                <w:szCs w:val="16"/>
                <w:lang w:eastAsia="ca-ES"/>
              </w:rPr>
              <w:t>El preu de tractament dels</w:t>
            </w:r>
            <w:r w:rsidR="00B8658C">
              <w:rPr>
                <w:rFonts w:ascii="Arial" w:hAnsi="Arial" w:cs="Arial"/>
                <w:sz w:val="16"/>
                <w:szCs w:val="16"/>
                <w:lang w:eastAsia="ca-ES"/>
              </w:rPr>
              <w:t xml:space="preserve"> </w:t>
            </w:r>
            <w:r w:rsidR="00B8658C" w:rsidRPr="00B8658C">
              <w:rPr>
                <w:rFonts w:ascii="Arial" w:hAnsi="Arial" w:cs="Arial"/>
                <w:sz w:val="16"/>
                <w:szCs w:val="16"/>
                <w:lang w:eastAsia="ca-ES"/>
              </w:rPr>
              <w:t>VEHICLES FORA D'US AUTOBUSOS HIBRIDS, ELECTRICS I HIDROGEN SENSE INCLOURE DESMUNTAGE BATERIA PERO INCLOSA GESTIÓ</w:t>
            </w:r>
            <w:r>
              <w:rPr>
                <w:rFonts w:ascii="Arial" w:hAnsi="Arial" w:cs="Arial"/>
                <w:sz w:val="16"/>
                <w:szCs w:val="16"/>
                <w:lang w:eastAsia="ca-ES"/>
              </w:rPr>
              <w:t xml:space="preserve">, inclou </w:t>
            </w:r>
            <w:r w:rsidRPr="00460C54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</w:t>
            </w:r>
            <w:r w:rsidR="00157C6E">
              <w:rPr>
                <w:rFonts w:ascii="Arial" w:hAnsi="Arial" w:cs="Arial"/>
                <w:sz w:val="16"/>
                <w:szCs w:val="16"/>
                <w:lang w:eastAsia="ca-ES"/>
              </w:rPr>
              <w:t>preu del transport</w:t>
            </w:r>
            <w:r w:rsidR="005D24E6">
              <w:rPr>
                <w:rFonts w:ascii="Arial" w:hAnsi="Arial" w:cs="Arial"/>
                <w:sz w:val="16"/>
                <w:szCs w:val="16"/>
                <w:lang w:eastAsia="ca-ES"/>
              </w:rPr>
              <w:t xml:space="preserve"> de la bateria</w:t>
            </w:r>
            <w:r w:rsidR="00945917">
              <w:rPr>
                <w:rFonts w:ascii="Arial" w:hAnsi="Arial" w:cs="Arial"/>
                <w:sz w:val="16"/>
                <w:szCs w:val="16"/>
                <w:lang w:eastAsia="ca-ES"/>
              </w:rPr>
              <w:t xml:space="preserve"> a les instal·lacions del gestor</w:t>
            </w:r>
            <w:r w:rsidR="005D24E6">
              <w:rPr>
                <w:rFonts w:ascii="Arial" w:hAnsi="Arial" w:cs="Arial"/>
                <w:sz w:val="16"/>
                <w:szCs w:val="16"/>
                <w:lang w:eastAsia="ca-ES"/>
              </w:rPr>
              <w:t xml:space="preserve"> i el preu del seu tractament</w:t>
            </w:r>
            <w:r w:rsidR="00800770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  <w:p w14:paraId="45EA46F1" w14:textId="3CF50EE3" w:rsidR="00D341FD" w:rsidRPr="00A11360" w:rsidRDefault="00D341FD" w:rsidP="00D341FD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A11360">
              <w:rPr>
                <w:rFonts w:ascii="Arial" w:hAnsi="Arial" w:cs="Arial"/>
                <w:sz w:val="16"/>
                <w:szCs w:val="16"/>
                <w:lang w:eastAsia="ca-ES"/>
              </w:rPr>
              <w:t xml:space="preserve">A la columna PREU DE REFERÈNCIA s’hi indica un preu unitari (€/Kg) que cal tenir com a referència a l’hora </w:t>
            </w:r>
            <w:proofErr w:type="spellStart"/>
            <w:r w:rsidRPr="00A11360">
              <w:rPr>
                <w:rFonts w:ascii="Arial" w:hAnsi="Arial" w:cs="Arial"/>
                <w:sz w:val="16"/>
                <w:szCs w:val="16"/>
                <w:lang w:eastAsia="ca-ES"/>
              </w:rPr>
              <w:t>d’ofertar</w:t>
            </w:r>
            <w:proofErr w:type="spellEnd"/>
            <w:r w:rsidRPr="00A11360">
              <w:rPr>
                <w:rFonts w:ascii="Arial" w:hAnsi="Arial" w:cs="Arial"/>
                <w:sz w:val="16"/>
                <w:szCs w:val="16"/>
                <w:lang w:eastAsia="ca-ES"/>
              </w:rPr>
              <w:t>:</w:t>
            </w:r>
          </w:p>
          <w:p w14:paraId="47B05EA5" w14:textId="466D5AD5" w:rsidR="00D341FD" w:rsidRPr="00A11360" w:rsidRDefault="00D341FD" w:rsidP="00D341FD">
            <w:pPr>
              <w:pStyle w:val="Prrafodelista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A11360">
              <w:rPr>
                <w:rFonts w:ascii="Arial" w:hAnsi="Arial" w:cs="Arial"/>
                <w:i/>
                <w:sz w:val="16"/>
                <w:szCs w:val="16"/>
                <w:lang w:eastAsia="ca-ES"/>
              </w:rPr>
              <w:t>Pels residus sense cost</w:t>
            </w:r>
            <w:r w:rsidR="009503D5">
              <w:rPr>
                <w:rFonts w:ascii="Arial" w:hAnsi="Arial" w:cs="Arial"/>
                <w:i/>
                <w:sz w:val="16"/>
                <w:szCs w:val="16"/>
                <w:lang w:eastAsia="ca-ES"/>
              </w:rPr>
              <w:t xml:space="preserve"> o de despesa</w:t>
            </w:r>
            <w:r w:rsidRPr="00A11360">
              <w:rPr>
                <w:rFonts w:ascii="Arial" w:hAnsi="Arial" w:cs="Arial"/>
                <w:sz w:val="16"/>
                <w:szCs w:val="16"/>
                <w:lang w:eastAsia="ca-ES"/>
              </w:rPr>
              <w:t xml:space="preserve">: es tracta del preu unitari màxim que TMB està disposat a pagar </w:t>
            </w:r>
          </w:p>
          <w:p w14:paraId="548BB6E1" w14:textId="1A591C73" w:rsidR="00D341FD" w:rsidRPr="000D0579" w:rsidRDefault="00D341FD" w:rsidP="00D341FD">
            <w:pPr>
              <w:pStyle w:val="Prrafodelista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A11360">
              <w:rPr>
                <w:rFonts w:ascii="Arial" w:hAnsi="Arial" w:cs="Arial"/>
                <w:i/>
                <w:sz w:val="16"/>
                <w:szCs w:val="16"/>
                <w:lang w:eastAsia="ca-ES"/>
              </w:rPr>
              <w:t>Pels residus d’ingrés</w:t>
            </w:r>
            <w:r w:rsidRPr="00A11360">
              <w:rPr>
                <w:rFonts w:ascii="Arial" w:hAnsi="Arial" w:cs="Arial"/>
                <w:sz w:val="16"/>
                <w:szCs w:val="16"/>
                <w:lang w:eastAsia="ca-ES"/>
              </w:rPr>
              <w:t>: es tracta del preu unitari mínim que TMB està disposat a cobrar</w:t>
            </w:r>
          </w:p>
        </w:tc>
      </w:tr>
      <w:tr w:rsidR="004A3E98" w:rsidRPr="000D0579" w14:paraId="548BB6EA" w14:textId="77777777" w:rsidTr="00656285">
        <w:trPr>
          <w:trHeight w:val="572"/>
        </w:trPr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E3" w14:textId="77777777" w:rsidR="004A3E98" w:rsidRPr="00452022" w:rsidRDefault="004A3E98" w:rsidP="00A23471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452022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lastRenderedPageBreak/>
              <w:t xml:space="preserve">Preu </w:t>
            </w:r>
            <w:r w:rsidR="00A23471" w:rsidRPr="00452022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 xml:space="preserve">hores extra 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E4" w14:textId="77777777" w:rsidR="004A3E98" w:rsidRPr="000D0579" w:rsidRDefault="004A3E98" w:rsidP="00A23471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Es presenta el format de taula a omplir per presentar oferta per cada tipus </w:t>
            </w:r>
            <w:r w:rsidR="00A23471" w:rsidRPr="000D0579">
              <w:rPr>
                <w:rFonts w:ascii="Arial" w:hAnsi="Arial" w:cs="Arial"/>
                <w:sz w:val="16"/>
                <w:szCs w:val="16"/>
                <w:lang w:eastAsia="ca-ES"/>
              </w:rPr>
              <w:t>d’hora extra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E5" w14:textId="70DFBFE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omplir les caselles ombrejades </w:t>
            </w:r>
            <w:r w:rsidR="00233F55">
              <w:rPr>
                <w:rFonts w:ascii="Arial" w:hAnsi="Arial" w:cs="Arial"/>
                <w:sz w:val="16"/>
                <w:szCs w:val="16"/>
                <w:lang w:eastAsia="ca-ES"/>
              </w:rPr>
              <w:t xml:space="preserve">en lila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amb la informació sol·licitada.</w:t>
            </w:r>
          </w:p>
          <w:p w14:paraId="548BB6E6" w14:textId="77777777" w:rsidR="000946B6" w:rsidRPr="000D0579" w:rsidRDefault="002A3163" w:rsidP="002A3163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En relació a les hores extra relacionades amb el servei de transport amb camió cisterna</w:t>
            </w:r>
            <w:r w:rsidR="000946B6" w:rsidRPr="000D0579">
              <w:rPr>
                <w:rFonts w:ascii="Arial" w:hAnsi="Arial" w:cs="Arial"/>
                <w:sz w:val="16"/>
                <w:szCs w:val="16"/>
                <w:lang w:eastAsia="ca-ES"/>
              </w:rPr>
              <w:t>:</w:t>
            </w:r>
          </w:p>
          <w:p w14:paraId="548BB6E7" w14:textId="7D53D86A" w:rsidR="000946B6" w:rsidRPr="000D0579" w:rsidRDefault="000946B6" w:rsidP="000946B6">
            <w:pPr>
              <w:pStyle w:val="Prrafodelista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</w:t>
            </w:r>
            <w:proofErr w:type="spellStart"/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ofertar</w:t>
            </w:r>
            <w:proofErr w:type="spellEnd"/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 </w:t>
            </w:r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preu de la hora extra </w:t>
            </w:r>
            <w:r w:rsidR="000D0579"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 que </w:t>
            </w:r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ha d’incloure l’equip mínim (camió, </w:t>
            </w:r>
            <w:r w:rsidR="005A7FBB">
              <w:rPr>
                <w:rFonts w:ascii="Arial" w:hAnsi="Arial" w:cs="Arial"/>
                <w:sz w:val="16"/>
                <w:szCs w:val="16"/>
                <w:lang w:eastAsia="ca-ES"/>
              </w:rPr>
              <w:t xml:space="preserve">tot el </w:t>
            </w:r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material auxiliar, operari i </w:t>
            </w:r>
            <w:proofErr w:type="spellStart"/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>xòfer</w:t>
            </w:r>
            <w:proofErr w:type="spellEnd"/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>)</w:t>
            </w:r>
          </w:p>
          <w:p w14:paraId="548BB6E8" w14:textId="77777777" w:rsidR="002A3163" w:rsidRPr="000D0579" w:rsidRDefault="000946B6" w:rsidP="000946B6">
            <w:pPr>
              <w:pStyle w:val="Prrafodelista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</w:t>
            </w:r>
            <w:proofErr w:type="spellStart"/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>ofertar</w:t>
            </w:r>
            <w:proofErr w:type="spellEnd"/>
            <w:r w:rsidR="002A3163"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 el preu de la hora extra per una persona addicional a l’equip mínim, en cas que sigui necessari.</w:t>
            </w:r>
          </w:p>
          <w:p w14:paraId="548BB6E9" w14:textId="691DA863" w:rsidR="000D0579" w:rsidRPr="000D0579" w:rsidRDefault="000D0579" w:rsidP="000946B6">
            <w:pPr>
              <w:pStyle w:val="Prrafodelista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Cal diferenciar entre dies festius</w:t>
            </w:r>
            <w:r w:rsidR="00790344">
              <w:rPr>
                <w:rFonts w:ascii="Arial" w:hAnsi="Arial" w:cs="Arial"/>
                <w:sz w:val="16"/>
                <w:szCs w:val="16"/>
                <w:lang w:eastAsia="ca-ES"/>
              </w:rPr>
              <w:t xml:space="preserve"> (inclosos dissabtes i diumenges)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 i dies laborables</w:t>
            </w:r>
          </w:p>
        </w:tc>
      </w:tr>
      <w:tr w:rsidR="004A3E98" w:rsidRPr="000D0579" w14:paraId="548BB6F2" w14:textId="77777777" w:rsidTr="00656285"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EF" w14:textId="77777777" w:rsidR="004A3E98" w:rsidRPr="000D0579" w:rsidRDefault="004A3E98" w:rsidP="004E1DAF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Preu encarregat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0" w14:textId="584268B4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Es presenta el format de taula a omplir per presentar oferta per la realització de les tasques de l’encarregat</w:t>
            </w:r>
            <w:r w:rsidR="00C8612B">
              <w:rPr>
                <w:rFonts w:ascii="Arial" w:hAnsi="Arial" w:cs="Arial"/>
                <w:sz w:val="16"/>
                <w:szCs w:val="16"/>
                <w:lang w:eastAsia="ca-ES"/>
              </w:rPr>
              <w:t xml:space="preserve"> del punt verd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.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1" w14:textId="72763B03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omplir les caselles ombrejades </w:t>
            </w:r>
            <w:r w:rsidR="00C8612B">
              <w:rPr>
                <w:rFonts w:ascii="Arial" w:hAnsi="Arial" w:cs="Arial"/>
                <w:sz w:val="16"/>
                <w:szCs w:val="16"/>
                <w:lang w:eastAsia="ca-ES"/>
              </w:rPr>
              <w:t xml:space="preserve">en lila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amb la informació sol·licitada.</w:t>
            </w:r>
          </w:p>
        </w:tc>
      </w:tr>
      <w:tr w:rsidR="004A3E98" w:rsidRPr="000D0579" w14:paraId="548BB6F6" w14:textId="77777777" w:rsidTr="00656285"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3" w14:textId="7D954D14" w:rsidR="004A3E98" w:rsidRPr="000D0579" w:rsidRDefault="004A3E98" w:rsidP="004E1DAF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Preu envasos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4" w14:textId="1528D8CC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Es presenta el format de taula a omplir per presentar oferta per cada tipus d’envàs.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755C12BD" w14:textId="0A30449B" w:rsidR="004A3E98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Cal omplir les caselles ombrejades </w:t>
            </w:r>
            <w:r w:rsidR="00C8612B">
              <w:rPr>
                <w:rFonts w:ascii="Arial" w:hAnsi="Arial" w:cs="Arial"/>
                <w:sz w:val="16"/>
                <w:szCs w:val="16"/>
                <w:lang w:eastAsia="ca-ES"/>
              </w:rPr>
              <w:t xml:space="preserve">lila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amb la informació sol·licitada.</w:t>
            </w:r>
          </w:p>
          <w:p w14:paraId="548BB6F5" w14:textId="18927D7A" w:rsidR="009C0BC0" w:rsidRPr="000D0579" w:rsidRDefault="009C0BC0" w:rsidP="006F5339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6F5339">
              <w:rPr>
                <w:rFonts w:ascii="Arial" w:hAnsi="Arial" w:cs="Arial"/>
                <w:sz w:val="16"/>
                <w:szCs w:val="16"/>
                <w:lang w:eastAsia="ca-ES"/>
              </w:rPr>
              <w:t xml:space="preserve">A la columna PREU DE REFERÈNCIA </w:t>
            </w:r>
            <w:r w:rsidR="006F5339">
              <w:rPr>
                <w:rFonts w:ascii="Arial" w:hAnsi="Arial" w:cs="Arial"/>
                <w:sz w:val="16"/>
                <w:szCs w:val="16"/>
                <w:lang w:eastAsia="ca-ES"/>
              </w:rPr>
              <w:t xml:space="preserve">per a determinats envasos </w:t>
            </w:r>
            <w:r w:rsidRPr="006F5339">
              <w:rPr>
                <w:rFonts w:ascii="Arial" w:hAnsi="Arial" w:cs="Arial"/>
                <w:sz w:val="16"/>
                <w:szCs w:val="16"/>
                <w:lang w:eastAsia="ca-ES"/>
              </w:rPr>
              <w:t xml:space="preserve">s’hi indica un preu unitari que cal tenir com a referència a l’hora </w:t>
            </w:r>
            <w:proofErr w:type="spellStart"/>
            <w:r w:rsidRPr="006F5339">
              <w:rPr>
                <w:rFonts w:ascii="Arial" w:hAnsi="Arial" w:cs="Arial"/>
                <w:sz w:val="16"/>
                <w:szCs w:val="16"/>
                <w:lang w:eastAsia="ca-ES"/>
              </w:rPr>
              <w:t>d’ofertar</w:t>
            </w:r>
            <w:proofErr w:type="spellEnd"/>
            <w:r w:rsidRPr="006F5339">
              <w:rPr>
                <w:rFonts w:ascii="Arial" w:hAnsi="Arial" w:cs="Arial"/>
                <w:sz w:val="16"/>
                <w:szCs w:val="16"/>
                <w:lang w:eastAsia="ca-ES"/>
              </w:rPr>
              <w:t>. Es tracta del preu unitari màxim que TMB està disposat a pagar</w:t>
            </w:r>
            <w:r w:rsidR="006F5339">
              <w:rPr>
                <w:rFonts w:ascii="Arial" w:hAnsi="Arial" w:cs="Arial"/>
                <w:sz w:val="16"/>
                <w:szCs w:val="16"/>
                <w:lang w:eastAsia="ca-ES"/>
              </w:rPr>
              <w:t xml:space="preserve">. </w:t>
            </w:r>
          </w:p>
        </w:tc>
      </w:tr>
      <w:tr w:rsidR="004A3E98" w:rsidRPr="00343781" w14:paraId="548BB700" w14:textId="77777777" w:rsidTr="00656285">
        <w:tc>
          <w:tcPr>
            <w:tcW w:w="195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C" w14:textId="77777777" w:rsidR="004A3E98" w:rsidRPr="000D0579" w:rsidRDefault="004A3E98" w:rsidP="004E1DAF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O</w:t>
            </w:r>
            <w:r w:rsidR="000D0579"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f</w:t>
            </w:r>
            <w:r w:rsidRPr="000D0579">
              <w:rPr>
                <w:rFonts w:ascii="Arial" w:hAnsi="Arial" w:cs="Arial"/>
                <w:b/>
                <w:bCs/>
                <w:sz w:val="16"/>
                <w:szCs w:val="16"/>
                <w:lang w:eastAsia="ca-ES"/>
              </w:rPr>
              <w:t>erta global servei</w:t>
            </w:r>
          </w:p>
        </w:tc>
        <w:tc>
          <w:tcPr>
            <w:tcW w:w="297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D" w14:textId="7777777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Es presenta l’oferta global.</w:t>
            </w:r>
          </w:p>
        </w:tc>
        <w:tc>
          <w:tcPr>
            <w:tcW w:w="524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548BB6FE" w14:textId="7EB7F7E7" w:rsidR="004A3E98" w:rsidRPr="000D0579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 xml:space="preserve">Aquí els </w:t>
            </w:r>
            <w:r w:rsidR="003B5A00">
              <w:rPr>
                <w:rFonts w:ascii="Arial" w:hAnsi="Arial" w:cs="Arial"/>
                <w:sz w:val="16"/>
                <w:szCs w:val="16"/>
                <w:lang w:eastAsia="ca-ES"/>
              </w:rPr>
              <w:t xml:space="preserve">licitadors 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no han d’omplir res.</w:t>
            </w:r>
          </w:p>
          <w:p w14:paraId="68B497DC" w14:textId="77777777" w:rsidR="004A3E98" w:rsidRDefault="004A3E98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L’oferta glo</w:t>
            </w:r>
            <w:r w:rsidR="000D0579" w:rsidRPr="000D0579">
              <w:rPr>
                <w:rFonts w:ascii="Arial" w:hAnsi="Arial" w:cs="Arial"/>
                <w:sz w:val="16"/>
                <w:szCs w:val="16"/>
                <w:lang w:eastAsia="ca-ES"/>
              </w:rPr>
              <w:t>bal del servei es calcula a par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t</w:t>
            </w:r>
            <w:r w:rsidR="000D0579" w:rsidRPr="000D0579">
              <w:rPr>
                <w:rFonts w:ascii="Arial" w:hAnsi="Arial" w:cs="Arial"/>
                <w:sz w:val="16"/>
                <w:szCs w:val="16"/>
                <w:lang w:eastAsia="ca-ES"/>
              </w:rPr>
              <w:t>i</w:t>
            </w:r>
            <w:r w:rsidRPr="000D0579">
              <w:rPr>
                <w:rFonts w:ascii="Arial" w:hAnsi="Arial" w:cs="Arial"/>
                <w:sz w:val="16"/>
                <w:szCs w:val="16"/>
                <w:lang w:eastAsia="ca-ES"/>
              </w:rPr>
              <w:t>r dels preus unitaris i les quantitats informades a les fulles anteriors.</w:t>
            </w:r>
          </w:p>
          <w:p w14:paraId="12E9BB6B" w14:textId="77777777" w:rsidR="00855FC1" w:rsidRPr="00855FC1" w:rsidRDefault="00855FC1" w:rsidP="00855FC1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  <w:r w:rsidRPr="00855FC1">
              <w:rPr>
                <w:rFonts w:ascii="Arial" w:hAnsi="Arial" w:cs="Arial"/>
                <w:sz w:val="16"/>
                <w:szCs w:val="16"/>
                <w:lang w:eastAsia="ca-ES"/>
              </w:rPr>
              <w:t xml:space="preserve">El percentatge de valorització es calcularà a partir de la via de gestió final única proposada per a cada residu, conforme a les quantitats previstes en el patró d’oferta. El càlcul es realitzarà mitjançant la següent fórmula, ja incorporada en el propi patró: % Valorització = (Quantitat valorització / Quantitat total residus) × 100; on Quantitat de valorització correspon a la suma de les quantitats de tots els residus assignats a vies de tractament final RXXX (operacions de valorització). </w:t>
            </w:r>
          </w:p>
          <w:p w14:paraId="548BB6FF" w14:textId="10FC4ADC" w:rsidR="00855FC1" w:rsidRPr="000D0579" w:rsidRDefault="00855FC1" w:rsidP="004E1DAF">
            <w:pPr>
              <w:spacing w:line="360" w:lineRule="auto"/>
              <w:rPr>
                <w:rFonts w:ascii="Arial" w:hAnsi="Arial" w:cs="Arial"/>
                <w:sz w:val="16"/>
                <w:szCs w:val="16"/>
                <w:lang w:eastAsia="ca-ES"/>
              </w:rPr>
            </w:pPr>
          </w:p>
        </w:tc>
      </w:tr>
    </w:tbl>
    <w:p w14:paraId="548BB701" w14:textId="77777777" w:rsidR="004A3E98" w:rsidRPr="004A3E98" w:rsidRDefault="004A3E98" w:rsidP="00083B30">
      <w:pPr>
        <w:rPr>
          <w:rFonts w:asciiTheme="minorHAnsi" w:hAnsiTheme="minorHAnsi"/>
          <w:b/>
          <w:sz w:val="32"/>
          <w:szCs w:val="32"/>
        </w:rPr>
      </w:pPr>
    </w:p>
    <w:sectPr w:rsidR="004A3E98" w:rsidRPr="004A3E98" w:rsidSect="0065628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A5530"/>
    <w:multiLevelType w:val="hybridMultilevel"/>
    <w:tmpl w:val="994A10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000203"/>
    <w:multiLevelType w:val="hybridMultilevel"/>
    <w:tmpl w:val="D870C3D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AB23CC"/>
    <w:multiLevelType w:val="hybridMultilevel"/>
    <w:tmpl w:val="F5EAA4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37C13"/>
    <w:multiLevelType w:val="hybridMultilevel"/>
    <w:tmpl w:val="8B34C186"/>
    <w:lvl w:ilvl="0" w:tplc="1F7AEDF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03EF4"/>
    <w:multiLevelType w:val="hybridMultilevel"/>
    <w:tmpl w:val="AE9ACFEE"/>
    <w:lvl w:ilvl="0" w:tplc="0C0A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72364EEF"/>
    <w:multiLevelType w:val="hybridMultilevel"/>
    <w:tmpl w:val="C99C1C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E98"/>
    <w:rsid w:val="00083B30"/>
    <w:rsid w:val="00090A26"/>
    <w:rsid w:val="000946B6"/>
    <w:rsid w:val="0009560E"/>
    <w:rsid w:val="000B3FFC"/>
    <w:rsid w:val="000D0579"/>
    <w:rsid w:val="000E29B8"/>
    <w:rsid w:val="000F0449"/>
    <w:rsid w:val="0011252A"/>
    <w:rsid w:val="00157C6E"/>
    <w:rsid w:val="00177127"/>
    <w:rsid w:val="001B2445"/>
    <w:rsid w:val="001D5879"/>
    <w:rsid w:val="00233F55"/>
    <w:rsid w:val="00247F3A"/>
    <w:rsid w:val="002856E5"/>
    <w:rsid w:val="002A3163"/>
    <w:rsid w:val="002A5C03"/>
    <w:rsid w:val="002B7A09"/>
    <w:rsid w:val="002E5A8F"/>
    <w:rsid w:val="00332E01"/>
    <w:rsid w:val="0035264A"/>
    <w:rsid w:val="0035355E"/>
    <w:rsid w:val="003B5A00"/>
    <w:rsid w:val="003F5D75"/>
    <w:rsid w:val="00452022"/>
    <w:rsid w:val="00460C54"/>
    <w:rsid w:val="004760B6"/>
    <w:rsid w:val="004A3E98"/>
    <w:rsid w:val="004F59AA"/>
    <w:rsid w:val="005578EB"/>
    <w:rsid w:val="005748CA"/>
    <w:rsid w:val="005A7FBB"/>
    <w:rsid w:val="005C4816"/>
    <w:rsid w:val="005C56B8"/>
    <w:rsid w:val="005D153B"/>
    <w:rsid w:val="005D1AE4"/>
    <w:rsid w:val="005D24E6"/>
    <w:rsid w:val="005D6B61"/>
    <w:rsid w:val="00656285"/>
    <w:rsid w:val="00676561"/>
    <w:rsid w:val="0069102C"/>
    <w:rsid w:val="00695ED2"/>
    <w:rsid w:val="00696A74"/>
    <w:rsid w:val="006B2235"/>
    <w:rsid w:val="006B62A6"/>
    <w:rsid w:val="006F5339"/>
    <w:rsid w:val="00755458"/>
    <w:rsid w:val="007721A8"/>
    <w:rsid w:val="007852BF"/>
    <w:rsid w:val="00787991"/>
    <w:rsid w:val="00790344"/>
    <w:rsid w:val="007A7BDA"/>
    <w:rsid w:val="00800770"/>
    <w:rsid w:val="00812E86"/>
    <w:rsid w:val="0082651E"/>
    <w:rsid w:val="00843185"/>
    <w:rsid w:val="00855FC1"/>
    <w:rsid w:val="00925B51"/>
    <w:rsid w:val="00945917"/>
    <w:rsid w:val="009503D5"/>
    <w:rsid w:val="009C0BC0"/>
    <w:rsid w:val="009E1FBC"/>
    <w:rsid w:val="00A11360"/>
    <w:rsid w:val="00A23471"/>
    <w:rsid w:val="00A236C4"/>
    <w:rsid w:val="00A246D3"/>
    <w:rsid w:val="00A74598"/>
    <w:rsid w:val="00A86F0C"/>
    <w:rsid w:val="00AA006C"/>
    <w:rsid w:val="00AD66E7"/>
    <w:rsid w:val="00AE524C"/>
    <w:rsid w:val="00B67CCB"/>
    <w:rsid w:val="00B8658C"/>
    <w:rsid w:val="00BD7BF4"/>
    <w:rsid w:val="00BF5473"/>
    <w:rsid w:val="00C61A6F"/>
    <w:rsid w:val="00C8612B"/>
    <w:rsid w:val="00CE39C6"/>
    <w:rsid w:val="00D31E07"/>
    <w:rsid w:val="00D341FD"/>
    <w:rsid w:val="00D425D0"/>
    <w:rsid w:val="00D61972"/>
    <w:rsid w:val="00E23927"/>
    <w:rsid w:val="00E6290B"/>
    <w:rsid w:val="00EB4990"/>
    <w:rsid w:val="00EB6E48"/>
    <w:rsid w:val="00F16842"/>
    <w:rsid w:val="00F4698F"/>
    <w:rsid w:val="00F7341B"/>
    <w:rsid w:val="00FB79E6"/>
    <w:rsid w:val="00FD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B6C6"/>
  <w15:docId w15:val="{E5418AE0-F34D-4435-A10E-05B7D8F4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E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A3E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A3E98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A3E9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A3E9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A3E98"/>
    <w:rPr>
      <w:rFonts w:ascii="Times New Roman" w:eastAsia="Times New Roman" w:hAnsi="Times New Roman" w:cs="Times New Roman"/>
      <w:b/>
      <w:bCs/>
      <w:sz w:val="20"/>
      <w:szCs w:val="20"/>
      <w:lang w:val="ca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3E9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3E98"/>
    <w:rPr>
      <w:rFonts w:ascii="Tahoma" w:eastAsia="Times New Roman" w:hAnsi="Tahoma" w:cs="Tahoma"/>
      <w:sz w:val="16"/>
      <w:szCs w:val="16"/>
      <w:lang w:val="ca-ES" w:eastAsia="es-ES"/>
    </w:rPr>
  </w:style>
  <w:style w:type="paragraph" w:customStyle="1" w:styleId="NormalFP">
    <w:name w:val="Normal FP"/>
    <w:basedOn w:val="Normal"/>
    <w:rsid w:val="00BD7BF4"/>
    <w:pPr>
      <w:spacing w:before="120" w:line="24" w:lineRule="atLeast"/>
      <w:jc w:val="both"/>
    </w:pPr>
    <w:rPr>
      <w:rFonts w:ascii="Gill Sans MT" w:hAnsi="Gill Sans MT"/>
    </w:rPr>
  </w:style>
  <w:style w:type="paragraph" w:styleId="Prrafodelista">
    <w:name w:val="List Paragraph"/>
    <w:basedOn w:val="Normal"/>
    <w:uiPriority w:val="34"/>
    <w:qFormat/>
    <w:rsid w:val="00BD7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3159</Value>
      <Value>3090</Value>
      <Value>3089</Value>
    </TaxCatchAll>
    <TMB_seguimentWorkflow xmlns="c8de0594-42e2-4f26-8a69-9df094374455" xsi:nil="true"/>
    <TMB_NumeroSolicitud xmlns="c8de0594-42e2-4f26-8a69-9df094374455">16141922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16141922 - Servei gestio residus</TMB_TitolLicitacio>
    <TMB_DataComiteWF xmlns="c8de0594-42e2-4f26-8a69-9df094374455" xsi:nil="true"/>
    <lcf76f155ced4ddcb4097134ff3c332f xmlns="b33c6233-2ab6-44e4-b566-b78dc0012292" xsi:nil="true"/>
    <DocOkMA xmlns="b33c6233-2ab6-44e4-b566-b78dc0012292" xsi:nil="true"/>
    <ecb982cbbbba49edba287c0296970fd2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Annexe</TermName>
          <TermId xmlns="http://schemas.microsoft.com/office/infopath/2007/PartnerControls">43b533a1-e6e7-4f87-beee-0a0a58751aa8</TermId>
        </TermInfo>
      </Terms>
    </ecb982cbbbba49edba287c0296970fd2>
    <TMB_CH_TipusDocu xmlns="c8de0594-42e2-4f26-8a69-9df094374455">Annexe</TMB_CH_TipusDocu>
    <TMB_OP xmlns="c8de0594-42e2-4f26-8a69-9df094374455">2026-08-04T22:00:00+00:00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 xsi:nil="true"/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true</TMB_Perfil>
    <TMB_CC xmlns="c8de0594-42e2-4f26-8a69-9df094374455">2026-09-14T22:00:00+00:00</TMB_CC>
    <TMB_IDLicitacio xmlns="c8de0594-42e2-4f26-8a69-9df094374455">584029</TMB_IDLicitacio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05C5D2F0-9259-4CE8-82AC-67C5C406A3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F9E20-B86F-4FD0-A64A-8C449303E825}"/>
</file>

<file path=customXml/itemProps3.xml><?xml version="1.0" encoding="utf-8"?>
<ds:datastoreItem xmlns:ds="http://schemas.openxmlformats.org/officeDocument/2006/customXml" ds:itemID="{DE002F95-1F8C-4064-A3C1-0FDFA8D387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154DAA-95AC-4B9C-8895-A9DE102A1042}">
  <ds:schemaRefs>
    <ds:schemaRef ds:uri="http://www.w3.org/XML/1998/namespace"/>
    <ds:schemaRef ds:uri="b33c6233-2ab6-44e4-b566-b78dc0012292"/>
    <ds:schemaRef ds:uri="http://purl.org/dc/dcmitype/"/>
    <ds:schemaRef ds:uri="c8de0594-42e2-4f26-8a69-9df094374455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806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TMB_TOT_COP_RE_CL_PCT_2021 residus ANNEX PATRO OFERTA</vt:lpstr>
    </vt:vector>
  </TitlesOfParts>
  <Company>TMB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Patro Oferta_ Servei Integral residus 15011065B</dc:title>
  <dc:creator>Capdevila Minguell, Marta</dc:creator>
  <cp:lastModifiedBy>Vazquez Mouriz, Noelia</cp:lastModifiedBy>
  <cp:revision>86</cp:revision>
  <dcterms:created xsi:type="dcterms:W3CDTF">2021-02-25T14:26:00Z</dcterms:created>
  <dcterms:modified xsi:type="dcterms:W3CDTF">2026-07-20T12:17:00Z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0x0101004F9C3DA4EFA24741AD6D965779F91C0300D34374BB6F21F541B4FFA535A9FC66F6</vt:lpwstr>
  </property>
  <property fmtid="{D5CDD505-2E9C-101B-9397-08002B2CF9AE}" pid="3" name="TMB_paraulesclau">
    <vt:lpwstr/>
  </property>
  <property fmtid="{D5CDD505-2E9C-101B-9397-08002B2CF9AE}" pid="4" name="TMB_submateria">
    <vt:lpwstr>244;#Concursos i licitacions|90036255-34be-47ca-b77f-5202f6c4b6a4</vt:lpwstr>
  </property>
  <property fmtid="{D5CDD505-2E9C-101B-9397-08002B2CF9AE}" pid="5" name="TMB_materia">
    <vt:lpwstr>8;#Residus|5ba7bec2-a2da-41ac-9fce-43f707f6e002</vt:lpwstr>
  </property>
  <property fmtid="{D5CDD505-2E9C-101B-9397-08002B2CF9AE}" pid="6" name="TMB_tipusDocument">
    <vt:lpwstr>522;#Patró per oferta|c1ade5d7-daa5-4c95-9f0f-93041767e7bd</vt:lpwstr>
  </property>
  <property fmtid="{D5CDD505-2E9C-101B-9397-08002B2CF9AE}" pid="7" name="TMB_Centre_Unitat">
    <vt:lpwstr>56;#Tots|7a06e5f1-d307-46d5-9c42-4b52d1a45251</vt:lpwstr>
  </property>
  <property fmtid="{D5CDD505-2E9C-101B-9397-08002B2CF9AE}" pid="8" name="TMB_TipusProcedencia">
    <vt:lpwstr>162;#Control operacional|c60c5129-fe58-4a1a-803f-d61158756b68</vt:lpwstr>
  </property>
  <property fmtid="{D5CDD505-2E9C-101B-9397-08002B2CF9AE}" pid="9" name="TMB_Empresa">
    <vt:lpwstr>55;#TMB|3609fd5b-fedf-48bc-97f8-ae01b68b6886</vt:lpwstr>
  </property>
  <property fmtid="{D5CDD505-2E9C-101B-9397-08002B2CF9AE}" pid="10" name="_dlc_DocIdItemGuid">
    <vt:lpwstr>fc616be3-3919-4586-a235-928fd50a4b7e</vt:lpwstr>
  </property>
  <property fmtid="{D5CDD505-2E9C-101B-9397-08002B2CF9AE}" pid="11" name="Expedient">
    <vt:lpwstr/>
  </property>
  <property fmtid="{D5CDD505-2E9C-101B-9397-08002B2CF9AE}" pid="12" name="Any">
    <vt:lpwstr/>
  </property>
  <property fmtid="{D5CDD505-2E9C-101B-9397-08002B2CF9AE}" pid="13" name="Proveïdor">
    <vt:lpwstr/>
  </property>
  <property fmtid="{D5CDD505-2E9C-101B-9397-08002B2CF9AE}" pid="14" name="TMB_Docprov">
    <vt:lpwstr/>
  </property>
  <property fmtid="{D5CDD505-2E9C-101B-9397-08002B2CF9AE}" pid="15" name="TMB_Procediment0">
    <vt:lpwstr/>
  </property>
  <property fmtid="{D5CDD505-2E9C-101B-9397-08002B2CF9AE}" pid="16" name="TMB_FaseDocProv">
    <vt:lpwstr/>
  </property>
  <property fmtid="{D5CDD505-2E9C-101B-9397-08002B2CF9AE}" pid="17" name="TMB_Tipus">
    <vt:lpwstr/>
  </property>
  <property fmtid="{D5CDD505-2E9C-101B-9397-08002B2CF9AE}" pid="18" name="TMB_Tramitació">
    <vt:lpwstr/>
  </property>
  <property fmtid="{D5CDD505-2E9C-101B-9397-08002B2CF9AE}" pid="19" name="TMB_Sobres">
    <vt:lpwstr/>
  </property>
  <property fmtid="{D5CDD505-2E9C-101B-9397-08002B2CF9AE}" pid="20" name="eaedb32f61974917bc22b3946021685c">
    <vt:lpwstr/>
  </property>
  <property fmtid="{D5CDD505-2E9C-101B-9397-08002B2CF9AE}" pid="21" name="h3e189544f4e4582960eb2fb36374928">
    <vt:lpwstr/>
  </property>
  <property fmtid="{D5CDD505-2E9C-101B-9397-08002B2CF9AE}" pid="22" name="TMB_Plecs">
    <vt:lpwstr/>
  </property>
  <property fmtid="{D5CDD505-2E9C-101B-9397-08002B2CF9AE}" pid="23" name="h80888fb7b914359b90c46b7c452b251">
    <vt:lpwstr/>
  </property>
  <property fmtid="{D5CDD505-2E9C-101B-9397-08002B2CF9AE}" pid="24" name="b37f7dca411045a88b8e1f3020841951">
    <vt:lpwstr/>
  </property>
  <property fmtid="{D5CDD505-2E9C-101B-9397-08002B2CF9AE}" pid="25" name="TMB_OrganC">
    <vt:lpwstr/>
  </property>
  <property fmtid="{D5CDD505-2E9C-101B-9397-08002B2CF9AE}" pid="26" name="TMB_Tramitacio">
    <vt:lpwstr/>
  </property>
  <property fmtid="{D5CDD505-2E9C-101B-9397-08002B2CF9AE}" pid="27" name="TMB_TipusDoc">
    <vt:lpwstr>3090;#Annexe|43b533a1-e6e7-4f87-beee-0a0a58751aa8</vt:lpwstr>
  </property>
  <property fmtid="{D5CDD505-2E9C-101B-9397-08002B2CF9AE}" pid="28" name="o0f6527fa5184dfa91381007b0eb82df">
    <vt:lpwstr/>
  </property>
  <property fmtid="{D5CDD505-2E9C-101B-9397-08002B2CF9AE}" pid="29" name="TMB_Fase">
    <vt:lpwstr>3089;#Inici|1ed37523-d63e-4991-aef8-399e829bfef8</vt:lpwstr>
  </property>
  <property fmtid="{D5CDD505-2E9C-101B-9397-08002B2CF9AE}" pid="30" name="ba05a5f98ed745b98d9dacf37bda167c">
    <vt:lpwstr/>
  </property>
  <property fmtid="{D5CDD505-2E9C-101B-9397-08002B2CF9AE}" pid="31" name="TMB_Estat">
    <vt:lpwstr>3159;#Public|5cd44708-a357-4aee-a9ab-ade886f4bbf7</vt:lpwstr>
  </property>
  <property fmtid="{D5CDD505-2E9C-101B-9397-08002B2CF9AE}" pid="32" name="ecb982cbbbba49edba287c0296970fd2">
    <vt:lpwstr>Annexe|43b533a1-e6e7-4f87-beee-0a0a58751aa8</vt:lpwstr>
  </property>
  <property fmtid="{D5CDD505-2E9C-101B-9397-08002B2CF9AE}" pid="33" name="b82b7a08db3a4ab5a955c48b15659d84">
    <vt:lpwstr/>
  </property>
  <property fmtid="{D5CDD505-2E9C-101B-9397-08002B2CF9AE}" pid="34" name="g93776c333e34272ab15451ee7fa82be">
    <vt:lpwstr>Inici|1ed37523-d63e-4991-aef8-399e829bfef8</vt:lpwstr>
  </property>
  <property fmtid="{D5CDD505-2E9C-101B-9397-08002B2CF9AE}" pid="35" name="TMB_Proveidor">
    <vt:lpwstr/>
  </property>
  <property fmtid="{D5CDD505-2E9C-101B-9397-08002B2CF9AE}" pid="36" name="MediaServiceImageTags">
    <vt:lpwstr/>
  </property>
  <property fmtid="{D5CDD505-2E9C-101B-9397-08002B2CF9AE}" pid="37" name="TMB_Perfil">
    <vt:bool>false</vt:bool>
  </property>
  <property fmtid="{D5CDD505-2E9C-101B-9397-08002B2CF9AE}" pid="38" name="TMB_IDLicitacio">
    <vt:r8>584029</vt:r8>
  </property>
  <property fmtid="{D5CDD505-2E9C-101B-9397-08002B2CF9AE}" pid="39" name="TMB_LastProcessedHash">
    <vt:lpwstr>3098d01f5792da9cec564e8635d71ce18881035a59e2e79280cec7532a031294</vt:lpwstr>
  </property>
  <property fmtid="{D5CDD505-2E9C-101B-9397-08002B2CF9AE}" pid="40" name="FirstName">
    <vt:lpwstr/>
  </property>
  <property fmtid="{D5CDD505-2E9C-101B-9397-08002B2CF9AE}" pid="42" name="docLang">
    <vt:lpwstr>ca</vt:lpwstr>
  </property>
</Properties>
</file>