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BCAF" w14:textId="77777777" w:rsidR="00C7376C" w:rsidRDefault="00C7376C" w:rsidP="00C3580E">
      <w:pPr>
        <w:jc w:val="left"/>
        <w:rPr>
          <w:rFonts w:cs="Arial"/>
          <w:b/>
          <w:lang w:eastAsia="es-ES"/>
        </w:rPr>
      </w:pPr>
    </w:p>
    <w:p w14:paraId="1E142534" w14:textId="59A127A5" w:rsidR="00C3580E" w:rsidRPr="00B43280" w:rsidRDefault="00C3580E" w:rsidP="00C3580E">
      <w:pPr>
        <w:jc w:val="left"/>
        <w:rPr>
          <w:rFonts w:cs="Arial"/>
          <w:b/>
          <w:lang w:eastAsia="es-ES"/>
        </w:rPr>
      </w:pPr>
      <w:r w:rsidRPr="00B43280">
        <w:rPr>
          <w:rFonts w:cs="Arial"/>
          <w:b/>
          <w:lang w:eastAsia="es-ES"/>
        </w:rPr>
        <w:t xml:space="preserve">Annex </w:t>
      </w:r>
      <w:r>
        <w:rPr>
          <w:rFonts w:cs="Arial"/>
          <w:b/>
          <w:lang w:eastAsia="es-ES"/>
        </w:rPr>
        <w:t>4</w:t>
      </w:r>
      <w:r w:rsidRPr="00B43280">
        <w:rPr>
          <w:rFonts w:cs="Arial"/>
          <w:b/>
          <w:lang w:eastAsia="es-ES"/>
        </w:rPr>
        <w:t xml:space="preserve"> al PCAP</w:t>
      </w:r>
    </w:p>
    <w:p w14:paraId="05E40D6B" w14:textId="77777777" w:rsidR="00C3580E" w:rsidRPr="00B43280" w:rsidRDefault="00C3580E" w:rsidP="00C3580E">
      <w:pPr>
        <w:jc w:val="left"/>
        <w:rPr>
          <w:rFonts w:cs="Arial"/>
          <w:b/>
          <w:lang w:eastAsia="es-ES"/>
        </w:rPr>
      </w:pPr>
      <w:r w:rsidRPr="00B43280">
        <w:rPr>
          <w:rFonts w:cs="Arial"/>
          <w:b/>
          <w:lang w:eastAsia="es-ES"/>
        </w:rPr>
        <w:t>Procediment Obert Simplificat Abreujat</w:t>
      </w:r>
    </w:p>
    <w:p w14:paraId="18E366F7" w14:textId="77777777" w:rsidR="00C3580E" w:rsidRPr="00B43280" w:rsidRDefault="00C3580E" w:rsidP="00C3580E">
      <w:pPr>
        <w:jc w:val="left"/>
        <w:rPr>
          <w:rFonts w:cs="Arial"/>
          <w:b/>
          <w:lang w:eastAsia="es-ES"/>
        </w:rPr>
      </w:pPr>
      <w:r w:rsidRPr="00790963">
        <w:rPr>
          <w:rFonts w:cs="Arial"/>
          <w:b/>
          <w:lang w:eastAsia="es-ES"/>
        </w:rPr>
        <w:t xml:space="preserve">1613/2026 – </w:t>
      </w:r>
      <w:r w:rsidRPr="00790963">
        <w:rPr>
          <w:rFonts w:cs="Arial"/>
          <w:b/>
          <w:bCs/>
          <w:lang w:eastAsia="es-ES"/>
        </w:rPr>
        <w:t xml:space="preserve">CONTRACTE DEL SERVEI SEGURETAT I VIGILÀNCIA PRIVADA I SERVEIS </w:t>
      </w:r>
      <w:r w:rsidRPr="004D52E8">
        <w:rPr>
          <w:rFonts w:cs="Arial"/>
          <w:b/>
          <w:bCs/>
          <w:lang w:eastAsia="es-ES"/>
        </w:rPr>
        <w:t>AUXILIARS DE CONTROL D’ACCESSOS PER ALS ESDEVENIMENTS I ACTES ORGANITZATS PER L’AJUNTAMENT DE MONTMELÓ</w:t>
      </w:r>
    </w:p>
    <w:p w14:paraId="66F1C1D5" w14:textId="77777777" w:rsidR="00C3580E" w:rsidRDefault="00C3580E" w:rsidP="00C3580E">
      <w:pPr>
        <w:jc w:val="left"/>
        <w:rPr>
          <w:rFonts w:cs="Arial"/>
          <w:lang w:eastAsia="es-ES"/>
        </w:rPr>
      </w:pPr>
    </w:p>
    <w:p w14:paraId="63A5F9BE" w14:textId="77777777" w:rsidR="00C3580E" w:rsidRPr="00B43280" w:rsidRDefault="00C3580E" w:rsidP="00C3580E">
      <w:pPr>
        <w:jc w:val="left"/>
        <w:rPr>
          <w:rFonts w:cs="Arial"/>
          <w:b/>
          <w:bCs/>
          <w:lang w:eastAsia="es-ES"/>
        </w:rPr>
      </w:pPr>
      <w:r w:rsidRPr="00B43280">
        <w:rPr>
          <w:rFonts w:cs="Arial"/>
          <w:b/>
          <w:bCs/>
          <w:lang w:eastAsia="es-ES"/>
        </w:rPr>
        <w:t xml:space="preserve">Previsió de </w:t>
      </w:r>
      <w:r w:rsidRPr="004D52E8">
        <w:rPr>
          <w:rFonts w:cs="Arial"/>
          <w:b/>
          <w:bCs/>
          <w:lang w:eastAsia="es-ES"/>
        </w:rPr>
        <w:t>servei</w:t>
      </w:r>
      <w:r w:rsidRPr="00B43280">
        <w:rPr>
          <w:rFonts w:cs="Arial"/>
          <w:b/>
          <w:bCs/>
          <w:lang w:eastAsia="es-ES"/>
        </w:rPr>
        <w:t>s</w:t>
      </w:r>
    </w:p>
    <w:p w14:paraId="716AE768" w14:textId="77777777" w:rsidR="00C3580E" w:rsidRDefault="00C3580E" w:rsidP="00C3580E">
      <w:pPr>
        <w:jc w:val="left"/>
        <w:rPr>
          <w:rFonts w:cs="Arial"/>
          <w:lang w:eastAsia="es-ES"/>
        </w:rPr>
      </w:pPr>
    </w:p>
    <w:p w14:paraId="2D3C6483" w14:textId="77777777" w:rsidR="00C3580E" w:rsidRPr="00E61370" w:rsidRDefault="00C3580E" w:rsidP="00C3580E">
      <w:pPr>
        <w:rPr>
          <w:rFonts w:eastAsia="Aptos" w:cs="Arial"/>
          <w:b/>
          <w:bCs/>
          <w:kern w:val="2"/>
          <w:u w:val="single"/>
          <w:lang w:eastAsia="en-US"/>
          <w14:ligatures w14:val="standardContextual"/>
        </w:rPr>
      </w:pPr>
      <w:r w:rsidRPr="00E61370">
        <w:rPr>
          <w:rFonts w:eastAsia="Aptos" w:cs="Arial"/>
          <w:b/>
          <w:bCs/>
          <w:kern w:val="2"/>
          <w:u w:val="single"/>
          <w:lang w:eastAsia="en-US"/>
          <w14:ligatures w14:val="standardContextual"/>
        </w:rPr>
        <w:t>Lot 1: Serveis de seguretat i vigilància privada</w:t>
      </w:r>
    </w:p>
    <w:p w14:paraId="00E8C671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4916D35D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1902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CASTANYADA 2026, 31/10/2026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D3FD5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ABAC0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F3812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CAF861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B926E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E157AD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5E99409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B76C6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31/10/2026 a 01/11/2026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7830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AF09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DE35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884A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6167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7DF2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94CCD4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00E9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17 a 21.30h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7F7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D22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BD44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A752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DA4E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E0D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4,50</w:t>
            </w:r>
          </w:p>
        </w:tc>
      </w:tr>
      <w:tr w:rsidR="00C3580E" w:rsidRPr="0040323B" w14:paraId="75CED8E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AFED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F8235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6F2E7B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B06E1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7C1F9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D4459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7E56A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4,50</w:t>
            </w:r>
          </w:p>
        </w:tc>
      </w:tr>
      <w:tr w:rsidR="00C3580E" w:rsidRPr="0040323B" w14:paraId="47B42AD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CB0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1369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837A4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B60E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2F7B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122,63 € </w:t>
            </w:r>
          </w:p>
        </w:tc>
      </w:tr>
    </w:tbl>
    <w:p w14:paraId="65DB8969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2B543F9C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37A2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ACTIVITATS NADAL 2026, 27 a 30/12/2026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E2116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C31B4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F936F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BDD3C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573634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B43B4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10D93BB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A190B7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27/12/2026 a 28/12/2026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93B6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9C01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AA64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A5BB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D7ED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74D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204CFFC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3868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15 a 11h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071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4F42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7B2B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8F1C6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2393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9047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20,00</w:t>
            </w:r>
          </w:p>
        </w:tc>
      </w:tr>
      <w:tr w:rsidR="00C3580E" w:rsidRPr="0040323B" w14:paraId="4EC2A1D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4FD582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28/12/2026 a 29/12/2026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A8D8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36B7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DEF9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D8BB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068C5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54F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46FB2E8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840C0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15 a 11h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8D8B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E016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987A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57EA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807C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06CD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20,00</w:t>
            </w:r>
          </w:p>
        </w:tc>
      </w:tr>
      <w:tr w:rsidR="00C3580E" w:rsidRPr="0040323B" w14:paraId="6AD7672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347EA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29/12/2026 a 30/12/2026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ECB54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4078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23C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748F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5FFE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6577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7368D6C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DDA20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15 a 11h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5E10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7B15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B864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C82E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5C71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3463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20,00</w:t>
            </w:r>
          </w:p>
        </w:tc>
      </w:tr>
      <w:tr w:rsidR="00C3580E" w:rsidRPr="0040323B" w14:paraId="2A3E2E7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C91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26852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88CEC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71A2F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852B6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DDFFA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A6A61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60,00</w:t>
            </w:r>
          </w:p>
        </w:tc>
      </w:tr>
      <w:tr w:rsidR="00C3580E" w:rsidRPr="0040323B" w14:paraId="3EA638E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BBC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B95C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8CAFF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08AE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D99E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1.691,59 € </w:t>
            </w:r>
          </w:p>
        </w:tc>
      </w:tr>
    </w:tbl>
    <w:p w14:paraId="09E153FB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309D83A0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F6CC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CASA DELS REIS, 2 a 3/01/2027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DD92D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E564B6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982C8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BF0023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92D2E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B19B3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5F7A940A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CF4C6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2/1/2027 a 3/1/2027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28C2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8206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077B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C4C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6BDD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DEB5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443E850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E343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21 a 16h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7555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0C4C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546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5814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E97E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5670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19,00</w:t>
            </w:r>
          </w:p>
        </w:tc>
      </w:tr>
      <w:tr w:rsidR="00C3580E" w:rsidRPr="0040323B" w14:paraId="28FF1DC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81752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3/1/2027 a 4/1/2027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8CB7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33E3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6D2F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A7574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BC53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A807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15B2F331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59515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21 a 16h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53F4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8D81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7A42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1614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DD5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8EC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19,00</w:t>
            </w:r>
          </w:p>
        </w:tc>
      </w:tr>
      <w:tr w:rsidR="00C3580E" w:rsidRPr="0040323B" w14:paraId="7842301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526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EFF34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1C1656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5BEF6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8FBBA6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2ACA8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0A9417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38,00</w:t>
            </w:r>
          </w:p>
        </w:tc>
      </w:tr>
      <w:tr w:rsidR="00C3580E" w:rsidRPr="0040323B" w14:paraId="6069721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36A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4DE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2ACEC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0CC4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A757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1.100,20 € </w:t>
            </w:r>
          </w:p>
        </w:tc>
      </w:tr>
    </w:tbl>
    <w:p w14:paraId="484A6247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481B2C19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15A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RECEPCIÓ REIAL, 05/01/2027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B1B6E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C1F3E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B71C7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CCE88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00C22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32546D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3CCB370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77A94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05/01/2027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6E73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1B0B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5B7C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8D9F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F807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0795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22A90E1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BB5A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16.30 a 22h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4AFE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CB11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C119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9D9D0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D29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808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11,00</w:t>
            </w:r>
          </w:p>
        </w:tc>
      </w:tr>
      <w:tr w:rsidR="00C3580E" w:rsidRPr="0040323B" w14:paraId="20A72A2F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628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38F69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619C1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ADFC6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AB8609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5E800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61AFE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11,00</w:t>
            </w:r>
          </w:p>
        </w:tc>
      </w:tr>
      <w:tr w:rsidR="00C3580E" w:rsidRPr="0040323B" w14:paraId="3E8105B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160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CEDC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ACB34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2508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8EFB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299,75 € </w:t>
            </w:r>
          </w:p>
        </w:tc>
      </w:tr>
    </w:tbl>
    <w:p w14:paraId="76C4126B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15A2E2D4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78C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CARNAVAL, 6 i 7/02/2027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F3D1EF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D9DE2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2CFBC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C4BBB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561556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2175EF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4CEE98B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E4A23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6/2/2027 a 7/2/2027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624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774D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A52B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424E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9680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66E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4C283EC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69A9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22 a 4.30h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5B6C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9A6E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647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B43C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371B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19,50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9C0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19,50</w:t>
            </w:r>
          </w:p>
        </w:tc>
      </w:tr>
      <w:tr w:rsidR="00C3580E" w:rsidRPr="0040323B" w14:paraId="61C66AC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C1B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C9C3D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1028A1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780AC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D41D17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0D174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19,50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43956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19,50</w:t>
            </w:r>
          </w:p>
        </w:tc>
      </w:tr>
      <w:tr w:rsidR="00C3580E" w:rsidRPr="0040323B" w14:paraId="12AC612A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30A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93589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78B75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D44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6A38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604,89 € </w:t>
            </w:r>
          </w:p>
        </w:tc>
      </w:tr>
    </w:tbl>
    <w:p w14:paraId="7A184A1E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10E05424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0908AAA5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2C872CF2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58D411CF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5ABC207E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7E3769FF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29D46265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EA4EE1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ACTIVITATS MOTO GP 2027, data concretar, diverses zones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E0CF4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7D945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B09FA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E99F8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9A2AC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66FBB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7AAEE55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CF834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Dia 1, dijous - divendres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EBF25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BD7C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0E82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6B5E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D05F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53D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6DB67EC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07DE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Zona Pedregar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4F0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85C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1E4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70D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568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661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1A753BAC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9C2B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16 a 8h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022E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8B14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6F5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580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713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29C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16,00</w:t>
            </w:r>
          </w:p>
        </w:tc>
      </w:tr>
      <w:tr w:rsidR="00C3580E" w:rsidRPr="0040323B" w14:paraId="0A1E80C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7EF0A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Dia 2, divendres - dissabte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409B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5AEC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E3D4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2209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A140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041F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C2B484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E73E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Zona Pedregar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840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62C6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345A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44C1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81D8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3BC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6ABF276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0E4F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16 a 8h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C134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30F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2BF8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DE0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3DA8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2504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32,00</w:t>
            </w:r>
          </w:p>
        </w:tc>
      </w:tr>
      <w:tr w:rsidR="00C3580E" w:rsidRPr="0040323B" w14:paraId="7B56807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56C82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Diferents punts via pública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922B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56FD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06F2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457F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0BA0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CDFE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4316186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8AAC5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17a 5h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990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8C08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F58E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28FE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75FA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F94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96,00</w:t>
            </w:r>
          </w:p>
        </w:tc>
      </w:tr>
      <w:tr w:rsidR="00C3580E" w:rsidRPr="0040323B" w14:paraId="49FE3E0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7433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Zona centre Poble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B61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C9EC0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2FD4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B31E1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5819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8890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370CA6B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E032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22 a 8h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F2D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4155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0CE9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BEE8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9BCF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3B53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20,00</w:t>
            </w:r>
          </w:p>
        </w:tc>
      </w:tr>
      <w:tr w:rsidR="00C3580E" w:rsidRPr="0040323B" w14:paraId="280A4FD6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64DE9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Dia 3, dissabte - diumenge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B7F4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F74F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78A0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6843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ACD6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D4B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318545E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58DC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Zona Pedregar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DA8C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0695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8F1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46B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0A5F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C521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6AAB73E7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7355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16 a 8h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FC1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1C6E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C5B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A96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725B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974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32,00</w:t>
            </w:r>
          </w:p>
        </w:tc>
      </w:tr>
      <w:tr w:rsidR="00C3580E" w:rsidRPr="0040323B" w14:paraId="28FEF0B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A617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Diferents punts via pública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94E4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909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134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71CE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8849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50B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D968C6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6588E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17a 5h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1D96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9225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C4D90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690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F19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56,00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ACC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96,00</w:t>
            </w:r>
          </w:p>
        </w:tc>
      </w:tr>
      <w:tr w:rsidR="00C3580E" w:rsidRPr="0040323B" w14:paraId="6C1EA4D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63EC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Zona centre Poble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A0C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E8EFE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06F8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466C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22D0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275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3609851C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6309B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22 a 8h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3912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5A10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035A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4D6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980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D57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20,00</w:t>
            </w:r>
          </w:p>
        </w:tc>
      </w:tr>
      <w:tr w:rsidR="00C3580E" w:rsidRPr="0040323B" w14:paraId="7E2D8F5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4613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20685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D0F51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57F00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9F8FD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05CE78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156,00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2B963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312,00</w:t>
            </w:r>
          </w:p>
        </w:tc>
      </w:tr>
      <w:tr w:rsidR="00C3580E" w:rsidRPr="0040323B" w14:paraId="4BE552E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0FF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41D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DA24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8170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DAB5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C40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9.232,32 € </w:t>
            </w:r>
          </w:p>
        </w:tc>
      </w:tr>
    </w:tbl>
    <w:p w14:paraId="37AA77DB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280BE977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E3C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SANT JOAN, 23 a 24/6/2027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630D4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0046C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DA8748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8A000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3103B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A6822C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35F2A9B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C084FA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23/06/27 a 24/6/27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46FD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3718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753D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8F6A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BA62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B1400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35EB2BA7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64C91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20 a 5h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242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BEF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9D88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59CB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369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CAFA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</w:tr>
      <w:tr w:rsidR="00C3580E" w:rsidRPr="0040323B" w14:paraId="110E8AD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6FE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8ACD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7499AB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C01EF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70B91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791BE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2FDBC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8,00</w:t>
            </w:r>
          </w:p>
        </w:tc>
      </w:tr>
      <w:tr w:rsidR="00C3580E" w:rsidRPr="0040323B" w14:paraId="3D4B4321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A95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CBD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4C62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2B83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1B4A1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236,68 € </w:t>
            </w:r>
          </w:p>
        </w:tc>
      </w:tr>
    </w:tbl>
    <w:p w14:paraId="0B5B1D23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072AA353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97A8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PRÈVIA FESTA MAJOR, 26/6/2027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C5DF9A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C3EBA5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7F19B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0B067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203831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C8888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63DC7CD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9C8596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26/6/2027 a 27/06/2027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1BA63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F40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C58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F9D3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FE98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FAF8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3133E5D1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E55EB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21 a 1h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DDF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B635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CE8C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8FE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CA12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484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</w:tr>
      <w:tr w:rsidR="00C3580E" w:rsidRPr="0040323B" w14:paraId="1795BBAF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454A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2AD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456A9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16558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DC0AD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998CA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3B5269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4,00</w:t>
            </w:r>
          </w:p>
        </w:tc>
      </w:tr>
      <w:tr w:rsidR="00C3580E" w:rsidRPr="0040323B" w14:paraId="5A7E1EF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D9B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946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1979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5F99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41BD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121,66 € </w:t>
            </w:r>
          </w:p>
        </w:tc>
      </w:tr>
    </w:tbl>
    <w:p w14:paraId="3375D0CE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465A2C3E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2CB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FESTA MAJOR, del 1 al 4/7/2027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38B6C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C80C7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493F35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AEB726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58FAD0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ED015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34C4024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C60301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1/7/2027 a 2/7/2027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2064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87BE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74FF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4D14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CD93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5358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21E9F45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8C731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21 a 3.30h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E9BB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5B9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264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7CEF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B2EB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3F0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6,50</w:t>
            </w:r>
          </w:p>
        </w:tc>
      </w:tr>
      <w:tr w:rsidR="00C3580E" w:rsidRPr="0040323B" w14:paraId="2E0417D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5055F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02/07/2027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E0DA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0A0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15FA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F55B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5BB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8C0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457C79BA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30DE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12 a 16h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759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D43A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9EB0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A920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12E1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46B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</w:tr>
      <w:tr w:rsidR="00C3580E" w:rsidRPr="0040323B" w14:paraId="4AD0224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356A49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2/7/2027 a 3/7/2027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34C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5D2A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EA11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BC1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A627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84B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43A7CF7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BF76F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6 a 16h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41A5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3DE1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CDC3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845F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068A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6FD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22,00</w:t>
            </w:r>
          </w:p>
        </w:tc>
      </w:tr>
      <w:tr w:rsidR="00C3580E" w:rsidRPr="0040323B" w14:paraId="0091493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8FA0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19.30 a 6.30h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DBB4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5BA7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EC80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D21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0E8A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796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88,00</w:t>
            </w:r>
          </w:p>
        </w:tc>
      </w:tr>
      <w:tr w:rsidR="00C3580E" w:rsidRPr="0040323B" w14:paraId="56DB9DEF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0B30ED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3/7/2027 a 4/7/2027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DF12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850C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0FC8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48D0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33123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DB1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0E94C7D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6AEB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6 a 16h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99AF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AD29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CE08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EDC2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FF89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A1F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22,00</w:t>
            </w:r>
          </w:p>
        </w:tc>
      </w:tr>
      <w:tr w:rsidR="00C3580E" w:rsidRPr="0040323B" w14:paraId="3B06951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421E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19.30 a 6.30h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68D9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2A38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7A14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B53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0224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64,00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FE95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88,00</w:t>
            </w:r>
          </w:p>
        </w:tc>
      </w:tr>
      <w:tr w:rsidR="00C3580E" w:rsidRPr="0040323B" w14:paraId="0BE634C7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691F32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4/7/2027 a 5/7/2027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95B8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8633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4134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1E6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005B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7968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CC6627C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35C3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19.30 a 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33A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2B5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7FC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A5B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3E5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908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6,00</w:t>
            </w:r>
          </w:p>
        </w:tc>
      </w:tr>
      <w:tr w:rsidR="00C3580E" w:rsidRPr="0040323B" w14:paraId="14307D3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D07E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55FD2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99BD8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08AD6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9F0F54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82,50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FF5D3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151,00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A8FE4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236,50</w:t>
            </w:r>
          </w:p>
        </w:tc>
      </w:tr>
      <w:tr w:rsidR="00C3580E" w:rsidRPr="0040323B" w14:paraId="166201A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10F2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0543F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CA404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D10F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693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7.128,87 € </w:t>
            </w:r>
          </w:p>
        </w:tc>
      </w:tr>
    </w:tbl>
    <w:p w14:paraId="48E66239" w14:textId="77777777" w:rsidR="00C3580E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4952F687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55E0ADD8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8805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lastRenderedPageBreak/>
              <w:t>CAPVUITADA FESTA MAJOR, 10/7/2027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CF1827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280EA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C66E8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E8A759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CF536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CBEFC4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337CE4F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77A1BF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10/7/2027 a 11/07/2027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F030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3336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6C6F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AAF9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F1BD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7EE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4277EEE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8C68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Vigilant, de 20.30 a 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5DB8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93E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7C3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A943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4BEF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2AC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5,00</w:t>
            </w:r>
          </w:p>
        </w:tc>
      </w:tr>
      <w:tr w:rsidR="00C3580E" w:rsidRPr="0040323B" w14:paraId="1622630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5D88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C7F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475FA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2CFBC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C4F6E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9402F4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62249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5,00</w:t>
            </w:r>
          </w:p>
        </w:tc>
      </w:tr>
      <w:tr w:rsidR="00C3580E" w:rsidRPr="0040323B" w14:paraId="175BFD9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D3FB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2DA61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06EDD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9F3E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E695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148,52 € </w:t>
            </w:r>
          </w:p>
        </w:tc>
      </w:tr>
    </w:tbl>
    <w:p w14:paraId="3F1C01D7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214F086E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70031543" w14:textId="77777777" w:rsidR="00C3580E" w:rsidRPr="00E62216" w:rsidRDefault="00C3580E" w:rsidP="00C3580E">
      <w:pPr>
        <w:rPr>
          <w:rFonts w:eastAsia="Aptos" w:cs="Arial"/>
          <w:b/>
          <w:bCs/>
          <w:kern w:val="2"/>
          <w:u w:val="single"/>
          <w:lang w:eastAsia="en-US"/>
          <w14:ligatures w14:val="standardContextual"/>
        </w:rPr>
      </w:pPr>
      <w:r w:rsidRPr="00E62216">
        <w:rPr>
          <w:rFonts w:eastAsia="Aptos" w:cs="Arial"/>
          <w:b/>
          <w:bCs/>
          <w:kern w:val="2"/>
          <w:u w:val="single"/>
          <w:lang w:eastAsia="en-US"/>
          <w14:ligatures w14:val="standardContextual"/>
        </w:rPr>
        <w:t>Lot 2: Serveis auxiliars de control d’accés</w:t>
      </w:r>
    </w:p>
    <w:p w14:paraId="4153991C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79F741F1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5A50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CASTANYADA 2026, 31/10/2026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39FAC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56855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345A39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1A2651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E0C55B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A41D0E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55795BA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A9C49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31/10/2026 a 01/11/2026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6DEF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9AD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187B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0431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A610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590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04A90F5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EEF8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17 a 21.30h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845F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1F85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13,50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FDF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D1B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33A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BDBB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13,50</w:t>
            </w:r>
          </w:p>
        </w:tc>
      </w:tr>
      <w:tr w:rsidR="00C3580E" w:rsidRPr="0040323B" w14:paraId="76B035A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63D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F7C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AA716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13,50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3CD234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D04B9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F0BB0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44710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13,50</w:t>
            </w:r>
          </w:p>
        </w:tc>
      </w:tr>
      <w:tr w:rsidR="00C3580E" w:rsidRPr="0040323B" w14:paraId="2359481F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78FB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ABCF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90AD9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215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5DFD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303,48 € </w:t>
            </w:r>
          </w:p>
        </w:tc>
      </w:tr>
    </w:tbl>
    <w:p w14:paraId="3330A168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777DD60B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EBF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RECEPCIÓ REIAL, 05/01/2027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E4829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72FFC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CB20C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B44D1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FDBE4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7869C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0865652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189686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05/01/2027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6C30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4E9A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4FDF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0CDF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7A2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F2D3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5C7482A6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747E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16.30 a 22h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AA4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86B6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D61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B119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850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6B4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22,00</w:t>
            </w:r>
          </w:p>
        </w:tc>
      </w:tr>
      <w:tr w:rsidR="00C3580E" w:rsidRPr="0040323B" w14:paraId="737117A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090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FD0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0FF67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7030C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0BA5B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3E2625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EE4327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22,00</w:t>
            </w:r>
          </w:p>
        </w:tc>
      </w:tr>
      <w:tr w:rsidR="00C3580E" w:rsidRPr="0040323B" w14:paraId="3BE0735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48D3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AA8C9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A0222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A76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ADBF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494,56 € </w:t>
            </w:r>
          </w:p>
        </w:tc>
      </w:tr>
    </w:tbl>
    <w:p w14:paraId="2CB5D395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2996CCA6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C21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CARNAVAL, 6 i 7/02/2027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5CA05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9809F2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666316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82D40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B0DCC1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B5A7DB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2BC3C55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35C1F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6/2/2027 a 7/2/2027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FDDE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0BC5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60BC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EB7B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2AF34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4823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0926529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6097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20 a 4.30h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543C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5788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D304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1E2D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8442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B2AD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8,50</w:t>
            </w:r>
          </w:p>
        </w:tc>
      </w:tr>
      <w:tr w:rsidR="00C3580E" w:rsidRPr="0040323B" w14:paraId="753D5426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E3A58D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6/2/2027 a 7/2/2027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E497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4C6D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C64C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2A46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A885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C776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714C57B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23CA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22 a 4.30h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90E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B93EB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7BBA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8142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AAF8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CBC2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39,00</w:t>
            </w:r>
          </w:p>
        </w:tc>
      </w:tr>
      <w:tr w:rsidR="00C3580E" w:rsidRPr="0040323B" w14:paraId="1B8DF2D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8CE4FB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07/02/2027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3F9F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9493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A2CE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8772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0BF1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4CC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7F4EF8CC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AE54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17 a 21h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71D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F176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CEB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205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C6B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A3D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8,00</w:t>
            </w:r>
          </w:p>
        </w:tc>
      </w:tr>
      <w:tr w:rsidR="00C3580E" w:rsidRPr="0040323B" w14:paraId="0CB8734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BAE1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14A5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CDE41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B4233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B6EAA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5549C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45,50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FFB74B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55,50</w:t>
            </w:r>
          </w:p>
        </w:tc>
      </w:tr>
      <w:tr w:rsidR="00C3580E" w:rsidRPr="0040323B" w14:paraId="6CF596C4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B67D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BCFBD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D72AE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5622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2CC5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1.450,12 € </w:t>
            </w:r>
          </w:p>
        </w:tc>
      </w:tr>
    </w:tbl>
    <w:p w14:paraId="24A5DEE8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1EEACD9A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2DF2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CONCERT CONTRA EL CÀNCER (data a concretar abril'27)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A0513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F587C9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B00C2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D05FC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F76D7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2F916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6846A33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0DE5FF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Dia abril'27 a concretar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46A7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501A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CC31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4893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0F09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B2AD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3F9FB85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4DAA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18 a 22h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35BD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5E12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5D8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AF8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CEE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F76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4,00</w:t>
            </w:r>
          </w:p>
        </w:tc>
      </w:tr>
      <w:tr w:rsidR="00C3580E" w:rsidRPr="0040323B" w14:paraId="069DD0BC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04CA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99B75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0D837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7A1DC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D59DE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16B63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59A1B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4,00</w:t>
            </w:r>
          </w:p>
        </w:tc>
      </w:tr>
      <w:tr w:rsidR="00C3580E" w:rsidRPr="0040323B" w14:paraId="4F5080CB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D7B4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7CAF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307F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D59C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9A80C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114,40 € </w:t>
            </w:r>
          </w:p>
        </w:tc>
      </w:tr>
    </w:tbl>
    <w:p w14:paraId="5E69BA92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6E871BC6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7502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SANT JOAN, 23 a 24/6/2027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43B9FB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E6B39B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924CE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9D9DA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6B4DD3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396780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045B91B7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041718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23/06/27 a 24/6/27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DA9A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52427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B835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AE42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022C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23DD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258080A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1D1D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22 a 5h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B7C4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3D2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019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9E4B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79CB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4E63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24,00</w:t>
            </w:r>
          </w:p>
        </w:tc>
      </w:tr>
      <w:tr w:rsidR="00C3580E" w:rsidRPr="0040323B" w14:paraId="4C6DD58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47B1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39EFC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77242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CB1E61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FD60ED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2038D4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D504B8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24,00</w:t>
            </w:r>
          </w:p>
        </w:tc>
      </w:tr>
      <w:tr w:rsidR="00C3580E" w:rsidRPr="0040323B" w14:paraId="588154E6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670D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DFAA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B3927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501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8F0F9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600,66 € </w:t>
            </w:r>
          </w:p>
        </w:tc>
      </w:tr>
    </w:tbl>
    <w:p w14:paraId="74A2F097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1E6BC9B6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C66B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PRÈVIA FESTA MAJOR, 26/6/2027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E6CD09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F89E80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897F5F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C4DEC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A23E8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2464FA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000D7C32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8261C7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26/6/2027 a 27/06/2027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CB4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6B49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AF57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FD0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28F64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B3E2B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172EB48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24B5B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17 a 21.30h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969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C64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50D8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499F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3226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671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12,00</w:t>
            </w:r>
          </w:p>
        </w:tc>
      </w:tr>
      <w:tr w:rsidR="00C3580E" w:rsidRPr="0040323B" w14:paraId="06B61D0F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F4F7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96912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B0985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D1931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05478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96D6C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9,00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BA28A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12,00</w:t>
            </w:r>
          </w:p>
        </w:tc>
      </w:tr>
      <w:tr w:rsidR="00C3580E" w:rsidRPr="0040323B" w14:paraId="48E979D9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5772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0D0D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959F4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C24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5159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310,23 € </w:t>
            </w:r>
          </w:p>
        </w:tc>
      </w:tr>
    </w:tbl>
    <w:p w14:paraId="3FF464AE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39FAD887" w14:textId="77777777" w:rsidTr="00704B4A">
        <w:trPr>
          <w:trHeight w:val="48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741CD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FESTA MAJOR, del 1 al 4/7/2027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034201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AC05BF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095CAE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951D6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C953E5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85BEF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HORES CONTRACTADES</w:t>
            </w:r>
          </w:p>
        </w:tc>
      </w:tr>
      <w:tr w:rsidR="00C3580E" w:rsidRPr="0040323B" w14:paraId="6877AF90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675176A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  <w:t>1/7/2027 a 2/7/2027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40D22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CC2AC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27FC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D649D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9BB2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3C3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</w:tr>
      <w:tr w:rsidR="00C3580E" w:rsidRPr="0040323B" w14:paraId="42B49F6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71502" w14:textId="77777777" w:rsidR="00C3580E" w:rsidRPr="00E61370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</w:pPr>
            <w:r w:rsidRPr="00E61370"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  <w:t>Control Acc, de 21 a 3.30h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C49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ADC8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ABF1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E166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0CC3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10,50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27E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19,50</w:t>
            </w:r>
          </w:p>
        </w:tc>
      </w:tr>
      <w:tr w:rsidR="00C3580E" w:rsidRPr="0040323B" w14:paraId="5B82D20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6551DE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  <w:t>2/7/2027 a 3/7/2027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8B95A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B7F6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32D6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13E2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A3C80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EEA3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</w:tr>
      <w:tr w:rsidR="00C3580E" w:rsidRPr="0040323B" w14:paraId="27507E8C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C06F9F" w14:textId="77777777" w:rsidR="00C3580E" w:rsidRPr="00E61370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</w:pPr>
            <w:r w:rsidRPr="00E61370"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  <w:t>Control Acc, de 19.30 a 6,30h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7042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5FF8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928A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94823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27,00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14CC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E42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99,00</w:t>
            </w:r>
          </w:p>
        </w:tc>
      </w:tr>
      <w:tr w:rsidR="00C3580E" w:rsidRPr="0040323B" w14:paraId="7126565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6137F6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  <w:t>3/7/2027 a 4/7/2027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0C45C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9A3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20F4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1658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095C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77C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</w:tr>
      <w:tr w:rsidR="00C3580E" w:rsidRPr="0040323B" w14:paraId="3B656D1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A951A" w14:textId="77777777" w:rsidR="00C3580E" w:rsidRPr="00E61370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</w:pPr>
            <w:r w:rsidRPr="00E61370"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  <w:t>Control Acc, de 19.30 a 6,30h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C6F67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9,00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9FBE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1FAD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0610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27,00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7CE85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90E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99,00</w:t>
            </w:r>
          </w:p>
        </w:tc>
      </w:tr>
      <w:tr w:rsidR="00C3580E" w:rsidRPr="0040323B" w14:paraId="72F7CDED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170BA2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  <w:t>4/7/2027 a 5/7/2027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61E7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6C9D0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17D9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C1ECF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6EF4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197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</w:tr>
      <w:tr w:rsidR="00C3580E" w:rsidRPr="0040323B" w14:paraId="55333E08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4010C" w14:textId="77777777" w:rsidR="00C3580E" w:rsidRPr="00E61370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</w:pPr>
            <w:r w:rsidRPr="00E61370">
              <w:rPr>
                <w:rFonts w:ascii="Calibri" w:hAnsi="Calibri" w:cs="Calibri"/>
                <w:color w:val="000000"/>
                <w:sz w:val="18"/>
                <w:szCs w:val="18"/>
                <w:lang w:val="pt-PT" w:eastAsia="es-ES"/>
              </w:rPr>
              <w:t>Control Acc, de 19.30 a 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8FE4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es-ES" w:eastAsia="es-ES"/>
              </w:rPr>
              <w:t>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D5B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6A2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67637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12,50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1E9FB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17,50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A1F6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val="es-ES" w:eastAsia="es-ES"/>
              </w:rPr>
              <w:t>30,00</w:t>
            </w:r>
          </w:p>
        </w:tc>
      </w:tr>
      <w:tr w:rsidR="00C3580E" w:rsidRPr="0040323B" w14:paraId="62A6C18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98A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val="es-ES"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090D9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F17534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2A115A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6,00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E882C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66,50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8EDD5B8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172,00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2CF459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  <w:t>247,50</w:t>
            </w:r>
          </w:p>
        </w:tc>
      </w:tr>
      <w:tr w:rsidR="00C3580E" w:rsidRPr="0040323B" w14:paraId="6E2E9A1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ADDC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CA0A5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BBDF8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val="es-ES"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BFBE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  <w:t xml:space="preserve">Total despesa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  <w:t>sense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  <w:t xml:space="preserve">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9E09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  <w:t xml:space="preserve">           6.349,81 € </w:t>
            </w:r>
          </w:p>
        </w:tc>
      </w:tr>
    </w:tbl>
    <w:p w14:paraId="0CD9F72A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0"/>
        <w:gridCol w:w="820"/>
        <w:gridCol w:w="980"/>
        <w:gridCol w:w="980"/>
        <w:gridCol w:w="980"/>
        <w:gridCol w:w="980"/>
        <w:gridCol w:w="1400"/>
      </w:tblGrid>
      <w:tr w:rsidR="00C3580E" w:rsidRPr="0040323B" w14:paraId="567E1036" w14:textId="77777777" w:rsidTr="00704B4A">
        <w:trPr>
          <w:trHeight w:val="240"/>
        </w:trPr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BD084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CAPVUITADA FESTA MAJOR, 10/7/2027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1AB0BA8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Persones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9EAEC3E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475F9E9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HLN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01555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HFD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346BA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TOTAL HFN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13FA8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HORES CONTRACTADES</w:t>
            </w:r>
          </w:p>
        </w:tc>
      </w:tr>
      <w:tr w:rsidR="00C3580E" w:rsidRPr="0040323B" w14:paraId="6833BD25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D40D04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10/7/2027 a 11/07/2027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39D91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0B91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9731C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1C526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523B0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EB7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 </w:t>
            </w:r>
          </w:p>
        </w:tc>
      </w:tr>
      <w:tr w:rsidR="00C3580E" w:rsidRPr="0040323B" w14:paraId="2CFF5817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C25E3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Control </w:t>
            </w:r>
            <w:proofErr w:type="spellStart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Acc</w:t>
            </w:r>
            <w:proofErr w:type="spellEnd"/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, de 20.30 a 1.30h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291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s-ES"/>
              </w:rPr>
              <w:t>3,00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336F8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72E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F0B6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4,50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6613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B5DEF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sz w:val="18"/>
                <w:szCs w:val="18"/>
                <w:lang w:eastAsia="es-ES"/>
              </w:rPr>
              <w:t>15,00</w:t>
            </w:r>
          </w:p>
        </w:tc>
      </w:tr>
      <w:tr w:rsidR="00C3580E" w:rsidRPr="0040323B" w14:paraId="0AD99CBE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4205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A796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F2034D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0,00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758AB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356B3D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4,50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3D3B02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6,00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0D8CA7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  <w:t>15,00</w:t>
            </w:r>
          </w:p>
        </w:tc>
      </w:tr>
      <w:tr w:rsidR="00C3580E" w:rsidRPr="0040323B" w14:paraId="516BCF73" w14:textId="77777777" w:rsidTr="00704B4A">
        <w:trPr>
          <w:trHeight w:val="24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CFBB" w14:textId="77777777" w:rsidR="00C3580E" w:rsidRPr="0040323B" w:rsidRDefault="00C3580E" w:rsidP="00704B4A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eastAsia="es-ES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274E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4A42B" w14:textId="77777777" w:rsidR="00C3580E" w:rsidRPr="0040323B" w:rsidRDefault="00C3580E" w:rsidP="00704B4A">
            <w:pPr>
              <w:jc w:val="left"/>
              <w:rPr>
                <w:rFonts w:ascii="Times New Roman" w:hAnsi="Times New Roman"/>
                <w:lang w:eastAsia="es-ES"/>
              </w:rPr>
            </w:pPr>
          </w:p>
        </w:tc>
        <w:tc>
          <w:tcPr>
            <w:tcW w:w="2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ACE61" w14:textId="77777777" w:rsidR="00C3580E" w:rsidRPr="0040323B" w:rsidRDefault="00C3580E" w:rsidP="00704B4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Total despesa sense IVA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C2107" w14:textId="77777777" w:rsidR="00C3580E" w:rsidRPr="0040323B" w:rsidRDefault="00C3580E" w:rsidP="00704B4A">
            <w:pPr>
              <w:jc w:val="left"/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40323B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              371,82 € </w:t>
            </w:r>
          </w:p>
        </w:tc>
      </w:tr>
    </w:tbl>
    <w:p w14:paraId="30025AAD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655D67E7" w14:textId="77777777" w:rsidR="00C3580E" w:rsidRPr="0040323B" w:rsidRDefault="00C3580E" w:rsidP="00C3580E">
      <w:pPr>
        <w:tabs>
          <w:tab w:val="left" w:pos="2010"/>
        </w:tabs>
        <w:rPr>
          <w:rFonts w:eastAsia="Aptos" w:cs="Arial"/>
          <w:kern w:val="2"/>
          <w:lang w:eastAsia="en-US"/>
          <w14:ligatures w14:val="standardContextual"/>
        </w:rPr>
      </w:pPr>
    </w:p>
    <w:p w14:paraId="4B67E694" w14:textId="77777777" w:rsidR="00C3580E" w:rsidRPr="0040323B" w:rsidRDefault="00C3580E" w:rsidP="00C3580E">
      <w:pPr>
        <w:rPr>
          <w:rFonts w:eastAsia="Aptos" w:cs="Arial"/>
          <w:kern w:val="2"/>
          <w:lang w:eastAsia="en-US"/>
          <w14:ligatures w14:val="standardContextual"/>
        </w:rPr>
      </w:pPr>
    </w:p>
    <w:p w14:paraId="2B3CC5FA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2BBC" w14:textId="77777777" w:rsidR="00C3580E" w:rsidRDefault="00C3580E" w:rsidP="00C3580E">
      <w:r>
        <w:separator/>
      </w:r>
    </w:p>
  </w:endnote>
  <w:endnote w:type="continuationSeparator" w:id="0">
    <w:p w14:paraId="64711A2B" w14:textId="77777777" w:rsidR="00C3580E" w:rsidRDefault="00C3580E" w:rsidP="00C358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254F5" w14:textId="77777777" w:rsidR="00C3580E" w:rsidRDefault="00C3580E" w:rsidP="00C3580E">
      <w:r>
        <w:separator/>
      </w:r>
    </w:p>
  </w:footnote>
  <w:footnote w:type="continuationSeparator" w:id="0">
    <w:p w14:paraId="07F43593" w14:textId="77777777" w:rsidR="00C3580E" w:rsidRDefault="00C3580E" w:rsidP="00C358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ADFC2" w14:textId="7CC7BD8E" w:rsidR="00C3580E" w:rsidRDefault="00C3580E">
    <w:pPr>
      <w:pStyle w:val="Encabezado"/>
    </w:pPr>
    <w:r>
      <w:rPr>
        <w:noProof/>
      </w:rPr>
      <w:drawing>
        <wp:inline distT="0" distB="0" distL="0" distR="0" wp14:anchorId="15BFDA2A" wp14:editId="7C212E2F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3018"/>
    <w:multiLevelType w:val="singleLevel"/>
    <w:tmpl w:val="91421A5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6BA3158"/>
    <w:multiLevelType w:val="hybridMultilevel"/>
    <w:tmpl w:val="FFE817F4"/>
    <w:lvl w:ilvl="0" w:tplc="4B80F2DC">
      <w:start w:val="3"/>
      <w:numFmt w:val="bullet"/>
      <w:lvlText w:val=""/>
      <w:lvlJc w:val="left"/>
      <w:pPr>
        <w:ind w:left="786" w:hanging="360"/>
      </w:pPr>
      <w:rPr>
        <w:rFonts w:ascii="Wingdings 2" w:eastAsia="Times New Roman" w:hAnsi="Wingdings 2" w:cs="Times New Roman" w:hint="default"/>
        <w:color w:val="auto"/>
      </w:rPr>
    </w:lvl>
    <w:lvl w:ilvl="1" w:tplc="040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6F520A"/>
    <w:multiLevelType w:val="hybridMultilevel"/>
    <w:tmpl w:val="31F4C56C"/>
    <w:lvl w:ilvl="0" w:tplc="7A5A67AA">
      <w:numFmt w:val="bullet"/>
      <w:lvlText w:val="◻"/>
      <w:lvlJc w:val="left"/>
      <w:pPr>
        <w:ind w:left="243" w:hanging="22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75"/>
        <w:sz w:val="22"/>
        <w:szCs w:val="22"/>
        <w:lang w:val="ca-ES" w:eastAsia="en-US" w:bidi="ar-SA"/>
      </w:rPr>
    </w:lvl>
    <w:lvl w:ilvl="1" w:tplc="85DE0420">
      <w:numFmt w:val="bullet"/>
      <w:lvlText w:val="•"/>
      <w:lvlJc w:val="left"/>
      <w:pPr>
        <w:ind w:left="1088" w:hanging="228"/>
      </w:pPr>
      <w:rPr>
        <w:lang w:val="ca-ES" w:eastAsia="en-US" w:bidi="ar-SA"/>
      </w:rPr>
    </w:lvl>
    <w:lvl w:ilvl="2" w:tplc="C3587D18">
      <w:numFmt w:val="bullet"/>
      <w:lvlText w:val="•"/>
      <w:lvlJc w:val="left"/>
      <w:pPr>
        <w:ind w:left="1937" w:hanging="228"/>
      </w:pPr>
      <w:rPr>
        <w:lang w:val="ca-ES" w:eastAsia="en-US" w:bidi="ar-SA"/>
      </w:rPr>
    </w:lvl>
    <w:lvl w:ilvl="3" w:tplc="73F88C4E">
      <w:numFmt w:val="bullet"/>
      <w:lvlText w:val="•"/>
      <w:lvlJc w:val="left"/>
      <w:pPr>
        <w:ind w:left="2785" w:hanging="228"/>
      </w:pPr>
      <w:rPr>
        <w:lang w:val="ca-ES" w:eastAsia="en-US" w:bidi="ar-SA"/>
      </w:rPr>
    </w:lvl>
    <w:lvl w:ilvl="4" w:tplc="F454BFF2">
      <w:numFmt w:val="bullet"/>
      <w:lvlText w:val="•"/>
      <w:lvlJc w:val="left"/>
      <w:pPr>
        <w:ind w:left="3634" w:hanging="228"/>
      </w:pPr>
      <w:rPr>
        <w:lang w:val="ca-ES" w:eastAsia="en-US" w:bidi="ar-SA"/>
      </w:rPr>
    </w:lvl>
    <w:lvl w:ilvl="5" w:tplc="331AF2BE">
      <w:numFmt w:val="bullet"/>
      <w:lvlText w:val="•"/>
      <w:lvlJc w:val="left"/>
      <w:pPr>
        <w:ind w:left="4483" w:hanging="228"/>
      </w:pPr>
      <w:rPr>
        <w:lang w:val="ca-ES" w:eastAsia="en-US" w:bidi="ar-SA"/>
      </w:rPr>
    </w:lvl>
    <w:lvl w:ilvl="6" w:tplc="EAEE338C">
      <w:numFmt w:val="bullet"/>
      <w:lvlText w:val="•"/>
      <w:lvlJc w:val="left"/>
      <w:pPr>
        <w:ind w:left="5331" w:hanging="228"/>
      </w:pPr>
      <w:rPr>
        <w:lang w:val="ca-ES" w:eastAsia="en-US" w:bidi="ar-SA"/>
      </w:rPr>
    </w:lvl>
    <w:lvl w:ilvl="7" w:tplc="E9642A90">
      <w:numFmt w:val="bullet"/>
      <w:lvlText w:val="•"/>
      <w:lvlJc w:val="left"/>
      <w:pPr>
        <w:ind w:left="6180" w:hanging="228"/>
      </w:pPr>
      <w:rPr>
        <w:lang w:val="ca-ES" w:eastAsia="en-US" w:bidi="ar-SA"/>
      </w:rPr>
    </w:lvl>
    <w:lvl w:ilvl="8" w:tplc="625CD228">
      <w:numFmt w:val="bullet"/>
      <w:lvlText w:val="•"/>
      <w:lvlJc w:val="left"/>
      <w:pPr>
        <w:ind w:left="7029" w:hanging="228"/>
      </w:pPr>
      <w:rPr>
        <w:lang w:val="ca-ES" w:eastAsia="en-US" w:bidi="ar-SA"/>
      </w:rPr>
    </w:lvl>
  </w:abstractNum>
  <w:abstractNum w:abstractNumId="3" w15:restartNumberingAfterBreak="0">
    <w:nsid w:val="0F64200F"/>
    <w:multiLevelType w:val="hybridMultilevel"/>
    <w:tmpl w:val="7D12AA78"/>
    <w:lvl w:ilvl="0" w:tplc="639CBFE8">
      <w:numFmt w:val="bullet"/>
      <w:lvlText w:val="-"/>
      <w:lvlJc w:val="left"/>
      <w:pPr>
        <w:ind w:left="360" w:hanging="360"/>
      </w:pPr>
      <w:rPr>
        <w:rFonts w:ascii="Arial" w:hAnsi="Arial" w:cs="Times New Roman" w:hint="default"/>
      </w:rPr>
    </w:lvl>
    <w:lvl w:ilvl="1" w:tplc="9EC0C5FE">
      <w:start w:val="1"/>
      <w:numFmt w:val="bullet"/>
      <w:lvlText w:val="o"/>
      <w:lvlJc w:val="left"/>
      <w:pPr>
        <w:ind w:left="360" w:hanging="360"/>
      </w:pPr>
      <w:rPr>
        <w:rFonts w:ascii="Courier New" w:hAnsi="Courier New" w:cs="Times New Roman" w:hint="default"/>
      </w:rPr>
    </w:lvl>
    <w:lvl w:ilvl="2" w:tplc="20D03D56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755235B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E11EF5B8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Times New Roman" w:hint="default"/>
      </w:rPr>
    </w:lvl>
    <w:lvl w:ilvl="5" w:tplc="3FD6556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CA84BDEE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D09476B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Times New Roman" w:hint="default"/>
      </w:rPr>
    </w:lvl>
    <w:lvl w:ilvl="8" w:tplc="6D2A77B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11076B35"/>
    <w:multiLevelType w:val="hybridMultilevel"/>
    <w:tmpl w:val="42BEC74E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B0089"/>
    <w:multiLevelType w:val="hybridMultilevel"/>
    <w:tmpl w:val="6D14135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36927"/>
    <w:multiLevelType w:val="singleLevel"/>
    <w:tmpl w:val="040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z w:val="16"/>
      </w:rPr>
    </w:lvl>
  </w:abstractNum>
  <w:abstractNum w:abstractNumId="7" w15:restartNumberingAfterBreak="0">
    <w:nsid w:val="2527769D"/>
    <w:multiLevelType w:val="hybridMultilevel"/>
    <w:tmpl w:val="91247942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98B6F72"/>
    <w:multiLevelType w:val="hybridMultilevel"/>
    <w:tmpl w:val="80F8264A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8C7426"/>
    <w:multiLevelType w:val="hybridMultilevel"/>
    <w:tmpl w:val="D8082F26"/>
    <w:lvl w:ilvl="0" w:tplc="1518C0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53F7767"/>
    <w:multiLevelType w:val="hybridMultilevel"/>
    <w:tmpl w:val="F452B6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C76852"/>
    <w:multiLevelType w:val="hybridMultilevel"/>
    <w:tmpl w:val="ABEE47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10D15"/>
    <w:multiLevelType w:val="hybridMultilevel"/>
    <w:tmpl w:val="1B6C5DB2"/>
    <w:lvl w:ilvl="0" w:tplc="683635C8">
      <w:start w:val="1"/>
      <w:numFmt w:val="bullet"/>
      <w:lvlText w:val="-"/>
      <w:lvlJc w:val="left"/>
      <w:pPr>
        <w:ind w:left="720" w:hanging="360"/>
      </w:pPr>
      <w:rPr>
        <w:rFonts w:ascii="Open Sans" w:eastAsiaTheme="minorEastAsia" w:hAnsi="Open Sans" w:cs="Open San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667F1A"/>
    <w:multiLevelType w:val="hybridMultilevel"/>
    <w:tmpl w:val="6A50151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47703"/>
    <w:multiLevelType w:val="hybridMultilevel"/>
    <w:tmpl w:val="FAC278D8"/>
    <w:lvl w:ilvl="0" w:tplc="5A0CF5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61F54CA"/>
    <w:multiLevelType w:val="hybridMultilevel"/>
    <w:tmpl w:val="BFDE58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37C58"/>
    <w:multiLevelType w:val="hybridMultilevel"/>
    <w:tmpl w:val="173A7E40"/>
    <w:lvl w:ilvl="0" w:tplc="ED684F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A2D72"/>
    <w:multiLevelType w:val="hybridMultilevel"/>
    <w:tmpl w:val="3A96E43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800975"/>
    <w:multiLevelType w:val="hybridMultilevel"/>
    <w:tmpl w:val="BF50F904"/>
    <w:lvl w:ilvl="0" w:tplc="C79E733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810058"/>
    <w:multiLevelType w:val="hybridMultilevel"/>
    <w:tmpl w:val="D96EE310"/>
    <w:lvl w:ilvl="0" w:tplc="F39AE8DA">
      <w:numFmt w:val="bullet"/>
      <w:lvlText w:val="•"/>
      <w:lvlJc w:val="left"/>
      <w:pPr>
        <w:ind w:left="108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82D654B"/>
    <w:multiLevelType w:val="hybridMultilevel"/>
    <w:tmpl w:val="50BCAB7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157FB"/>
    <w:multiLevelType w:val="hybridMultilevel"/>
    <w:tmpl w:val="E87EAB3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7B5AAB"/>
    <w:multiLevelType w:val="hybridMultilevel"/>
    <w:tmpl w:val="03A088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C1667"/>
    <w:multiLevelType w:val="hybridMultilevel"/>
    <w:tmpl w:val="5A502A54"/>
    <w:lvl w:ilvl="0" w:tplc="0C0A0017">
      <w:start w:val="1"/>
      <w:numFmt w:val="lowerLetter"/>
      <w:lvlText w:val="%1)"/>
      <w:lvlJc w:val="left"/>
      <w:pPr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D9C2F53"/>
    <w:multiLevelType w:val="multilevel"/>
    <w:tmpl w:val="6BDC3264"/>
    <w:lvl w:ilvl="0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 w16cid:durableId="735014625">
    <w:abstractNumId w:val="10"/>
  </w:num>
  <w:num w:numId="2" w16cid:durableId="1658723369">
    <w:abstractNumId w:val="0"/>
  </w:num>
  <w:num w:numId="3" w16cid:durableId="1322268051">
    <w:abstractNumId w:val="6"/>
  </w:num>
  <w:num w:numId="4" w16cid:durableId="2113083054">
    <w:abstractNumId w:val="26"/>
  </w:num>
  <w:num w:numId="5" w16cid:durableId="367336122">
    <w:abstractNumId w:val="1"/>
  </w:num>
  <w:num w:numId="6" w16cid:durableId="1150898681">
    <w:abstractNumId w:val="2"/>
  </w:num>
  <w:num w:numId="7" w16cid:durableId="135488869">
    <w:abstractNumId w:val="4"/>
  </w:num>
  <w:num w:numId="8" w16cid:durableId="1988626213">
    <w:abstractNumId w:val="18"/>
  </w:num>
  <w:num w:numId="9" w16cid:durableId="1804032876">
    <w:abstractNumId w:val="25"/>
  </w:num>
  <w:num w:numId="10" w16cid:durableId="1074160712">
    <w:abstractNumId w:val="23"/>
  </w:num>
  <w:num w:numId="11" w16cid:durableId="467623446">
    <w:abstractNumId w:val="9"/>
  </w:num>
  <w:num w:numId="12" w16cid:durableId="986710580">
    <w:abstractNumId w:val="11"/>
  </w:num>
  <w:num w:numId="13" w16cid:durableId="5656040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9613901">
    <w:abstractNumId w:val="5"/>
  </w:num>
  <w:num w:numId="15" w16cid:durableId="2080205011">
    <w:abstractNumId w:val="14"/>
  </w:num>
  <w:num w:numId="16" w16cid:durableId="654146525">
    <w:abstractNumId w:val="7"/>
  </w:num>
  <w:num w:numId="17" w16cid:durableId="1525247418">
    <w:abstractNumId w:val="19"/>
  </w:num>
  <w:num w:numId="18" w16cid:durableId="505024584">
    <w:abstractNumId w:val="17"/>
  </w:num>
  <w:num w:numId="19" w16cid:durableId="848980840">
    <w:abstractNumId w:val="13"/>
  </w:num>
  <w:num w:numId="20" w16cid:durableId="1039821208">
    <w:abstractNumId w:val="22"/>
  </w:num>
  <w:num w:numId="21" w16cid:durableId="1428388336">
    <w:abstractNumId w:val="15"/>
  </w:num>
  <w:num w:numId="22" w16cid:durableId="148668287">
    <w:abstractNumId w:val="24"/>
  </w:num>
  <w:num w:numId="23" w16cid:durableId="1145395900">
    <w:abstractNumId w:val="3"/>
  </w:num>
  <w:num w:numId="24" w16cid:durableId="697125018">
    <w:abstractNumId w:val="12"/>
  </w:num>
  <w:num w:numId="25" w16cid:durableId="2032487911">
    <w:abstractNumId w:val="20"/>
  </w:num>
  <w:num w:numId="26" w16cid:durableId="998659465">
    <w:abstractNumId w:val="8"/>
  </w:num>
  <w:num w:numId="27" w16cid:durableId="37659157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0E"/>
    <w:rsid w:val="00163002"/>
    <w:rsid w:val="001B43B7"/>
    <w:rsid w:val="00937348"/>
    <w:rsid w:val="00C3580E"/>
    <w:rsid w:val="00C7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F5A6D"/>
  <w15:chartTrackingRefBased/>
  <w15:docId w15:val="{4D2BEDB5-083F-42D0-9596-8183D62B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80E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358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58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358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358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358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358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358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358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358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58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358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358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3580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358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3580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358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358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358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358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358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358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358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3580E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3580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3580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358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3580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3580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rsid w:val="00C358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character" w:styleId="Nmerodepgina">
    <w:name w:val="page number"/>
    <w:basedOn w:val="Fuentedeprrafopredeter"/>
    <w:rsid w:val="00C3580E"/>
  </w:style>
  <w:style w:type="paragraph" w:styleId="Textodeglobo">
    <w:name w:val="Balloon Text"/>
    <w:basedOn w:val="Normal"/>
    <w:link w:val="TextodegloboCar"/>
    <w:uiPriority w:val="99"/>
    <w:semiHidden/>
    <w:rsid w:val="00C3580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580E"/>
    <w:rPr>
      <w:rFonts w:ascii="Tahoma" w:eastAsia="Times New Roman" w:hAnsi="Tahoma" w:cs="Tahoma"/>
      <w:kern w:val="0"/>
      <w:sz w:val="16"/>
      <w:szCs w:val="16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C3580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eldocumento">
    <w:name w:val="Document Map"/>
    <w:basedOn w:val="Normal"/>
    <w:link w:val="MapadeldocumentoCar"/>
    <w:uiPriority w:val="99"/>
    <w:semiHidden/>
    <w:rsid w:val="00C3580E"/>
    <w:pPr>
      <w:shd w:val="clear" w:color="auto" w:fill="000080"/>
    </w:pPr>
    <w:rPr>
      <w:rFonts w:ascii="Tahoma" w:hAnsi="Tahoma" w:cs="Tahoma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C3580E"/>
    <w:rPr>
      <w:rFonts w:ascii="Tahoma" w:eastAsia="Times New Roman" w:hAnsi="Tahoma" w:cs="Tahoma"/>
      <w:kern w:val="0"/>
      <w:sz w:val="20"/>
      <w:szCs w:val="20"/>
      <w:shd w:val="clear" w:color="auto" w:fill="000080"/>
      <w:lang w:val="ca-ES" w:eastAsia="ca-ES"/>
      <w14:ligatures w14:val="none"/>
    </w:rPr>
  </w:style>
  <w:style w:type="character" w:styleId="Hipervnculo">
    <w:name w:val="Hyperlink"/>
    <w:uiPriority w:val="99"/>
    <w:unhideWhenUsed/>
    <w:rsid w:val="00C3580E"/>
    <w:rPr>
      <w:color w:val="0000FF"/>
      <w:u w:val="single"/>
    </w:rPr>
  </w:style>
  <w:style w:type="character" w:styleId="Hipervnculovisitado">
    <w:name w:val="FollowedHyperlink"/>
    <w:semiHidden/>
    <w:unhideWhenUsed/>
    <w:rsid w:val="00C3580E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C3580E"/>
    <w:pPr>
      <w:spacing w:before="100" w:beforeAutospacing="1" w:after="100" w:afterAutospacing="1"/>
      <w:jc w:val="left"/>
    </w:pPr>
    <w:rPr>
      <w:rFonts w:ascii="Times New Roman" w:eastAsia="Calibri" w:hAnsi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C3580E"/>
    <w:rPr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comentario">
    <w:name w:val="annotation text"/>
    <w:basedOn w:val="Normal"/>
    <w:link w:val="TextocomentarioCar"/>
    <w:uiPriority w:val="99"/>
    <w:unhideWhenUsed/>
    <w:rsid w:val="00C3580E"/>
    <w:rPr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C3580E"/>
    <w:rPr>
      <w:lang w:eastAsia="es-E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C3580E"/>
    <w:pPr>
      <w:spacing w:after="120"/>
    </w:pPr>
    <w:rPr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3580E"/>
    <w:pPr>
      <w:spacing w:after="120"/>
      <w:ind w:left="283"/>
    </w:pPr>
    <w:rPr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3580E"/>
    <w:rPr>
      <w:rFonts w:ascii="Arial" w:eastAsia="Times New Roman" w:hAnsi="Arial" w:cs="Times New Roman"/>
      <w:kern w:val="0"/>
      <w:sz w:val="20"/>
      <w:szCs w:val="20"/>
      <w:lang w:val="ca-ES" w:eastAsia="es-ES"/>
      <w14:ligatures w14:val="none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3580E"/>
    <w:rPr>
      <w:rFonts w:ascii="Univers" w:hAnsi="Univers"/>
      <w:sz w:val="24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3580E"/>
    <w:rPr>
      <w:rFonts w:ascii="Univers" w:eastAsia="Times New Roman" w:hAnsi="Univers" w:cs="Times New Roman"/>
      <w:kern w:val="0"/>
      <w:szCs w:val="20"/>
      <w:lang w:val="ca-ES" w:eastAsia="es-ES"/>
      <w14:ligatures w14:val="none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C3580E"/>
    <w:pPr>
      <w:spacing w:after="120"/>
    </w:pPr>
    <w:rPr>
      <w:sz w:val="16"/>
      <w:szCs w:val="16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C3580E"/>
    <w:pPr>
      <w:spacing w:after="120"/>
      <w:ind w:left="283"/>
    </w:pPr>
    <w:rPr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3580E"/>
    <w:rPr>
      <w:rFonts w:ascii="Arial" w:eastAsia="Times New Roman" w:hAnsi="Arial" w:cs="Times New Roman"/>
      <w:kern w:val="0"/>
      <w:sz w:val="16"/>
      <w:szCs w:val="16"/>
      <w:lang w:val="ca-ES"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580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3580E"/>
    <w:rPr>
      <w:rFonts w:ascii="Arial" w:eastAsia="Times New Roman" w:hAnsi="Arial" w:cs="Times New Roman"/>
      <w:b/>
      <w:bCs/>
      <w:kern w:val="0"/>
      <w:sz w:val="20"/>
      <w:szCs w:val="20"/>
      <w:lang w:val="ca-ES" w:eastAsia="es-ES"/>
      <w14:ligatures w14:val="none"/>
    </w:rPr>
  </w:style>
  <w:style w:type="paragraph" w:customStyle="1" w:styleId="CarCar">
    <w:name w:val="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Prrafodelista1">
    <w:name w:val="Párrafo de lista1"/>
    <w:basedOn w:val="Normal"/>
    <w:uiPriority w:val="99"/>
    <w:qFormat/>
    <w:rsid w:val="00C3580E"/>
    <w:pPr>
      <w:ind w:left="708"/>
    </w:pPr>
    <w:rPr>
      <w:lang w:eastAsia="es-ES"/>
    </w:rPr>
  </w:style>
  <w:style w:type="paragraph" w:customStyle="1" w:styleId="CarCarCarCarCar">
    <w:name w:val="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ar1CarCarCarCarCarCarCarCar">
    <w:name w:val="Car1 Car Car Car Car Car Car Car Car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paragraph" w:customStyle="1" w:styleId="CM41">
    <w:name w:val="CM4+1"/>
    <w:basedOn w:val="Normal"/>
    <w:next w:val="Normal"/>
    <w:uiPriority w:val="99"/>
    <w:rsid w:val="00C3580E"/>
    <w:pPr>
      <w:autoSpaceDE w:val="0"/>
      <w:autoSpaceDN w:val="0"/>
      <w:adjustRightInd w:val="0"/>
      <w:jc w:val="left"/>
    </w:pPr>
    <w:rPr>
      <w:rFonts w:ascii="EUAlbertina" w:hAnsi="EUAlbertina"/>
      <w:sz w:val="24"/>
      <w:szCs w:val="24"/>
    </w:rPr>
  </w:style>
  <w:style w:type="paragraph" w:customStyle="1" w:styleId="NormalWeb7">
    <w:name w:val="Normal (Web)7"/>
    <w:basedOn w:val="Normal"/>
    <w:uiPriority w:val="99"/>
    <w:rsid w:val="00C3580E"/>
    <w:pPr>
      <w:spacing w:after="300" w:line="384" w:lineRule="atLeast"/>
      <w:jc w:val="left"/>
    </w:pPr>
    <w:rPr>
      <w:rFonts w:ascii="Times New Roman" w:eastAsia="MS Mincho" w:hAnsi="Times New Roman"/>
      <w:sz w:val="24"/>
      <w:szCs w:val="24"/>
      <w:lang w:val="es-ES" w:eastAsia="ja-JP"/>
    </w:rPr>
  </w:style>
  <w:style w:type="paragraph" w:customStyle="1" w:styleId="CarCar1">
    <w:name w:val="Car Car1"/>
    <w:basedOn w:val="Normal"/>
    <w:uiPriority w:val="99"/>
    <w:rsid w:val="00C3580E"/>
    <w:pPr>
      <w:spacing w:after="160" w:line="240" w:lineRule="exact"/>
      <w:jc w:val="left"/>
    </w:pPr>
    <w:rPr>
      <w:rFonts w:ascii="Verdana" w:hAnsi="Verdana"/>
      <w:lang w:val="en-US" w:eastAsia="en-US"/>
    </w:rPr>
  </w:style>
  <w:style w:type="character" w:styleId="Refdenotaalpie">
    <w:name w:val="footnote reference"/>
    <w:semiHidden/>
    <w:unhideWhenUsed/>
    <w:rsid w:val="00C3580E"/>
    <w:rPr>
      <w:vertAlign w:val="superscript"/>
    </w:rPr>
  </w:style>
  <w:style w:type="character" w:styleId="Refdecomentario">
    <w:name w:val="annotation reference"/>
    <w:semiHidden/>
    <w:unhideWhenUsed/>
    <w:rsid w:val="00C3580E"/>
    <w:rPr>
      <w:sz w:val="16"/>
      <w:szCs w:val="16"/>
    </w:rPr>
  </w:style>
  <w:style w:type="character" w:styleId="Refdenotaalfinal">
    <w:name w:val="endnote reference"/>
    <w:uiPriority w:val="99"/>
    <w:semiHidden/>
    <w:unhideWhenUsed/>
    <w:rsid w:val="00C3580E"/>
    <w:rPr>
      <w:vertAlign w:val="superscript"/>
    </w:rPr>
  </w:style>
  <w:style w:type="character" w:customStyle="1" w:styleId="apple-converted-space">
    <w:name w:val="apple-converted-space"/>
    <w:rsid w:val="00C3580E"/>
  </w:style>
  <w:style w:type="table" w:customStyle="1" w:styleId="Taulaambquadrcula1">
    <w:name w:val="Taula amb quadrícula1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2">
    <w:name w:val="Taula amb quadrícula2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blanormal"/>
    <w:uiPriority w:val="59"/>
    <w:rsid w:val="00C3580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4">
    <w:name w:val="Taula amb quadrícula4"/>
    <w:basedOn w:val="Tablanormal"/>
    <w:uiPriority w:val="59"/>
    <w:rsid w:val="00C3580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ca-ES" w:bidi="th-TH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C3580E"/>
    <w:rPr>
      <w:b/>
      <w:bCs/>
    </w:rPr>
  </w:style>
  <w:style w:type="paragraph" w:customStyle="1" w:styleId="Default">
    <w:name w:val="Default"/>
    <w:qFormat/>
    <w:rsid w:val="00C3580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kern w:val="0"/>
      <w:lang w:val="ca-ES"/>
      <w14:ligatures w14:val="none"/>
    </w:rPr>
  </w:style>
  <w:style w:type="character" w:customStyle="1" w:styleId="PrrafodelistaCar">
    <w:name w:val="Párrafo de lista Car"/>
    <w:link w:val="Prrafodelista"/>
    <w:uiPriority w:val="34"/>
    <w:qFormat/>
    <w:rsid w:val="00C3580E"/>
  </w:style>
  <w:style w:type="paragraph" w:styleId="Sinespaciado">
    <w:name w:val="No Spacing"/>
    <w:uiPriority w:val="1"/>
    <w:qFormat/>
    <w:rsid w:val="00C3580E"/>
    <w:pPr>
      <w:spacing w:after="0" w:line="240" w:lineRule="auto"/>
    </w:pPr>
    <w:rPr>
      <w:kern w:val="0"/>
      <w:sz w:val="22"/>
      <w:szCs w:val="22"/>
      <w:lang w:val="ca-ES"/>
      <w14:ligatures w14:val="non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Standard">
    <w:name w:val="Standard"/>
    <w:rsid w:val="00C3580E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val="ca-ES" w:eastAsia="zh-CN"/>
      <w14:ligatures w14:val="none"/>
    </w:rPr>
  </w:style>
  <w:style w:type="paragraph" w:customStyle="1" w:styleId="Contenidodelatabla">
    <w:name w:val="Contenido de la tabla"/>
    <w:basedOn w:val="Normal"/>
    <w:qFormat/>
    <w:rsid w:val="00C3580E"/>
    <w:pPr>
      <w:widowControl w:val="0"/>
      <w:suppressLineNumbers/>
      <w:suppressAutoHyphens/>
    </w:pPr>
  </w:style>
  <w:style w:type="character" w:styleId="Mencinsinresolver">
    <w:name w:val="Unresolved Mention"/>
    <w:basedOn w:val="Fuentedeprrafopredeter"/>
    <w:uiPriority w:val="99"/>
    <w:semiHidden/>
    <w:unhideWhenUsed/>
    <w:rsid w:val="00C3580E"/>
    <w:rPr>
      <w:color w:val="605E5C"/>
      <w:shd w:val="clear" w:color="auto" w:fill="E1DFDD"/>
    </w:rPr>
  </w:style>
  <w:style w:type="paragraph" w:customStyle="1" w:styleId="Ttulo21">
    <w:name w:val="Título 21"/>
    <w:basedOn w:val="Normal"/>
    <w:next w:val="Normal"/>
    <w:uiPriority w:val="9"/>
    <w:semiHidden/>
    <w:unhideWhenUsed/>
    <w:qFormat/>
    <w:rsid w:val="00C3580E"/>
    <w:pPr>
      <w:keepNext/>
      <w:keepLines/>
      <w:spacing w:before="160" w:after="80" w:line="278" w:lineRule="auto"/>
      <w:jc w:val="left"/>
      <w:outlineLvl w:val="1"/>
    </w:pPr>
    <w:rPr>
      <w:rFonts w:ascii="Aptos Display" w:hAnsi="Aptos Display"/>
      <w:color w:val="0F4761"/>
      <w:kern w:val="2"/>
      <w:sz w:val="32"/>
      <w:szCs w:val="32"/>
      <w:lang w:val="es-ES" w:eastAsia="en-US"/>
      <w14:ligatures w14:val="standardContextual"/>
    </w:r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3"/>
    </w:pPr>
    <w:rPr>
      <w:rFonts w:ascii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51">
    <w:name w:val="Título 51"/>
    <w:basedOn w:val="Normal"/>
    <w:next w:val="Normal"/>
    <w:uiPriority w:val="9"/>
    <w:semiHidden/>
    <w:unhideWhenUsed/>
    <w:qFormat/>
    <w:rsid w:val="00C3580E"/>
    <w:pPr>
      <w:keepNext/>
      <w:keepLines/>
      <w:spacing w:before="80" w:after="40" w:line="278" w:lineRule="auto"/>
      <w:jc w:val="left"/>
      <w:outlineLvl w:val="4"/>
    </w:pPr>
    <w:rPr>
      <w:rFonts w:ascii="Aptos" w:hAnsi="Aptos"/>
      <w:color w:val="0F4761"/>
      <w:kern w:val="2"/>
      <w:sz w:val="24"/>
      <w:szCs w:val="24"/>
      <w:lang w:val="es-ES" w:eastAsia="en-US"/>
      <w14:ligatures w14:val="standardContextual"/>
    </w:rPr>
  </w:style>
  <w:style w:type="paragraph" w:customStyle="1" w:styleId="Ttulo61">
    <w:name w:val="Título 6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5"/>
    </w:pPr>
    <w:rPr>
      <w:rFonts w:ascii="Aptos" w:hAnsi="Aptos"/>
      <w:i/>
      <w:iCs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71">
    <w:name w:val="Título 71"/>
    <w:basedOn w:val="Normal"/>
    <w:next w:val="Normal"/>
    <w:uiPriority w:val="9"/>
    <w:semiHidden/>
    <w:unhideWhenUsed/>
    <w:qFormat/>
    <w:rsid w:val="00C3580E"/>
    <w:pPr>
      <w:keepNext/>
      <w:keepLines/>
      <w:spacing w:before="40" w:line="278" w:lineRule="auto"/>
      <w:jc w:val="left"/>
      <w:outlineLvl w:val="6"/>
    </w:pPr>
    <w:rPr>
      <w:rFonts w:ascii="Aptos" w:hAnsi="Aptos"/>
      <w:color w:val="595959"/>
      <w:kern w:val="2"/>
      <w:sz w:val="24"/>
      <w:szCs w:val="24"/>
      <w:lang w:val="es-ES" w:eastAsia="en-US"/>
      <w14:ligatures w14:val="standardContextual"/>
    </w:rPr>
  </w:style>
  <w:style w:type="paragraph" w:customStyle="1" w:styleId="Ttulo81">
    <w:name w:val="Título 8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7"/>
    </w:pPr>
    <w:rPr>
      <w:rFonts w:ascii="Aptos" w:hAnsi="Aptos"/>
      <w:i/>
      <w:iCs/>
      <w:color w:val="272727"/>
      <w:kern w:val="2"/>
      <w:sz w:val="24"/>
      <w:szCs w:val="24"/>
      <w:lang w:val="es-ES" w:eastAsia="en-US"/>
      <w14:ligatures w14:val="standardContextual"/>
    </w:rPr>
  </w:style>
  <w:style w:type="paragraph" w:customStyle="1" w:styleId="Ttulo91">
    <w:name w:val="Título 91"/>
    <w:basedOn w:val="Normal"/>
    <w:next w:val="Normal"/>
    <w:uiPriority w:val="9"/>
    <w:semiHidden/>
    <w:unhideWhenUsed/>
    <w:qFormat/>
    <w:rsid w:val="00C3580E"/>
    <w:pPr>
      <w:keepNext/>
      <w:keepLines/>
      <w:spacing w:line="278" w:lineRule="auto"/>
      <w:jc w:val="left"/>
      <w:outlineLvl w:val="8"/>
    </w:pPr>
    <w:rPr>
      <w:rFonts w:ascii="Aptos" w:hAnsi="Aptos"/>
      <w:color w:val="272727"/>
      <w:kern w:val="2"/>
      <w:sz w:val="24"/>
      <w:szCs w:val="24"/>
      <w:lang w:val="es-ES" w:eastAsia="en-US"/>
      <w14:ligatures w14:val="standardContextual"/>
    </w:rPr>
  </w:style>
  <w:style w:type="numbering" w:customStyle="1" w:styleId="Sinlista1">
    <w:name w:val="Sin lista1"/>
    <w:next w:val="Sinlista"/>
    <w:uiPriority w:val="99"/>
    <w:semiHidden/>
    <w:unhideWhenUsed/>
    <w:rsid w:val="00C3580E"/>
  </w:style>
  <w:style w:type="paragraph" w:customStyle="1" w:styleId="Subttulo1">
    <w:name w:val="Subtítulo1"/>
    <w:basedOn w:val="Normal"/>
    <w:next w:val="Normal"/>
    <w:uiPriority w:val="11"/>
    <w:qFormat/>
    <w:rsid w:val="00C3580E"/>
    <w:pPr>
      <w:numPr>
        <w:ilvl w:val="1"/>
      </w:numPr>
      <w:spacing w:after="160" w:line="278" w:lineRule="auto"/>
      <w:jc w:val="left"/>
    </w:pPr>
    <w:rPr>
      <w:rFonts w:ascii="Aptos" w:hAnsi="Aptos"/>
      <w:color w:val="595959"/>
      <w:spacing w:val="15"/>
      <w:kern w:val="2"/>
      <w:sz w:val="28"/>
      <w:szCs w:val="28"/>
      <w:lang w:val="es-ES" w:eastAsia="en-US"/>
      <w14:ligatures w14:val="standardContextual"/>
    </w:rPr>
  </w:style>
  <w:style w:type="paragraph" w:customStyle="1" w:styleId="Cita1">
    <w:name w:val="Cita1"/>
    <w:basedOn w:val="Normal"/>
    <w:next w:val="Normal"/>
    <w:uiPriority w:val="29"/>
    <w:qFormat/>
    <w:rsid w:val="00C3580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  <w:lang w:val="es-ES" w:eastAsia="en-US"/>
      <w14:ligatures w14:val="standardContextual"/>
    </w:rPr>
  </w:style>
  <w:style w:type="character" w:customStyle="1" w:styleId="nfasisintenso1">
    <w:name w:val="Énfasis intenso1"/>
    <w:basedOn w:val="Fuentedeprrafopredeter"/>
    <w:uiPriority w:val="21"/>
    <w:qFormat/>
    <w:rsid w:val="00C3580E"/>
    <w:rPr>
      <w:i/>
      <w:iCs/>
      <w:color w:val="0F4761"/>
    </w:rPr>
  </w:style>
  <w:style w:type="paragraph" w:customStyle="1" w:styleId="Citadestacada1">
    <w:name w:val="Cita destacada1"/>
    <w:basedOn w:val="Normal"/>
    <w:next w:val="Normal"/>
    <w:uiPriority w:val="30"/>
    <w:qFormat/>
    <w:rsid w:val="00C3580E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  <w:lang w:val="es-ES" w:eastAsia="en-US"/>
      <w14:ligatures w14:val="standardContextual"/>
    </w:rPr>
  </w:style>
  <w:style w:type="character" w:customStyle="1" w:styleId="Referenciaintensa1">
    <w:name w:val="Referencia intensa1"/>
    <w:basedOn w:val="Fuentedeprrafopredeter"/>
    <w:uiPriority w:val="32"/>
    <w:qFormat/>
    <w:rsid w:val="00C3580E"/>
    <w:rPr>
      <w:b/>
      <w:bCs/>
      <w:smallCaps/>
      <w:color w:val="0F4761"/>
      <w:spacing w:val="5"/>
    </w:rPr>
  </w:style>
  <w:style w:type="character" w:customStyle="1" w:styleId="Ttulo2Car1">
    <w:name w:val="Título 2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bidi="ar-SA"/>
    </w:rPr>
  </w:style>
  <w:style w:type="character" w:customStyle="1" w:styleId="Ttulo4Car1">
    <w:name w:val="Título 4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F4761" w:themeColor="accent1" w:themeShade="BF"/>
      <w:lang w:bidi="ar-SA"/>
    </w:rPr>
  </w:style>
  <w:style w:type="character" w:customStyle="1" w:styleId="Ttulo5Car1">
    <w:name w:val="Título 5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F4761" w:themeColor="accent1" w:themeShade="BF"/>
      <w:lang w:bidi="ar-SA"/>
    </w:rPr>
  </w:style>
  <w:style w:type="character" w:customStyle="1" w:styleId="Ttulo6Car1">
    <w:name w:val="Título 6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0A2F40" w:themeColor="accent1" w:themeShade="7F"/>
      <w:lang w:bidi="ar-SA"/>
    </w:rPr>
  </w:style>
  <w:style w:type="character" w:customStyle="1" w:styleId="Ttulo7Car1">
    <w:name w:val="Título 7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0A2F40" w:themeColor="accent1" w:themeShade="7F"/>
      <w:lang w:bidi="ar-SA"/>
    </w:rPr>
  </w:style>
  <w:style w:type="character" w:customStyle="1" w:styleId="Ttulo8Car1">
    <w:name w:val="Título 8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color w:val="272727" w:themeColor="text1" w:themeTint="D8"/>
      <w:sz w:val="21"/>
      <w:szCs w:val="21"/>
      <w:lang w:bidi="ar-SA"/>
    </w:rPr>
  </w:style>
  <w:style w:type="character" w:customStyle="1" w:styleId="Ttulo9Car1">
    <w:name w:val="Título 9 Car1"/>
    <w:basedOn w:val="Fuentedeprrafopredeter"/>
    <w:uiPriority w:val="9"/>
    <w:semiHidden/>
    <w:rsid w:val="00C3580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bidi="ar-SA"/>
    </w:rPr>
  </w:style>
  <w:style w:type="character" w:customStyle="1" w:styleId="SubttuloCar1">
    <w:name w:val="Subtítulo Car1"/>
    <w:basedOn w:val="Fuentedeprrafopredeter"/>
    <w:uiPriority w:val="11"/>
    <w:rsid w:val="00C3580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character" w:customStyle="1" w:styleId="CitaCar1">
    <w:name w:val="Cita Car1"/>
    <w:basedOn w:val="Fuentedeprrafopredeter"/>
    <w:uiPriority w:val="29"/>
    <w:rsid w:val="00C3580E"/>
    <w:rPr>
      <w:rFonts w:ascii="Arial" w:hAnsi="Arial"/>
      <w:i/>
      <w:iCs/>
      <w:color w:val="404040" w:themeColor="text1" w:themeTint="BF"/>
      <w:lang w:bidi="ar-SA"/>
    </w:rPr>
  </w:style>
  <w:style w:type="character" w:customStyle="1" w:styleId="CitadestacadaCar1">
    <w:name w:val="Cita destacada Car1"/>
    <w:basedOn w:val="Fuentedeprrafopredeter"/>
    <w:uiPriority w:val="30"/>
    <w:rsid w:val="00C3580E"/>
    <w:rPr>
      <w:rFonts w:ascii="Arial" w:hAnsi="Arial"/>
      <w:i/>
      <w:iCs/>
      <w:color w:val="156082" w:themeColor="accent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1068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2026-09-14T09:56:00Z</dcterms:created>
  <dcterms:modified xsi:type="dcterms:W3CDTF">2026-09-14T09:57:00Z</dcterms:modified>
</cp:coreProperties>
</file>