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shd w:fill="auto" w:val="clear"/>
        </w:rPr>
      </w:pPr>
      <w:r>
        <w:rPr>
          <w:b/>
          <w:sz w:val="22"/>
          <w:shd w:fill="auto" w:val="clear"/>
        </w:rPr>
        <w:t xml:space="preserve">ANNEX 1.1 – Lot 1 </w:t>
      </w:r>
    </w:p>
    <w:p>
      <w:pPr>
        <w:pStyle w:val="Normal"/>
        <w:spacing w:lineRule="auto" w:line="360"/>
        <w:jc w:val="both"/>
        <w:rPr>
          <w:shd w:fill="auto" w:val="clear"/>
        </w:rPr>
      </w:pPr>
      <w:r>
        <w:rPr>
          <w:b/>
          <w:sz w:val="22"/>
          <w:szCs w:val="22"/>
          <w:shd w:fill="auto" w:val="clear"/>
        </w:rPr>
        <w:t xml:space="preserve">PROPOSTA PER ALS </w:t>
      </w:r>
      <w:r>
        <w:rPr>
          <w:b/>
          <w:sz w:val="22"/>
          <w:shd w:fill="auto" w:val="clear"/>
        </w:rPr>
        <w:t xml:space="preserve">CRITERIS D’ADJUDICACIÓ QUANTIFICABLES MITJANÇANT LA MERA APLICACIÓ DE FÓRMULES (Sobre </w:t>
      </w:r>
      <w:r>
        <w:rPr>
          <w:b/>
          <w:sz w:val="22"/>
          <w:szCs w:val="22"/>
          <w:shd w:fill="auto" w:val="clear"/>
        </w:rPr>
        <w:t>2):</w:t>
      </w:r>
    </w:p>
    <w:p>
      <w:pPr>
        <w:pStyle w:val="PlainText"/>
        <w:spacing w:lineRule="auto" w:line="360"/>
        <w:jc w:val="both"/>
        <w:rPr>
          <w:rFonts w:ascii="Arial" w:hAnsi="Arial" w:cs="Arial"/>
          <w:b/>
          <w:b/>
          <w:sz w:val="22"/>
          <w:shd w:fill="auto" w:val="clear"/>
        </w:rPr>
      </w:pPr>
      <w:r>
        <w:rPr>
          <w:rFonts w:cs="Arial" w:ascii="Arial" w:hAnsi="Arial"/>
          <w:b/>
          <w:sz w:val="22"/>
          <w:shd w:fill="auto" w:val="clear"/>
        </w:rPr>
      </w:r>
    </w:p>
    <w:p>
      <w:pPr>
        <w:pStyle w:val="Normal"/>
        <w:spacing w:lineRule="auto" w:line="360"/>
        <w:jc w:val="both"/>
        <w:rPr>
          <w:shd w:fill="auto" w:val="clear"/>
        </w:rPr>
      </w:pPr>
      <w:r>
        <w:rPr>
          <w:sz w:val="22"/>
          <w:szCs w:val="22"/>
          <w:shd w:fill="auto" w:val="clear"/>
        </w:rPr>
        <w:t>En/Na …, amb Document Nacional d'Identitat núm. …, amb domicili a efectes de notificació a …, carrer ..., núm. …, en nom propi o en representació de l’empresa…amb NIF..., amb domicili social al carrer....núm..... de .... ....</w:t>
      </w:r>
      <w:r>
        <w:rPr>
          <w:rFonts w:eastAsia="Times New Roman"/>
          <w:color w:val="000000"/>
          <w:kern w:val="2"/>
          <w:sz w:val="22"/>
          <w:szCs w:val="22"/>
          <w:shd w:fill="auto" w:val="clear"/>
        </w:rPr>
        <w:t xml:space="preserve"> ....segons escriptura d’apoderament atorgada davant del notari/ de la notaria de..., el Sr./la Sra. ....,</w:t>
      </w:r>
      <w:r>
        <w:rPr>
          <w:sz w:val="22"/>
          <w:szCs w:val="22"/>
          <w:shd w:fill="auto" w:val="clear"/>
        </w:rPr>
        <w:t xml:space="preserve"> en data.... i núm del seu protocol..... assabentat/assabentada del procediment obert convocat per a l’adjudicació del contracte de servei de gestió de l’activitat del trenet de Nadal, per recórrer diferents barris i el centre de la ciutat com activitat emmarcada dins de la Campanya de Nadal, manifesto que accepto íntegrament els plecs de clàusules administratives particulars (PCAP) i de prescripcions tècniques (PPT), i em comprometo a complir les obligacions especificades en aquests plecs, d’acord amb la següent oferta:</w:t>
      </w:r>
    </w:p>
    <w:p>
      <w:pPr>
        <w:pStyle w:val="Normal"/>
        <w:jc w:val="both"/>
        <w:rPr>
          <w:sz w:val="22"/>
          <w:szCs w:val="22"/>
          <w:shd w:fill="auto" w:val="clear"/>
        </w:rPr>
      </w:pPr>
      <w:r>
        <w:rPr>
          <w:sz w:val="22"/>
          <w:szCs w:val="22"/>
          <w:shd w:fill="auto" w:val="clear"/>
        </w:rPr>
      </w:r>
    </w:p>
    <w:p>
      <w:pPr>
        <w:pStyle w:val="Normal"/>
        <w:spacing w:lineRule="atLeast" w:line="240"/>
        <w:jc w:val="both"/>
        <w:rPr>
          <w:sz w:val="22"/>
          <w:szCs w:val="22"/>
          <w:shd w:fill="auto" w:val="clear"/>
        </w:rPr>
      </w:pPr>
      <w:r>
        <w:rPr>
          <w:sz w:val="22"/>
          <w:szCs w:val="22"/>
          <w:shd w:fill="auto" w:val="clear"/>
        </w:rPr>
        <w:t xml:space="preserve">Lot 1: </w:t>
      </w:r>
      <w:r>
        <w:rPr>
          <w:rFonts w:eastAsia="SimSun;宋体"/>
          <w:color w:val="00000A"/>
          <w:sz w:val="22"/>
          <w:szCs w:val="22"/>
          <w:shd w:fill="auto" w:val="clear"/>
          <w:lang w:val="ca-ES" w:eastAsia="zh-CN"/>
        </w:rPr>
        <w:t>Ruta barris A</w:t>
      </w:r>
    </w:p>
    <w:p>
      <w:pPr>
        <w:pStyle w:val="Normal"/>
        <w:spacing w:lineRule="atLeast" w:line="240"/>
        <w:jc w:val="both"/>
        <w:rPr>
          <w:sz w:val="22"/>
          <w:szCs w:val="22"/>
          <w:shd w:fill="auto" w:val="clear"/>
        </w:rPr>
      </w:pPr>
      <w:r>
        <w:rPr>
          <w:sz w:val="22"/>
          <w:szCs w:val="22"/>
          <w:shd w:fill="auto" w:val="clear"/>
        </w:rPr>
      </w:r>
    </w:p>
    <w:tbl>
      <w:tblPr>
        <w:tblW w:w="9200" w:type="dxa"/>
        <w:jc w:val="left"/>
        <w:tblInd w:w="-55" w:type="dxa"/>
        <w:tblLayout w:type="fixed"/>
        <w:tblCellMar>
          <w:top w:w="108" w:type="dxa"/>
          <w:left w:w="108" w:type="dxa"/>
          <w:bottom w:w="108" w:type="dxa"/>
          <w:right w:w="108" w:type="dxa"/>
        </w:tblCellMar>
      </w:tblPr>
      <w:tblGrid>
        <w:gridCol w:w="1437"/>
        <w:gridCol w:w="2806"/>
        <w:gridCol w:w="4956"/>
      </w:tblGrid>
      <w:tr>
        <w:trPr/>
        <w:tc>
          <w:tcPr>
            <w:tcW w:w="1437" w:type="dxa"/>
            <w:tcBorders>
              <w:left w:val="single" w:sz="4" w:space="0" w:color="FFFFFF"/>
              <w:right w:val="single" w:sz="4" w:space="0" w:color="FFFFFF"/>
            </w:tcBorders>
            <w:shd w:fill="D9D9D9" w:val="clear"/>
            <w:vAlign w:val="center"/>
          </w:tcPr>
          <w:p>
            <w:pPr>
              <w:pStyle w:val="Normal"/>
              <w:widowControl w:val="false"/>
              <w:tabs>
                <w:tab w:val="clear" w:pos="720"/>
                <w:tab w:val="left" w:pos="567" w:leader="none"/>
              </w:tabs>
              <w:rPr>
                <w:rFonts w:eastAsia="SimSun;宋体"/>
                <w:b/>
                <w:b/>
                <w:color w:val="000000"/>
                <w:sz w:val="22"/>
              </w:rPr>
            </w:pPr>
            <w:r>
              <w:rPr>
                <w:rFonts w:eastAsia="SimSun;宋体"/>
                <w:b/>
                <w:color w:val="000000"/>
                <w:sz w:val="22"/>
              </w:rPr>
              <w:t>15.1.1.</w:t>
            </w:r>
          </w:p>
        </w:tc>
        <w:tc>
          <w:tcPr>
            <w:tcW w:w="7762" w:type="dxa"/>
            <w:gridSpan w:val="2"/>
            <w:tcBorders>
              <w:left w:val="single" w:sz="4" w:space="0" w:color="FFFFFF"/>
              <w:right w:val="single" w:sz="4" w:space="0" w:color="FFFFFF"/>
            </w:tcBorders>
            <w:shd w:fill="D9D9D9" w:val="clear"/>
            <w:vAlign w:val="center"/>
          </w:tcPr>
          <w:p>
            <w:pPr>
              <w:pStyle w:val="Normal"/>
              <w:widowControl w:val="false"/>
              <w:spacing w:lineRule="auto" w:line="360"/>
              <w:rPr>
                <w:rFonts w:eastAsia="SimSun;宋体"/>
                <w:b/>
                <w:b/>
                <w:color w:val="000000"/>
                <w:sz w:val="22"/>
              </w:rPr>
            </w:pPr>
            <w:r>
              <w:rPr>
                <w:rFonts w:eastAsia="SimSun;宋体"/>
                <w:b/>
                <w:color w:val="000000"/>
                <w:sz w:val="22"/>
              </w:rPr>
              <w:t>Preu, fins a un màxim de 80 punts</w:t>
            </w:r>
          </w:p>
        </w:tc>
      </w:tr>
      <w:tr>
        <w:trPr/>
        <w:tc>
          <w:tcPr>
            <w:tcW w:w="9199"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jc w:val="both"/>
              <w:rPr>
                <w:sz w:val="22"/>
                <w:szCs w:val="22"/>
              </w:rPr>
            </w:pPr>
            <w:r>
              <w:rPr>
                <w:sz w:val="22"/>
                <w:szCs w:val="22"/>
              </w:rPr>
              <w:t>No  s’acceptarà cap oferta  econòmica que superi el pressupost base de licitació. Presentar una oferta de preu superior al pressupost base licitació serà motiu d’exclusió del procediment d’adjudicació del contracte.</w:t>
            </w:r>
          </w:p>
          <w:p>
            <w:pPr>
              <w:pStyle w:val="Normal"/>
              <w:widowControl w:val="false"/>
              <w:jc w:val="both"/>
              <w:rPr>
                <w:sz w:val="22"/>
                <w:szCs w:val="22"/>
              </w:rPr>
            </w:pPr>
            <w:r>
              <w:rPr>
                <w:sz w:val="22"/>
                <w:szCs w:val="22"/>
              </w:rPr>
            </w:r>
          </w:p>
        </w:tc>
      </w:tr>
      <w:tr>
        <w:trPr/>
        <w:tc>
          <w:tcPr>
            <w:tcW w:w="4243" w:type="dxa"/>
            <w:gridSpan w:val="2"/>
            <w:tcBorders>
              <w:top w:val="single" w:sz="4" w:space="0" w:color="FFFFFF"/>
              <w:left w:val="single" w:sz="4" w:space="0" w:color="FFFFFF"/>
              <w:bottom w:val="single" w:sz="4" w:space="0" w:color="FFFFFF"/>
              <w:right w:val="single" w:sz="4" w:space="0" w:color="FFFFFF"/>
            </w:tcBorders>
            <w:shd w:fill="F2F2F2" w:val="clear"/>
          </w:tcPr>
          <w:p>
            <w:pPr>
              <w:pStyle w:val="Normal"/>
              <w:widowControl w:val="false"/>
              <w:spacing w:before="60" w:after="60"/>
              <w:jc w:val="center"/>
              <w:rPr>
                <w:color w:val="000000"/>
                <w:sz w:val="22"/>
              </w:rPr>
            </w:pPr>
            <w:r>
              <w:rPr>
                <w:color w:val="000000"/>
                <w:sz w:val="22"/>
              </w:rPr>
              <w:t>Pressupost base de licitació, IVA exclòs</w:t>
            </w:r>
          </w:p>
        </w:tc>
        <w:tc>
          <w:tcPr>
            <w:tcW w:w="4956" w:type="dxa"/>
            <w:tcBorders>
              <w:top w:val="single" w:sz="4" w:space="0" w:color="FFFFFF"/>
              <w:left w:val="single" w:sz="4" w:space="0" w:color="FFFFFF"/>
              <w:bottom w:val="single" w:sz="4" w:space="0" w:color="D9D9D9"/>
              <w:right w:val="single" w:sz="4" w:space="0" w:color="FFFFFF"/>
            </w:tcBorders>
            <w:shd w:fill="F2F2F2" w:val="clear"/>
          </w:tcPr>
          <w:p>
            <w:pPr>
              <w:pStyle w:val="Normal"/>
              <w:widowControl w:val="false"/>
              <w:spacing w:before="60" w:after="60"/>
              <w:jc w:val="center"/>
              <w:rPr>
                <w:color w:val="000000"/>
                <w:sz w:val="22"/>
              </w:rPr>
            </w:pPr>
            <w:r>
              <w:rPr>
                <w:color w:val="000000"/>
                <w:sz w:val="22"/>
              </w:rPr>
              <w:t>Preu ofert,  IVA exclòs</w:t>
            </w:r>
          </w:p>
        </w:tc>
      </w:tr>
      <w:tr>
        <w:trPr/>
        <w:tc>
          <w:tcPr>
            <w:tcW w:w="4243" w:type="dxa"/>
            <w:gridSpan w:val="2"/>
            <w:tcBorders>
              <w:top w:val="single" w:sz="4" w:space="0" w:color="FFFFFF"/>
              <w:left w:val="single" w:sz="4" w:space="0" w:color="FFFFFF"/>
              <w:bottom w:val="single" w:sz="4" w:space="0" w:color="FFFFFF"/>
              <w:right w:val="single" w:sz="4" w:space="0" w:color="D9D9D9"/>
            </w:tcBorders>
            <w:shd w:fill="F2F2F2" w:val="clear"/>
            <w:vAlign w:val="center"/>
          </w:tcPr>
          <w:p>
            <w:pPr>
              <w:pStyle w:val="Normal"/>
              <w:widowControl w:val="false"/>
              <w:spacing w:before="60" w:after="60"/>
              <w:jc w:val="center"/>
              <w:rPr>
                <w:sz w:val="22"/>
                <w:szCs w:val="22"/>
                <w:shd w:fill="auto" w:val="clear"/>
              </w:rPr>
            </w:pPr>
            <w:r>
              <w:rPr>
                <w:sz w:val="22"/>
                <w:szCs w:val="22"/>
                <w:shd w:fill="auto" w:val="clear"/>
              </w:rPr>
              <w:t>28.816,08 €</w:t>
            </w:r>
          </w:p>
        </w:tc>
        <w:tc>
          <w:tcPr>
            <w:tcW w:w="4956" w:type="dxa"/>
            <w:tcBorders>
              <w:top w:val="single" w:sz="4" w:space="0" w:color="D9D9D9"/>
              <w:left w:val="single" w:sz="4" w:space="0" w:color="D9D9D9"/>
              <w:bottom w:val="single" w:sz="4" w:space="0" w:color="D9D9D9"/>
              <w:right w:val="single" w:sz="4" w:space="0" w:color="D9D9D9"/>
            </w:tcBorders>
            <w:vAlign w:val="center"/>
          </w:tcPr>
          <w:p>
            <w:pPr>
              <w:pStyle w:val="Normal"/>
              <w:widowControl w:val="false"/>
              <w:spacing w:before="60" w:after="60"/>
              <w:jc w:val="center"/>
              <w:rPr>
                <w:color w:val="000000"/>
                <w:sz w:val="22"/>
              </w:rPr>
            </w:pPr>
            <w:r>
              <w:rPr>
                <w:color w:val="000000"/>
                <w:sz w:val="22"/>
              </w:rPr>
              <w:t>... €</w:t>
            </w:r>
          </w:p>
        </w:tc>
      </w:tr>
    </w:tbl>
    <w:p>
      <w:pPr>
        <w:pStyle w:val="Normal"/>
        <w:widowControl w:val="false"/>
        <w:spacing w:lineRule="auto" w:line="360"/>
        <w:jc w:val="both"/>
        <w:rPr>
          <w:sz w:val="22"/>
          <w:szCs w:val="22"/>
          <w:highlight w:val="yellow"/>
        </w:rPr>
      </w:pPr>
      <w:r>
        <w:rPr>
          <w:sz w:val="22"/>
          <w:szCs w:val="22"/>
          <w:highlight w:val="yellow"/>
        </w:rPr>
      </w:r>
    </w:p>
    <w:p>
      <w:pPr>
        <w:pStyle w:val="Normal"/>
        <w:widowControl w:val="false"/>
        <w:spacing w:lineRule="auto" w:line="360"/>
        <w:jc w:val="both"/>
        <w:rPr>
          <w:sz w:val="22"/>
          <w:szCs w:val="22"/>
          <w:highlight w:val="yellow"/>
        </w:rPr>
      </w:pPr>
      <w:r>
        <w:rPr>
          <w:sz w:val="22"/>
          <w:szCs w:val="22"/>
          <w:highlight w:val="yellow"/>
        </w:rPr>
      </w:r>
      <w:r>
        <w:br w:type="page"/>
      </w:r>
    </w:p>
    <w:tbl>
      <w:tblPr>
        <w:tblW w:w="9200" w:type="dxa"/>
        <w:jc w:val="left"/>
        <w:tblInd w:w="-55" w:type="dxa"/>
        <w:tblLayout w:type="fixed"/>
        <w:tblCellMar>
          <w:top w:w="108" w:type="dxa"/>
          <w:left w:w="108" w:type="dxa"/>
          <w:bottom w:w="108" w:type="dxa"/>
          <w:right w:w="108" w:type="dxa"/>
        </w:tblCellMar>
      </w:tblPr>
      <w:tblGrid>
        <w:gridCol w:w="1437"/>
        <w:gridCol w:w="6095"/>
        <w:gridCol w:w="1667"/>
      </w:tblGrid>
      <w:tr>
        <w:trPr/>
        <w:tc>
          <w:tcPr>
            <w:tcW w:w="1437" w:type="dxa"/>
            <w:tcBorders>
              <w:top w:val="single" w:sz="4" w:space="0" w:color="FFFFFF"/>
              <w:left w:val="single" w:sz="4" w:space="0" w:color="FFFFFF"/>
              <w:right w:val="single" w:sz="4" w:space="0" w:color="FFFFFF"/>
            </w:tcBorders>
            <w:shd w:fill="D9D9D9" w:val="clear"/>
            <w:vAlign w:val="center"/>
          </w:tcPr>
          <w:p>
            <w:pPr>
              <w:pStyle w:val="Normal"/>
              <w:pageBreakBefore/>
              <w:widowControl w:val="false"/>
              <w:tabs>
                <w:tab w:val="clear" w:pos="720"/>
                <w:tab w:val="left" w:pos="567" w:leader="none"/>
              </w:tabs>
              <w:rPr>
                <w:rFonts w:eastAsia="SimSun;宋体"/>
                <w:b/>
                <w:b/>
                <w:color w:val="000000"/>
                <w:sz w:val="22"/>
              </w:rPr>
            </w:pPr>
            <w:r>
              <w:rPr>
                <w:rFonts w:eastAsia="SimSun;宋体"/>
                <w:b/>
                <w:color w:val="000000"/>
                <w:sz w:val="22"/>
              </w:rPr>
              <w:t>15.1.2</w:t>
            </w:r>
          </w:p>
        </w:tc>
        <w:tc>
          <w:tcPr>
            <w:tcW w:w="7762" w:type="dxa"/>
            <w:gridSpan w:val="2"/>
            <w:tcBorders>
              <w:top w:val="single" w:sz="4" w:space="0" w:color="FFFFFF"/>
              <w:left w:val="single" w:sz="4" w:space="0" w:color="FFFFFF"/>
              <w:right w:val="single" w:sz="4" w:space="0" w:color="FFFFFF"/>
            </w:tcBorders>
            <w:shd w:fill="D9D9D9" w:val="clear"/>
            <w:vAlign w:val="center"/>
          </w:tcPr>
          <w:p>
            <w:pPr>
              <w:pStyle w:val="Normal"/>
              <w:widowControl w:val="false"/>
              <w:tabs>
                <w:tab w:val="clear" w:pos="720"/>
                <w:tab w:val="left" w:pos="993" w:leader="none"/>
              </w:tabs>
              <w:spacing w:lineRule="auto" w:line="360"/>
              <w:jc w:val="both"/>
              <w:rPr>
                <w:rFonts w:eastAsia="SimSun;宋体"/>
                <w:b/>
                <w:b/>
                <w:bCs/>
                <w:color w:val="000000"/>
                <w:sz w:val="22"/>
                <w:szCs w:val="22"/>
              </w:rPr>
            </w:pPr>
            <w:r>
              <w:rPr>
                <w:rFonts w:eastAsia="SimSun;宋体"/>
                <w:b/>
                <w:bCs/>
                <w:color w:val="000000"/>
                <w:sz w:val="22"/>
                <w:szCs w:val="22"/>
              </w:rPr>
              <w:t>Prestacions addicionals, fins a un màxim de 20  punts</w:t>
            </w:r>
          </w:p>
        </w:tc>
      </w:tr>
      <w:tr>
        <w:trPr/>
        <w:tc>
          <w:tcPr>
            <w:tcW w:w="9199"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jc w:val="both"/>
              <w:rPr>
                <w:sz w:val="22"/>
                <w:szCs w:val="22"/>
              </w:rPr>
            </w:pPr>
            <w:r>
              <w:rPr>
                <w:sz w:val="22"/>
                <w:szCs w:val="22"/>
              </w:rPr>
              <w:t>Es valorarà que les empreses licitadores incorporin a les seves ofertes prestacions  addicionals que millorin els serveis  descrits al PPT, relacionades i vinculades amb l’objecte del contracte.</w:t>
            </w:r>
          </w:p>
        </w:tc>
      </w:tr>
      <w:tr>
        <w:trPr/>
        <w:tc>
          <w:tcPr>
            <w:tcW w:w="7532" w:type="dxa"/>
            <w:gridSpan w:val="2"/>
            <w:tcBorders>
              <w:top w:val="single" w:sz="4" w:space="0" w:color="FFFFFF"/>
              <w:left w:val="single" w:sz="4" w:space="0" w:color="FFFFFF"/>
              <w:bottom w:val="single" w:sz="4" w:space="0" w:color="FFFFFF"/>
            </w:tcBorders>
            <w:shd w:fill="EEEEEE" w:val="clear"/>
            <w:vAlign w:val="center"/>
          </w:tcPr>
          <w:p>
            <w:pPr>
              <w:pStyle w:val="Normal"/>
              <w:widowControl w:val="false"/>
              <w:jc w:val="center"/>
              <w:rPr>
                <w:rFonts w:eastAsia="Times New Roman"/>
                <w:color w:val="000000"/>
                <w:sz w:val="22"/>
                <w:szCs w:val="22"/>
                <w:lang w:eastAsia="en-US"/>
              </w:rPr>
            </w:pPr>
            <w:r>
              <w:rPr>
                <w:rFonts w:eastAsia="Times New Roman"/>
                <w:color w:val="000000"/>
                <w:sz w:val="22"/>
                <w:szCs w:val="22"/>
                <w:lang w:eastAsia="en-US"/>
              </w:rPr>
              <w:t>Prestacions addicionals</w:t>
            </w:r>
          </w:p>
        </w:tc>
        <w:tc>
          <w:tcPr>
            <w:tcW w:w="1667" w:type="dxa"/>
            <w:tcBorders>
              <w:top w:val="single" w:sz="4" w:space="0" w:color="FFFFFF"/>
              <w:left w:val="single" w:sz="4" w:space="0" w:color="FFFFFF"/>
              <w:bottom w:val="single" w:sz="8" w:space="0" w:color="D9D9D9"/>
              <w:right w:val="single" w:sz="4" w:space="0" w:color="FFFFFF"/>
            </w:tcBorders>
            <w:shd w:fill="EEEEEE" w:val="clear"/>
            <w:vAlign w:val="center"/>
          </w:tcPr>
          <w:p>
            <w:pPr>
              <w:pStyle w:val="Normal"/>
              <w:widowControl w:val="false"/>
              <w:jc w:val="center"/>
              <w:rPr>
                <w:rFonts w:eastAsia="Times New Roman"/>
                <w:b/>
                <w:b/>
                <w:color w:val="000000"/>
                <w:sz w:val="28"/>
                <w:szCs w:val="28"/>
                <w:lang w:eastAsia="en-US"/>
              </w:rPr>
            </w:pPr>
            <w:r>
              <w:rPr>
                <w:rFonts w:eastAsia="Times New Roman"/>
                <w:b/>
                <w:color w:val="000000"/>
                <w:sz w:val="28"/>
                <w:szCs w:val="28"/>
                <w:lang w:eastAsia="en-US"/>
              </w:rPr>
              <w:t>(Sí/No)</w:t>
            </w:r>
          </w:p>
          <w:p>
            <w:pPr>
              <w:pStyle w:val="Normal"/>
              <w:widowControl w:val="false"/>
              <w:jc w:val="center"/>
              <w:rPr>
                <w:rFonts w:eastAsia="Times New Roman"/>
                <w:color w:val="000000"/>
                <w:sz w:val="18"/>
                <w:szCs w:val="18"/>
                <w:lang w:eastAsia="en-US"/>
              </w:rPr>
            </w:pPr>
            <w:r>
              <w:rPr>
                <w:rFonts w:eastAsia="Times New Roman"/>
                <w:color w:val="000000"/>
                <w:sz w:val="18"/>
                <w:szCs w:val="18"/>
                <w:lang w:eastAsia="en-US"/>
              </w:rPr>
              <w:t>Indicar el que correspongui</w:t>
            </w:r>
          </w:p>
        </w:tc>
      </w:tr>
      <w:tr>
        <w:trPr/>
        <w:tc>
          <w:tcPr>
            <w:tcW w:w="7532" w:type="dxa"/>
            <w:gridSpan w:val="2"/>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Disposo de mitjans propis tècnics de suport i assistència tècnica en cas</w:t>
            </w:r>
          </w:p>
          <w:p>
            <w:pPr>
              <w:pStyle w:val="Normal"/>
              <w:widowControl w:val="false"/>
              <w:rPr/>
            </w:pPr>
            <w:r>
              <w:rPr>
                <w:rFonts w:eastAsia="Times New Roman"/>
                <w:color w:val="000000"/>
                <w:sz w:val="22"/>
                <w:szCs w:val="22"/>
                <w:shd w:fill="auto" w:val="clear"/>
                <w:lang w:eastAsia="en-US"/>
              </w:rPr>
              <w:t xml:space="preserve">d’avaria </w:t>
            </w:r>
            <w:r>
              <w:rPr>
                <w:rFonts w:eastAsia="Times New Roman" w:cs="CIDFont+F3;Times New Roman"/>
                <w:color w:val="000000"/>
                <w:sz w:val="22"/>
                <w:szCs w:val="22"/>
                <w:shd w:fill="auto" w:val="clear"/>
                <w:lang w:eastAsia="es-ES"/>
              </w:rPr>
              <w:t>en un termini inferior a dues hores</w:t>
            </w:r>
          </w:p>
        </w:tc>
        <w:tc>
          <w:tcPr>
            <w:tcW w:w="1667"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napToGrid w:val="false"/>
              <w:jc w:val="center"/>
              <w:rPr>
                <w:rFonts w:eastAsia="Times New Roman"/>
                <w:color w:val="000000"/>
                <w:sz w:val="22"/>
                <w:szCs w:val="22"/>
                <w:lang w:eastAsia="en-US"/>
              </w:rPr>
            </w:pPr>
            <w:r>
              <w:rPr>
                <w:rFonts w:eastAsia="Times New Roman"/>
                <w:color w:val="000000"/>
                <w:sz w:val="22"/>
                <w:szCs w:val="22"/>
                <w:lang w:eastAsia="en-US"/>
              </w:rPr>
            </w:r>
          </w:p>
          <w:p>
            <w:pPr>
              <w:pStyle w:val="Normal"/>
              <w:widowControl w:val="false"/>
              <w:jc w:val="center"/>
              <w:rPr>
                <w:rFonts w:eastAsia="Times New Roman"/>
                <w:color w:val="000000"/>
                <w:szCs w:val="22"/>
                <w:lang w:eastAsia="en-US"/>
              </w:rPr>
            </w:pPr>
            <w:r>
              <w:rPr>
                <w:rFonts w:eastAsia="Times New Roman"/>
                <w:color w:val="000000"/>
                <w:szCs w:val="22"/>
                <w:lang w:eastAsia="en-US"/>
              </w:rPr>
              <w:t>.....</w:t>
            </w:r>
          </w:p>
          <w:p>
            <w:pPr>
              <w:pStyle w:val="Normal"/>
              <w:widowControl w:val="false"/>
              <w:jc w:val="center"/>
              <w:rPr>
                <w:rFonts w:eastAsia="Times New Roman"/>
                <w:color w:val="000000"/>
                <w:szCs w:val="22"/>
                <w:lang w:eastAsia="en-US"/>
              </w:rPr>
            </w:pPr>
            <w:r>
              <w:rPr>
                <w:rFonts w:eastAsia="Times New Roman"/>
                <w:color w:val="000000"/>
                <w:szCs w:val="22"/>
                <w:lang w:eastAsia="en-US"/>
              </w:rPr>
            </w:r>
          </w:p>
          <w:p>
            <w:pPr>
              <w:pStyle w:val="Normal"/>
              <w:widowControl w:val="false"/>
              <w:snapToGrid w:val="false"/>
              <w:jc w:val="center"/>
              <w:rPr>
                <w:rFonts w:eastAsia="Times New Roman"/>
                <w:color w:val="000000"/>
                <w:spacing w:val="-2"/>
                <w:sz w:val="18"/>
                <w:szCs w:val="18"/>
                <w:lang w:eastAsia="en-US"/>
              </w:rPr>
            </w:pPr>
            <w:r>
              <w:rPr>
                <w:rFonts w:eastAsia="Times New Roman"/>
                <w:color w:val="000000"/>
                <w:spacing w:val="-2"/>
                <w:sz w:val="18"/>
                <w:szCs w:val="18"/>
                <w:lang w:eastAsia="en-US"/>
              </w:rPr>
            </w:r>
          </w:p>
        </w:tc>
      </w:tr>
      <w:tr>
        <w:trPr/>
        <w:tc>
          <w:tcPr>
            <w:tcW w:w="7532" w:type="dxa"/>
            <w:gridSpan w:val="2"/>
            <w:tcBorders>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Disposo de pàgina web pròpia on es pugui consultar informació al moment sobre el servei (línies, horaris, parades, rutes)</w:t>
            </w:r>
          </w:p>
        </w:tc>
        <w:tc>
          <w:tcPr>
            <w:tcW w:w="1667"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jc w:val="center"/>
              <w:rPr>
                <w:rFonts w:eastAsia="Times New Roman"/>
                <w:color w:val="000000"/>
                <w:szCs w:val="22"/>
                <w:lang w:eastAsia="en-US"/>
              </w:rPr>
            </w:pPr>
            <w:r>
              <w:rPr>
                <w:rFonts w:eastAsia="Times New Roman"/>
                <w:color w:val="000000"/>
                <w:szCs w:val="22"/>
                <w:lang w:eastAsia="en-US"/>
              </w:rPr>
              <w:t>.....</w:t>
            </w:r>
          </w:p>
          <w:p>
            <w:pPr>
              <w:pStyle w:val="Normal"/>
              <w:widowControl w:val="false"/>
              <w:jc w:val="center"/>
              <w:rPr>
                <w:rFonts w:eastAsia="Times New Roman"/>
                <w:color w:val="000000"/>
                <w:szCs w:val="22"/>
                <w:lang w:eastAsia="en-US"/>
              </w:rPr>
            </w:pPr>
            <w:r>
              <w:rPr>
                <w:rFonts w:eastAsia="Times New Roman"/>
                <w:color w:val="000000"/>
                <w:szCs w:val="22"/>
                <w:lang w:eastAsia="en-US"/>
              </w:rPr>
            </w:r>
          </w:p>
        </w:tc>
      </w:tr>
      <w:tr>
        <w:trPr/>
        <w:tc>
          <w:tcPr>
            <w:tcW w:w="7532" w:type="dxa"/>
            <w:gridSpan w:val="2"/>
            <w:tcBorders>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Ofereixo un telèfon gratuït d’atenció al client</w:t>
            </w:r>
          </w:p>
        </w:tc>
        <w:tc>
          <w:tcPr>
            <w:tcW w:w="1667"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jc w:val="center"/>
              <w:rPr>
                <w:rFonts w:eastAsia="Times New Roman"/>
                <w:color w:val="000000"/>
                <w:szCs w:val="22"/>
                <w:lang w:eastAsia="en-US"/>
              </w:rPr>
            </w:pPr>
            <w:r>
              <w:rPr>
                <w:rFonts w:eastAsia="Times New Roman"/>
                <w:color w:val="000000"/>
                <w:szCs w:val="22"/>
                <w:lang w:eastAsia="en-US"/>
              </w:rPr>
              <w:t>.....</w:t>
            </w:r>
          </w:p>
          <w:p>
            <w:pPr>
              <w:pStyle w:val="Normal"/>
              <w:widowControl w:val="false"/>
              <w:jc w:val="center"/>
              <w:rPr>
                <w:rFonts w:eastAsia="Times New Roman"/>
                <w:color w:val="000000"/>
                <w:szCs w:val="22"/>
                <w:lang w:eastAsia="en-US"/>
              </w:rPr>
            </w:pPr>
            <w:r>
              <w:rPr>
                <w:rFonts w:eastAsia="Times New Roman"/>
                <w:color w:val="000000"/>
                <w:szCs w:val="22"/>
                <w:lang w:eastAsia="en-US"/>
              </w:rPr>
            </w:r>
          </w:p>
        </w:tc>
      </w:tr>
    </w:tbl>
    <w:p>
      <w:pPr>
        <w:pStyle w:val="Normal"/>
        <w:rPr/>
      </w:pPr>
      <w:r>
        <w:rPr/>
      </w:r>
    </w:p>
    <w:tbl>
      <w:tblPr>
        <w:tblW w:w="9200" w:type="dxa"/>
        <w:jc w:val="left"/>
        <w:tblInd w:w="-55" w:type="dxa"/>
        <w:tblLayout w:type="fixed"/>
        <w:tblCellMar>
          <w:top w:w="108" w:type="dxa"/>
          <w:left w:w="108" w:type="dxa"/>
          <w:bottom w:w="108" w:type="dxa"/>
          <w:right w:w="108" w:type="dxa"/>
        </w:tblCellMar>
      </w:tblPr>
      <w:tblGrid>
        <w:gridCol w:w="7533"/>
        <w:gridCol w:w="1666"/>
      </w:tblGrid>
      <w:tr>
        <w:trPr/>
        <w:tc>
          <w:tcPr>
            <w:tcW w:w="7533" w:type="dxa"/>
            <w:tcBorders>
              <w:top w:val="single" w:sz="4" w:space="0" w:color="FFFFFF"/>
              <w:left w:val="single" w:sz="4" w:space="0" w:color="FFFFFF"/>
              <w:bottom w:val="single" w:sz="4" w:space="0" w:color="FFFFFF"/>
              <w:right w:val="single" w:sz="8" w:space="0" w:color="D9D9D9"/>
            </w:tcBorders>
            <w:shd w:fill="DDDDDD" w:val="clear"/>
            <w:vAlign w:val="center"/>
          </w:tcPr>
          <w:p>
            <w:pPr>
              <w:pStyle w:val="Normal"/>
              <w:widowControl w:val="false"/>
              <w:jc w:val="both"/>
              <w:rPr>
                <w:rFonts w:eastAsia="Times New Roman"/>
                <w:color w:val="000000"/>
                <w:sz w:val="20"/>
                <w:szCs w:val="20"/>
                <w:shd w:fill="auto" w:val="clear"/>
                <w:lang w:eastAsia="en-US"/>
              </w:rPr>
            </w:pPr>
            <w:r>
              <w:rPr>
                <w:rFonts w:eastAsia="Times New Roman"/>
                <w:color w:val="000000"/>
                <w:sz w:val="20"/>
                <w:szCs w:val="20"/>
                <w:shd w:fill="auto" w:val="clear"/>
                <w:lang w:eastAsia="en-US"/>
              </w:rPr>
              <w:t>* D’acord amb el PPT «Els vehicles tindran una capacitat mínima 56 places (màquina + 2 vagons)».</w:t>
            </w:r>
          </w:p>
          <w:p>
            <w:pPr>
              <w:pStyle w:val="Normal"/>
              <w:widowControl w:val="false"/>
              <w:jc w:val="both"/>
              <w:rPr>
                <w:rFonts w:eastAsia="Times New Roman"/>
                <w:color w:val="000000"/>
                <w:sz w:val="20"/>
                <w:szCs w:val="20"/>
                <w:shd w:fill="auto" w:val="clear"/>
                <w:lang w:eastAsia="en-US"/>
              </w:rPr>
            </w:pPr>
            <w:r>
              <w:rPr>
                <w:rFonts w:eastAsia="Times New Roman"/>
                <w:color w:val="000000"/>
                <w:sz w:val="20"/>
                <w:szCs w:val="20"/>
                <w:shd w:fill="auto" w:val="clear"/>
                <w:lang w:eastAsia="en-US"/>
              </w:rPr>
            </w:r>
          </w:p>
          <w:p>
            <w:pPr>
              <w:pStyle w:val="Normal"/>
              <w:widowControl w:val="false"/>
              <w:jc w:val="both"/>
              <w:rPr>
                <w:rFonts w:eastAsia="Times New Roman"/>
                <w:color w:val="000000"/>
                <w:sz w:val="20"/>
                <w:szCs w:val="20"/>
                <w:shd w:fill="auto" w:val="clear"/>
                <w:lang w:eastAsia="en-US"/>
              </w:rPr>
            </w:pPr>
            <w:r>
              <w:rPr>
                <w:rFonts w:eastAsia="Times New Roman"/>
                <w:color w:val="000000"/>
                <w:sz w:val="20"/>
                <w:szCs w:val="20"/>
                <w:shd w:fill="auto" w:val="clear"/>
                <w:lang w:eastAsia="en-US"/>
              </w:rPr>
              <w:t>Es valorarà que les empreses licitadores ofereixin vehicles amb una capacitat superior a l’obligatòria establerta la PPT.</w:t>
            </w:r>
          </w:p>
        </w:tc>
        <w:tc>
          <w:tcPr>
            <w:tcW w:w="1666" w:type="dxa"/>
            <w:tcBorders>
              <w:top w:val="single" w:sz="8" w:space="0" w:color="D9D9D9"/>
              <w:left w:val="single" w:sz="8" w:space="0" w:color="D9D9D9"/>
              <w:bottom w:val="single" w:sz="8" w:space="0" w:color="D9D9D9"/>
              <w:right w:val="single" w:sz="8" w:space="0" w:color="D9D9D9"/>
            </w:tcBorders>
            <w:shd w:fill="DDDDDD" w:val="clear"/>
            <w:vAlign w:val="center"/>
          </w:tcPr>
          <w:p>
            <w:pPr>
              <w:pStyle w:val="Normal"/>
              <w:widowControl w:val="false"/>
              <w:jc w:val="center"/>
              <w:rPr/>
            </w:pPr>
            <w:r>
              <w:rPr/>
              <w:t>Indicar el nombre de seients extra</w:t>
            </w:r>
          </w:p>
        </w:tc>
      </w:tr>
      <w:tr>
        <w:trPr/>
        <w:tc>
          <w:tcPr>
            <w:tcW w:w="7533" w:type="dxa"/>
            <w:tcBorders>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Ofereixo seients extra en el vagons</w:t>
            </w:r>
          </w:p>
        </w:tc>
        <w:tc>
          <w:tcPr>
            <w:tcW w:w="1666" w:type="dxa"/>
            <w:tcBorders>
              <w:left w:val="single" w:sz="8" w:space="0" w:color="D9D9D9"/>
              <w:bottom w:val="single" w:sz="8" w:space="0" w:color="D9D9D9"/>
              <w:right w:val="single" w:sz="8" w:space="0" w:color="D9D9D9"/>
            </w:tcBorders>
            <w:shd w:fill="FFFFFF" w:val="clear"/>
            <w:vAlign w:val="center"/>
          </w:tcPr>
          <w:p>
            <w:pPr>
              <w:pStyle w:val="Normal"/>
              <w:widowControl w:val="false"/>
              <w:snapToGrid w:val="false"/>
              <w:jc w:val="center"/>
              <w:rPr>
                <w:rFonts w:eastAsia="Times New Roman"/>
                <w:color w:val="000000"/>
                <w:szCs w:val="22"/>
                <w:lang w:eastAsia="en-US"/>
              </w:rPr>
            </w:pPr>
            <w:r>
              <w:rPr>
                <w:rFonts w:eastAsia="Times New Roman"/>
                <w:color w:val="000000"/>
                <w:szCs w:val="22"/>
                <w:lang w:eastAsia="en-US"/>
              </w:rPr>
            </w:r>
          </w:p>
          <w:p>
            <w:pPr>
              <w:pStyle w:val="Normal"/>
              <w:widowControl w:val="false"/>
              <w:jc w:val="center"/>
              <w:rPr/>
            </w:pPr>
            <w:r>
              <w:rPr>
                <w:rFonts w:eastAsia="Times New Roman"/>
                <w:color w:val="000000"/>
                <w:szCs w:val="22"/>
                <w:lang w:eastAsia="en-US"/>
              </w:rPr>
              <w:t xml:space="preserve">..... seients </w:t>
            </w:r>
            <w:r>
              <w:rPr>
                <w:rFonts w:eastAsia="Times New Roman" w:cs="Arial"/>
                <w:color w:val="000000"/>
                <w:sz w:val="20"/>
                <w:szCs w:val="22"/>
                <w:lang w:val="ca-ES" w:eastAsia="en-US" w:bidi="ar-SA"/>
              </w:rPr>
              <w:t>extra</w:t>
            </w:r>
          </w:p>
          <w:p>
            <w:pPr>
              <w:pStyle w:val="Normal"/>
              <w:widowControl w:val="false"/>
              <w:jc w:val="center"/>
              <w:rPr>
                <w:rFonts w:eastAsia="Times New Roman"/>
                <w:color w:val="000000"/>
                <w:szCs w:val="22"/>
                <w:lang w:eastAsia="en-US"/>
              </w:rPr>
            </w:pPr>
            <w:r>
              <w:rPr>
                <w:rFonts w:eastAsia="Times New Roman"/>
                <w:color w:val="000000"/>
                <w:szCs w:val="22"/>
                <w:lang w:eastAsia="en-US"/>
              </w:rPr>
            </w:r>
          </w:p>
        </w:tc>
      </w:tr>
    </w:tbl>
    <w:p>
      <w:pPr>
        <w:pStyle w:val="Normal"/>
        <w:spacing w:lineRule="auto" w:line="360"/>
        <w:jc w:val="both"/>
        <w:rPr>
          <w:rFonts w:cs="Arial"/>
          <w:sz w:val="22"/>
          <w:szCs w:val="22"/>
          <w:highlight w:val="yellow"/>
        </w:rPr>
      </w:pPr>
      <w:r>
        <w:rPr>
          <w:rFonts w:cs="Arial"/>
          <w:sz w:val="22"/>
          <w:szCs w:val="22"/>
          <w:highlight w:val="yellow"/>
        </w:rPr>
      </w:r>
    </w:p>
    <w:p>
      <w:pPr>
        <w:pStyle w:val="Normal"/>
        <w:widowControl w:val="false"/>
        <w:spacing w:lineRule="auto" w:line="360"/>
        <w:jc w:val="both"/>
        <w:rPr>
          <w:b/>
          <w:b/>
          <w:sz w:val="22"/>
          <w:szCs w:val="22"/>
        </w:rPr>
      </w:pPr>
      <w:r>
        <w:rPr>
          <w:b/>
          <w:sz w:val="22"/>
          <w:szCs w:val="22"/>
        </w:rPr>
        <w:t xml:space="preserve">Signatura electrònica del/de la declarant </w:t>
      </w:r>
    </w:p>
    <w:p>
      <w:pPr>
        <w:pStyle w:val="PlainText"/>
        <w:tabs>
          <w:tab w:val="clear" w:pos="720"/>
          <w:tab w:val="left" w:pos="1134" w:leader="none"/>
        </w:tabs>
        <w:spacing w:lineRule="auto" w:line="360"/>
        <w:jc w:val="both"/>
        <w:rPr>
          <w:rFonts w:ascii="Arial" w:hAnsi="Arial" w:cs="Arial"/>
          <w:sz w:val="22"/>
          <w:szCs w:val="22"/>
        </w:rPr>
      </w:pPr>
      <w:r>
        <w:rPr>
          <w:rFonts w:cs="Arial" w:ascii="Arial" w:hAnsi="Arial"/>
          <w:sz w:val="22"/>
          <w:szCs w:val="22"/>
        </w:rPr>
      </w:r>
    </w:p>
    <w:p>
      <w:pPr>
        <w:pStyle w:val="PlainText"/>
        <w:tabs>
          <w:tab w:val="clear" w:pos="720"/>
          <w:tab w:val="left" w:pos="1134" w:leader="none"/>
        </w:tabs>
        <w:spacing w:lineRule="auto" w:line="360"/>
        <w:jc w:val="both"/>
        <w:rPr>
          <w:rFonts w:ascii="Arial" w:hAnsi="Arial" w:cs="Arial"/>
          <w:sz w:val="22"/>
          <w:szCs w:val="22"/>
        </w:rPr>
      </w:pPr>
      <w:r>
        <w:rPr>
          <w:rFonts w:cs="Arial" w:ascii="Arial" w:hAnsi="Arial"/>
          <w:sz w:val="22"/>
          <w:szCs w:val="22"/>
        </w:rPr>
      </w:r>
    </w:p>
    <w:p>
      <w:pPr>
        <w:pStyle w:val="PlainText"/>
        <w:tabs>
          <w:tab w:val="clear" w:pos="720"/>
          <w:tab w:val="left" w:pos="1134" w:leader="none"/>
        </w:tabs>
        <w:spacing w:lineRule="auto" w:line="360"/>
        <w:jc w:val="both"/>
        <w:rPr>
          <w:rFonts w:ascii="Arial" w:hAnsi="Arial" w:cs="Arial"/>
          <w:sz w:val="22"/>
          <w:szCs w:val="22"/>
        </w:rPr>
      </w:pPr>
      <w:r>
        <w:rPr>
          <w:rFonts w:cs="Arial" w:ascii="Arial" w:hAnsi="Arial"/>
          <w:sz w:val="22"/>
          <w:szCs w:val="22"/>
        </w:rPr>
      </w:r>
    </w:p>
    <w:p>
      <w:pPr>
        <w:pStyle w:val="PlainText"/>
        <w:pBdr>
          <w:bottom w:val="single" w:sz="12" w:space="1" w:color="000000"/>
        </w:pBdr>
        <w:tabs>
          <w:tab w:val="clear" w:pos="720"/>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Default"/>
        <w:jc w:val="both"/>
        <w:rPr>
          <w:shd w:fill="auto" w:val="clear"/>
        </w:rPr>
      </w:pPr>
      <w:r>
        <w:rPr>
          <w:shd w:fill="auto" w:val="clear"/>
        </w:rPr>
      </w:r>
    </w:p>
    <w:p>
      <w:pPr>
        <w:pStyle w:val="Normal"/>
        <w:jc w:val="both"/>
        <w:rPr>
          <w:shd w:fill="auto" w:val="clear"/>
        </w:rPr>
      </w:pPr>
      <w:r>
        <w:rPr>
          <w:sz w:val="18"/>
          <w:szCs w:val="18"/>
          <w:u w:val="single"/>
          <w:shd w:fill="auto" w:val="clear"/>
        </w:rPr>
        <w:t xml:space="preserve">Nota: </w:t>
      </w:r>
      <w:r>
        <w:rPr>
          <w:sz w:val="18"/>
          <w:szCs w:val="18"/>
          <w:shd w:fill="auto" w:val="clear"/>
        </w:rPr>
        <w:t xml:space="preserve">En cas de tractar-se d’empreses que concorrin amb el compromís de constituir-se en UTE, aquesta declaració s’ha de signar pels representants de totes les empreses que la componen. </w:t>
      </w:r>
    </w:p>
    <w:p>
      <w:pPr>
        <w:pStyle w:val="Normal"/>
        <w:jc w:val="both"/>
        <w:rPr>
          <w:sz w:val="18"/>
          <w:szCs w:val="18"/>
          <w:shd w:fill="auto" w:val="clear"/>
        </w:rPr>
      </w:pPr>
      <w:r>
        <w:rPr>
          <w:sz w:val="18"/>
          <w:szCs w:val="18"/>
          <w:shd w:fill="auto" w:val="clear"/>
        </w:rPr>
      </w:r>
      <w:r>
        <w:br w:type="page"/>
      </w:r>
    </w:p>
    <w:p>
      <w:pPr>
        <w:pStyle w:val="Normal"/>
        <w:spacing w:lineRule="auto" w:line="360"/>
        <w:jc w:val="both"/>
        <w:rPr>
          <w:shd w:fill="auto" w:val="clear"/>
        </w:rPr>
      </w:pPr>
      <w:r>
        <w:rPr>
          <w:b/>
          <w:sz w:val="22"/>
          <w:shd w:fill="auto" w:val="clear"/>
        </w:rPr>
        <w:t>ANNEX 1.2 – Lot 2</w:t>
      </w:r>
    </w:p>
    <w:p>
      <w:pPr>
        <w:pStyle w:val="Normal"/>
        <w:spacing w:lineRule="auto" w:line="360"/>
        <w:jc w:val="both"/>
        <w:rPr>
          <w:shd w:fill="auto" w:val="clear"/>
        </w:rPr>
      </w:pPr>
      <w:r>
        <w:rPr>
          <w:b/>
          <w:sz w:val="22"/>
          <w:szCs w:val="22"/>
          <w:shd w:fill="auto" w:val="clear"/>
        </w:rPr>
        <w:t xml:space="preserve">PROPOSTA PER ALS </w:t>
      </w:r>
      <w:r>
        <w:rPr>
          <w:b/>
          <w:sz w:val="22"/>
          <w:shd w:fill="auto" w:val="clear"/>
        </w:rPr>
        <w:t xml:space="preserve">CRITERIS D’ADJUDICACIÓ QUANTIFICABLES MITJANÇANT LA MERA APLICACIÓ DE FÓRMULES (Sobre </w:t>
      </w:r>
      <w:r>
        <w:rPr>
          <w:b/>
          <w:sz w:val="22"/>
          <w:szCs w:val="22"/>
          <w:shd w:fill="auto" w:val="clear"/>
        </w:rPr>
        <w:t>2):</w:t>
      </w:r>
    </w:p>
    <w:p>
      <w:pPr>
        <w:pStyle w:val="PlainText"/>
        <w:spacing w:lineRule="auto" w:line="360"/>
        <w:jc w:val="both"/>
        <w:rPr>
          <w:rFonts w:ascii="Arial" w:hAnsi="Arial" w:cs="Arial"/>
          <w:b/>
          <w:b/>
          <w:sz w:val="22"/>
          <w:shd w:fill="auto" w:val="clear"/>
        </w:rPr>
      </w:pPr>
      <w:r>
        <w:rPr>
          <w:rFonts w:cs="Arial" w:ascii="Arial" w:hAnsi="Arial"/>
          <w:b/>
          <w:sz w:val="22"/>
          <w:shd w:fill="auto" w:val="clear"/>
        </w:rPr>
      </w:r>
    </w:p>
    <w:p>
      <w:pPr>
        <w:pStyle w:val="Normal"/>
        <w:spacing w:lineRule="auto" w:line="360"/>
        <w:jc w:val="both"/>
        <w:rPr>
          <w:shd w:fill="auto" w:val="clear"/>
        </w:rPr>
      </w:pPr>
      <w:r>
        <w:rPr>
          <w:sz w:val="22"/>
          <w:szCs w:val="22"/>
          <w:shd w:fill="auto" w:val="clear"/>
        </w:rPr>
        <w:t>En/Na …, amb Document Nacional d'Identitat núm. …, amb domicili a efectes de notificació a …, carrer ..., núm. …, en nom propi o en representació de l’empresa…amb NIF..., amb domicili social al carrer....núm..... de .... ....</w:t>
      </w:r>
      <w:r>
        <w:rPr>
          <w:rFonts w:eastAsia="Times New Roman"/>
          <w:color w:val="000000"/>
          <w:kern w:val="2"/>
          <w:sz w:val="22"/>
          <w:szCs w:val="22"/>
          <w:shd w:fill="auto" w:val="clear"/>
        </w:rPr>
        <w:t xml:space="preserve"> ....segons escriptura d’apoderament atorgada davant del notari/ de la notaria de..., el Sr./la Sra. ....,</w:t>
      </w:r>
      <w:r>
        <w:rPr>
          <w:sz w:val="22"/>
          <w:szCs w:val="22"/>
          <w:shd w:fill="auto" w:val="clear"/>
        </w:rPr>
        <w:t xml:space="preserve"> en data.... i núm del seu protocol..... assabentat/assabentada del procediment obert convocat per a l’adjudicació del contracte de servei de gestió de l’activitat del trenet de Nadal, per recórrer diferents barris i el centre de la ciutat com activitat emmarcada dins de la Campanya de Nadal, manifesto que accepto íntegrament els plecs de clàusules administratives particulars (PCAP) i de prescripcions tècniques (PPT), i em comprometo a complir les obligacions especificades en aquests plecs, d’acord amb la següent oferta:</w:t>
      </w:r>
    </w:p>
    <w:p>
      <w:pPr>
        <w:pStyle w:val="Normal"/>
        <w:jc w:val="both"/>
        <w:rPr>
          <w:sz w:val="22"/>
          <w:szCs w:val="22"/>
          <w:shd w:fill="auto" w:val="clear"/>
        </w:rPr>
      </w:pPr>
      <w:r>
        <w:rPr>
          <w:sz w:val="22"/>
          <w:szCs w:val="22"/>
          <w:shd w:fill="auto" w:val="clear"/>
        </w:rPr>
      </w:r>
    </w:p>
    <w:p>
      <w:pPr>
        <w:pStyle w:val="Normal"/>
        <w:spacing w:lineRule="atLeast" w:line="240"/>
        <w:jc w:val="both"/>
        <w:rPr>
          <w:sz w:val="22"/>
          <w:szCs w:val="22"/>
          <w:shd w:fill="auto" w:val="clear"/>
        </w:rPr>
      </w:pPr>
      <w:r>
        <w:rPr>
          <w:sz w:val="22"/>
          <w:szCs w:val="22"/>
          <w:shd w:fill="auto" w:val="clear"/>
        </w:rPr>
        <w:t xml:space="preserve">Lot 2: </w:t>
      </w:r>
      <w:r>
        <w:rPr>
          <w:rFonts w:eastAsia="SimSun;宋体"/>
          <w:color w:val="00000A"/>
          <w:sz w:val="22"/>
          <w:szCs w:val="22"/>
          <w:shd w:fill="auto" w:val="clear"/>
          <w:lang w:val="ca-ES" w:eastAsia="zh-CN"/>
        </w:rPr>
        <w:t>Ruta barris B</w:t>
      </w:r>
    </w:p>
    <w:p>
      <w:pPr>
        <w:pStyle w:val="Normal"/>
        <w:spacing w:lineRule="atLeast" w:line="240"/>
        <w:jc w:val="both"/>
        <w:rPr>
          <w:sz w:val="22"/>
          <w:szCs w:val="22"/>
          <w:shd w:fill="auto" w:val="clear"/>
        </w:rPr>
      </w:pPr>
      <w:r>
        <w:rPr>
          <w:sz w:val="22"/>
          <w:szCs w:val="22"/>
          <w:shd w:fill="auto" w:val="clear"/>
        </w:rPr>
      </w:r>
    </w:p>
    <w:tbl>
      <w:tblPr>
        <w:tblW w:w="9200" w:type="dxa"/>
        <w:jc w:val="left"/>
        <w:tblInd w:w="-55" w:type="dxa"/>
        <w:tblLayout w:type="fixed"/>
        <w:tblCellMar>
          <w:top w:w="108" w:type="dxa"/>
          <w:left w:w="108" w:type="dxa"/>
          <w:bottom w:w="108" w:type="dxa"/>
          <w:right w:w="108" w:type="dxa"/>
        </w:tblCellMar>
      </w:tblPr>
      <w:tblGrid>
        <w:gridCol w:w="1437"/>
        <w:gridCol w:w="2806"/>
        <w:gridCol w:w="4956"/>
      </w:tblGrid>
      <w:tr>
        <w:trPr/>
        <w:tc>
          <w:tcPr>
            <w:tcW w:w="1437" w:type="dxa"/>
            <w:tcBorders>
              <w:left w:val="single" w:sz="4" w:space="0" w:color="FFFFFF"/>
              <w:right w:val="single" w:sz="4" w:space="0" w:color="FFFFFF"/>
            </w:tcBorders>
            <w:shd w:fill="D9D9D9" w:val="clear"/>
            <w:vAlign w:val="center"/>
          </w:tcPr>
          <w:p>
            <w:pPr>
              <w:pStyle w:val="Normal"/>
              <w:widowControl w:val="false"/>
              <w:rPr>
                <w:rFonts w:ascii="Arial" w:hAnsi="Arial" w:eastAsia="SimSun;宋体" w:cs="Arial"/>
                <w:b/>
                <w:b/>
                <w:color w:val="000000"/>
                <w:kern w:val="0"/>
                <w:sz w:val="22"/>
                <w:szCs w:val="20"/>
                <w:lang w:val="ca-ES" w:eastAsia="zh-CN" w:bidi="ar-SA"/>
              </w:rPr>
            </w:pPr>
            <w:r>
              <w:rPr>
                <w:rFonts w:eastAsia="SimSun;宋体" w:cs="Arial"/>
                <w:b/>
                <w:color w:val="000000"/>
                <w:kern w:val="0"/>
                <w:sz w:val="22"/>
                <w:szCs w:val="20"/>
                <w:lang w:val="ca-ES" w:eastAsia="zh-CN" w:bidi="ar-SA"/>
              </w:rPr>
              <w:t>15.2.1</w:t>
            </w:r>
          </w:p>
        </w:tc>
        <w:tc>
          <w:tcPr>
            <w:tcW w:w="7762" w:type="dxa"/>
            <w:gridSpan w:val="2"/>
            <w:tcBorders>
              <w:left w:val="single" w:sz="4" w:space="0" w:color="FFFFFF"/>
              <w:right w:val="single" w:sz="4" w:space="0" w:color="FFFFFF"/>
            </w:tcBorders>
            <w:shd w:fill="D9D9D9" w:val="clear"/>
            <w:vAlign w:val="center"/>
          </w:tcPr>
          <w:p>
            <w:pPr>
              <w:pStyle w:val="Normal"/>
              <w:widowControl w:val="false"/>
              <w:spacing w:lineRule="auto" w:line="360"/>
              <w:rPr>
                <w:rFonts w:eastAsia="SimSun;宋体"/>
                <w:b/>
                <w:b/>
                <w:color w:val="000000"/>
                <w:sz w:val="22"/>
              </w:rPr>
            </w:pPr>
            <w:r>
              <w:rPr>
                <w:rFonts w:eastAsia="SimSun;宋体"/>
                <w:b/>
                <w:color w:val="000000"/>
                <w:sz w:val="22"/>
              </w:rPr>
              <w:t>Preu, fins a un màxim de 80 punts</w:t>
            </w:r>
          </w:p>
        </w:tc>
      </w:tr>
      <w:tr>
        <w:trPr/>
        <w:tc>
          <w:tcPr>
            <w:tcW w:w="9199"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jc w:val="both"/>
              <w:rPr>
                <w:sz w:val="22"/>
                <w:szCs w:val="22"/>
              </w:rPr>
            </w:pPr>
            <w:r>
              <w:rPr>
                <w:sz w:val="22"/>
                <w:szCs w:val="22"/>
              </w:rPr>
              <w:t>No  s’acceptarà cap oferta  econòmica que superi el pressupost base de licitació. Presentar una oferta de preu superior al pressupost base licitació serà motiu d’exclusió del procediment d’adjudicació del contracte.</w:t>
            </w:r>
          </w:p>
          <w:p>
            <w:pPr>
              <w:pStyle w:val="Normal"/>
              <w:widowControl w:val="false"/>
              <w:jc w:val="both"/>
              <w:rPr>
                <w:sz w:val="22"/>
                <w:szCs w:val="22"/>
              </w:rPr>
            </w:pPr>
            <w:r>
              <w:rPr>
                <w:sz w:val="22"/>
                <w:szCs w:val="22"/>
              </w:rPr>
            </w:r>
          </w:p>
        </w:tc>
      </w:tr>
      <w:tr>
        <w:trPr/>
        <w:tc>
          <w:tcPr>
            <w:tcW w:w="4243" w:type="dxa"/>
            <w:gridSpan w:val="2"/>
            <w:tcBorders>
              <w:top w:val="single" w:sz="4" w:space="0" w:color="FFFFFF"/>
              <w:left w:val="single" w:sz="4" w:space="0" w:color="FFFFFF"/>
              <w:bottom w:val="single" w:sz="4" w:space="0" w:color="FFFFFF"/>
              <w:right w:val="single" w:sz="4" w:space="0" w:color="FFFFFF"/>
            </w:tcBorders>
            <w:shd w:fill="F2F2F2" w:val="clear"/>
          </w:tcPr>
          <w:p>
            <w:pPr>
              <w:pStyle w:val="Normal"/>
              <w:widowControl w:val="false"/>
              <w:spacing w:before="60" w:after="60"/>
              <w:jc w:val="center"/>
              <w:rPr>
                <w:color w:val="000000"/>
                <w:sz w:val="22"/>
              </w:rPr>
            </w:pPr>
            <w:r>
              <w:rPr>
                <w:color w:val="000000"/>
                <w:sz w:val="22"/>
              </w:rPr>
              <w:t>Pressupost base de licitació, IVA exclòs</w:t>
            </w:r>
          </w:p>
        </w:tc>
        <w:tc>
          <w:tcPr>
            <w:tcW w:w="4956" w:type="dxa"/>
            <w:tcBorders>
              <w:top w:val="single" w:sz="4" w:space="0" w:color="FFFFFF"/>
              <w:left w:val="single" w:sz="4" w:space="0" w:color="FFFFFF"/>
              <w:bottom w:val="single" w:sz="4" w:space="0" w:color="D9D9D9"/>
              <w:right w:val="single" w:sz="4" w:space="0" w:color="FFFFFF"/>
            </w:tcBorders>
            <w:shd w:fill="F2F2F2" w:val="clear"/>
          </w:tcPr>
          <w:p>
            <w:pPr>
              <w:pStyle w:val="Normal"/>
              <w:widowControl w:val="false"/>
              <w:spacing w:before="60" w:after="60"/>
              <w:jc w:val="center"/>
              <w:rPr>
                <w:color w:val="000000"/>
                <w:sz w:val="22"/>
              </w:rPr>
            </w:pPr>
            <w:r>
              <w:rPr>
                <w:color w:val="000000"/>
                <w:sz w:val="22"/>
              </w:rPr>
              <w:t>Preu ofert,  IVA exclòs</w:t>
            </w:r>
          </w:p>
        </w:tc>
      </w:tr>
      <w:tr>
        <w:trPr/>
        <w:tc>
          <w:tcPr>
            <w:tcW w:w="4243" w:type="dxa"/>
            <w:gridSpan w:val="2"/>
            <w:tcBorders>
              <w:top w:val="single" w:sz="4" w:space="0" w:color="FFFFFF"/>
              <w:left w:val="single" w:sz="4" w:space="0" w:color="FFFFFF"/>
              <w:bottom w:val="single" w:sz="4" w:space="0" w:color="FFFFFF"/>
              <w:right w:val="single" w:sz="4" w:space="0" w:color="D9D9D9"/>
            </w:tcBorders>
            <w:shd w:fill="F2F2F2" w:val="clear"/>
            <w:vAlign w:val="center"/>
          </w:tcPr>
          <w:p>
            <w:pPr>
              <w:pStyle w:val="Normal"/>
              <w:widowControl w:val="false"/>
              <w:spacing w:before="60" w:after="60"/>
              <w:jc w:val="center"/>
              <w:rPr>
                <w:sz w:val="22"/>
                <w:szCs w:val="22"/>
                <w:shd w:fill="auto" w:val="clear"/>
              </w:rPr>
            </w:pPr>
            <w:r>
              <w:rPr>
                <w:sz w:val="22"/>
                <w:szCs w:val="22"/>
                <w:shd w:fill="auto" w:val="clear"/>
              </w:rPr>
              <w:t>20.313,08 €</w:t>
            </w:r>
          </w:p>
        </w:tc>
        <w:tc>
          <w:tcPr>
            <w:tcW w:w="4956" w:type="dxa"/>
            <w:tcBorders>
              <w:top w:val="single" w:sz="4" w:space="0" w:color="D9D9D9"/>
              <w:left w:val="single" w:sz="4" w:space="0" w:color="D9D9D9"/>
              <w:bottom w:val="single" w:sz="4" w:space="0" w:color="D9D9D9"/>
              <w:right w:val="single" w:sz="4" w:space="0" w:color="D9D9D9"/>
            </w:tcBorders>
            <w:vAlign w:val="center"/>
          </w:tcPr>
          <w:p>
            <w:pPr>
              <w:pStyle w:val="Normal"/>
              <w:widowControl w:val="false"/>
              <w:spacing w:before="60" w:after="60"/>
              <w:jc w:val="center"/>
              <w:rPr>
                <w:color w:val="000000"/>
                <w:sz w:val="22"/>
              </w:rPr>
            </w:pPr>
            <w:r>
              <w:rPr>
                <w:color w:val="000000"/>
                <w:sz w:val="22"/>
              </w:rPr>
              <w:t>... €</w:t>
            </w:r>
          </w:p>
        </w:tc>
      </w:tr>
    </w:tbl>
    <w:p>
      <w:pPr>
        <w:pStyle w:val="Normal"/>
        <w:spacing w:lineRule="auto" w:line="360"/>
        <w:jc w:val="both"/>
        <w:rPr>
          <w:b/>
          <w:b/>
          <w:bCs/>
          <w:sz w:val="22"/>
          <w:szCs w:val="22"/>
          <w:highlight w:val="yellow"/>
        </w:rPr>
      </w:pPr>
      <w:r>
        <w:rPr>
          <w:b/>
          <w:bCs/>
          <w:sz w:val="22"/>
          <w:szCs w:val="22"/>
          <w:highlight w:val="yellow"/>
        </w:rPr>
      </w:r>
      <w:r>
        <w:br w:type="page"/>
      </w:r>
    </w:p>
    <w:tbl>
      <w:tblPr>
        <w:tblW w:w="9200" w:type="dxa"/>
        <w:jc w:val="left"/>
        <w:tblInd w:w="-55" w:type="dxa"/>
        <w:tblLayout w:type="fixed"/>
        <w:tblCellMar>
          <w:top w:w="108" w:type="dxa"/>
          <w:left w:w="108" w:type="dxa"/>
          <w:bottom w:w="108" w:type="dxa"/>
          <w:right w:w="108" w:type="dxa"/>
        </w:tblCellMar>
      </w:tblPr>
      <w:tblGrid>
        <w:gridCol w:w="1437"/>
        <w:gridCol w:w="6096"/>
        <w:gridCol w:w="1666"/>
      </w:tblGrid>
      <w:tr>
        <w:trPr/>
        <w:tc>
          <w:tcPr>
            <w:tcW w:w="1437" w:type="dxa"/>
            <w:tcBorders>
              <w:left w:val="single" w:sz="4" w:space="0" w:color="FFFFFF"/>
              <w:right w:val="single" w:sz="4" w:space="0" w:color="FFFFFF"/>
            </w:tcBorders>
            <w:shd w:fill="D9D9D9" w:val="clear"/>
            <w:vAlign w:val="center"/>
          </w:tcPr>
          <w:p>
            <w:pPr>
              <w:pStyle w:val="Normal"/>
              <w:pageBreakBefore/>
              <w:widowControl w:val="false"/>
              <w:tabs>
                <w:tab w:val="clear" w:pos="720"/>
                <w:tab w:val="left" w:pos="567" w:leader="none"/>
              </w:tabs>
              <w:rPr>
                <w:rFonts w:eastAsia="SimSun;宋体"/>
                <w:b/>
                <w:b/>
                <w:color w:val="000000"/>
                <w:sz w:val="22"/>
              </w:rPr>
            </w:pPr>
            <w:r>
              <w:rPr>
                <w:rFonts w:eastAsia="SimSun;宋体"/>
                <w:b/>
                <w:color w:val="000000"/>
                <w:sz w:val="22"/>
              </w:rPr>
              <w:t>15.2.2</w:t>
            </w:r>
          </w:p>
        </w:tc>
        <w:tc>
          <w:tcPr>
            <w:tcW w:w="7762" w:type="dxa"/>
            <w:gridSpan w:val="2"/>
            <w:tcBorders>
              <w:left w:val="single" w:sz="4" w:space="0" w:color="FFFFFF"/>
              <w:right w:val="single" w:sz="4" w:space="0" w:color="FFFFFF"/>
            </w:tcBorders>
            <w:shd w:fill="D9D9D9" w:val="clear"/>
            <w:vAlign w:val="center"/>
          </w:tcPr>
          <w:p>
            <w:pPr>
              <w:pStyle w:val="Normal"/>
              <w:widowControl w:val="false"/>
              <w:tabs>
                <w:tab w:val="clear" w:pos="720"/>
                <w:tab w:val="left" w:pos="993" w:leader="none"/>
              </w:tabs>
              <w:spacing w:lineRule="auto" w:line="360"/>
              <w:jc w:val="both"/>
              <w:rPr>
                <w:rFonts w:eastAsia="SimSun;宋体"/>
                <w:b/>
                <w:b/>
                <w:bCs/>
                <w:color w:val="000000"/>
                <w:sz w:val="22"/>
                <w:szCs w:val="22"/>
              </w:rPr>
            </w:pPr>
            <w:r>
              <w:rPr>
                <w:rFonts w:eastAsia="SimSun;宋体"/>
                <w:b/>
                <w:bCs/>
                <w:color w:val="000000"/>
                <w:sz w:val="22"/>
                <w:szCs w:val="22"/>
              </w:rPr>
              <w:t>Prestacions addicionals, fins a un màxim de 20  punts</w:t>
            </w:r>
          </w:p>
        </w:tc>
      </w:tr>
      <w:tr>
        <w:trPr/>
        <w:tc>
          <w:tcPr>
            <w:tcW w:w="9199"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jc w:val="both"/>
              <w:rPr>
                <w:sz w:val="22"/>
                <w:szCs w:val="22"/>
              </w:rPr>
            </w:pPr>
            <w:r>
              <w:rPr>
                <w:sz w:val="22"/>
                <w:szCs w:val="22"/>
              </w:rPr>
              <w:t>Es valorarà que les empreses licitadores incorporin a les seves ofertes prestacions  addicionals que millorin els serveis  descrits al PPT, relacionades i vinculades amb l’objecte del contracte.</w:t>
            </w:r>
          </w:p>
        </w:tc>
      </w:tr>
      <w:tr>
        <w:trPr/>
        <w:tc>
          <w:tcPr>
            <w:tcW w:w="7533" w:type="dxa"/>
            <w:gridSpan w:val="2"/>
            <w:tcBorders>
              <w:top w:val="single" w:sz="4" w:space="0" w:color="FFFFFF"/>
              <w:left w:val="single" w:sz="4" w:space="0" w:color="FFFFFF"/>
              <w:bottom w:val="single" w:sz="4" w:space="0" w:color="FFFFFF"/>
            </w:tcBorders>
            <w:shd w:fill="EEEEEE" w:val="clear"/>
            <w:vAlign w:val="center"/>
          </w:tcPr>
          <w:p>
            <w:pPr>
              <w:pStyle w:val="Normal"/>
              <w:widowControl w:val="false"/>
              <w:jc w:val="center"/>
              <w:rPr>
                <w:rFonts w:eastAsia="Times New Roman"/>
                <w:color w:val="000000"/>
                <w:sz w:val="22"/>
                <w:szCs w:val="22"/>
                <w:lang w:eastAsia="en-US"/>
              </w:rPr>
            </w:pPr>
            <w:r>
              <w:rPr>
                <w:rFonts w:eastAsia="Times New Roman"/>
                <w:color w:val="000000"/>
                <w:sz w:val="22"/>
                <w:szCs w:val="22"/>
                <w:lang w:eastAsia="en-US"/>
              </w:rPr>
              <w:t>Prestacions addicionals</w:t>
            </w:r>
          </w:p>
        </w:tc>
        <w:tc>
          <w:tcPr>
            <w:tcW w:w="1666" w:type="dxa"/>
            <w:tcBorders>
              <w:top w:val="single" w:sz="4" w:space="0" w:color="FFFFFF"/>
              <w:left w:val="single" w:sz="4" w:space="0" w:color="FFFFFF"/>
              <w:bottom w:val="single" w:sz="8" w:space="0" w:color="D9D9D9"/>
              <w:right w:val="single" w:sz="4" w:space="0" w:color="FFFFFF"/>
            </w:tcBorders>
            <w:shd w:fill="EEEEEE" w:val="clear"/>
            <w:vAlign w:val="center"/>
          </w:tcPr>
          <w:p>
            <w:pPr>
              <w:pStyle w:val="Normal"/>
              <w:widowControl w:val="false"/>
              <w:jc w:val="center"/>
              <w:rPr>
                <w:rFonts w:eastAsia="Times New Roman"/>
                <w:b/>
                <w:b/>
                <w:color w:val="000000"/>
                <w:sz w:val="28"/>
                <w:szCs w:val="28"/>
                <w:lang w:eastAsia="en-US"/>
              </w:rPr>
            </w:pPr>
            <w:r>
              <w:rPr>
                <w:rFonts w:eastAsia="Times New Roman"/>
                <w:b/>
                <w:color w:val="000000"/>
                <w:sz w:val="28"/>
                <w:szCs w:val="28"/>
                <w:lang w:eastAsia="en-US"/>
              </w:rPr>
              <w:t>(Sí/No)</w:t>
            </w:r>
          </w:p>
          <w:p>
            <w:pPr>
              <w:pStyle w:val="Normal"/>
              <w:widowControl w:val="false"/>
              <w:jc w:val="center"/>
              <w:rPr>
                <w:rFonts w:eastAsia="Times New Roman"/>
                <w:color w:val="000000"/>
                <w:sz w:val="18"/>
                <w:szCs w:val="18"/>
                <w:lang w:eastAsia="en-US"/>
              </w:rPr>
            </w:pPr>
            <w:r>
              <w:rPr>
                <w:rFonts w:eastAsia="Times New Roman"/>
                <w:color w:val="000000"/>
                <w:sz w:val="18"/>
                <w:szCs w:val="18"/>
                <w:lang w:eastAsia="en-US"/>
              </w:rPr>
              <w:t>Indicar el que correspongui</w:t>
            </w:r>
          </w:p>
        </w:tc>
      </w:tr>
      <w:tr>
        <w:trPr/>
        <w:tc>
          <w:tcPr>
            <w:tcW w:w="7533" w:type="dxa"/>
            <w:gridSpan w:val="2"/>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Disposo de mitjans propis tècnics de suport i assistència tècnica en cas</w:t>
            </w:r>
          </w:p>
          <w:p>
            <w:pPr>
              <w:pStyle w:val="Normal"/>
              <w:widowControl w:val="false"/>
              <w:rPr/>
            </w:pPr>
            <w:r>
              <w:rPr>
                <w:rFonts w:eastAsia="Times New Roman"/>
                <w:color w:val="000000"/>
                <w:sz w:val="22"/>
                <w:szCs w:val="22"/>
                <w:shd w:fill="auto" w:val="clear"/>
                <w:lang w:eastAsia="en-US"/>
              </w:rPr>
              <w:t xml:space="preserve">d’avaria </w:t>
            </w:r>
            <w:r>
              <w:rPr>
                <w:rFonts w:eastAsia="Times New Roman" w:cs="CIDFont+F3;Times New Roman"/>
                <w:color w:val="000000"/>
                <w:sz w:val="22"/>
                <w:szCs w:val="22"/>
                <w:shd w:fill="auto" w:val="clear"/>
                <w:lang w:eastAsia="es-ES"/>
              </w:rPr>
              <w:t>en un termini inferior a dues hores</w:t>
            </w:r>
          </w:p>
        </w:tc>
        <w:tc>
          <w:tcPr>
            <w:tcW w:w="1666"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napToGrid w:val="false"/>
              <w:jc w:val="center"/>
              <w:rPr>
                <w:rFonts w:eastAsia="Times New Roman"/>
                <w:color w:val="000000"/>
                <w:sz w:val="22"/>
                <w:szCs w:val="22"/>
                <w:lang w:eastAsia="en-US"/>
              </w:rPr>
            </w:pPr>
            <w:r>
              <w:rPr>
                <w:rFonts w:eastAsia="Times New Roman"/>
                <w:color w:val="000000"/>
                <w:sz w:val="22"/>
                <w:szCs w:val="22"/>
                <w:lang w:eastAsia="en-US"/>
              </w:rPr>
            </w:r>
          </w:p>
          <w:p>
            <w:pPr>
              <w:pStyle w:val="Normal"/>
              <w:widowControl w:val="false"/>
              <w:jc w:val="center"/>
              <w:rPr>
                <w:rFonts w:eastAsia="Times New Roman"/>
                <w:color w:val="000000"/>
                <w:szCs w:val="22"/>
                <w:lang w:eastAsia="en-US"/>
              </w:rPr>
            </w:pPr>
            <w:r>
              <w:rPr>
                <w:rFonts w:eastAsia="Times New Roman"/>
                <w:color w:val="000000"/>
                <w:szCs w:val="22"/>
                <w:lang w:eastAsia="en-US"/>
              </w:rPr>
              <w:t>.....</w:t>
            </w:r>
          </w:p>
          <w:p>
            <w:pPr>
              <w:pStyle w:val="Normal"/>
              <w:widowControl w:val="false"/>
              <w:jc w:val="center"/>
              <w:rPr>
                <w:rFonts w:eastAsia="Times New Roman"/>
                <w:color w:val="000000"/>
                <w:szCs w:val="22"/>
                <w:lang w:eastAsia="en-US"/>
              </w:rPr>
            </w:pPr>
            <w:r>
              <w:rPr>
                <w:rFonts w:eastAsia="Times New Roman"/>
                <w:color w:val="000000"/>
                <w:szCs w:val="22"/>
                <w:lang w:eastAsia="en-US"/>
              </w:rPr>
            </w:r>
          </w:p>
          <w:p>
            <w:pPr>
              <w:pStyle w:val="Normal"/>
              <w:widowControl w:val="false"/>
              <w:snapToGrid w:val="false"/>
              <w:jc w:val="center"/>
              <w:rPr>
                <w:rFonts w:eastAsia="Times New Roman"/>
                <w:color w:val="000000"/>
                <w:spacing w:val="-2"/>
                <w:sz w:val="18"/>
                <w:szCs w:val="18"/>
                <w:lang w:eastAsia="en-US"/>
              </w:rPr>
            </w:pPr>
            <w:r>
              <w:rPr>
                <w:rFonts w:eastAsia="Times New Roman"/>
                <w:color w:val="000000"/>
                <w:spacing w:val="-2"/>
                <w:sz w:val="18"/>
                <w:szCs w:val="18"/>
                <w:lang w:eastAsia="en-US"/>
              </w:rPr>
            </w:r>
          </w:p>
        </w:tc>
      </w:tr>
      <w:tr>
        <w:trPr/>
        <w:tc>
          <w:tcPr>
            <w:tcW w:w="7533" w:type="dxa"/>
            <w:gridSpan w:val="2"/>
            <w:tcBorders>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Disposo de pàgina web pròpia on es pugui consultar informació al moment sobre el servei (línies, horaris, parades, rutes)</w:t>
            </w:r>
          </w:p>
        </w:tc>
        <w:tc>
          <w:tcPr>
            <w:tcW w:w="1666"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jc w:val="center"/>
              <w:rPr>
                <w:rFonts w:eastAsia="Times New Roman"/>
                <w:color w:val="000000"/>
                <w:szCs w:val="22"/>
                <w:lang w:eastAsia="en-US"/>
              </w:rPr>
            </w:pPr>
            <w:r>
              <w:rPr>
                <w:rFonts w:eastAsia="Times New Roman"/>
                <w:color w:val="000000"/>
                <w:szCs w:val="22"/>
                <w:lang w:eastAsia="en-US"/>
              </w:rPr>
              <w:t>.....</w:t>
            </w:r>
          </w:p>
          <w:p>
            <w:pPr>
              <w:pStyle w:val="Normal"/>
              <w:widowControl w:val="false"/>
              <w:jc w:val="center"/>
              <w:rPr>
                <w:rFonts w:eastAsia="Times New Roman"/>
                <w:color w:val="000000"/>
                <w:szCs w:val="22"/>
                <w:lang w:eastAsia="en-US"/>
              </w:rPr>
            </w:pPr>
            <w:r>
              <w:rPr>
                <w:rFonts w:eastAsia="Times New Roman"/>
                <w:color w:val="000000"/>
                <w:szCs w:val="22"/>
                <w:lang w:eastAsia="en-US"/>
              </w:rPr>
            </w:r>
          </w:p>
        </w:tc>
      </w:tr>
      <w:tr>
        <w:trPr/>
        <w:tc>
          <w:tcPr>
            <w:tcW w:w="7533" w:type="dxa"/>
            <w:gridSpan w:val="2"/>
            <w:tcBorders>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Ofereixo un telèfon gratuït d’atenció al client</w:t>
            </w:r>
          </w:p>
        </w:tc>
        <w:tc>
          <w:tcPr>
            <w:tcW w:w="1666"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jc w:val="center"/>
              <w:rPr>
                <w:rFonts w:eastAsia="Times New Roman"/>
                <w:color w:val="000000"/>
                <w:szCs w:val="22"/>
                <w:lang w:eastAsia="en-US"/>
              </w:rPr>
            </w:pPr>
            <w:r>
              <w:rPr>
                <w:rFonts w:eastAsia="Times New Roman"/>
                <w:color w:val="000000"/>
                <w:szCs w:val="22"/>
                <w:lang w:eastAsia="en-US"/>
              </w:rPr>
              <w:t>.....</w:t>
            </w:r>
          </w:p>
          <w:p>
            <w:pPr>
              <w:pStyle w:val="Normal"/>
              <w:widowControl w:val="false"/>
              <w:jc w:val="center"/>
              <w:rPr>
                <w:rFonts w:eastAsia="Times New Roman"/>
                <w:color w:val="000000"/>
                <w:szCs w:val="22"/>
                <w:lang w:eastAsia="en-US"/>
              </w:rPr>
            </w:pPr>
            <w:r>
              <w:rPr>
                <w:rFonts w:eastAsia="Times New Roman"/>
                <w:color w:val="000000"/>
                <w:szCs w:val="22"/>
                <w:lang w:eastAsia="en-US"/>
              </w:rPr>
            </w:r>
          </w:p>
        </w:tc>
      </w:tr>
      <w:tr>
        <w:trPr/>
        <w:tc>
          <w:tcPr>
            <w:tcW w:w="7533" w:type="dxa"/>
            <w:gridSpan w:val="2"/>
            <w:tcBorders>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Ofereixo màquina tractora amb propulsió exclusivament elèctrica o amb propulsió combinada (elèctric + combustible)</w:t>
            </w:r>
          </w:p>
        </w:tc>
        <w:tc>
          <w:tcPr>
            <w:tcW w:w="1666" w:type="dxa"/>
            <w:tcBorders>
              <w:left w:val="single" w:sz="8" w:space="0" w:color="D9D9D9"/>
              <w:bottom w:val="single" w:sz="8" w:space="0" w:color="D9D9D9"/>
              <w:right w:val="single" w:sz="8" w:space="0" w:color="D9D9D9"/>
            </w:tcBorders>
            <w:shd w:fill="FFFFFF" w:val="clear"/>
            <w:vAlign w:val="center"/>
          </w:tcPr>
          <w:p>
            <w:pPr>
              <w:pStyle w:val="Normal"/>
              <w:widowControl w:val="false"/>
              <w:jc w:val="center"/>
              <w:rPr>
                <w:rFonts w:eastAsia="Times New Roman"/>
                <w:color w:val="000000"/>
                <w:szCs w:val="22"/>
                <w:lang w:eastAsia="en-US"/>
              </w:rPr>
            </w:pPr>
            <w:r>
              <w:rPr>
                <w:rFonts w:eastAsia="Times New Roman"/>
                <w:color w:val="000000"/>
                <w:szCs w:val="22"/>
                <w:lang w:eastAsia="en-US"/>
              </w:rPr>
              <w:t>.....</w:t>
            </w:r>
          </w:p>
          <w:p>
            <w:pPr>
              <w:pStyle w:val="Normal"/>
              <w:widowControl w:val="false"/>
              <w:jc w:val="center"/>
              <w:rPr>
                <w:rFonts w:eastAsia="Times New Roman"/>
                <w:color w:val="000000"/>
                <w:szCs w:val="22"/>
                <w:lang w:eastAsia="en-US"/>
              </w:rPr>
            </w:pPr>
            <w:r>
              <w:rPr>
                <w:rFonts w:eastAsia="Times New Roman"/>
                <w:color w:val="000000"/>
                <w:szCs w:val="22"/>
                <w:lang w:eastAsia="en-US"/>
              </w:rPr>
            </w:r>
          </w:p>
        </w:tc>
      </w:tr>
    </w:tbl>
    <w:p>
      <w:pPr>
        <w:pStyle w:val="Normal"/>
        <w:widowControl w:val="false"/>
        <w:spacing w:lineRule="auto" w:line="360"/>
        <w:jc w:val="both"/>
        <w:rPr>
          <w:sz w:val="22"/>
          <w:szCs w:val="22"/>
          <w:highlight w:val="yellow"/>
        </w:rPr>
      </w:pPr>
      <w:r>
        <w:rPr>
          <w:sz w:val="22"/>
          <w:szCs w:val="22"/>
          <w:highlight w:val="yellow"/>
        </w:rPr>
      </w:r>
    </w:p>
    <w:tbl>
      <w:tblPr>
        <w:tblW w:w="9200" w:type="dxa"/>
        <w:jc w:val="left"/>
        <w:tblInd w:w="-55" w:type="dxa"/>
        <w:tblLayout w:type="fixed"/>
        <w:tblCellMar>
          <w:top w:w="108" w:type="dxa"/>
          <w:left w:w="108" w:type="dxa"/>
          <w:bottom w:w="108" w:type="dxa"/>
          <w:right w:w="108" w:type="dxa"/>
        </w:tblCellMar>
      </w:tblPr>
      <w:tblGrid>
        <w:gridCol w:w="7533"/>
        <w:gridCol w:w="1666"/>
      </w:tblGrid>
      <w:tr>
        <w:trPr/>
        <w:tc>
          <w:tcPr>
            <w:tcW w:w="7533" w:type="dxa"/>
            <w:tcBorders>
              <w:top w:val="single" w:sz="4" w:space="0" w:color="FFFFFF"/>
              <w:left w:val="single" w:sz="4" w:space="0" w:color="FFFFFF"/>
              <w:bottom w:val="single" w:sz="4" w:space="0" w:color="FFFFFF"/>
              <w:right w:val="single" w:sz="8" w:space="0" w:color="D9D9D9"/>
            </w:tcBorders>
            <w:shd w:fill="DDDDDD" w:val="clear"/>
            <w:vAlign w:val="center"/>
          </w:tcPr>
          <w:p>
            <w:pPr>
              <w:pStyle w:val="Normal"/>
              <w:widowControl w:val="false"/>
              <w:jc w:val="both"/>
              <w:rPr>
                <w:rFonts w:eastAsia="Times New Roman"/>
                <w:color w:val="000000"/>
                <w:sz w:val="20"/>
                <w:szCs w:val="20"/>
                <w:shd w:fill="auto" w:val="clear"/>
                <w:lang w:eastAsia="en-US"/>
              </w:rPr>
            </w:pPr>
            <w:r>
              <w:rPr>
                <w:rFonts w:eastAsia="Times New Roman"/>
                <w:color w:val="000000"/>
                <w:sz w:val="20"/>
                <w:szCs w:val="20"/>
                <w:shd w:fill="auto" w:val="clear"/>
                <w:lang w:eastAsia="en-US"/>
              </w:rPr>
              <w:t>* D’acord amb el PPT «Els vehicles tindran una capacitat mínima 56 places (màquina + 2 vagons)».</w:t>
            </w:r>
          </w:p>
          <w:p>
            <w:pPr>
              <w:pStyle w:val="Normal"/>
              <w:widowControl w:val="false"/>
              <w:jc w:val="both"/>
              <w:rPr>
                <w:rFonts w:eastAsia="Times New Roman"/>
                <w:color w:val="000000"/>
                <w:sz w:val="20"/>
                <w:szCs w:val="20"/>
                <w:shd w:fill="auto" w:val="clear"/>
                <w:lang w:eastAsia="en-US"/>
              </w:rPr>
            </w:pPr>
            <w:r>
              <w:rPr>
                <w:rFonts w:eastAsia="Times New Roman"/>
                <w:color w:val="000000"/>
                <w:sz w:val="20"/>
                <w:szCs w:val="20"/>
                <w:shd w:fill="auto" w:val="clear"/>
                <w:lang w:eastAsia="en-US"/>
              </w:rPr>
            </w:r>
          </w:p>
          <w:p>
            <w:pPr>
              <w:pStyle w:val="Normal"/>
              <w:widowControl w:val="false"/>
              <w:jc w:val="both"/>
              <w:rPr>
                <w:rFonts w:eastAsia="Times New Roman"/>
                <w:color w:val="000000"/>
                <w:sz w:val="20"/>
                <w:szCs w:val="20"/>
                <w:shd w:fill="auto" w:val="clear"/>
                <w:lang w:eastAsia="en-US"/>
              </w:rPr>
            </w:pPr>
            <w:r>
              <w:rPr>
                <w:rFonts w:eastAsia="Times New Roman"/>
                <w:color w:val="000000"/>
                <w:sz w:val="20"/>
                <w:szCs w:val="20"/>
                <w:shd w:fill="auto" w:val="clear"/>
                <w:lang w:eastAsia="en-US"/>
              </w:rPr>
              <w:t>Es valorarà que les empreses licitadores ofereixin vehicles amb una capacitat superior a l’obligatòria establerta la PPT.</w:t>
            </w:r>
          </w:p>
        </w:tc>
        <w:tc>
          <w:tcPr>
            <w:tcW w:w="1666" w:type="dxa"/>
            <w:tcBorders>
              <w:top w:val="single" w:sz="8" w:space="0" w:color="D9D9D9"/>
              <w:left w:val="single" w:sz="8" w:space="0" w:color="D9D9D9"/>
              <w:bottom w:val="single" w:sz="8" w:space="0" w:color="D9D9D9"/>
              <w:right w:val="single" w:sz="8" w:space="0" w:color="D9D9D9"/>
            </w:tcBorders>
            <w:shd w:fill="DDDDDD" w:val="clear"/>
            <w:vAlign w:val="center"/>
          </w:tcPr>
          <w:p>
            <w:pPr>
              <w:pStyle w:val="Normal"/>
              <w:widowControl w:val="false"/>
              <w:jc w:val="center"/>
              <w:rPr/>
            </w:pPr>
            <w:r>
              <w:rPr/>
              <w:t>Indicar el nombre de seients extra</w:t>
            </w:r>
          </w:p>
        </w:tc>
      </w:tr>
      <w:tr>
        <w:trPr/>
        <w:tc>
          <w:tcPr>
            <w:tcW w:w="7533" w:type="dxa"/>
            <w:tcBorders>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Ofereixo seients extra en el vagons</w:t>
            </w:r>
          </w:p>
        </w:tc>
        <w:tc>
          <w:tcPr>
            <w:tcW w:w="1666" w:type="dxa"/>
            <w:tcBorders>
              <w:left w:val="single" w:sz="8" w:space="0" w:color="D9D9D9"/>
              <w:bottom w:val="single" w:sz="8" w:space="0" w:color="D9D9D9"/>
              <w:right w:val="single" w:sz="8" w:space="0" w:color="D9D9D9"/>
            </w:tcBorders>
            <w:shd w:fill="FFFFFF" w:val="clear"/>
            <w:vAlign w:val="center"/>
          </w:tcPr>
          <w:p>
            <w:pPr>
              <w:pStyle w:val="Normal"/>
              <w:widowControl w:val="false"/>
              <w:snapToGrid w:val="false"/>
              <w:jc w:val="center"/>
              <w:rPr>
                <w:rFonts w:eastAsia="Times New Roman"/>
                <w:color w:val="000000"/>
                <w:szCs w:val="22"/>
                <w:lang w:eastAsia="en-US"/>
              </w:rPr>
            </w:pPr>
            <w:r>
              <w:rPr>
                <w:rFonts w:eastAsia="Times New Roman"/>
                <w:color w:val="000000"/>
                <w:szCs w:val="22"/>
                <w:lang w:eastAsia="en-US"/>
              </w:rPr>
            </w:r>
          </w:p>
          <w:p>
            <w:pPr>
              <w:pStyle w:val="Normal"/>
              <w:widowControl w:val="false"/>
              <w:jc w:val="center"/>
              <w:rPr/>
            </w:pPr>
            <w:r>
              <w:rPr>
                <w:rFonts w:eastAsia="Times New Roman"/>
                <w:color w:val="000000"/>
                <w:szCs w:val="22"/>
                <w:lang w:eastAsia="en-US"/>
              </w:rPr>
              <w:t xml:space="preserve">..... seients </w:t>
            </w:r>
            <w:r>
              <w:rPr>
                <w:rFonts w:eastAsia="Times New Roman" w:cs="Arial"/>
                <w:color w:val="000000"/>
                <w:sz w:val="20"/>
                <w:szCs w:val="22"/>
                <w:lang w:val="ca-ES" w:eastAsia="en-US" w:bidi="ar-SA"/>
              </w:rPr>
              <w:t>extra</w:t>
            </w:r>
          </w:p>
          <w:p>
            <w:pPr>
              <w:pStyle w:val="Normal"/>
              <w:widowControl w:val="false"/>
              <w:jc w:val="center"/>
              <w:rPr>
                <w:rFonts w:eastAsia="Times New Roman"/>
                <w:color w:val="000000"/>
                <w:szCs w:val="22"/>
                <w:lang w:eastAsia="en-US"/>
              </w:rPr>
            </w:pPr>
            <w:r>
              <w:rPr>
                <w:rFonts w:eastAsia="Times New Roman"/>
                <w:color w:val="000000"/>
                <w:szCs w:val="22"/>
                <w:lang w:eastAsia="en-US"/>
              </w:rPr>
            </w:r>
          </w:p>
        </w:tc>
      </w:tr>
    </w:tbl>
    <w:p>
      <w:pPr>
        <w:pStyle w:val="Normal"/>
        <w:spacing w:lineRule="auto" w:line="360"/>
        <w:jc w:val="both"/>
        <w:rPr>
          <w:rFonts w:cs="Arial"/>
          <w:sz w:val="22"/>
          <w:szCs w:val="22"/>
          <w:highlight w:val="yellow"/>
        </w:rPr>
      </w:pPr>
      <w:r>
        <w:rPr>
          <w:rFonts w:cs="Arial"/>
          <w:sz w:val="22"/>
          <w:szCs w:val="22"/>
          <w:highlight w:val="yellow"/>
        </w:rPr>
      </w:r>
    </w:p>
    <w:p>
      <w:pPr>
        <w:pStyle w:val="Normal"/>
        <w:widowControl w:val="false"/>
        <w:spacing w:lineRule="auto" w:line="360"/>
        <w:jc w:val="both"/>
        <w:rPr>
          <w:b/>
          <w:b/>
          <w:sz w:val="22"/>
          <w:szCs w:val="22"/>
        </w:rPr>
      </w:pPr>
      <w:r>
        <w:rPr>
          <w:b/>
          <w:sz w:val="22"/>
          <w:szCs w:val="22"/>
        </w:rPr>
        <w:t xml:space="preserve">Signatura electrònica del/de la declarant </w:t>
      </w:r>
    </w:p>
    <w:p>
      <w:pPr>
        <w:pStyle w:val="PlainText"/>
        <w:tabs>
          <w:tab w:val="clear" w:pos="720"/>
          <w:tab w:val="left" w:pos="1134" w:leader="none"/>
        </w:tabs>
        <w:spacing w:lineRule="auto" w:line="360"/>
        <w:jc w:val="both"/>
        <w:rPr>
          <w:rFonts w:ascii="Arial" w:hAnsi="Arial" w:cs="Arial"/>
          <w:sz w:val="22"/>
          <w:szCs w:val="22"/>
        </w:rPr>
      </w:pPr>
      <w:r>
        <w:rPr>
          <w:rFonts w:cs="Arial" w:ascii="Arial" w:hAnsi="Arial"/>
          <w:sz w:val="22"/>
          <w:szCs w:val="22"/>
        </w:rPr>
      </w:r>
    </w:p>
    <w:p>
      <w:pPr>
        <w:pStyle w:val="PlainText"/>
        <w:pBdr>
          <w:bottom w:val="single" w:sz="12" w:space="1" w:color="000000"/>
        </w:pBdr>
        <w:tabs>
          <w:tab w:val="clear" w:pos="720"/>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Default"/>
        <w:jc w:val="both"/>
        <w:rPr>
          <w:shd w:fill="auto" w:val="clear"/>
        </w:rPr>
      </w:pPr>
      <w:r>
        <w:rPr>
          <w:shd w:fill="auto" w:val="clear"/>
        </w:rPr>
      </w:r>
    </w:p>
    <w:p>
      <w:pPr>
        <w:pStyle w:val="Normal"/>
        <w:jc w:val="both"/>
        <w:rPr>
          <w:shd w:fill="auto" w:val="clear"/>
        </w:rPr>
      </w:pPr>
      <w:r>
        <w:rPr>
          <w:sz w:val="18"/>
          <w:szCs w:val="18"/>
          <w:u w:val="single"/>
          <w:shd w:fill="auto" w:val="clear"/>
        </w:rPr>
        <w:t xml:space="preserve">Nota: </w:t>
      </w:r>
      <w:r>
        <w:rPr>
          <w:sz w:val="18"/>
          <w:szCs w:val="18"/>
          <w:shd w:fill="auto" w:val="clear"/>
        </w:rPr>
        <w:t xml:space="preserve">En cas de tractar-se d’empreses que concorrin amb el compromís de constituir-se en UTE, aquesta declaració s’ha de signar pels representants de totes les empreses que la componen. </w:t>
      </w:r>
    </w:p>
    <w:p>
      <w:pPr>
        <w:pStyle w:val="Normal"/>
        <w:spacing w:lineRule="auto" w:line="360"/>
        <w:jc w:val="both"/>
        <w:rPr>
          <w:b/>
          <w:b/>
          <w:sz w:val="18"/>
          <w:szCs w:val="18"/>
          <w:shd w:fill="auto" w:val="clear"/>
        </w:rPr>
      </w:pPr>
      <w:r>
        <w:rPr>
          <w:b/>
          <w:sz w:val="18"/>
          <w:szCs w:val="18"/>
          <w:shd w:fill="auto" w:val="clear"/>
        </w:rPr>
      </w:r>
      <w:r>
        <w:br w:type="page"/>
      </w:r>
    </w:p>
    <w:p>
      <w:pPr>
        <w:pStyle w:val="Normal"/>
        <w:spacing w:lineRule="auto" w:line="360"/>
        <w:jc w:val="both"/>
        <w:rPr>
          <w:shd w:fill="auto" w:val="clear"/>
        </w:rPr>
      </w:pPr>
      <w:r>
        <w:rPr>
          <w:b/>
          <w:sz w:val="22"/>
          <w:shd w:fill="auto" w:val="clear"/>
        </w:rPr>
        <w:t>ANNEX 1.3 – Lot 3</w:t>
      </w:r>
    </w:p>
    <w:p>
      <w:pPr>
        <w:pStyle w:val="Normal"/>
        <w:spacing w:lineRule="auto" w:line="360"/>
        <w:jc w:val="both"/>
        <w:rPr>
          <w:shd w:fill="auto" w:val="clear"/>
        </w:rPr>
      </w:pPr>
      <w:r>
        <w:rPr>
          <w:b/>
          <w:sz w:val="22"/>
          <w:szCs w:val="22"/>
          <w:shd w:fill="auto" w:val="clear"/>
        </w:rPr>
        <w:t xml:space="preserve">PROPOSTA PER ALS </w:t>
      </w:r>
      <w:r>
        <w:rPr>
          <w:b/>
          <w:sz w:val="22"/>
          <w:shd w:fill="auto" w:val="clear"/>
        </w:rPr>
        <w:t xml:space="preserve">CRITERIS D’ADJUDICACIÓ QUANTIFICABLES MITJANÇANT LA MERA APLICACIÓ DE FÓRMULES (Sobre </w:t>
      </w:r>
      <w:r>
        <w:rPr>
          <w:b/>
          <w:sz w:val="22"/>
          <w:szCs w:val="22"/>
          <w:shd w:fill="auto" w:val="clear"/>
        </w:rPr>
        <w:t>2):</w:t>
      </w:r>
    </w:p>
    <w:p>
      <w:pPr>
        <w:pStyle w:val="PlainText"/>
        <w:spacing w:lineRule="auto" w:line="360"/>
        <w:jc w:val="both"/>
        <w:rPr>
          <w:rFonts w:ascii="Arial" w:hAnsi="Arial" w:cs="Arial"/>
          <w:b/>
          <w:b/>
          <w:sz w:val="22"/>
          <w:shd w:fill="auto" w:val="clear"/>
        </w:rPr>
      </w:pPr>
      <w:r>
        <w:rPr>
          <w:rFonts w:cs="Arial" w:ascii="Arial" w:hAnsi="Arial"/>
          <w:b/>
          <w:sz w:val="22"/>
          <w:shd w:fill="auto" w:val="clear"/>
        </w:rPr>
      </w:r>
    </w:p>
    <w:p>
      <w:pPr>
        <w:pStyle w:val="Normal"/>
        <w:spacing w:lineRule="auto" w:line="360"/>
        <w:jc w:val="both"/>
        <w:rPr>
          <w:shd w:fill="auto" w:val="clear"/>
        </w:rPr>
      </w:pPr>
      <w:r>
        <w:rPr>
          <w:sz w:val="22"/>
          <w:szCs w:val="22"/>
          <w:shd w:fill="auto" w:val="clear"/>
        </w:rPr>
        <w:t>En/Na …, amb Document Nacional d'Identitat núm. …, amb domicili a efectes de notificació a …, carrer ..., núm. …, en nom propi o en representació de l’empresa…amb NIF..., amb domicili social al carrer....núm..... de .... ....</w:t>
      </w:r>
      <w:r>
        <w:rPr>
          <w:rFonts w:eastAsia="Times New Roman"/>
          <w:color w:val="000000"/>
          <w:kern w:val="2"/>
          <w:sz w:val="22"/>
          <w:szCs w:val="22"/>
          <w:shd w:fill="auto" w:val="clear"/>
        </w:rPr>
        <w:t xml:space="preserve"> ....segons escriptura d’apoderament atorgada davant del notari/ de la notaria de..., el Sr./la Sra. ....,</w:t>
      </w:r>
      <w:r>
        <w:rPr>
          <w:sz w:val="22"/>
          <w:szCs w:val="22"/>
          <w:shd w:fill="auto" w:val="clear"/>
        </w:rPr>
        <w:t xml:space="preserve"> en data.... i núm del seu protocol..... assabentat/assabentada del procediment obert convocat per a l’adjudicació del contracte de servei de gestió de l’activitat del trenet de Nadal, per recórrer diferents barris i el centre de la ciutat com activitat emmarcada dins de la Campanya de Nadal, manifesto que accepto íntegrament els plecs de clàusules administratives particulars (PCAP) i de prescripcions tècniques (PPT), i em comprometo a complir les obligacions especificades en aquests plecs, d’acord amb la següent oferta:</w:t>
      </w:r>
    </w:p>
    <w:p>
      <w:pPr>
        <w:pStyle w:val="Normal"/>
        <w:jc w:val="both"/>
        <w:rPr>
          <w:sz w:val="22"/>
          <w:szCs w:val="22"/>
          <w:shd w:fill="auto" w:val="clear"/>
        </w:rPr>
      </w:pPr>
      <w:r>
        <w:rPr>
          <w:sz w:val="22"/>
          <w:szCs w:val="22"/>
          <w:shd w:fill="auto" w:val="clear"/>
        </w:rPr>
      </w:r>
    </w:p>
    <w:p>
      <w:pPr>
        <w:pStyle w:val="Normal"/>
        <w:spacing w:lineRule="atLeast" w:line="240"/>
        <w:jc w:val="both"/>
        <w:rPr>
          <w:sz w:val="22"/>
          <w:szCs w:val="22"/>
          <w:shd w:fill="auto" w:val="clear"/>
        </w:rPr>
      </w:pPr>
      <w:r>
        <w:rPr>
          <w:sz w:val="22"/>
          <w:szCs w:val="22"/>
          <w:shd w:fill="auto" w:val="clear"/>
        </w:rPr>
      </w:r>
    </w:p>
    <w:p>
      <w:pPr>
        <w:pStyle w:val="Normal"/>
        <w:spacing w:lineRule="atLeast" w:line="240"/>
        <w:jc w:val="both"/>
        <w:rPr>
          <w:sz w:val="22"/>
          <w:szCs w:val="22"/>
          <w:shd w:fill="auto" w:val="clear"/>
        </w:rPr>
      </w:pPr>
      <w:r>
        <w:rPr>
          <w:rFonts w:eastAsia="SimSun;宋体"/>
          <w:color w:val="00000A"/>
          <w:sz w:val="22"/>
          <w:szCs w:val="22"/>
          <w:shd w:fill="auto" w:val="clear"/>
          <w:lang w:val="ca-ES" w:eastAsia="zh-CN"/>
        </w:rPr>
        <w:t>Lot 3: Ruta Centre</w:t>
      </w:r>
    </w:p>
    <w:p>
      <w:pPr>
        <w:pStyle w:val="Normal"/>
        <w:spacing w:lineRule="auto" w:line="360"/>
        <w:jc w:val="both"/>
        <w:rPr>
          <w:b/>
          <w:b/>
          <w:bCs/>
          <w:sz w:val="22"/>
          <w:szCs w:val="22"/>
          <w:highlight w:val="yellow"/>
        </w:rPr>
      </w:pPr>
      <w:r>
        <w:rPr>
          <w:b/>
          <w:bCs/>
          <w:sz w:val="22"/>
          <w:szCs w:val="22"/>
          <w:highlight w:val="yellow"/>
        </w:rPr>
      </w:r>
    </w:p>
    <w:tbl>
      <w:tblPr>
        <w:tblW w:w="9145" w:type="dxa"/>
        <w:jc w:val="left"/>
        <w:tblInd w:w="0" w:type="dxa"/>
        <w:tblLayout w:type="fixed"/>
        <w:tblCellMar>
          <w:top w:w="108" w:type="dxa"/>
          <w:left w:w="108" w:type="dxa"/>
          <w:bottom w:w="108" w:type="dxa"/>
          <w:right w:w="108" w:type="dxa"/>
        </w:tblCellMar>
      </w:tblPr>
      <w:tblGrid>
        <w:gridCol w:w="1431"/>
        <w:gridCol w:w="2786"/>
        <w:gridCol w:w="4927"/>
      </w:tblGrid>
      <w:tr>
        <w:trPr/>
        <w:tc>
          <w:tcPr>
            <w:tcW w:w="1431" w:type="dxa"/>
            <w:tcBorders>
              <w:left w:val="single" w:sz="4" w:space="0" w:color="FFFFFF"/>
              <w:right w:val="single" w:sz="4" w:space="0" w:color="FFFFFF"/>
            </w:tcBorders>
            <w:shd w:fill="D9D9D9" w:val="clear"/>
            <w:vAlign w:val="center"/>
          </w:tcPr>
          <w:p>
            <w:pPr>
              <w:pStyle w:val="Normal"/>
              <w:widowControl w:val="false"/>
              <w:tabs>
                <w:tab w:val="clear" w:pos="720"/>
                <w:tab w:val="left" w:pos="567" w:leader="none"/>
              </w:tabs>
              <w:rPr>
                <w:rFonts w:eastAsia="SimSun;宋体"/>
                <w:b/>
                <w:b/>
                <w:color w:val="000000"/>
                <w:sz w:val="22"/>
              </w:rPr>
            </w:pPr>
            <w:r>
              <w:rPr>
                <w:rFonts w:eastAsia="SimSun;宋体"/>
                <w:b/>
                <w:color w:val="000000"/>
                <w:sz w:val="22"/>
              </w:rPr>
              <w:t>15.3.1.</w:t>
            </w:r>
          </w:p>
        </w:tc>
        <w:tc>
          <w:tcPr>
            <w:tcW w:w="7713" w:type="dxa"/>
            <w:gridSpan w:val="2"/>
            <w:tcBorders>
              <w:left w:val="single" w:sz="4" w:space="0" w:color="FFFFFF"/>
              <w:right w:val="single" w:sz="4" w:space="0" w:color="FFFFFF"/>
            </w:tcBorders>
            <w:shd w:fill="D9D9D9" w:val="clear"/>
            <w:vAlign w:val="center"/>
          </w:tcPr>
          <w:p>
            <w:pPr>
              <w:pStyle w:val="Normal"/>
              <w:widowControl w:val="false"/>
              <w:spacing w:lineRule="auto" w:line="360"/>
              <w:rPr>
                <w:rFonts w:eastAsia="SimSun;宋体"/>
                <w:b/>
                <w:b/>
                <w:color w:val="000000"/>
                <w:sz w:val="22"/>
              </w:rPr>
            </w:pPr>
            <w:r>
              <w:rPr>
                <w:rFonts w:eastAsia="SimSun;宋体"/>
                <w:b/>
                <w:color w:val="000000"/>
                <w:sz w:val="22"/>
              </w:rPr>
              <w:t>Preu, fins a un màxim de 80 punts</w:t>
            </w:r>
          </w:p>
        </w:tc>
      </w:tr>
      <w:tr>
        <w:trPr/>
        <w:tc>
          <w:tcPr>
            <w:tcW w:w="9144"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jc w:val="both"/>
              <w:rPr>
                <w:sz w:val="22"/>
                <w:szCs w:val="22"/>
              </w:rPr>
            </w:pPr>
            <w:r>
              <w:rPr>
                <w:sz w:val="22"/>
                <w:szCs w:val="22"/>
              </w:rPr>
              <w:t>No  s’acceptarà cap oferta  econòmica que superi el pressupost base de licitació. Presentar una oferta de preu superior al pressupost base licitació serà motiu d’exclusió del procediment d’adjudicació del contracte.</w:t>
            </w:r>
          </w:p>
          <w:p>
            <w:pPr>
              <w:pStyle w:val="Normal"/>
              <w:widowControl w:val="false"/>
              <w:jc w:val="both"/>
              <w:rPr>
                <w:sz w:val="22"/>
                <w:szCs w:val="22"/>
              </w:rPr>
            </w:pPr>
            <w:r>
              <w:rPr>
                <w:sz w:val="22"/>
                <w:szCs w:val="22"/>
              </w:rPr>
            </w:r>
          </w:p>
        </w:tc>
      </w:tr>
      <w:tr>
        <w:trPr/>
        <w:tc>
          <w:tcPr>
            <w:tcW w:w="4217" w:type="dxa"/>
            <w:gridSpan w:val="2"/>
            <w:tcBorders>
              <w:top w:val="single" w:sz="4" w:space="0" w:color="FFFFFF"/>
              <w:left w:val="single" w:sz="4" w:space="0" w:color="FFFFFF"/>
              <w:bottom w:val="single" w:sz="4" w:space="0" w:color="FFFFFF"/>
              <w:right w:val="single" w:sz="4" w:space="0" w:color="FFFFFF"/>
            </w:tcBorders>
            <w:shd w:fill="F2F2F2" w:val="clear"/>
          </w:tcPr>
          <w:p>
            <w:pPr>
              <w:pStyle w:val="Normal"/>
              <w:widowControl w:val="false"/>
              <w:spacing w:before="60" w:after="60"/>
              <w:jc w:val="center"/>
              <w:rPr>
                <w:color w:val="000000"/>
                <w:sz w:val="22"/>
              </w:rPr>
            </w:pPr>
            <w:r>
              <w:rPr>
                <w:color w:val="000000"/>
                <w:sz w:val="22"/>
              </w:rPr>
              <w:t>Pressupost base de licitació, IVA exclòs</w:t>
            </w:r>
          </w:p>
        </w:tc>
        <w:tc>
          <w:tcPr>
            <w:tcW w:w="4927" w:type="dxa"/>
            <w:tcBorders>
              <w:top w:val="single" w:sz="4" w:space="0" w:color="FFFFFF"/>
              <w:left w:val="single" w:sz="4" w:space="0" w:color="FFFFFF"/>
              <w:bottom w:val="single" w:sz="4" w:space="0" w:color="D9D9D9"/>
              <w:right w:val="single" w:sz="4" w:space="0" w:color="FFFFFF"/>
            </w:tcBorders>
            <w:shd w:fill="F2F2F2" w:val="clear"/>
          </w:tcPr>
          <w:p>
            <w:pPr>
              <w:pStyle w:val="Normal"/>
              <w:widowControl w:val="false"/>
              <w:spacing w:before="60" w:after="60"/>
              <w:jc w:val="center"/>
              <w:rPr>
                <w:color w:val="000000"/>
                <w:sz w:val="22"/>
              </w:rPr>
            </w:pPr>
            <w:r>
              <w:rPr>
                <w:color w:val="000000"/>
                <w:sz w:val="22"/>
              </w:rPr>
              <w:t>Preu ofert,  IVA exclòs</w:t>
            </w:r>
          </w:p>
        </w:tc>
      </w:tr>
      <w:tr>
        <w:trPr/>
        <w:tc>
          <w:tcPr>
            <w:tcW w:w="4217" w:type="dxa"/>
            <w:gridSpan w:val="2"/>
            <w:tcBorders>
              <w:top w:val="single" w:sz="4" w:space="0" w:color="FFFFFF"/>
              <w:left w:val="single" w:sz="4" w:space="0" w:color="FFFFFF"/>
              <w:bottom w:val="single" w:sz="4" w:space="0" w:color="FFFFFF"/>
              <w:right w:val="single" w:sz="4" w:space="0" w:color="D9D9D9"/>
            </w:tcBorders>
            <w:shd w:fill="F2F2F2" w:val="clear"/>
            <w:vAlign w:val="center"/>
          </w:tcPr>
          <w:p>
            <w:pPr>
              <w:pStyle w:val="Normal"/>
              <w:widowControl w:val="false"/>
              <w:spacing w:before="60" w:after="60"/>
              <w:jc w:val="center"/>
              <w:rPr>
                <w:sz w:val="22"/>
                <w:szCs w:val="22"/>
                <w:shd w:fill="auto" w:val="clear"/>
              </w:rPr>
            </w:pPr>
            <w:r>
              <w:rPr>
                <w:sz w:val="22"/>
                <w:szCs w:val="22"/>
                <w:shd w:fill="auto" w:val="clear"/>
              </w:rPr>
              <w:t>23.565,97 €</w:t>
            </w:r>
          </w:p>
        </w:tc>
        <w:tc>
          <w:tcPr>
            <w:tcW w:w="4927" w:type="dxa"/>
            <w:tcBorders>
              <w:top w:val="single" w:sz="4" w:space="0" w:color="D9D9D9"/>
              <w:left w:val="single" w:sz="4" w:space="0" w:color="D9D9D9"/>
              <w:bottom w:val="single" w:sz="4" w:space="0" w:color="D9D9D9"/>
              <w:right w:val="single" w:sz="4" w:space="0" w:color="D9D9D9"/>
            </w:tcBorders>
            <w:vAlign w:val="center"/>
          </w:tcPr>
          <w:p>
            <w:pPr>
              <w:pStyle w:val="Normal"/>
              <w:widowControl w:val="false"/>
              <w:spacing w:before="60" w:after="60"/>
              <w:jc w:val="center"/>
              <w:rPr>
                <w:color w:val="000000"/>
                <w:sz w:val="22"/>
              </w:rPr>
            </w:pPr>
            <w:r>
              <w:rPr>
                <w:color w:val="000000"/>
                <w:sz w:val="22"/>
              </w:rPr>
              <w:t>... €</w:t>
            </w:r>
          </w:p>
        </w:tc>
      </w:tr>
    </w:tbl>
    <w:p>
      <w:pPr>
        <w:pStyle w:val="Normal"/>
        <w:spacing w:lineRule="auto" w:line="360"/>
        <w:jc w:val="both"/>
        <w:rPr>
          <w:b/>
          <w:b/>
          <w:bCs/>
          <w:sz w:val="22"/>
          <w:szCs w:val="22"/>
          <w:highlight w:val="yellow"/>
        </w:rPr>
      </w:pPr>
      <w:r>
        <w:rPr>
          <w:b/>
          <w:bCs/>
          <w:sz w:val="22"/>
          <w:szCs w:val="22"/>
          <w:highlight w:val="yellow"/>
        </w:rPr>
      </w:r>
      <w:r>
        <w:br w:type="page"/>
      </w:r>
    </w:p>
    <w:tbl>
      <w:tblPr>
        <w:tblW w:w="9200" w:type="dxa"/>
        <w:jc w:val="left"/>
        <w:tblInd w:w="-55" w:type="dxa"/>
        <w:tblLayout w:type="fixed"/>
        <w:tblCellMar>
          <w:top w:w="108" w:type="dxa"/>
          <w:left w:w="108" w:type="dxa"/>
          <w:bottom w:w="108" w:type="dxa"/>
          <w:right w:w="108" w:type="dxa"/>
        </w:tblCellMar>
      </w:tblPr>
      <w:tblGrid>
        <w:gridCol w:w="1437"/>
        <w:gridCol w:w="6096"/>
        <w:gridCol w:w="1666"/>
      </w:tblGrid>
      <w:tr>
        <w:trPr/>
        <w:tc>
          <w:tcPr>
            <w:tcW w:w="1437" w:type="dxa"/>
            <w:tcBorders>
              <w:left w:val="single" w:sz="4" w:space="0" w:color="FFFFFF"/>
              <w:right w:val="single" w:sz="4" w:space="0" w:color="FFFFFF"/>
            </w:tcBorders>
            <w:shd w:fill="D9D9D9" w:val="clear"/>
            <w:vAlign w:val="center"/>
          </w:tcPr>
          <w:p>
            <w:pPr>
              <w:pStyle w:val="Normal"/>
              <w:pageBreakBefore/>
              <w:widowControl w:val="false"/>
              <w:tabs>
                <w:tab w:val="clear" w:pos="720"/>
                <w:tab w:val="left" w:pos="567" w:leader="none"/>
              </w:tabs>
              <w:rPr>
                <w:rFonts w:eastAsia="SimSun;宋体"/>
                <w:b/>
                <w:b/>
                <w:color w:val="000000"/>
                <w:sz w:val="22"/>
              </w:rPr>
            </w:pPr>
            <w:r>
              <w:rPr>
                <w:rFonts w:eastAsia="SimSun;宋体"/>
                <w:b/>
                <w:color w:val="000000"/>
                <w:sz w:val="22"/>
              </w:rPr>
              <w:t>15.3.2</w:t>
            </w:r>
          </w:p>
        </w:tc>
        <w:tc>
          <w:tcPr>
            <w:tcW w:w="7762" w:type="dxa"/>
            <w:gridSpan w:val="2"/>
            <w:tcBorders>
              <w:left w:val="single" w:sz="4" w:space="0" w:color="FFFFFF"/>
              <w:right w:val="single" w:sz="4" w:space="0" w:color="FFFFFF"/>
            </w:tcBorders>
            <w:shd w:fill="D9D9D9" w:val="clear"/>
            <w:vAlign w:val="center"/>
          </w:tcPr>
          <w:p>
            <w:pPr>
              <w:pStyle w:val="Normal"/>
              <w:widowControl w:val="false"/>
              <w:tabs>
                <w:tab w:val="clear" w:pos="720"/>
                <w:tab w:val="left" w:pos="993" w:leader="none"/>
              </w:tabs>
              <w:spacing w:lineRule="auto" w:line="360"/>
              <w:jc w:val="both"/>
              <w:rPr>
                <w:rFonts w:eastAsia="SimSun;宋体"/>
                <w:b/>
                <w:b/>
                <w:bCs/>
                <w:color w:val="000000"/>
                <w:sz w:val="22"/>
                <w:szCs w:val="22"/>
              </w:rPr>
            </w:pPr>
            <w:r>
              <w:rPr>
                <w:rFonts w:eastAsia="SimSun;宋体"/>
                <w:b/>
                <w:bCs/>
                <w:color w:val="000000"/>
                <w:sz w:val="22"/>
                <w:szCs w:val="22"/>
              </w:rPr>
              <w:t>Prestacions addicionals, fins a un màxim de 20  punts</w:t>
            </w:r>
          </w:p>
        </w:tc>
      </w:tr>
      <w:tr>
        <w:trPr/>
        <w:tc>
          <w:tcPr>
            <w:tcW w:w="9199"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jc w:val="both"/>
              <w:rPr>
                <w:sz w:val="22"/>
                <w:szCs w:val="22"/>
              </w:rPr>
            </w:pPr>
            <w:r>
              <w:rPr>
                <w:sz w:val="22"/>
                <w:szCs w:val="22"/>
              </w:rPr>
              <w:t>Es valorarà que les empreses licitadores incorporin a les seves ofertes prestacions  addicionals que millorin els serveis  descrits al PPT, relacionades i vinculades amb l’objecte del contracte.</w:t>
            </w:r>
          </w:p>
        </w:tc>
      </w:tr>
      <w:tr>
        <w:trPr/>
        <w:tc>
          <w:tcPr>
            <w:tcW w:w="7533" w:type="dxa"/>
            <w:gridSpan w:val="2"/>
            <w:tcBorders>
              <w:top w:val="single" w:sz="4" w:space="0" w:color="FFFFFF"/>
              <w:left w:val="single" w:sz="4" w:space="0" w:color="FFFFFF"/>
              <w:bottom w:val="single" w:sz="4" w:space="0" w:color="FFFFFF"/>
            </w:tcBorders>
            <w:shd w:fill="EEEEEE" w:val="clear"/>
            <w:vAlign w:val="center"/>
          </w:tcPr>
          <w:p>
            <w:pPr>
              <w:pStyle w:val="Normal"/>
              <w:widowControl w:val="false"/>
              <w:jc w:val="center"/>
              <w:rPr>
                <w:rFonts w:eastAsia="Times New Roman"/>
                <w:color w:val="000000"/>
                <w:sz w:val="22"/>
                <w:szCs w:val="22"/>
                <w:lang w:eastAsia="en-US"/>
              </w:rPr>
            </w:pPr>
            <w:r>
              <w:rPr>
                <w:rFonts w:eastAsia="Times New Roman"/>
                <w:color w:val="000000"/>
                <w:sz w:val="22"/>
                <w:szCs w:val="22"/>
                <w:lang w:eastAsia="en-US"/>
              </w:rPr>
              <w:t>Prestacions addicionals</w:t>
            </w:r>
          </w:p>
        </w:tc>
        <w:tc>
          <w:tcPr>
            <w:tcW w:w="1666" w:type="dxa"/>
            <w:tcBorders>
              <w:top w:val="single" w:sz="4" w:space="0" w:color="FFFFFF"/>
              <w:left w:val="single" w:sz="4" w:space="0" w:color="FFFFFF"/>
              <w:bottom w:val="single" w:sz="8" w:space="0" w:color="D9D9D9"/>
              <w:right w:val="single" w:sz="4" w:space="0" w:color="FFFFFF"/>
            </w:tcBorders>
            <w:shd w:fill="EEEEEE" w:val="clear"/>
            <w:vAlign w:val="center"/>
          </w:tcPr>
          <w:p>
            <w:pPr>
              <w:pStyle w:val="Normal"/>
              <w:widowControl w:val="false"/>
              <w:jc w:val="center"/>
              <w:rPr>
                <w:rFonts w:eastAsia="Times New Roman"/>
                <w:b/>
                <w:b/>
                <w:color w:val="000000"/>
                <w:sz w:val="28"/>
                <w:szCs w:val="28"/>
                <w:lang w:eastAsia="en-US"/>
              </w:rPr>
            </w:pPr>
            <w:r>
              <w:rPr>
                <w:rFonts w:eastAsia="Times New Roman"/>
                <w:b/>
                <w:color w:val="000000"/>
                <w:sz w:val="28"/>
                <w:szCs w:val="28"/>
                <w:lang w:eastAsia="en-US"/>
              </w:rPr>
              <w:t>(Sí/No)</w:t>
            </w:r>
          </w:p>
          <w:p>
            <w:pPr>
              <w:pStyle w:val="Normal"/>
              <w:widowControl w:val="false"/>
              <w:jc w:val="center"/>
              <w:rPr>
                <w:rFonts w:eastAsia="Times New Roman"/>
                <w:color w:val="000000"/>
                <w:sz w:val="18"/>
                <w:szCs w:val="18"/>
                <w:lang w:eastAsia="en-US"/>
              </w:rPr>
            </w:pPr>
            <w:r>
              <w:rPr>
                <w:rFonts w:eastAsia="Times New Roman"/>
                <w:color w:val="000000"/>
                <w:sz w:val="18"/>
                <w:szCs w:val="18"/>
                <w:lang w:eastAsia="en-US"/>
              </w:rPr>
              <w:t>Indicar el que correspongui</w:t>
            </w:r>
          </w:p>
        </w:tc>
      </w:tr>
      <w:tr>
        <w:trPr/>
        <w:tc>
          <w:tcPr>
            <w:tcW w:w="7533" w:type="dxa"/>
            <w:gridSpan w:val="2"/>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Disposo de mitjans propis tècnics de suport i assistència tècnica en cas</w:t>
            </w:r>
          </w:p>
          <w:p>
            <w:pPr>
              <w:pStyle w:val="Normal"/>
              <w:widowControl w:val="false"/>
              <w:rPr/>
            </w:pPr>
            <w:r>
              <w:rPr>
                <w:rFonts w:eastAsia="Times New Roman"/>
                <w:color w:val="000000"/>
                <w:sz w:val="22"/>
                <w:szCs w:val="22"/>
                <w:shd w:fill="auto" w:val="clear"/>
                <w:lang w:eastAsia="en-US"/>
              </w:rPr>
              <w:t xml:space="preserve">d’avaria </w:t>
            </w:r>
            <w:r>
              <w:rPr>
                <w:rFonts w:eastAsia="Times New Roman" w:cs="CIDFont+F3;Times New Roman"/>
                <w:color w:val="000000"/>
                <w:sz w:val="22"/>
                <w:szCs w:val="22"/>
                <w:shd w:fill="auto" w:val="clear"/>
                <w:lang w:eastAsia="es-ES"/>
              </w:rPr>
              <w:t>en un termini inferior a dues hores</w:t>
            </w:r>
          </w:p>
        </w:tc>
        <w:tc>
          <w:tcPr>
            <w:tcW w:w="1666"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napToGrid w:val="false"/>
              <w:jc w:val="center"/>
              <w:rPr>
                <w:rFonts w:eastAsia="Times New Roman"/>
                <w:color w:val="000000"/>
                <w:sz w:val="22"/>
                <w:szCs w:val="22"/>
                <w:lang w:eastAsia="en-US"/>
              </w:rPr>
            </w:pPr>
            <w:r>
              <w:rPr>
                <w:rFonts w:eastAsia="Times New Roman"/>
                <w:color w:val="000000"/>
                <w:sz w:val="22"/>
                <w:szCs w:val="22"/>
                <w:lang w:eastAsia="en-US"/>
              </w:rPr>
            </w:r>
          </w:p>
          <w:p>
            <w:pPr>
              <w:pStyle w:val="Normal"/>
              <w:widowControl w:val="false"/>
              <w:jc w:val="center"/>
              <w:rPr>
                <w:rFonts w:eastAsia="Times New Roman"/>
                <w:color w:val="000000"/>
                <w:szCs w:val="22"/>
                <w:lang w:eastAsia="en-US"/>
              </w:rPr>
            </w:pPr>
            <w:r>
              <w:rPr>
                <w:rFonts w:eastAsia="Times New Roman"/>
                <w:color w:val="000000"/>
                <w:szCs w:val="22"/>
                <w:lang w:eastAsia="en-US"/>
              </w:rPr>
              <w:t>.....</w:t>
            </w:r>
          </w:p>
          <w:p>
            <w:pPr>
              <w:pStyle w:val="Normal"/>
              <w:widowControl w:val="false"/>
              <w:jc w:val="center"/>
              <w:rPr>
                <w:rFonts w:eastAsia="Times New Roman"/>
                <w:color w:val="000000"/>
                <w:szCs w:val="22"/>
                <w:lang w:eastAsia="en-US"/>
              </w:rPr>
            </w:pPr>
            <w:r>
              <w:rPr>
                <w:rFonts w:eastAsia="Times New Roman"/>
                <w:color w:val="000000"/>
                <w:szCs w:val="22"/>
                <w:lang w:eastAsia="en-US"/>
              </w:rPr>
            </w:r>
          </w:p>
          <w:p>
            <w:pPr>
              <w:pStyle w:val="Normal"/>
              <w:widowControl w:val="false"/>
              <w:snapToGrid w:val="false"/>
              <w:jc w:val="center"/>
              <w:rPr>
                <w:rFonts w:eastAsia="Times New Roman"/>
                <w:color w:val="000000"/>
                <w:spacing w:val="-2"/>
                <w:sz w:val="18"/>
                <w:szCs w:val="18"/>
                <w:lang w:eastAsia="en-US"/>
              </w:rPr>
            </w:pPr>
            <w:r>
              <w:rPr>
                <w:rFonts w:eastAsia="Times New Roman"/>
                <w:color w:val="000000"/>
                <w:spacing w:val="-2"/>
                <w:sz w:val="18"/>
                <w:szCs w:val="18"/>
                <w:lang w:eastAsia="en-US"/>
              </w:rPr>
            </w:r>
          </w:p>
        </w:tc>
      </w:tr>
      <w:tr>
        <w:trPr/>
        <w:tc>
          <w:tcPr>
            <w:tcW w:w="7533" w:type="dxa"/>
            <w:gridSpan w:val="2"/>
            <w:tcBorders>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Disposo de pàgina web pròpia on es pugui consultar informació al moment sobre el servei (línies, horaris, parades, rutes)</w:t>
            </w:r>
          </w:p>
        </w:tc>
        <w:tc>
          <w:tcPr>
            <w:tcW w:w="1666"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jc w:val="center"/>
              <w:rPr>
                <w:rFonts w:eastAsia="Times New Roman"/>
                <w:color w:val="000000"/>
                <w:szCs w:val="22"/>
                <w:lang w:eastAsia="en-US"/>
              </w:rPr>
            </w:pPr>
            <w:r>
              <w:rPr>
                <w:rFonts w:eastAsia="Times New Roman"/>
                <w:color w:val="000000"/>
                <w:szCs w:val="22"/>
                <w:lang w:eastAsia="en-US"/>
              </w:rPr>
              <w:t>.....</w:t>
            </w:r>
          </w:p>
          <w:p>
            <w:pPr>
              <w:pStyle w:val="Normal"/>
              <w:widowControl w:val="false"/>
              <w:jc w:val="center"/>
              <w:rPr>
                <w:rFonts w:eastAsia="Times New Roman"/>
                <w:color w:val="000000"/>
                <w:szCs w:val="22"/>
                <w:lang w:eastAsia="en-US"/>
              </w:rPr>
            </w:pPr>
            <w:r>
              <w:rPr>
                <w:rFonts w:eastAsia="Times New Roman"/>
                <w:color w:val="000000"/>
                <w:szCs w:val="22"/>
                <w:lang w:eastAsia="en-US"/>
              </w:rPr>
            </w:r>
          </w:p>
        </w:tc>
      </w:tr>
      <w:tr>
        <w:trPr/>
        <w:tc>
          <w:tcPr>
            <w:tcW w:w="7533" w:type="dxa"/>
            <w:gridSpan w:val="2"/>
            <w:tcBorders>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Ofereixo un telèfon gratuït d’atenció al client</w:t>
            </w:r>
          </w:p>
        </w:tc>
        <w:tc>
          <w:tcPr>
            <w:tcW w:w="1666"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jc w:val="center"/>
              <w:rPr>
                <w:rFonts w:eastAsia="Times New Roman"/>
                <w:color w:val="000000"/>
                <w:szCs w:val="22"/>
                <w:lang w:eastAsia="en-US"/>
              </w:rPr>
            </w:pPr>
            <w:r>
              <w:rPr>
                <w:rFonts w:eastAsia="Times New Roman"/>
                <w:color w:val="000000"/>
                <w:szCs w:val="22"/>
                <w:lang w:eastAsia="en-US"/>
              </w:rPr>
              <w:t>.....</w:t>
            </w:r>
          </w:p>
          <w:p>
            <w:pPr>
              <w:pStyle w:val="Normal"/>
              <w:widowControl w:val="false"/>
              <w:jc w:val="center"/>
              <w:rPr>
                <w:rFonts w:eastAsia="Times New Roman"/>
                <w:color w:val="000000"/>
                <w:szCs w:val="22"/>
                <w:lang w:eastAsia="en-US"/>
              </w:rPr>
            </w:pPr>
            <w:r>
              <w:rPr>
                <w:rFonts w:eastAsia="Times New Roman"/>
                <w:color w:val="000000"/>
                <w:szCs w:val="22"/>
                <w:lang w:eastAsia="en-US"/>
              </w:rPr>
            </w:r>
          </w:p>
        </w:tc>
      </w:tr>
    </w:tbl>
    <w:p>
      <w:pPr>
        <w:pStyle w:val="Normal"/>
        <w:widowControl w:val="false"/>
        <w:spacing w:lineRule="auto" w:line="360"/>
        <w:jc w:val="both"/>
        <w:rPr>
          <w:sz w:val="22"/>
          <w:szCs w:val="22"/>
          <w:highlight w:val="yellow"/>
        </w:rPr>
      </w:pPr>
      <w:r>
        <w:rPr>
          <w:sz w:val="22"/>
          <w:szCs w:val="22"/>
          <w:highlight w:val="yellow"/>
        </w:rPr>
      </w:r>
    </w:p>
    <w:tbl>
      <w:tblPr>
        <w:tblW w:w="9200" w:type="dxa"/>
        <w:jc w:val="left"/>
        <w:tblInd w:w="-55" w:type="dxa"/>
        <w:tblLayout w:type="fixed"/>
        <w:tblCellMar>
          <w:top w:w="108" w:type="dxa"/>
          <w:left w:w="108" w:type="dxa"/>
          <w:bottom w:w="108" w:type="dxa"/>
          <w:right w:w="108" w:type="dxa"/>
        </w:tblCellMar>
      </w:tblPr>
      <w:tblGrid>
        <w:gridCol w:w="7533"/>
        <w:gridCol w:w="1666"/>
      </w:tblGrid>
      <w:tr>
        <w:trPr/>
        <w:tc>
          <w:tcPr>
            <w:tcW w:w="7533" w:type="dxa"/>
            <w:tcBorders>
              <w:top w:val="single" w:sz="4" w:space="0" w:color="FFFFFF"/>
              <w:left w:val="single" w:sz="4" w:space="0" w:color="FFFFFF"/>
              <w:bottom w:val="single" w:sz="4" w:space="0" w:color="FFFFFF"/>
              <w:right w:val="single" w:sz="8" w:space="0" w:color="D9D9D9"/>
            </w:tcBorders>
            <w:shd w:fill="DDDDDD" w:val="clear"/>
            <w:vAlign w:val="center"/>
          </w:tcPr>
          <w:p>
            <w:pPr>
              <w:pStyle w:val="Normal"/>
              <w:widowControl w:val="false"/>
              <w:jc w:val="both"/>
              <w:rPr>
                <w:rFonts w:eastAsia="Times New Roman"/>
                <w:color w:val="000000"/>
                <w:sz w:val="20"/>
                <w:szCs w:val="20"/>
                <w:shd w:fill="auto" w:val="clear"/>
                <w:lang w:eastAsia="en-US"/>
              </w:rPr>
            </w:pPr>
            <w:r>
              <w:rPr>
                <w:rFonts w:eastAsia="Times New Roman"/>
                <w:color w:val="000000"/>
                <w:sz w:val="20"/>
                <w:szCs w:val="20"/>
                <w:shd w:fill="auto" w:val="clear"/>
                <w:lang w:eastAsia="en-US"/>
              </w:rPr>
              <w:t>* D’acord amb el PPT «Els vehicles tindran una capacitat mínima 56 places (màquina + 2 vagons)».</w:t>
            </w:r>
          </w:p>
          <w:p>
            <w:pPr>
              <w:pStyle w:val="Normal"/>
              <w:widowControl w:val="false"/>
              <w:jc w:val="both"/>
              <w:rPr>
                <w:rFonts w:eastAsia="Times New Roman"/>
                <w:color w:val="000000"/>
                <w:sz w:val="20"/>
                <w:szCs w:val="20"/>
                <w:shd w:fill="auto" w:val="clear"/>
                <w:lang w:eastAsia="en-US"/>
              </w:rPr>
            </w:pPr>
            <w:r>
              <w:rPr>
                <w:rFonts w:eastAsia="Times New Roman"/>
                <w:color w:val="000000"/>
                <w:sz w:val="20"/>
                <w:szCs w:val="20"/>
                <w:shd w:fill="auto" w:val="clear"/>
                <w:lang w:eastAsia="en-US"/>
              </w:rPr>
            </w:r>
          </w:p>
          <w:p>
            <w:pPr>
              <w:pStyle w:val="Normal"/>
              <w:widowControl w:val="false"/>
              <w:jc w:val="both"/>
              <w:rPr>
                <w:rFonts w:eastAsia="Times New Roman"/>
                <w:color w:val="000000"/>
                <w:sz w:val="20"/>
                <w:szCs w:val="20"/>
                <w:shd w:fill="auto" w:val="clear"/>
                <w:lang w:eastAsia="en-US"/>
              </w:rPr>
            </w:pPr>
            <w:r>
              <w:rPr>
                <w:rFonts w:eastAsia="Times New Roman"/>
                <w:color w:val="000000"/>
                <w:sz w:val="20"/>
                <w:szCs w:val="20"/>
                <w:shd w:fill="auto" w:val="clear"/>
                <w:lang w:eastAsia="en-US"/>
              </w:rPr>
              <w:t>Es valorarà que les empreses licitadores ofereixin vehicles amb una capacitat superior a l’obligatòria establerta la PPT.</w:t>
            </w:r>
          </w:p>
        </w:tc>
        <w:tc>
          <w:tcPr>
            <w:tcW w:w="1666" w:type="dxa"/>
            <w:tcBorders>
              <w:top w:val="single" w:sz="8" w:space="0" w:color="D9D9D9"/>
              <w:left w:val="single" w:sz="8" w:space="0" w:color="D9D9D9"/>
              <w:bottom w:val="single" w:sz="8" w:space="0" w:color="D9D9D9"/>
              <w:right w:val="single" w:sz="8" w:space="0" w:color="D9D9D9"/>
            </w:tcBorders>
            <w:shd w:fill="DDDDDD" w:val="clear"/>
            <w:vAlign w:val="center"/>
          </w:tcPr>
          <w:p>
            <w:pPr>
              <w:pStyle w:val="Normal"/>
              <w:widowControl w:val="false"/>
              <w:jc w:val="center"/>
              <w:rPr/>
            </w:pPr>
            <w:r>
              <w:rPr/>
              <w:t>Indicar el nombre de seients extra</w:t>
            </w:r>
          </w:p>
        </w:tc>
      </w:tr>
      <w:tr>
        <w:trPr/>
        <w:tc>
          <w:tcPr>
            <w:tcW w:w="7533" w:type="dxa"/>
            <w:tcBorders>
              <w:left w:val="single" w:sz="4" w:space="0" w:color="FFFFFF"/>
              <w:bottom w:val="single" w:sz="4" w:space="0" w:color="FFFFFF"/>
              <w:right w:val="single" w:sz="8" w:space="0" w:color="D9D9D9"/>
            </w:tcBorders>
            <w:shd w:fill="F2F2F2" w:val="clear"/>
            <w:vAlign w:val="center"/>
          </w:tcPr>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Declaro responsablement que:</w:t>
            </w:r>
          </w:p>
          <w:p>
            <w:pPr>
              <w:pStyle w:val="Normal"/>
              <w:widowControl w:val="false"/>
              <w:rPr>
                <w:rFonts w:eastAsia="Times New Roman"/>
                <w:color w:val="000000"/>
                <w:sz w:val="22"/>
                <w:szCs w:val="22"/>
                <w:shd w:fill="auto" w:val="clear"/>
                <w:lang w:eastAsia="en-US"/>
              </w:rPr>
            </w:pPr>
            <w:r>
              <w:rPr>
                <w:rFonts w:eastAsia="Times New Roman"/>
                <w:color w:val="000000"/>
                <w:sz w:val="22"/>
                <w:szCs w:val="22"/>
                <w:shd w:fill="auto" w:val="clear"/>
                <w:lang w:eastAsia="en-US"/>
              </w:rPr>
              <w:t>Ofereixo seients extra en el vagons</w:t>
            </w:r>
          </w:p>
        </w:tc>
        <w:tc>
          <w:tcPr>
            <w:tcW w:w="1666" w:type="dxa"/>
            <w:tcBorders>
              <w:left w:val="single" w:sz="8" w:space="0" w:color="D9D9D9"/>
              <w:bottom w:val="single" w:sz="8" w:space="0" w:color="D9D9D9"/>
              <w:right w:val="single" w:sz="8" w:space="0" w:color="D9D9D9"/>
            </w:tcBorders>
            <w:shd w:fill="FFFFFF" w:val="clear"/>
            <w:vAlign w:val="center"/>
          </w:tcPr>
          <w:p>
            <w:pPr>
              <w:pStyle w:val="Normal"/>
              <w:widowControl w:val="false"/>
              <w:snapToGrid w:val="false"/>
              <w:jc w:val="center"/>
              <w:rPr>
                <w:rFonts w:eastAsia="Times New Roman"/>
                <w:color w:val="000000"/>
                <w:szCs w:val="22"/>
                <w:lang w:eastAsia="en-US"/>
              </w:rPr>
            </w:pPr>
            <w:r>
              <w:rPr>
                <w:rFonts w:eastAsia="Times New Roman"/>
                <w:color w:val="000000"/>
                <w:szCs w:val="22"/>
                <w:lang w:eastAsia="en-US"/>
              </w:rPr>
            </w:r>
          </w:p>
          <w:p>
            <w:pPr>
              <w:pStyle w:val="Normal"/>
              <w:widowControl w:val="false"/>
              <w:jc w:val="center"/>
              <w:rPr/>
            </w:pPr>
            <w:r>
              <w:rPr>
                <w:rFonts w:eastAsia="Times New Roman"/>
                <w:color w:val="000000"/>
                <w:szCs w:val="22"/>
                <w:lang w:eastAsia="en-US"/>
              </w:rPr>
              <w:t xml:space="preserve">..... seients </w:t>
            </w:r>
            <w:r>
              <w:rPr>
                <w:rFonts w:eastAsia="Times New Roman" w:cs="Arial"/>
                <w:color w:val="000000"/>
                <w:sz w:val="20"/>
                <w:szCs w:val="22"/>
                <w:lang w:val="ca-ES" w:eastAsia="en-US" w:bidi="ar-SA"/>
              </w:rPr>
              <w:t>extra</w:t>
            </w:r>
          </w:p>
          <w:p>
            <w:pPr>
              <w:pStyle w:val="Normal"/>
              <w:widowControl w:val="false"/>
              <w:jc w:val="center"/>
              <w:rPr>
                <w:rFonts w:eastAsia="Times New Roman"/>
                <w:color w:val="000000"/>
                <w:szCs w:val="22"/>
                <w:lang w:eastAsia="en-US"/>
              </w:rPr>
            </w:pPr>
            <w:r>
              <w:rPr>
                <w:rFonts w:eastAsia="Times New Roman"/>
                <w:color w:val="000000"/>
                <w:szCs w:val="22"/>
                <w:lang w:eastAsia="en-US"/>
              </w:rPr>
            </w:r>
          </w:p>
        </w:tc>
      </w:tr>
    </w:tbl>
    <w:p>
      <w:pPr>
        <w:pStyle w:val="Normal"/>
        <w:spacing w:lineRule="auto" w:line="360"/>
        <w:jc w:val="both"/>
        <w:rPr>
          <w:rFonts w:cs="Arial"/>
          <w:sz w:val="22"/>
          <w:szCs w:val="22"/>
          <w:highlight w:val="yellow"/>
        </w:rPr>
      </w:pPr>
      <w:r>
        <w:rPr>
          <w:rFonts w:cs="Arial"/>
          <w:sz w:val="22"/>
          <w:szCs w:val="22"/>
          <w:highlight w:val="yellow"/>
        </w:rPr>
      </w:r>
    </w:p>
    <w:p>
      <w:pPr>
        <w:pStyle w:val="Normal"/>
        <w:widowControl w:val="false"/>
        <w:spacing w:lineRule="auto" w:line="360"/>
        <w:jc w:val="both"/>
        <w:rPr>
          <w:b/>
          <w:b/>
          <w:sz w:val="22"/>
          <w:szCs w:val="22"/>
        </w:rPr>
      </w:pPr>
      <w:r>
        <w:rPr>
          <w:b/>
          <w:sz w:val="22"/>
          <w:szCs w:val="22"/>
        </w:rPr>
        <w:t xml:space="preserve">Signatura electrònica del/de la declarant </w:t>
      </w:r>
    </w:p>
    <w:p>
      <w:pPr>
        <w:pStyle w:val="PlainText"/>
        <w:tabs>
          <w:tab w:val="clear" w:pos="720"/>
          <w:tab w:val="left" w:pos="1134" w:leader="none"/>
        </w:tabs>
        <w:spacing w:lineRule="auto" w:line="360"/>
        <w:jc w:val="both"/>
        <w:rPr>
          <w:rFonts w:ascii="Arial" w:hAnsi="Arial" w:cs="Arial"/>
          <w:sz w:val="22"/>
          <w:szCs w:val="22"/>
        </w:rPr>
      </w:pPr>
      <w:r>
        <w:rPr>
          <w:rFonts w:cs="Arial" w:ascii="Arial" w:hAnsi="Arial"/>
          <w:sz w:val="22"/>
          <w:szCs w:val="22"/>
        </w:rPr>
      </w:r>
    </w:p>
    <w:p>
      <w:pPr>
        <w:pStyle w:val="PlainText"/>
        <w:tabs>
          <w:tab w:val="clear" w:pos="720"/>
          <w:tab w:val="left" w:pos="1134" w:leader="none"/>
        </w:tabs>
        <w:spacing w:lineRule="auto" w:line="360"/>
        <w:jc w:val="both"/>
        <w:rPr>
          <w:rFonts w:ascii="Arial" w:hAnsi="Arial" w:cs="Arial"/>
          <w:sz w:val="22"/>
          <w:szCs w:val="22"/>
        </w:rPr>
      </w:pPr>
      <w:r>
        <w:rPr>
          <w:rFonts w:cs="Arial" w:ascii="Arial" w:hAnsi="Arial"/>
          <w:sz w:val="22"/>
          <w:szCs w:val="22"/>
        </w:rPr>
      </w:r>
    </w:p>
    <w:p>
      <w:pPr>
        <w:pStyle w:val="PlainText"/>
        <w:tabs>
          <w:tab w:val="clear" w:pos="720"/>
          <w:tab w:val="left" w:pos="1134" w:leader="none"/>
        </w:tabs>
        <w:spacing w:lineRule="auto" w:line="360"/>
        <w:jc w:val="both"/>
        <w:rPr>
          <w:rFonts w:ascii="Arial" w:hAnsi="Arial" w:cs="Arial"/>
          <w:sz w:val="22"/>
          <w:szCs w:val="22"/>
        </w:rPr>
      </w:pPr>
      <w:r>
        <w:rPr>
          <w:rFonts w:cs="Arial" w:ascii="Arial" w:hAnsi="Arial"/>
          <w:sz w:val="22"/>
          <w:szCs w:val="22"/>
        </w:rPr>
      </w:r>
    </w:p>
    <w:p>
      <w:pPr>
        <w:pStyle w:val="PlainText"/>
        <w:pBdr>
          <w:bottom w:val="single" w:sz="12" w:space="1" w:color="000000"/>
        </w:pBdr>
        <w:tabs>
          <w:tab w:val="clear" w:pos="720"/>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Default"/>
        <w:jc w:val="both"/>
        <w:rPr>
          <w:shd w:fill="auto" w:val="clear"/>
        </w:rPr>
      </w:pPr>
      <w:r>
        <w:rPr>
          <w:shd w:fill="auto" w:val="clear"/>
        </w:rPr>
      </w:r>
    </w:p>
    <w:p>
      <w:pPr>
        <w:pStyle w:val="Normal"/>
        <w:jc w:val="both"/>
        <w:rPr>
          <w:shd w:fill="auto" w:val="clear"/>
        </w:rPr>
      </w:pPr>
      <w:r>
        <w:rPr>
          <w:sz w:val="18"/>
          <w:szCs w:val="18"/>
          <w:u w:val="single"/>
          <w:shd w:fill="auto" w:val="clear"/>
        </w:rPr>
        <w:t xml:space="preserve">Nota: </w:t>
      </w:r>
      <w:r>
        <w:rPr>
          <w:sz w:val="18"/>
          <w:szCs w:val="18"/>
          <w:shd w:fill="auto" w:val="clear"/>
        </w:rPr>
        <w:t xml:space="preserve">En cas de tractar-se d’empreses que concorrin amb el compromís de constituir-se en UTE, aquesta declaració s’ha de signar pels representants de totes les empreses que la componen. </w:t>
      </w:r>
    </w:p>
    <w:p>
      <w:pPr>
        <w:pStyle w:val="Normal"/>
        <w:jc w:val="both"/>
        <w:rPr>
          <w:sz w:val="18"/>
          <w:szCs w:val="18"/>
          <w:shd w:fill="auto" w:val="clear"/>
        </w:rPr>
      </w:pPr>
      <w:r>
        <w:rPr>
          <w:sz w:val="18"/>
          <w:szCs w:val="18"/>
          <w:shd w:fill="auto" w:val="clear"/>
        </w:rPr>
      </w:r>
    </w:p>
    <w:p>
      <w:pPr>
        <w:pStyle w:val="PlainText"/>
        <w:spacing w:lineRule="auto" w:line="360"/>
        <w:jc w:val="both"/>
        <w:rPr>
          <w:shd w:fill="auto" w:val="clear"/>
        </w:rPr>
      </w:pPr>
      <w:r>
        <w:rPr>
          <w:shd w:fill="auto" w:val="clear"/>
        </w:rPr>
      </w:r>
      <w:r>
        <w:br w:type="page"/>
      </w:r>
    </w:p>
    <w:p>
      <w:pPr>
        <w:pStyle w:val="PlainText"/>
        <w:spacing w:lineRule="auto" w:line="360"/>
        <w:jc w:val="both"/>
        <w:rPr>
          <w:shd w:fill="auto" w:val="clear"/>
        </w:rPr>
      </w:pPr>
      <w:r>
        <w:rPr>
          <w:rFonts w:cs="Arial" w:ascii="Arial" w:hAnsi="Arial"/>
          <w:b/>
          <w:sz w:val="22"/>
          <w:shd w:fill="auto" w:val="clear"/>
        </w:rPr>
        <w:t>ANNEX 2 - DECLARACIÓ RESPONSABLE (Sobre 1)</w:t>
      </w:r>
      <w:r>
        <w:rPr>
          <w:rFonts w:cs="Arial" w:ascii="Arial" w:hAnsi="Arial"/>
          <w:sz w:val="22"/>
          <w:shd w:fill="auto" w:val="clear"/>
        </w:rPr>
        <w:t xml:space="preserve">: </w:t>
      </w:r>
    </w:p>
    <w:p>
      <w:pPr>
        <w:pStyle w:val="PlainText"/>
        <w:spacing w:lineRule="auto" w:line="360"/>
        <w:jc w:val="both"/>
        <w:rPr>
          <w:rFonts w:ascii="Arial" w:hAnsi="Arial" w:cs="Arial"/>
          <w:b/>
          <w:b/>
          <w:sz w:val="22"/>
          <w:shd w:fill="auto" w:val="clear"/>
        </w:rPr>
      </w:pPr>
      <w:r>
        <w:rPr>
          <w:rFonts w:cs="Arial" w:ascii="Arial" w:hAnsi="Arial"/>
          <w:b/>
          <w:sz w:val="22"/>
          <w:shd w:fill="auto" w:val="clear"/>
        </w:rPr>
      </w:r>
    </w:p>
    <w:p>
      <w:pPr>
        <w:pStyle w:val="Normal"/>
        <w:spacing w:lineRule="auto" w:line="360"/>
        <w:jc w:val="both"/>
        <w:rPr>
          <w:sz w:val="22"/>
          <w:szCs w:val="22"/>
        </w:rPr>
      </w:pPr>
      <w:r>
        <w:rPr>
          <w:sz w:val="22"/>
          <w:szCs w:val="22"/>
          <w:shd w:fill="auto" w:val="clear"/>
        </w:rPr>
        <w:t>En / Na……………………………., amb DNI núm. …………., en nom propi / en re</w:t>
      </w:r>
      <w:r>
        <w:rPr>
          <w:sz w:val="22"/>
          <w:szCs w:val="22"/>
        </w:rPr>
        <w:t>presentació de l’empresa ……………………………., amb NIF ........…………….., amb domicili social al carrer ....................................., núm ............ de .............................., segons escriptura d’apoderament atorgada davant del notari/ de la notaria de..., el Sr./la Sra. ....,el Sr. ..................................................................., en data ...................... i núm del seu protocol ...................</w:t>
      </w:r>
    </w:p>
    <w:p>
      <w:pPr>
        <w:pStyle w:val="Textosinformato1"/>
        <w:jc w:val="both"/>
        <w:rPr>
          <w:rFonts w:ascii="Arial" w:hAnsi="Arial" w:cs="Arial"/>
          <w:sz w:val="22"/>
        </w:rPr>
      </w:pPr>
      <w:r>
        <w:rPr>
          <w:rFonts w:cs="Arial" w:ascii="Arial" w:hAnsi="Arial"/>
          <w:sz w:val="22"/>
        </w:rPr>
      </w:r>
    </w:p>
    <w:p>
      <w:pPr>
        <w:pStyle w:val="Textosinformato1"/>
        <w:rPr>
          <w:rFonts w:ascii="Arial" w:hAnsi="Arial" w:cs="Arial"/>
          <w:b/>
          <w:b/>
          <w:color w:val="00000A"/>
          <w:sz w:val="22"/>
        </w:rPr>
      </w:pPr>
      <w:r>
        <w:rPr>
          <w:rFonts w:cs="Arial" w:ascii="Arial" w:hAnsi="Arial"/>
          <w:b/>
          <w:color w:val="00000A"/>
          <w:sz w:val="22"/>
        </w:rPr>
      </w:r>
    </w:p>
    <w:p>
      <w:pPr>
        <w:pStyle w:val="Textosinformato1"/>
        <w:rPr>
          <w:shd w:fill="auto" w:val="clear"/>
        </w:rPr>
      </w:pPr>
      <w:r>
        <w:rPr>
          <w:rFonts w:cs="Arial" w:ascii="Arial" w:hAnsi="Arial"/>
          <w:b/>
          <w:color w:val="00000A"/>
          <w:sz w:val="22"/>
          <w:shd w:fill="auto" w:val="clear"/>
        </w:rPr>
        <w:t>DECLARA:</w:t>
      </w:r>
    </w:p>
    <w:p>
      <w:pPr>
        <w:pStyle w:val="Normal"/>
        <w:spacing w:lineRule="auto" w:line="360"/>
        <w:jc w:val="both"/>
        <w:rPr>
          <w:sz w:val="22"/>
          <w:szCs w:val="22"/>
          <w:shd w:fill="auto" w:val="clear"/>
        </w:rPr>
      </w:pPr>
      <w:r>
        <w:rPr>
          <w:sz w:val="22"/>
          <w:szCs w:val="22"/>
          <w:shd w:fill="auto" w:val="clear"/>
        </w:rPr>
      </w:r>
    </w:p>
    <w:p>
      <w:pPr>
        <w:pStyle w:val="Normal"/>
        <w:spacing w:lineRule="auto" w:line="360"/>
        <w:jc w:val="both"/>
        <w:rPr>
          <w:shd w:fill="auto" w:val="clear"/>
        </w:rPr>
      </w:pPr>
      <w:r>
        <w:rPr>
          <w:sz w:val="22"/>
          <w:szCs w:val="22"/>
          <w:shd w:fill="auto" w:val="clear"/>
        </w:rPr>
        <w:t xml:space="preserve">Que l’empresa a la qual representa, ................................................, compleix les condicions establertes per contractar amb l’administració, i en especial per a la licitació i adjudicació del contracte de </w:t>
      </w:r>
      <w:r>
        <w:rPr>
          <w:rFonts w:eastAsia="Times New Roman"/>
          <w:color w:val="000000"/>
          <w:sz w:val="22"/>
          <w:szCs w:val="22"/>
          <w:shd w:fill="auto" w:val="clear"/>
        </w:rPr>
        <w:t>servei de gestió de l’activitat del trenet de Nadal, per recórrer diferents barris i el centre de la ciutat com activitat emmarcada dins de la Campanya de Nadal</w:t>
      </w:r>
      <w:r>
        <w:rPr>
          <w:sz w:val="22"/>
          <w:szCs w:val="22"/>
          <w:shd w:fill="auto" w:val="clear"/>
        </w:rPr>
        <w:t>, relatives a:</w:t>
      </w:r>
    </w:p>
    <w:p>
      <w:pPr>
        <w:pStyle w:val="Normal"/>
        <w:spacing w:lineRule="auto" w:line="360"/>
        <w:jc w:val="both"/>
        <w:rPr>
          <w:sz w:val="22"/>
          <w:szCs w:val="22"/>
          <w:shd w:fill="auto" w:val="clear"/>
        </w:rPr>
      </w:pPr>
      <w:r>
        <w:rPr>
          <w:sz w:val="22"/>
          <w:szCs w:val="22"/>
          <w:shd w:fill="auto" w:val="clear"/>
        </w:rPr>
      </w:r>
    </w:p>
    <w:p>
      <w:pPr>
        <w:pStyle w:val="Textosinformato1"/>
        <w:numPr>
          <w:ilvl w:val="0"/>
          <w:numId w:val="8"/>
        </w:numPr>
        <w:spacing w:lineRule="auto" w:line="360"/>
        <w:jc w:val="both"/>
        <w:rPr/>
      </w:pPr>
      <w:r>
        <w:rPr>
          <w:rFonts w:cs="Arial" w:ascii="Arial" w:hAnsi="Arial"/>
          <w:sz w:val="22"/>
          <w:szCs w:val="22"/>
        </w:rPr>
        <w:t xml:space="preserve">La personalitat jurídica i la capacitat d’obrar de l’empresa, de conformitat amb el PCAP que regula aquesta licitació, estant facultat per contractar amb l’Administració. Així mateix, declara que la societat està constituïda vàlidament i que de conformitat amb el seu objecte social es pot presentar a la licitació. </w:t>
      </w:r>
    </w:p>
    <w:p>
      <w:pPr>
        <w:pStyle w:val="Textosinformato1"/>
        <w:numPr>
          <w:ilvl w:val="0"/>
          <w:numId w:val="8"/>
        </w:numPr>
        <w:spacing w:lineRule="auto" w:line="360"/>
        <w:jc w:val="both"/>
        <w:rPr>
          <w:rFonts w:ascii="Arial" w:hAnsi="Arial" w:cs="Arial"/>
        </w:rPr>
      </w:pPr>
      <w:r>
        <w:rPr>
          <w:rFonts w:cs="Arial" w:ascii="Arial" w:hAnsi="Arial"/>
        </w:rPr>
        <w:t xml:space="preserve">Que el signant ostenta la deguda representació de la societat per presentar la proposició i la declaració. </w:t>
      </w:r>
    </w:p>
    <w:p>
      <w:pPr>
        <w:pStyle w:val="Textosinformato1"/>
        <w:numPr>
          <w:ilvl w:val="0"/>
          <w:numId w:val="8"/>
        </w:numPr>
        <w:spacing w:lineRule="auto" w:line="360"/>
        <w:jc w:val="both"/>
        <w:rPr>
          <w:rFonts w:ascii="Arial" w:hAnsi="Arial" w:cs="Arial"/>
        </w:rPr>
      </w:pPr>
      <w:r>
        <w:rPr>
          <w:rFonts w:cs="Arial" w:ascii="Arial" w:hAnsi="Arial"/>
          <w:sz w:val="22"/>
          <w:szCs w:val="22"/>
        </w:rPr>
        <w:t>La seva no incursió en cap de les circumstàncies de prohibició de contractar amb l’administració pública, previstes en l’art. 71 de la LCSP i d’acord amb el PCAP que regula aquesta licitació.</w:t>
      </w:r>
    </w:p>
    <w:p>
      <w:pPr>
        <w:pStyle w:val="Textosinformato1"/>
        <w:numPr>
          <w:ilvl w:val="0"/>
          <w:numId w:val="8"/>
        </w:numPr>
        <w:spacing w:lineRule="auto" w:line="360"/>
        <w:jc w:val="both"/>
        <w:rPr>
          <w:rFonts w:ascii="Arial" w:hAnsi="Arial" w:cs="Arial"/>
          <w:color w:val="00000A"/>
          <w:sz w:val="22"/>
          <w:szCs w:val="22"/>
        </w:rPr>
      </w:pPr>
      <w:r>
        <w:rPr>
          <w:rFonts w:cs="Arial" w:ascii="Arial" w:hAnsi="Arial"/>
          <w:color w:val="00000A"/>
          <w:sz w:val="22"/>
          <w:szCs w:val="22"/>
        </w:rPr>
        <w:t>Que no li afecta la condició especial de compatibilitat regulada a l’article 70.1 de la LCSP, consistent en què ni el licitador ni les empreses vinculades al mateix, en el seu cas, han participat en l’elaboració de les especificacions tècniques dels documents preparatoris del contracte o han assessorat a l’òrgan de contractació durant la preparació del procediment.</w:t>
      </w:r>
    </w:p>
    <w:p>
      <w:pPr>
        <w:pStyle w:val="ListParagraph"/>
        <w:numPr>
          <w:ilvl w:val="0"/>
          <w:numId w:val="8"/>
        </w:numPr>
        <w:spacing w:lineRule="auto" w:line="360"/>
        <w:jc w:val="both"/>
        <w:rPr>
          <w:rFonts w:ascii="Arial" w:hAnsi="Arial" w:cs="Arial"/>
        </w:rPr>
      </w:pPr>
      <w:r>
        <w:rPr>
          <w:rFonts w:cs="Arial" w:ascii="Arial" w:hAnsi="Arial"/>
        </w:rPr>
        <w:t>Que es troba al corrent en el compliment de les obligacions tributàries i amb la Seguretat Social de conformitat amb el què estableixen els articles 13 i 14 del Reglament general de la Llei de contractes de les administracions públiques, aprovat pel Reial Decret 1098/2001 de 12 d’octubre.</w:t>
      </w:r>
    </w:p>
    <w:p>
      <w:pPr>
        <w:pStyle w:val="ListParagraph"/>
        <w:numPr>
          <w:ilvl w:val="0"/>
          <w:numId w:val="8"/>
        </w:numPr>
        <w:spacing w:lineRule="auto" w:line="360"/>
        <w:jc w:val="both"/>
        <w:rPr>
          <w:rFonts w:ascii="Arial" w:hAnsi="Arial" w:cs="Arial"/>
          <w:color w:val="auto"/>
        </w:rPr>
      </w:pPr>
      <w:r>
        <w:rPr>
          <w:rFonts w:cs="Arial" w:ascii="Arial" w:hAnsi="Arial"/>
          <w:color w:val="auto"/>
        </w:rPr>
        <w:t>Que s’autoritza a l’Ajuntament de Terrassa</w:t>
      </w:r>
      <w:r>
        <w:rPr>
          <w:rFonts w:cs="Arial" w:ascii="Arial" w:hAnsi="Arial"/>
          <w:i/>
          <w:color w:val="auto"/>
        </w:rPr>
        <w:t xml:space="preserve"> </w:t>
      </w:r>
      <w:r>
        <w:rPr>
          <w:rFonts w:cs="Arial" w:ascii="Arial" w:hAnsi="Arial"/>
          <w:color w:val="auto"/>
        </w:rPr>
        <w:t xml:space="preserve">a l’obtenció per mitjans electrònics de les dades següents: Comprovació amb la AEAT i la TGSS d’estar al corrent en el compliment de les obligacions tributàries i amb la Seguretat Social. (De conformitat amb allò que estableixen els articles 13, 14 i 15 del Reglament General de la Llei de Contractes de les Administracions Públiques, aprovat pel Reial Decret 1098/2001, de 12 d’octubre). </w:t>
      </w:r>
    </w:p>
    <w:p>
      <w:pPr>
        <w:pStyle w:val="ListParagraph"/>
        <w:numPr>
          <w:ilvl w:val="0"/>
          <w:numId w:val="8"/>
        </w:numPr>
        <w:spacing w:lineRule="auto" w:line="360"/>
        <w:jc w:val="both"/>
        <w:rPr>
          <w:rFonts w:ascii="Arial" w:hAnsi="Arial" w:cs="Arial"/>
        </w:rPr>
      </w:pPr>
      <w:r>
        <w:rPr>
          <w:rFonts w:cs="Arial" w:ascii="Arial" w:hAnsi="Arial"/>
          <w:i/>
        </w:rPr>
        <w:t>[Per a les empreses estrangeres</w:t>
      </w:r>
      <w:r>
        <w:rPr>
          <w:rFonts w:cs="Arial" w:ascii="Arial" w:hAnsi="Arial"/>
        </w:rPr>
        <w:t>] Que es sotmès a la jurisdicció dels jutjats i tribunals espanyols, per a totes les incidències que de manera directa o indirecta puguin sorgir del contracte, amb renúncia, si s’escau, al fur jurisdiccional estranger que pugui correspondre a l’empresa licitadora.</w:t>
      </w:r>
    </w:p>
    <w:p>
      <w:pPr>
        <w:pStyle w:val="ListParagraph"/>
        <w:numPr>
          <w:ilvl w:val="0"/>
          <w:numId w:val="8"/>
        </w:numPr>
        <w:spacing w:lineRule="auto" w:line="360"/>
        <w:jc w:val="both"/>
        <w:rPr>
          <w:rFonts w:ascii="Arial" w:hAnsi="Arial" w:cs="Arial"/>
        </w:rPr>
      </w:pPr>
      <w:r>
        <w:rPr>
          <w:rFonts w:cs="Arial" w:ascii="Arial" w:hAnsi="Arial"/>
          <w:color w:val="auto"/>
        </w:rPr>
        <w:t xml:space="preserve">Que </w:t>
      </w:r>
      <w:r>
        <w:rPr>
          <w:rFonts w:cs="Arial" w:ascii="Arial" w:hAnsi="Arial"/>
          <w:color w:val="000000"/>
        </w:rPr>
        <w:t xml:space="preserve">compleix les condicions d’aptitud i solvència </w:t>
      </w:r>
      <w:r>
        <w:rPr>
          <w:rFonts w:cs="Arial" w:ascii="Arial" w:hAnsi="Arial"/>
        </w:rPr>
        <w:t xml:space="preserve">econòmica i financera, i tècnica o professional establertes per contractar, de conformitat amb els requisits mínims exigits  en aquest plec, i disposa de les autoritzacions </w:t>
      </w:r>
      <w:r>
        <w:rPr>
          <w:rFonts w:eastAsia="NSimSun" w:cs="Arial" w:ascii="Arial" w:hAnsi="Arial"/>
        </w:rPr>
        <w:t xml:space="preserve">i/o habilitacions </w:t>
      </w:r>
      <w:r>
        <w:rPr>
          <w:rFonts w:cs="Arial" w:ascii="Arial" w:hAnsi="Arial"/>
        </w:rPr>
        <w:t xml:space="preserve">necessàries per a exercir l'activitat.  </w:t>
      </w:r>
    </w:p>
    <w:p>
      <w:pPr>
        <w:pStyle w:val="ListParagraph"/>
        <w:numPr>
          <w:ilvl w:val="0"/>
          <w:numId w:val="8"/>
        </w:numPr>
        <w:spacing w:lineRule="auto" w:line="360"/>
        <w:jc w:val="both"/>
        <w:rPr>
          <w:rFonts w:ascii="Arial" w:hAnsi="Arial" w:cs="Arial"/>
        </w:rPr>
      </w:pPr>
      <w:r>
        <w:rPr>
          <w:rFonts w:cs="Arial" w:ascii="Arial" w:hAnsi="Arial"/>
          <w:color w:val="000000"/>
        </w:rPr>
        <w:t>Que en el cas de recórrer a solvència externa, compta amb el compromís per escrit de les entitats corresponents per a disposar dels seus recursos i capacitats per a utilitzar-los en l’</w:t>
      </w:r>
      <w:r>
        <w:rPr>
          <w:rFonts w:cs="Arial" w:ascii="Arial" w:hAnsi="Arial"/>
          <w:color w:val="000000"/>
          <w:shd w:fill="auto" w:val="clear"/>
        </w:rPr>
        <w:t xml:space="preserve">execució del contracte. </w:t>
      </w:r>
    </w:p>
    <w:p>
      <w:pPr>
        <w:pStyle w:val="ListParagraph"/>
        <w:numPr>
          <w:ilvl w:val="0"/>
          <w:numId w:val="8"/>
        </w:numPr>
        <w:spacing w:lineRule="auto" w:line="360"/>
        <w:jc w:val="both"/>
        <w:rPr>
          <w:shd w:fill="auto" w:val="clear"/>
        </w:rPr>
      </w:pPr>
      <w:r>
        <w:rPr>
          <w:rFonts w:cs="Arial" w:ascii="Arial" w:hAnsi="Arial"/>
          <w:color w:val="000000"/>
          <w:shd w:fill="auto" w:val="clear"/>
        </w:rPr>
        <w:t xml:space="preserve">Es compromet a adscriure a l’execució del contracte els mitjans personals i/o materials suficients per a això. </w:t>
      </w:r>
    </w:p>
    <w:p>
      <w:pPr>
        <w:pStyle w:val="ListParagraph"/>
        <w:numPr>
          <w:ilvl w:val="0"/>
          <w:numId w:val="8"/>
        </w:numPr>
        <w:spacing w:lineRule="auto" w:line="360"/>
        <w:jc w:val="both"/>
        <w:rPr>
          <w:rFonts w:ascii="Arial" w:hAnsi="Arial" w:cs="Arial"/>
        </w:rPr>
      </w:pPr>
      <w:r>
        <w:rPr>
          <w:rFonts w:cs="Arial" w:ascii="Arial" w:hAnsi="Arial"/>
          <w:color w:val="000000"/>
        </w:rPr>
        <w:t xml:space="preserve">Que a l’empresa no es produeix bretxa salarial entre dones i homes.  </w:t>
      </w:r>
    </w:p>
    <w:p>
      <w:pPr>
        <w:pStyle w:val="ListParagraph"/>
        <w:numPr>
          <w:ilvl w:val="0"/>
          <w:numId w:val="8"/>
        </w:numPr>
        <w:spacing w:lineRule="auto" w:line="360"/>
        <w:jc w:val="both"/>
        <w:rPr>
          <w:rFonts w:ascii="Arial" w:hAnsi="Arial" w:cs="Arial"/>
          <w:color w:val="000000"/>
        </w:rPr>
      </w:pPr>
      <w:r>
        <w:rPr>
          <w:rFonts w:cs="Arial" w:ascii="Arial" w:hAnsi="Arial"/>
          <w:color w:val="000000"/>
        </w:rPr>
        <w:t xml:space="preserve">Que no realitza operacions financeres en paradisos fiscals considerades delictives, segons la llista de països elaborada per les Institucions Europees o avalades per aquestes o, en el seu defecte, l’Estat espanyol o fora d’ells, en els termes legalment establerts, com delictes de blanqueig de capitals, frau fiscal o contra la Hisenda Pública, ni tampoc les empreses subcontractades. </w:t>
      </w:r>
    </w:p>
    <w:p>
      <w:pPr>
        <w:pStyle w:val="ListParagraph"/>
        <w:numPr>
          <w:ilvl w:val="0"/>
          <w:numId w:val="8"/>
        </w:numPr>
        <w:spacing w:lineRule="auto" w:line="360"/>
        <w:jc w:val="both"/>
        <w:rPr>
          <w:rFonts w:ascii="Arial" w:hAnsi="Arial" w:cs="Arial"/>
          <w:color w:val="000000"/>
        </w:rPr>
      </w:pPr>
      <w:r>
        <w:rPr>
          <w:rFonts w:cs="Arial" w:ascii="Arial" w:hAnsi="Arial"/>
          <w:color w:val="000000"/>
        </w:rPr>
        <w:t>Que no té relacions legals amb paradisos fiscals i, en cas afirmatiu, presenta documentació descriptiva dels moviments financers i tota la informació relativa a aquestes actuacions i les de les empreses subcontractades.</w:t>
      </w:r>
    </w:p>
    <w:p>
      <w:pPr>
        <w:pStyle w:val="ListParagraph"/>
        <w:numPr>
          <w:ilvl w:val="0"/>
          <w:numId w:val="8"/>
        </w:numPr>
        <w:spacing w:lineRule="auto" w:line="360"/>
        <w:jc w:val="both"/>
        <w:rPr>
          <w:rFonts w:ascii="Arial" w:hAnsi="Arial" w:cs="Arial"/>
          <w:color w:val="000000"/>
        </w:rPr>
      </w:pPr>
      <w:r>
        <w:rPr>
          <w:rFonts w:cs="Arial" w:ascii="Arial" w:hAnsi="Arial"/>
          <w:color w:val="000000"/>
        </w:rPr>
        <w:t xml:space="preserve">Que no realitza operacions financeres, inversions, compres, contractacions, així com altres activitats econòmiques que vagin en contra del Dret Internacional de Drets Humans i/o Dret Internacional Humanitari en colònies (assentaments construïts per un Estat ocupat) construïdes en territoris considerats ocupats d’acord amb el Dret Internacional. </w:t>
      </w:r>
    </w:p>
    <w:p>
      <w:pPr>
        <w:pStyle w:val="ListParagraph"/>
        <w:numPr>
          <w:ilvl w:val="0"/>
          <w:numId w:val="8"/>
        </w:numPr>
        <w:spacing w:lineRule="auto" w:line="360"/>
        <w:jc w:val="both"/>
        <w:rPr>
          <w:rFonts w:ascii="Arial" w:hAnsi="Arial" w:cs="Arial"/>
          <w:color w:val="000000"/>
        </w:rPr>
      </w:pPr>
      <w:r>
        <w:rPr>
          <w:rFonts w:cs="Arial" w:ascii="Arial" w:hAnsi="Arial"/>
          <w:color w:val="000000"/>
        </w:rPr>
        <w:t xml:space="preserve">Que no té activitats econòmiques en països en conflicte armat, en estats que ocupin territoris de forma il·legal i/o en estats amb clares deficiències en l’obligació de protecció dels Drets Humans, i, en cas afirmatiu, presenta la documentació descriptiva dels moviments financers concrets i de l’activitat econòmica. </w:t>
      </w:r>
    </w:p>
    <w:p>
      <w:pPr>
        <w:pStyle w:val="ListParagraph"/>
        <w:numPr>
          <w:ilvl w:val="0"/>
          <w:numId w:val="8"/>
        </w:numPr>
        <w:spacing w:lineRule="auto" w:line="360"/>
        <w:jc w:val="both"/>
        <w:rPr>
          <w:rFonts w:ascii="Arial" w:hAnsi="Arial" w:cs="Arial"/>
          <w:color w:val="000000"/>
        </w:rPr>
      </w:pPr>
      <w:r>
        <w:rPr>
          <w:rFonts w:cs="Arial" w:ascii="Arial" w:hAnsi="Arial"/>
          <w:color w:val="000000"/>
        </w:rPr>
        <w:t xml:space="preserve">Que no ha estat condemnat mitjançant resolució judicial o administrativa ferma (sigui nacional  o internacional) per qualsevol vulneració dels drets humans recollits en les disposicions nacionals i en els tractats internacionals subscrits per l’Estat espanyol. </w:t>
      </w:r>
    </w:p>
    <w:p>
      <w:pPr>
        <w:pStyle w:val="ListParagraph"/>
        <w:numPr>
          <w:ilvl w:val="0"/>
          <w:numId w:val="8"/>
        </w:numPr>
        <w:spacing w:lineRule="auto" w:line="360"/>
        <w:jc w:val="both"/>
        <w:rPr>
          <w:rFonts w:ascii="Arial" w:hAnsi="Arial" w:cs="Arial"/>
          <w:color w:val="000000"/>
        </w:rPr>
      </w:pPr>
      <w:r>
        <w:rPr>
          <w:rFonts w:cs="Arial" w:ascii="Arial" w:hAnsi="Arial"/>
          <w:color w:val="000000"/>
        </w:rPr>
        <w:t xml:space="preserve">Que es compromet a actuar amb la diligència deguda efectiva i responsable perquè les obligacions en matèria de drets humans siguin tingudes en compte per part de totes les empreses subcontractistes que participin en l’execució del contracte, i a informar l’entitat contractant en cas de conèixer algun incompliment per part seva. </w:t>
      </w:r>
    </w:p>
    <w:p>
      <w:pPr>
        <w:pStyle w:val="ListParagraph"/>
        <w:numPr>
          <w:ilvl w:val="0"/>
          <w:numId w:val="8"/>
        </w:numPr>
        <w:spacing w:lineRule="auto" w:line="360"/>
        <w:jc w:val="both"/>
        <w:rPr>
          <w:rFonts w:ascii="Arial" w:hAnsi="Arial" w:cs="Arial"/>
        </w:rPr>
      </w:pPr>
      <w:r>
        <w:rPr>
          <w:rFonts w:cs="Arial" w:ascii="Arial" w:hAnsi="Arial"/>
          <w:color w:val="000000"/>
        </w:rPr>
        <w:t xml:space="preserve">Que l’empresa i les seves empreses subcontractistes no estan condemnades per resolució administrativa ferma (d’organismes internacionals com Nacions Unides, </w:t>
      </w:r>
      <w:r>
        <w:rPr>
          <w:rFonts w:cs="Arial" w:ascii="Arial" w:hAnsi="Arial"/>
          <w:color w:val="000000"/>
          <w:lang w:val="af-ZA"/>
        </w:rPr>
        <w:t>l’OCDE</w:t>
      </w:r>
      <w:r>
        <w:rPr>
          <w:rFonts w:cs="Arial" w:ascii="Arial" w:hAnsi="Arial"/>
          <w:color w:val="000000"/>
        </w:rPr>
        <w:t xml:space="preserve">, etc.) per vulneració dels drets humans d’acord amb l’ordenament jurídic espanyol i els tractats internacionals subscrits per l’Estat espanyol. </w:t>
      </w:r>
    </w:p>
    <w:p>
      <w:pPr>
        <w:pStyle w:val="ListParagraph"/>
        <w:numPr>
          <w:ilvl w:val="0"/>
          <w:numId w:val="8"/>
        </w:numPr>
        <w:spacing w:lineRule="auto" w:line="360"/>
        <w:jc w:val="both"/>
        <w:rPr>
          <w:rFonts w:ascii="Arial" w:hAnsi="Arial" w:cs="Arial"/>
          <w:color w:val="000000"/>
        </w:rPr>
      </w:pPr>
      <w:r>
        <w:rPr>
          <w:rFonts w:cs="Arial" w:ascii="Arial" w:hAnsi="Arial"/>
          <w:color w:val="000000"/>
        </w:rPr>
        <w:t xml:space="preserve">Que l’empresa i les seves empreses subcontractistes no són còmplices de cap vulneració d’un tractat internacional subscrit per l’Estat espanyol. </w:t>
      </w:r>
    </w:p>
    <w:p>
      <w:pPr>
        <w:pStyle w:val="ListParagraph"/>
        <w:numPr>
          <w:ilvl w:val="0"/>
          <w:numId w:val="8"/>
        </w:numPr>
        <w:spacing w:lineRule="auto" w:line="360"/>
        <w:jc w:val="both"/>
        <w:rPr>
          <w:rFonts w:ascii="Arial" w:hAnsi="Arial" w:cs="Arial"/>
          <w:color w:val="000000"/>
        </w:rPr>
      </w:pPr>
      <w:r>
        <w:rPr>
          <w:rFonts w:cs="Arial" w:ascii="Arial" w:hAnsi="Arial"/>
          <w:color w:val="000000"/>
        </w:rPr>
        <w:t xml:space="preserve">Que els treballadors i les treballadores de l’empresa licitadora i les subcontractistes no han estat condemnades per vulneració dels drets humans en el marc de la seva tasca professional. </w:t>
      </w:r>
    </w:p>
    <w:p>
      <w:pPr>
        <w:pStyle w:val="ListParagraph"/>
        <w:numPr>
          <w:ilvl w:val="0"/>
          <w:numId w:val="8"/>
        </w:numPr>
        <w:spacing w:lineRule="auto" w:line="360"/>
        <w:jc w:val="both"/>
        <w:rPr>
          <w:rFonts w:ascii="Arial" w:hAnsi="Arial" w:cs="Arial"/>
          <w:color w:val="000000"/>
        </w:rPr>
      </w:pPr>
      <w:r>
        <w:rPr>
          <w:rFonts w:cs="Arial" w:ascii="Arial" w:hAnsi="Arial"/>
          <w:color w:val="000000"/>
        </w:rPr>
        <w:t xml:space="preserve">Que els treballadors i les treballadores han estat formades en matèria de drets humans i de dret internacional humanitari i/o que l’empresa oferirà aquesta formació al llarg de l’execució del contracte. </w:t>
      </w:r>
    </w:p>
    <w:p>
      <w:pPr>
        <w:pStyle w:val="ListParagraph"/>
        <w:numPr>
          <w:ilvl w:val="0"/>
          <w:numId w:val="8"/>
        </w:numPr>
        <w:spacing w:lineRule="auto" w:line="360"/>
        <w:jc w:val="both"/>
        <w:rPr>
          <w:rFonts w:ascii="Arial" w:hAnsi="Arial" w:cs="Arial"/>
          <w:color w:val="000000"/>
        </w:rPr>
      </w:pPr>
      <w:r>
        <w:rPr>
          <w:rFonts w:cs="Arial" w:ascii="Arial" w:hAnsi="Arial"/>
          <w:color w:val="000000"/>
        </w:rPr>
        <w:t xml:space="preserve">Que, en el marc de la producció del bé o subministrament o de la prestació del servei, particularment en les fases inicials com la fase d’extracció de materials, l’empresa i les </w:t>
      </w:r>
      <w:r>
        <w:rPr>
          <w:rFonts w:cs="Arial" w:ascii="Arial" w:hAnsi="Arial"/>
          <w:color w:val="000000"/>
          <w:shd w:fill="auto" w:val="clear"/>
        </w:rPr>
        <w:t>seves empreses subcontractistes no han vulnerat els drets humans.</w:t>
      </w:r>
    </w:p>
    <w:p>
      <w:pPr>
        <w:pStyle w:val="ListParagraph"/>
        <w:numPr>
          <w:ilvl w:val="0"/>
          <w:numId w:val="8"/>
        </w:numPr>
        <w:spacing w:lineRule="auto" w:line="360"/>
        <w:jc w:val="both"/>
        <w:rPr>
          <w:shd w:fill="auto" w:val="clear"/>
        </w:rPr>
      </w:pPr>
      <w:r>
        <w:rPr>
          <w:rFonts w:cs="Arial" w:ascii="Arial" w:hAnsi="Arial"/>
          <w:color w:val="000000"/>
          <w:shd w:fill="auto" w:val="clear"/>
        </w:rPr>
        <w:t>Que l’empresa compleix amb les obligacions establertes en matèria d'igualtat de gènere a la Llei orgànica 3/2007, de 22 de març, per la igualtat efectiva de dones i homes, i la Llei 17/2015, de 21 de juliol d’igualtat efectiva de dones i homes.</w:t>
      </w:r>
    </w:p>
    <w:p>
      <w:pPr>
        <w:pStyle w:val="ListParagraph"/>
        <w:numPr>
          <w:ilvl w:val="0"/>
          <w:numId w:val="8"/>
        </w:numPr>
        <w:spacing w:lineRule="auto" w:line="360"/>
        <w:jc w:val="both"/>
        <w:rPr>
          <w:shd w:fill="auto" w:val="clear"/>
        </w:rPr>
      </w:pPr>
      <w:r>
        <w:rPr>
          <w:rFonts w:cs="Arial" w:ascii="Arial" w:hAnsi="Arial"/>
          <w:color w:val="000000"/>
          <w:shd w:fill="auto" w:val="clear"/>
        </w:rPr>
        <w:t>Que l’empresa compleix les prescripcions legals relatives a la quota de reserva de llocs de treball, d’acord amb el que es disposa en el Reial Decret legislatiu 1/2013, de 29 de novembre, pel qual s’aprova el Text refós de la Llei general de drets de les persones amb discapacitat i de la seva inclusió social.</w:t>
      </w:r>
    </w:p>
    <w:p>
      <w:pPr>
        <w:pStyle w:val="ListParagraph"/>
        <w:numPr>
          <w:ilvl w:val="0"/>
          <w:numId w:val="8"/>
        </w:numPr>
        <w:spacing w:lineRule="auto" w:line="360"/>
        <w:jc w:val="both"/>
        <w:rPr>
          <w:shd w:fill="auto" w:val="clear"/>
        </w:rPr>
      </w:pPr>
      <w:r>
        <w:rPr>
          <w:rFonts w:cs="Arial" w:ascii="Arial" w:hAnsi="Arial"/>
          <w:color w:val="000000"/>
          <w:shd w:fill="auto" w:val="clear"/>
        </w:rPr>
        <w:t>Que l’empresa a la qual represento, compleix amb les disposicions vigents en matèria laboral i social.</w:t>
      </w:r>
    </w:p>
    <w:p>
      <w:pPr>
        <w:pStyle w:val="ListParagraph"/>
        <w:numPr>
          <w:ilvl w:val="0"/>
          <w:numId w:val="8"/>
        </w:numPr>
        <w:spacing w:lineRule="auto" w:line="360"/>
        <w:jc w:val="both"/>
        <w:rPr>
          <w:rFonts w:ascii="Arial" w:hAnsi="Arial" w:cs="Arial"/>
          <w:color w:val="000000"/>
        </w:rPr>
      </w:pPr>
      <w:r>
        <w:rPr>
          <w:rFonts w:cs="Arial" w:ascii="Arial" w:hAnsi="Arial"/>
          <w:color w:val="000000"/>
        </w:rPr>
        <w:t>Que, cas de resultar proposat com a adjudicatari, es compromet a aportar la documentació assenyalada en el PCAP.</w:t>
      </w:r>
    </w:p>
    <w:p>
      <w:pPr>
        <w:pStyle w:val="ListParagraph"/>
        <w:numPr>
          <w:ilvl w:val="0"/>
          <w:numId w:val="8"/>
        </w:numPr>
        <w:spacing w:lineRule="auto" w:line="360"/>
        <w:jc w:val="both"/>
        <w:rPr>
          <w:shd w:fill="auto" w:val="clear"/>
        </w:rPr>
      </w:pPr>
      <w:r>
        <w:rPr>
          <w:rFonts w:cs="Arial" w:ascii="Arial" w:hAnsi="Arial"/>
          <w:color w:val="000000"/>
          <w:shd w:fill="auto" w:val="clear"/>
        </w:rPr>
        <w:t>Que no ha celebrat cap acord amb altres operadors econòmics destinats a falsejar la competència en l’àmbit d’aquest contracte i que no coneix cap conflicte d’interessos vinculat a la seva participació en aquest procediment de contractació.</w:t>
      </w:r>
    </w:p>
    <w:p>
      <w:pPr>
        <w:pStyle w:val="ListParagraph"/>
        <w:numPr>
          <w:ilvl w:val="0"/>
          <w:numId w:val="8"/>
        </w:numPr>
        <w:spacing w:lineRule="auto" w:line="360"/>
        <w:jc w:val="both"/>
        <w:rPr>
          <w:shd w:fill="auto" w:val="clear"/>
        </w:rPr>
      </w:pPr>
      <w:r>
        <w:rPr>
          <w:rFonts w:cs="Arial" w:ascii="Arial" w:hAnsi="Arial"/>
          <w:color w:val="000000"/>
          <w:shd w:fill="auto" w:val="clear"/>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 I a més, declara responsablement que:</w:t>
      </w:r>
    </w:p>
    <w:p>
      <w:pPr>
        <w:pStyle w:val="ListParagraph"/>
        <w:numPr>
          <w:ilvl w:val="0"/>
          <w:numId w:val="7"/>
        </w:numPr>
        <w:jc w:val="both"/>
        <w:rPr>
          <w:shd w:fill="auto" w:val="clear"/>
        </w:rPr>
      </w:pPr>
      <w:r>
        <w:rPr>
          <w:rFonts w:cs="Arial" w:ascii="Arial" w:hAnsi="Arial"/>
          <w:color w:val="000000"/>
          <w:shd w:fill="auto" w:val="clear"/>
        </w:rPr>
        <w:t>El personal extern, autònom o assalariat, compleix amb la normativa en prevenció de riscos</w:t>
      </w:r>
    </w:p>
    <w:p>
      <w:pPr>
        <w:pStyle w:val="ListParagraph"/>
        <w:jc w:val="both"/>
        <w:rPr>
          <w:shd w:fill="auto" w:val="clear"/>
        </w:rPr>
      </w:pPr>
      <w:r>
        <w:rPr>
          <w:rFonts w:cs="Arial" w:ascii="Arial" w:hAnsi="Arial"/>
          <w:color w:val="000000"/>
          <w:shd w:fill="auto" w:val="clear"/>
        </w:rPr>
        <w:t>laborals establerta.</w:t>
      </w:r>
    </w:p>
    <w:p>
      <w:pPr>
        <w:pStyle w:val="ListParagraph"/>
        <w:numPr>
          <w:ilvl w:val="0"/>
          <w:numId w:val="7"/>
        </w:numPr>
        <w:jc w:val="both"/>
        <w:rPr>
          <w:shd w:fill="auto" w:val="clear"/>
        </w:rPr>
      </w:pPr>
      <w:r>
        <w:rPr>
          <w:rFonts w:cs="Arial" w:ascii="Arial" w:hAnsi="Arial"/>
          <w:color w:val="000000"/>
          <w:shd w:fill="auto" w:val="clear"/>
        </w:rPr>
        <w:t>El personal d’entitats o associacions sense treballadors/res al seu càrrec, voluntariat i col·laboradors, coneix els riscos de l’activitat a desenvolupar.</w:t>
      </w:r>
    </w:p>
    <w:p>
      <w:pPr>
        <w:pStyle w:val="ListParagraph"/>
        <w:numPr>
          <w:ilvl w:val="0"/>
          <w:numId w:val="7"/>
        </w:numPr>
        <w:jc w:val="both"/>
        <w:rPr>
          <w:shd w:fill="auto" w:val="clear"/>
        </w:rPr>
      </w:pPr>
      <w:r>
        <w:rPr>
          <w:rFonts w:cs="Arial" w:ascii="Arial" w:hAnsi="Arial"/>
          <w:color w:val="000000"/>
          <w:shd w:fill="auto" w:val="clear"/>
        </w:rPr>
        <w:t>En cas de la utilització d’equips de treball (eines, maquinària, etc.) el personal extern disposa de coneixements i formació per al seu ús. Així mateix, disposen d'autorització per utilitzar aquests equips de treball.</w:t>
      </w:r>
    </w:p>
    <w:p>
      <w:pPr>
        <w:pStyle w:val="ListParagraph"/>
        <w:numPr>
          <w:ilvl w:val="0"/>
          <w:numId w:val="7"/>
        </w:numPr>
        <w:jc w:val="both"/>
        <w:rPr>
          <w:shd w:fill="auto" w:val="clear"/>
        </w:rPr>
      </w:pPr>
      <w:r>
        <w:rPr>
          <w:rFonts w:cs="Arial" w:ascii="Arial" w:hAnsi="Arial"/>
          <w:color w:val="000000"/>
          <w:shd w:fill="auto" w:val="clear"/>
        </w:rPr>
        <w:t>Els equips de treball que s’utilitzin disposaran de totes les mesures de protecció adients per a la seva utilització per part dels treballadors/es.</w:t>
      </w:r>
    </w:p>
    <w:p>
      <w:pPr>
        <w:pStyle w:val="Normal"/>
        <w:spacing w:lineRule="auto" w:line="360"/>
        <w:jc w:val="both"/>
        <w:rPr>
          <w:shd w:fill="auto" w:val="clear"/>
        </w:rPr>
      </w:pPr>
      <w:r>
        <w:rPr>
          <w:color w:val="000000"/>
          <w:sz w:val="22"/>
          <w:szCs w:val="22"/>
          <w:shd w:fill="auto" w:val="clear"/>
        </w:rPr>
        <w:t>cc) Que c</w:t>
      </w:r>
      <w:r>
        <w:rPr>
          <w:sz w:val="22"/>
          <w:szCs w:val="22"/>
          <w:shd w:fill="auto" w:val="clear"/>
        </w:rPr>
        <w:t xml:space="preserve">oneix que l’eventual falsedat en allò declarat en el DEUC o en aquesta o altres declaracions pot donar lloc a la causa de prohibició de contractar amb el sector públic prevista en l’article 71.1 </w:t>
      </w:r>
      <w:r>
        <w:rPr>
          <w:iCs/>
          <w:sz w:val="22"/>
          <w:szCs w:val="22"/>
          <w:shd w:fill="auto" w:val="clear"/>
        </w:rPr>
        <w:t xml:space="preserve">e) </w:t>
      </w:r>
      <w:r>
        <w:rPr>
          <w:sz w:val="22"/>
          <w:szCs w:val="22"/>
          <w:shd w:fill="auto" w:val="clear"/>
        </w:rPr>
        <w:t xml:space="preserve">de la LCSP. </w:t>
      </w:r>
    </w:p>
    <w:p>
      <w:pPr>
        <w:pStyle w:val="Normal"/>
        <w:spacing w:lineRule="auto" w:line="360"/>
        <w:jc w:val="both"/>
        <w:rPr>
          <w:rFonts w:eastAsia="SimSun"/>
          <w:color w:val="000000"/>
          <w:sz w:val="22"/>
          <w:szCs w:val="22"/>
        </w:rPr>
      </w:pPr>
      <w:r>
        <w:rPr>
          <w:rFonts w:eastAsia="SimSun"/>
          <w:color w:val="000000"/>
          <w:sz w:val="22"/>
          <w:szCs w:val="22"/>
          <w:shd w:fill="auto" w:val="clear"/>
        </w:rPr>
        <w:t>Compleix amb la resta de re</w:t>
      </w:r>
      <w:r>
        <w:rPr>
          <w:rFonts w:eastAsia="SimSun"/>
          <w:color w:val="000000"/>
          <w:sz w:val="22"/>
          <w:szCs w:val="22"/>
        </w:rPr>
        <w:t xml:space="preserve">quisits que s’estableixen en aquest plec, accepta íntegrament el seu contingut i es compromet a complir les obligacions especificades en aquests documents. </w:t>
      </w:r>
    </w:p>
    <w:p>
      <w:pPr>
        <w:pStyle w:val="Textosinformato1"/>
        <w:rPr>
          <w:rFonts w:ascii="Arial" w:hAnsi="Arial" w:cs="Arial"/>
          <w:b/>
          <w:b/>
          <w:color w:val="00000A"/>
          <w:sz w:val="22"/>
        </w:rPr>
      </w:pPr>
      <w:r>
        <w:rPr>
          <w:rFonts w:cs="Arial" w:ascii="Arial" w:hAnsi="Arial"/>
          <w:b/>
          <w:color w:val="00000A"/>
          <w:sz w:val="22"/>
        </w:rPr>
      </w:r>
    </w:p>
    <w:p>
      <w:pPr>
        <w:pStyle w:val="Normal"/>
        <w:spacing w:lineRule="auto" w:line="360"/>
        <w:jc w:val="both"/>
        <w:rPr>
          <w:rFonts w:eastAsia="SimSun"/>
          <w:color w:val="000000"/>
          <w:sz w:val="22"/>
          <w:szCs w:val="22"/>
        </w:rPr>
      </w:pPr>
      <w:r>
        <w:rPr>
          <w:rFonts w:eastAsia="SimSun"/>
          <w:color w:val="000000"/>
          <w:sz w:val="22"/>
          <w:szCs w:val="22"/>
        </w:rPr>
      </w:r>
    </w:p>
    <w:p>
      <w:pPr>
        <w:pStyle w:val="Normal"/>
        <w:spacing w:lineRule="auto" w:line="360"/>
        <w:jc w:val="both"/>
        <w:rPr>
          <w:rFonts w:eastAsia="SimSun"/>
          <w:color w:val="000000"/>
          <w:sz w:val="22"/>
          <w:szCs w:val="22"/>
        </w:rPr>
      </w:pPr>
      <w:r>
        <w:rPr>
          <w:rFonts w:eastAsia="SimSun"/>
          <w:color w:val="000000"/>
          <w:sz w:val="22"/>
          <w:szCs w:val="22"/>
        </w:rPr>
      </w:r>
    </w:p>
    <w:p>
      <w:pPr>
        <w:pStyle w:val="Normal"/>
        <w:spacing w:lineRule="auto" w:line="360"/>
        <w:jc w:val="both"/>
        <w:rPr>
          <w:rFonts w:eastAsia="SimSun"/>
          <w:color w:val="000000"/>
          <w:sz w:val="22"/>
          <w:szCs w:val="22"/>
        </w:rPr>
      </w:pPr>
      <w:r>
        <w:rPr>
          <w:rFonts w:eastAsia="SimSun"/>
          <w:color w:val="000000"/>
          <w:sz w:val="22"/>
          <w:szCs w:val="22"/>
        </w:rPr>
      </w:r>
    </w:p>
    <w:p>
      <w:pPr>
        <w:pStyle w:val="Normal"/>
        <w:spacing w:lineRule="auto" w:line="360"/>
        <w:jc w:val="both"/>
        <w:rPr>
          <w:sz w:val="22"/>
        </w:rPr>
      </w:pPr>
      <w:r>
        <w:rPr>
          <w:sz w:val="22"/>
        </w:rPr>
        <w:t>I perquè consti, signo aquesta declaració responsable.</w:t>
      </w:r>
    </w:p>
    <w:p>
      <w:pPr>
        <w:pStyle w:val="Normal"/>
        <w:widowControl w:val="false"/>
        <w:spacing w:lineRule="auto" w:line="360"/>
        <w:jc w:val="both"/>
        <w:rPr>
          <w:sz w:val="22"/>
          <w:szCs w:val="22"/>
        </w:rPr>
      </w:pPr>
      <w:r>
        <w:rPr>
          <w:sz w:val="22"/>
          <w:szCs w:val="22"/>
        </w:rPr>
      </w:r>
    </w:p>
    <w:p>
      <w:pPr>
        <w:pStyle w:val="Normal"/>
        <w:widowControl w:val="false"/>
        <w:spacing w:lineRule="auto" w:line="360"/>
        <w:jc w:val="both"/>
        <w:rPr>
          <w:b/>
          <w:b/>
          <w:sz w:val="22"/>
          <w:szCs w:val="22"/>
        </w:rPr>
      </w:pPr>
      <w:r>
        <w:rPr>
          <w:b/>
          <w:sz w:val="22"/>
          <w:szCs w:val="22"/>
        </w:rPr>
        <w:t xml:space="preserve">Signatura electrònica del/de la declarant </w:t>
      </w:r>
    </w:p>
    <w:p>
      <w:pPr>
        <w:pStyle w:val="PlainText"/>
        <w:tabs>
          <w:tab w:val="clear" w:pos="720"/>
          <w:tab w:val="left" w:pos="1134" w:leader="none"/>
        </w:tabs>
        <w:spacing w:lineRule="auto" w:line="360"/>
        <w:jc w:val="both"/>
        <w:rPr>
          <w:rFonts w:ascii="Arial" w:hAnsi="Arial" w:cs="Arial"/>
          <w:sz w:val="22"/>
          <w:szCs w:val="22"/>
        </w:rPr>
      </w:pPr>
      <w:r>
        <w:rPr>
          <w:rFonts w:cs="Arial" w:ascii="Arial" w:hAnsi="Arial"/>
          <w:sz w:val="22"/>
          <w:szCs w:val="22"/>
        </w:rPr>
      </w:r>
    </w:p>
    <w:p>
      <w:pPr>
        <w:pStyle w:val="Normal"/>
        <w:widowControl w:val="false"/>
        <w:spacing w:lineRule="auto" w:line="360"/>
        <w:jc w:val="both"/>
        <w:rPr>
          <w:strike/>
          <w:sz w:val="22"/>
          <w:szCs w:val="22"/>
        </w:rPr>
      </w:pPr>
      <w:r>
        <w:rPr>
          <w:strike/>
          <w:sz w:val="22"/>
          <w:szCs w:val="22"/>
        </w:rPr>
      </w:r>
    </w:p>
    <w:p>
      <w:pPr>
        <w:pStyle w:val="Normal"/>
        <w:widowControl w:val="false"/>
        <w:spacing w:lineRule="auto" w:line="360"/>
        <w:jc w:val="both"/>
        <w:rPr>
          <w:strike/>
          <w:sz w:val="22"/>
          <w:szCs w:val="22"/>
        </w:rPr>
      </w:pPr>
      <w:r>
        <w:rPr>
          <w:strike/>
          <w:sz w:val="22"/>
          <w:szCs w:val="22"/>
        </w:rPr>
      </w:r>
    </w:p>
    <w:p>
      <w:pPr>
        <w:pStyle w:val="Normal"/>
        <w:widowControl w:val="false"/>
        <w:spacing w:lineRule="auto" w:line="360"/>
        <w:jc w:val="both"/>
        <w:rPr>
          <w:strike/>
          <w:sz w:val="22"/>
          <w:szCs w:val="22"/>
        </w:rPr>
      </w:pPr>
      <w:r>
        <w:rPr>
          <w:strike/>
          <w:sz w:val="22"/>
          <w:szCs w:val="22"/>
        </w:rPr>
      </w:r>
    </w:p>
    <w:p>
      <w:pPr>
        <w:pStyle w:val="Normal"/>
        <w:jc w:val="both"/>
        <w:rPr>
          <w:shd w:fill="auto" w:val="clear"/>
        </w:rPr>
      </w:pPr>
      <w:r>
        <w:rPr>
          <w:color w:val="000000"/>
          <w:sz w:val="18"/>
          <w:shd w:fill="auto" w:val="clear"/>
        </w:rPr>
        <w:t xml:space="preserve">La present declaració s’atorga exclusivament als efectes d’aquest procediment. </w:t>
      </w:r>
    </w:p>
    <w:p>
      <w:pPr>
        <w:pStyle w:val="Normal"/>
        <w:jc w:val="both"/>
        <w:rPr>
          <w:color w:val="000000"/>
          <w:sz w:val="18"/>
          <w:shd w:fill="auto" w:val="clear"/>
        </w:rPr>
      </w:pPr>
      <w:r>
        <w:rPr>
          <w:color w:val="000000"/>
          <w:sz w:val="18"/>
          <w:shd w:fill="auto" w:val="clear"/>
        </w:rPr>
      </w:r>
    </w:p>
    <w:p>
      <w:pPr>
        <w:pStyle w:val="PlainText"/>
        <w:jc w:val="both"/>
        <w:rPr>
          <w:shd w:fill="auto" w:val="clear"/>
        </w:rPr>
      </w:pPr>
      <w:r>
        <w:rPr>
          <w:rFonts w:cs="Arial" w:ascii="Arial" w:hAnsi="Arial"/>
          <w:color w:val="000000"/>
          <w:sz w:val="18"/>
          <w:shd w:fill="auto" w:val="clear"/>
        </w:rPr>
        <w:t xml:space="preserve">D’acord amb allò que estableix l’article 6 de la LOPD, els sotasignats autoritzen expressament a </w:t>
      </w:r>
      <w:r>
        <w:rPr>
          <w:rFonts w:cs="Arial" w:ascii="Arial" w:hAnsi="Arial"/>
          <w:b/>
          <w:i/>
          <w:color w:val="000000"/>
          <w:sz w:val="18"/>
          <w:shd w:fill="auto" w:val="clear"/>
        </w:rPr>
        <w:t xml:space="preserve">el Consorci AOC i el seu organisme depenent (CATCert) </w:t>
      </w:r>
      <w:r>
        <w:rPr>
          <w:rFonts w:cs="Arial" w:ascii="Arial" w:hAnsi="Arial"/>
          <w:color w:val="000000"/>
          <w:sz w:val="18"/>
          <w:shd w:fill="auto" w:val="clear"/>
        </w:rPr>
        <w:t>al tractament de les dades personals demanades a través d’aquest formulari i la seva documentació annexa, com també de les que aquestes generin, incloent-</w:t>
      </w:r>
      <w:r>
        <w:rPr>
          <w:rFonts w:cs="Arial" w:ascii="Arial" w:hAnsi="Arial"/>
          <w:color w:val="000000"/>
          <w:shd w:fill="auto" w:val="clear"/>
        </w:rPr>
        <w:t xml:space="preserve">hi </w:t>
      </w:r>
      <w:r>
        <w:rPr>
          <w:rFonts w:cs="Arial" w:ascii="Arial" w:hAnsi="Arial"/>
          <w:color w:val="000000"/>
          <w:sz w:val="18"/>
          <w:shd w:fill="auto" w:val="clear"/>
        </w:rPr>
        <w:t xml:space="preserve">especialment les dades que el sol·licitant ha autoritzat a obtenir a aquesta administració d’altres administracions públiques, les quals s’incorporaran a un fitxer </w:t>
      </w:r>
      <w:r>
        <w:rPr>
          <w:rFonts w:cs="Arial" w:ascii="Arial" w:hAnsi="Arial"/>
          <w:b/>
          <w:color w:val="000000"/>
          <w:sz w:val="18"/>
          <w:shd w:fill="auto" w:val="clear"/>
        </w:rPr>
        <w:t>propietat del Consorci AOC</w:t>
      </w:r>
      <w:r>
        <w:rPr>
          <w:rFonts w:cs="Arial" w:ascii="Arial" w:hAnsi="Arial"/>
          <w:color w:val="000000"/>
          <w:sz w:val="18"/>
          <w:shd w:fill="auto" w:val="clear"/>
        </w:rPr>
        <w:t xml:space="preserve">, la finalitat del qual és la gestió de les licitacions públiques; el </w:t>
      </w:r>
      <w:r>
        <w:rPr>
          <w:rFonts w:cs="Arial" w:ascii="Arial" w:hAnsi="Arial"/>
          <w:b/>
          <w:color w:val="000000"/>
          <w:sz w:val="18"/>
          <w:shd w:fill="auto" w:val="clear"/>
        </w:rPr>
        <w:t>responsable del qual és el Consorci AOC</w:t>
      </w:r>
      <w:r>
        <w:rPr>
          <w:rFonts w:cs="Arial" w:ascii="Arial" w:hAnsi="Arial"/>
          <w:color w:val="000000"/>
          <w:sz w:val="18"/>
          <w:shd w:fill="auto" w:val="clear"/>
        </w:rPr>
        <w:t>, davant del qual es podran exercitar els drets d’accés, rectificació, cancel·lació i oposició mitjançant instància presentada al seu Registre d’Entrada.</w:t>
      </w:r>
    </w:p>
    <w:p>
      <w:pPr>
        <w:pStyle w:val="PlainText"/>
        <w:pBdr>
          <w:bottom w:val="single" w:sz="12" w:space="1" w:color="000000"/>
        </w:pBdr>
        <w:tabs>
          <w:tab w:val="clear" w:pos="720"/>
          <w:tab w:val="left" w:pos="1134" w:leader="none"/>
        </w:tabs>
        <w:spacing w:lineRule="auto" w:line="360"/>
        <w:jc w:val="both"/>
        <w:rPr>
          <w:rFonts w:ascii="Arial" w:hAnsi="Arial" w:cs="Arial"/>
          <w:sz w:val="22"/>
          <w:szCs w:val="22"/>
          <w:shd w:fill="auto" w:val="clear"/>
          <w:lang w:val="es-ES"/>
        </w:rPr>
      </w:pPr>
      <w:r>
        <w:rPr>
          <w:rFonts w:cs="Arial" w:ascii="Arial" w:hAnsi="Arial"/>
          <w:sz w:val="22"/>
          <w:szCs w:val="22"/>
          <w:shd w:fill="auto" w:val="clear"/>
          <w:lang w:val="es-ES"/>
        </w:rPr>
      </w:r>
    </w:p>
    <w:p>
      <w:pPr>
        <w:pStyle w:val="Default"/>
        <w:jc w:val="both"/>
        <w:rPr>
          <w:shd w:fill="auto" w:val="clear"/>
        </w:rPr>
      </w:pPr>
      <w:r>
        <w:rPr>
          <w:shd w:fill="auto" w:val="clear"/>
        </w:rPr>
      </w:r>
    </w:p>
    <w:p>
      <w:pPr>
        <w:pStyle w:val="Normal"/>
        <w:jc w:val="both"/>
        <w:rPr>
          <w:shd w:fill="auto" w:val="clear"/>
        </w:rPr>
      </w:pPr>
      <w:r>
        <w:rPr>
          <w:sz w:val="18"/>
          <w:szCs w:val="18"/>
          <w:u w:val="single"/>
          <w:shd w:fill="auto" w:val="clear"/>
        </w:rPr>
        <w:t xml:space="preserve">Nota: </w:t>
      </w:r>
      <w:r>
        <w:rPr>
          <w:sz w:val="18"/>
          <w:szCs w:val="18"/>
          <w:shd w:fill="auto" w:val="clear"/>
        </w:rPr>
        <w:t xml:space="preserve">En cas de tractar-se d’empreses que concorrin amb el compromís de constituir-se en UTE, aquesta declaració s’ha de signar pels representants de totes les empreses que la componen. </w:t>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jc w:val="both"/>
        <w:rPr>
          <w:shd w:fill="auto" w:val="clear"/>
        </w:rPr>
      </w:pPr>
      <w:r>
        <w:rPr>
          <w:b/>
          <w:sz w:val="22"/>
          <w:shd w:fill="auto" w:val="clear"/>
        </w:rPr>
        <w:t xml:space="preserve">ANNEX 3 - DECLARACIÓ RESPONSABLE SOBRE L’OBLIGACIÓ DE COMPTAR AMB UN PLA D’IGUALTAT, DE CONFORMITAT AMB L’ESTABLERT A L’ARTICLE 45.2 DE LA LLEI ORGÀNICA 3/2007, DE 22 DE MARÇ, PER A LA IGUALTAT EFECTIVA DE DONES I HOMES, I ALS EFECTES DE L’ARTICLE 71.1 D) DE LA LCSP (Sobre 1): </w:t>
      </w:r>
    </w:p>
    <w:p>
      <w:pPr>
        <w:pStyle w:val="Normal"/>
        <w:spacing w:lineRule="auto" w:line="276"/>
        <w:jc w:val="both"/>
        <w:rPr>
          <w:shd w:fill="auto" w:val="clear"/>
        </w:rPr>
      </w:pPr>
      <w:r>
        <w:rPr>
          <w:shd w:fill="auto" w:val="clear"/>
        </w:rPr>
      </w:r>
    </w:p>
    <w:p>
      <w:pPr>
        <w:pStyle w:val="Normal"/>
        <w:spacing w:lineRule="auto" w:line="360"/>
        <w:jc w:val="both"/>
        <w:rPr>
          <w:sz w:val="22"/>
          <w:szCs w:val="22"/>
          <w:shd w:fill="auto" w:val="clear"/>
        </w:rPr>
      </w:pPr>
      <w:r>
        <w:rPr>
          <w:sz w:val="22"/>
          <w:szCs w:val="22"/>
          <w:shd w:fill="auto" w:val="clear"/>
        </w:rPr>
      </w:r>
    </w:p>
    <w:p>
      <w:pPr>
        <w:pStyle w:val="Normal"/>
        <w:jc w:val="both"/>
        <w:rPr>
          <w:shd w:fill="auto" w:val="clear"/>
        </w:rPr>
      </w:pPr>
      <w:r>
        <w:rPr>
          <w:rFonts w:eastAsia="Times New Roman"/>
          <w:color w:val="000000"/>
          <w:kern w:val="2"/>
          <w:sz w:val="22"/>
          <w:szCs w:val="22"/>
          <w:shd w:fill="auto" w:val="clear"/>
        </w:rPr>
        <w:t>En/Na ........................................................, amb Document Nacional d'Identitat núm. ................, amb domicili a efectes de notificació a ..................., carrer ................, núm. ......, en nom propi o en representació de l’empresa ....................................amb NIF..................., amb domicili social al carrer....núm..... de ....segons escriptura d’apoderament atorgada davant del notari/ de la notaria de..., el Sr./la Sra. ...., en data.... i núm del seu protocol..... ,</w:t>
      </w:r>
      <w:r>
        <w:rPr>
          <w:sz w:val="22"/>
          <w:szCs w:val="22"/>
          <w:shd w:fill="auto" w:val="clear"/>
        </w:rPr>
        <w:t xml:space="preserve"> ..... assabentat/assabentada del procediment obert convocat per a l’adjudicació del contracte de  servei de gestió de l’activitat del trenet de Nadal, per recórrer diferents barris i el centre de la ciutat com activitat emmarcada dins de la Campanya de Nadal. ...... ...,</w:t>
      </w:r>
    </w:p>
    <w:p>
      <w:pPr>
        <w:pStyle w:val="Normal"/>
        <w:jc w:val="both"/>
        <w:rPr>
          <w:sz w:val="22"/>
          <w:szCs w:val="22"/>
          <w:shd w:fill="auto" w:val="clear"/>
        </w:rPr>
      </w:pPr>
      <w:r>
        <w:rPr>
          <w:sz w:val="22"/>
          <w:szCs w:val="22"/>
          <w:shd w:fill="auto" w:val="clear"/>
        </w:rPr>
      </w:r>
    </w:p>
    <w:p>
      <w:pPr>
        <w:pStyle w:val="Normal"/>
        <w:jc w:val="both"/>
        <w:rPr>
          <w:shd w:fill="auto" w:val="clear"/>
        </w:rPr>
      </w:pPr>
      <w:r>
        <w:rPr>
          <w:b/>
          <w:sz w:val="22"/>
          <w:szCs w:val="22"/>
          <w:shd w:fill="auto" w:val="clear"/>
        </w:rPr>
        <w:t>DECLARO:</w:t>
      </w:r>
    </w:p>
    <w:p>
      <w:pPr>
        <w:pStyle w:val="Normal"/>
        <w:jc w:val="both"/>
        <w:rPr>
          <w:rFonts w:eastAsia="Times New Roman"/>
          <w:color w:val="auto"/>
          <w:kern w:val="2"/>
          <w:sz w:val="22"/>
          <w:szCs w:val="22"/>
          <w:highlight w:val="magenta"/>
        </w:rPr>
      </w:pPr>
      <w:r>
        <w:rPr>
          <w:rFonts w:eastAsia="Times New Roman"/>
          <w:color w:val="auto"/>
          <w:kern w:val="2"/>
          <w:sz w:val="22"/>
          <w:szCs w:val="22"/>
          <w:highlight w:val="magenta"/>
        </w:rPr>
      </w:r>
    </w:p>
    <w:p>
      <w:pPr>
        <w:pStyle w:val="Normal"/>
        <w:spacing w:lineRule="auto" w:line="276"/>
        <w:jc w:val="both"/>
        <w:rPr>
          <w:b/>
          <w:b/>
          <w:i/>
          <w:i/>
          <w:iCs/>
          <w:color w:val="C9211E"/>
          <w:sz w:val="22"/>
          <w:szCs w:val="22"/>
        </w:rPr>
      </w:pPr>
      <w:r>
        <w:rPr>
          <w:sz w:val="22"/>
          <w:szCs w:val="22"/>
        </w:rPr>
        <w:t xml:space="preserve">Que l’empresa a la qual represento a la data de signatura d’aquest document </w:t>
      </w:r>
      <w:r>
        <w:rPr>
          <w:b/>
          <w:i/>
          <w:iCs/>
          <w:color w:val="C9211E"/>
          <w:sz w:val="22"/>
          <w:szCs w:val="22"/>
        </w:rPr>
        <w:t>(marqueu la casella que correspongui)</w:t>
      </w:r>
    </w:p>
    <w:p>
      <w:pPr>
        <w:pStyle w:val="Normal"/>
        <w:jc w:val="both"/>
        <w:rPr>
          <w:sz w:val="22"/>
          <w:szCs w:val="22"/>
        </w:rPr>
      </w:pPr>
      <w:r>
        <w:rPr>
          <w:sz w:val="22"/>
          <w:szCs w:val="22"/>
        </w:rPr>
      </w:r>
    </w:p>
    <w:p>
      <w:pPr>
        <w:pStyle w:val="Normal"/>
        <w:numPr>
          <w:ilvl w:val="0"/>
          <w:numId w:val="3"/>
        </w:numPr>
        <w:spacing w:lineRule="auto" w:line="276"/>
        <w:jc w:val="both"/>
        <w:rPr>
          <w:rFonts w:eastAsia="Times New Roman"/>
          <w:color w:val="000000" w:themeColor="text1"/>
          <w:kern w:val="2"/>
          <w:sz w:val="22"/>
          <w:szCs w:val="22"/>
          <w:lang w:eastAsia="ca-ES"/>
        </w:rPr>
      </w:pPr>
      <w:r>
        <w:rPr>
          <w:rFonts w:eastAsia="Times New Roman"/>
          <w:color w:val="000000"/>
          <w:kern w:val="2"/>
          <w:sz w:val="22"/>
          <w:szCs w:val="22"/>
          <w:lang w:eastAsia="ca-ES"/>
        </w:rPr>
        <w:t>Ocupa a menys de 50 treballadors/es</w:t>
      </w:r>
      <w:r>
        <w:rPr>
          <w:rFonts w:eastAsia="Times New Roman"/>
          <w:color w:val="000000" w:themeColor="text1"/>
          <w:kern w:val="2"/>
          <w:sz w:val="22"/>
          <w:szCs w:val="22"/>
          <w:lang w:eastAsia="ca-ES"/>
        </w:rPr>
        <w:t>, i per tant, NO està subjecta a l’obligació legal de disposar d’un Pla d’Igualtat, segons el que estableix l’article 45.2 de la Llei Orgànica 3/2007, de 22 de març, per a la igualtat efectiva de dones i homes.</w:t>
      </w:r>
    </w:p>
    <w:p>
      <w:pPr>
        <w:pStyle w:val="Normal"/>
        <w:ind w:left="720" w:hanging="0"/>
        <w:jc w:val="both"/>
        <w:rPr>
          <w:rFonts w:eastAsia="Times New Roman"/>
          <w:color w:val="000000" w:themeColor="text1"/>
          <w:kern w:val="2"/>
          <w:sz w:val="22"/>
          <w:szCs w:val="22"/>
          <w:lang w:eastAsia="ca-ES"/>
        </w:rPr>
      </w:pPr>
      <w:r>
        <w:rPr>
          <w:rFonts w:eastAsia="Times New Roman"/>
          <w:color w:val="000000" w:themeColor="text1"/>
          <w:kern w:val="2"/>
          <w:sz w:val="22"/>
          <w:szCs w:val="22"/>
          <w:lang w:eastAsia="ca-ES"/>
        </w:rPr>
      </w:r>
    </w:p>
    <w:p>
      <w:pPr>
        <w:pStyle w:val="Normal"/>
        <w:numPr>
          <w:ilvl w:val="0"/>
          <w:numId w:val="3"/>
        </w:numPr>
        <w:spacing w:lineRule="auto" w:line="276"/>
        <w:jc w:val="both"/>
        <w:rPr>
          <w:rFonts w:eastAsia="Times New Roman"/>
          <w:b/>
          <w:b/>
          <w:color w:val="FF0000"/>
          <w:kern w:val="2"/>
          <w:sz w:val="22"/>
          <w:szCs w:val="22"/>
          <w:lang w:eastAsia="ca-ES"/>
        </w:rPr>
      </w:pPr>
      <w:r>
        <w:rPr>
          <w:rFonts w:eastAsia="Times New Roman"/>
          <w:color w:val="000000"/>
          <w:kern w:val="2"/>
          <w:sz w:val="22"/>
          <w:szCs w:val="22"/>
          <w:lang w:eastAsia="ca-ES"/>
        </w:rPr>
        <w:t xml:space="preserve">Ocupa a 50 o més treballadors/es i compleix amb l’obligació de comptar amb un pla d’igualtat de conformitat amb l’establert a l’article 45.2 de la Llei Orgànica 3/2007, de 22 de març, per a la igualtat efectiva de dones i homes i aquest Pla està inscrit al Registre laboral corresponent (Registre i Dipòsit de Convenis Col·lectius, Acords Col·lectius de Treball i Plans d'Igualtat- REGCON). </w:t>
      </w:r>
    </w:p>
    <w:p>
      <w:pPr>
        <w:pStyle w:val="Normal"/>
        <w:jc w:val="both"/>
        <w:rPr>
          <w:rFonts w:eastAsia="Times New Roman"/>
          <w:b/>
          <w:b/>
          <w:color w:val="FF0000"/>
          <w:kern w:val="2"/>
          <w:sz w:val="22"/>
          <w:szCs w:val="22"/>
          <w:lang w:eastAsia="ca-ES"/>
        </w:rPr>
      </w:pPr>
      <w:r>
        <w:rPr>
          <w:rFonts w:eastAsia="Times New Roman"/>
          <w:b/>
          <w:color w:val="FF0000"/>
          <w:kern w:val="2"/>
          <w:sz w:val="22"/>
          <w:szCs w:val="22"/>
          <w:lang w:eastAsia="ca-ES"/>
        </w:rPr>
      </w:r>
    </w:p>
    <w:p>
      <w:pPr>
        <w:pStyle w:val="Normal"/>
        <w:spacing w:lineRule="auto" w:line="276"/>
        <w:ind w:left="708" w:hanging="0"/>
        <w:jc w:val="both"/>
        <w:rPr>
          <w:sz w:val="22"/>
          <w:szCs w:val="22"/>
        </w:rPr>
      </w:pPr>
      <w:r>
        <w:rPr>
          <w:rFonts w:eastAsia="Times New Roman"/>
          <w:b/>
          <w:i/>
          <w:iCs/>
          <w:color w:val="C9211E"/>
          <w:kern w:val="2"/>
          <w:sz w:val="22"/>
          <w:szCs w:val="22"/>
          <w:u w:val="single"/>
          <w:lang w:eastAsia="ca-ES"/>
        </w:rPr>
        <w:t>Opcional: Adjuntar el link al REGCON</w:t>
      </w:r>
    </w:p>
    <w:p>
      <w:pPr>
        <w:pStyle w:val="Normal"/>
        <w:spacing w:lineRule="auto" w:line="276"/>
        <w:ind w:left="708" w:hanging="0"/>
        <w:jc w:val="both"/>
        <w:rPr>
          <w:rFonts w:eastAsia="Times New Roman"/>
          <w:b/>
          <w:b/>
          <w:i/>
          <w:i/>
          <w:color w:val="000000"/>
          <w:kern w:val="2"/>
          <w:sz w:val="22"/>
          <w:szCs w:val="22"/>
          <w:u w:val="single"/>
          <w:lang w:eastAsia="ca-ES"/>
        </w:rPr>
      </w:pPr>
      <w:r>
        <w:rPr>
          <w:rFonts w:eastAsia="Times New Roman"/>
          <w:b/>
          <w:i/>
          <w:color w:val="000000"/>
          <w:kern w:val="2"/>
          <w:sz w:val="22"/>
          <w:szCs w:val="22"/>
          <w:u w:val="single"/>
          <w:lang w:eastAsia="ca-ES"/>
        </w:rPr>
      </w:r>
    </w:p>
    <w:p>
      <w:pPr>
        <w:pStyle w:val="Normal"/>
        <w:spacing w:lineRule="auto" w:line="276"/>
        <w:ind w:left="708" w:hanging="0"/>
        <w:jc w:val="both"/>
        <w:rPr>
          <w:rFonts w:eastAsia="Times New Roman"/>
          <w:b/>
          <w:b/>
          <w:i/>
          <w:i/>
          <w:color w:val="000000"/>
          <w:kern w:val="2"/>
          <w:sz w:val="22"/>
          <w:szCs w:val="22"/>
          <w:u w:val="single"/>
          <w:lang w:eastAsia="ca-ES"/>
        </w:rPr>
      </w:pPr>
      <w:r>
        <w:rPr>
          <w:rFonts w:eastAsia="Times New Roman"/>
          <w:b/>
          <w:i/>
          <w:color w:val="000000"/>
          <w:kern w:val="2"/>
          <w:sz w:val="22"/>
          <w:szCs w:val="22"/>
          <w:u w:val="single"/>
          <w:lang w:eastAsia="ca-ES"/>
        </w:rPr>
      </w:r>
    </w:p>
    <w:p>
      <w:pPr>
        <w:pStyle w:val="Normal"/>
        <w:spacing w:lineRule="auto" w:line="276"/>
        <w:jc w:val="both"/>
        <w:rPr>
          <w:sz w:val="22"/>
          <w:szCs w:val="22"/>
        </w:rPr>
      </w:pPr>
      <w:r>
        <w:rPr>
          <w:sz w:val="22"/>
          <w:szCs w:val="22"/>
        </w:rPr>
        <w:t>I perquè consti, signo aquesta declaració responsable.</w:t>
      </w:r>
    </w:p>
    <w:p>
      <w:pPr>
        <w:pStyle w:val="Normal"/>
        <w:spacing w:lineRule="auto" w:line="276"/>
        <w:jc w:val="both"/>
        <w:rPr>
          <w:sz w:val="22"/>
          <w:szCs w:val="22"/>
        </w:rPr>
      </w:pPr>
      <w:r>
        <w:rPr>
          <w:sz w:val="22"/>
          <w:szCs w:val="22"/>
        </w:rPr>
      </w:r>
    </w:p>
    <w:p>
      <w:pPr>
        <w:pStyle w:val="Normal"/>
        <w:widowControl w:val="false"/>
        <w:spacing w:lineRule="auto" w:line="276"/>
        <w:jc w:val="both"/>
        <w:rPr>
          <w:sz w:val="22"/>
          <w:szCs w:val="22"/>
        </w:rPr>
      </w:pPr>
      <w:r>
        <w:rPr>
          <w:b/>
          <w:sz w:val="22"/>
          <w:szCs w:val="22"/>
        </w:rPr>
        <w:t xml:space="preserve">Signatura electrònica del/de el/la declarant </w:t>
      </w:r>
    </w:p>
    <w:p>
      <w:pPr>
        <w:pStyle w:val="PlainText"/>
        <w:pBdr>
          <w:bottom w:val="single" w:sz="12" w:space="1" w:color="000000"/>
        </w:pBdr>
        <w:tabs>
          <w:tab w:val="clear" w:pos="720"/>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Normal"/>
        <w:spacing w:lineRule="auto" w:line="276"/>
        <w:jc w:val="both"/>
        <w:rPr>
          <w:sz w:val="22"/>
          <w:szCs w:val="22"/>
        </w:rPr>
      </w:pPr>
      <w:r>
        <w:rPr>
          <w:sz w:val="22"/>
          <w:szCs w:val="22"/>
        </w:rPr>
      </w:r>
    </w:p>
    <w:p>
      <w:pPr>
        <w:pStyle w:val="Normal"/>
        <w:jc w:val="both"/>
        <w:rPr>
          <w:shd w:fill="auto" w:val="clear"/>
        </w:rPr>
      </w:pPr>
      <w:r>
        <w:rPr>
          <w:color w:val="000000" w:themeColor="text1"/>
          <w:sz w:val="18"/>
          <w:szCs w:val="18"/>
          <w:u w:val="single"/>
          <w:shd w:fill="auto" w:val="clear"/>
        </w:rPr>
        <w:t xml:space="preserve">Nota: </w:t>
      </w:r>
      <w:r>
        <w:rPr>
          <w:color w:val="000000" w:themeColor="text1"/>
          <w:sz w:val="18"/>
          <w:szCs w:val="18"/>
          <w:shd w:fill="auto" w:val="clear"/>
        </w:rPr>
        <w:t xml:space="preserve">En cas de tractar-se d’empreses que concorrin amb el compromís de constituir-se en UTE, aquesta declaració s’ha de presentar de forma separada per cadascun dels components de la mateixa. </w:t>
      </w:r>
    </w:p>
    <w:p>
      <w:pPr>
        <w:pStyle w:val="PlainText"/>
        <w:spacing w:lineRule="auto" w:line="360"/>
        <w:jc w:val="both"/>
        <w:rPr>
          <w:rFonts w:ascii="Arial" w:hAnsi="Arial" w:cs="Arial"/>
          <w:b/>
          <w:b/>
          <w:sz w:val="22"/>
          <w:shd w:fill="auto" w:val="clear"/>
        </w:rPr>
      </w:pPr>
      <w:r>
        <w:rPr>
          <w:rFonts w:cs="Arial" w:ascii="Arial" w:hAnsi="Arial"/>
          <w:b/>
          <w:sz w:val="22"/>
          <w:shd w:fill="auto" w:val="clear"/>
        </w:rPr>
      </w:r>
    </w:p>
    <w:p>
      <w:pPr>
        <w:pStyle w:val="PlainText"/>
        <w:spacing w:lineRule="auto" w:line="360"/>
        <w:jc w:val="both"/>
        <w:rPr>
          <w:rFonts w:ascii="Arial" w:hAnsi="Arial" w:cs="Arial"/>
          <w:b/>
          <w:b/>
          <w:sz w:val="22"/>
        </w:rPr>
      </w:pPr>
      <w:r>
        <w:rPr>
          <w:rFonts w:cs="Arial" w:ascii="Arial" w:hAnsi="Arial"/>
          <w:b/>
          <w:sz w:val="22"/>
        </w:rPr>
      </w:r>
    </w:p>
    <w:p>
      <w:pPr>
        <w:pStyle w:val="PlainText"/>
        <w:spacing w:lineRule="auto" w:line="360"/>
        <w:jc w:val="both"/>
        <w:rPr>
          <w:shd w:fill="auto" w:val="clear"/>
        </w:rPr>
      </w:pPr>
      <w:r>
        <w:rPr>
          <w:rFonts w:cs="Arial" w:ascii="Arial" w:hAnsi="Arial"/>
          <w:b/>
          <w:sz w:val="22"/>
          <w:shd w:fill="auto" w:val="clear"/>
        </w:rPr>
        <w:t>ANNEX 4 –DECLARACIÓ DE COMPROMÍS DE CONSTITUCIÓ D’UNIÓ TEMPORAL D’EMPRESES-UTE  (Sobre 1)</w:t>
      </w:r>
      <w:r>
        <w:rPr>
          <w:rFonts w:cs="Arial" w:ascii="Arial" w:hAnsi="Arial"/>
          <w:sz w:val="22"/>
          <w:shd w:fill="auto" w:val="clear"/>
        </w:rPr>
        <w:t>:</w:t>
      </w:r>
    </w:p>
    <w:p>
      <w:pPr>
        <w:pStyle w:val="PlainText"/>
        <w:spacing w:lineRule="auto" w:line="360"/>
        <w:jc w:val="both"/>
        <w:rPr>
          <w:rFonts w:ascii="Arial" w:hAnsi="Arial" w:cs="Arial"/>
          <w:sz w:val="22"/>
          <w:shd w:fill="auto" w:val="clear"/>
        </w:rPr>
      </w:pPr>
      <w:r>
        <w:rPr>
          <w:rFonts w:cs="Arial" w:ascii="Arial" w:hAnsi="Arial"/>
          <w:sz w:val="22"/>
          <w:shd w:fill="auto" w:val="clear"/>
        </w:rPr>
      </w:r>
    </w:p>
    <w:p>
      <w:pPr>
        <w:pStyle w:val="Normal"/>
        <w:spacing w:lineRule="auto" w:line="276"/>
        <w:jc w:val="both"/>
        <w:rPr>
          <w:shd w:fill="auto" w:val="clear"/>
        </w:rPr>
      </w:pPr>
      <w:r>
        <w:rPr>
          <w:sz w:val="22"/>
          <w:szCs w:val="22"/>
          <w:shd w:fill="auto" w:val="clear"/>
        </w:rPr>
        <w:t>En/Na …, amb Document Nacional d'Identitat núm. …, …, en nom propi o en representació de l’empresa.... amb NIF....., amb domicili social ...., segons escriptura d’apoderament atorgada davant del notari/ de la notaria de..., el Sr./la Sra. ....,, en data.... i núm. del seu protocol..... ,</w:t>
      </w:r>
    </w:p>
    <w:p>
      <w:pPr>
        <w:pStyle w:val="Normal"/>
        <w:spacing w:lineRule="auto" w:line="276"/>
        <w:jc w:val="both"/>
        <w:rPr>
          <w:sz w:val="22"/>
          <w:szCs w:val="22"/>
          <w:shd w:fill="auto" w:val="clear"/>
        </w:rPr>
      </w:pPr>
      <w:r>
        <w:rPr>
          <w:sz w:val="22"/>
          <w:szCs w:val="22"/>
          <w:shd w:fill="auto" w:val="clear"/>
        </w:rPr>
      </w:r>
    </w:p>
    <w:p>
      <w:pPr>
        <w:pStyle w:val="Normal"/>
        <w:spacing w:lineRule="auto" w:line="276"/>
        <w:jc w:val="both"/>
        <w:rPr>
          <w:shd w:fill="auto" w:val="clear"/>
        </w:rPr>
      </w:pPr>
      <w:r>
        <w:rPr>
          <w:sz w:val="22"/>
          <w:szCs w:val="22"/>
          <w:shd w:fill="auto" w:val="clear"/>
        </w:rPr>
        <w:t xml:space="preserve">En/Na …, amb Document Nacional d'Identitat núm. …, …, en nom propi o en representació de l’empresa.... amb NIF....., amb domicili social ...., segons escriptura d’apoderament atorgada davant del notari/ de la notaria de..., el Sr./la Sra. ....,, en data.... i núm. del seu protocol..... , </w:t>
      </w:r>
    </w:p>
    <w:p>
      <w:pPr>
        <w:pStyle w:val="Normal"/>
        <w:spacing w:lineRule="auto" w:line="276"/>
        <w:jc w:val="both"/>
        <w:rPr>
          <w:sz w:val="22"/>
          <w:szCs w:val="22"/>
          <w:shd w:fill="auto" w:val="clear"/>
        </w:rPr>
      </w:pPr>
      <w:r>
        <w:rPr>
          <w:sz w:val="22"/>
          <w:szCs w:val="22"/>
          <w:shd w:fill="auto" w:val="clear"/>
        </w:rPr>
      </w:r>
    </w:p>
    <w:p>
      <w:pPr>
        <w:pStyle w:val="Normal"/>
        <w:spacing w:lineRule="auto" w:line="276"/>
        <w:jc w:val="center"/>
        <w:rPr>
          <w:b/>
          <w:b/>
          <w:sz w:val="22"/>
          <w:szCs w:val="22"/>
        </w:rPr>
      </w:pPr>
      <w:r>
        <w:rPr>
          <w:b/>
          <w:sz w:val="22"/>
          <w:szCs w:val="22"/>
        </w:rPr>
        <w:t>DECLAREN RESPONSABLEMENT</w:t>
      </w:r>
    </w:p>
    <w:p>
      <w:pPr>
        <w:pStyle w:val="Normal"/>
        <w:spacing w:lineRule="auto" w:line="276"/>
        <w:jc w:val="center"/>
        <w:rPr>
          <w:b/>
          <w:b/>
          <w:sz w:val="22"/>
          <w:szCs w:val="22"/>
        </w:rPr>
      </w:pPr>
      <w:r>
        <w:rPr>
          <w:b/>
          <w:sz w:val="22"/>
          <w:szCs w:val="22"/>
        </w:rPr>
      </w:r>
    </w:p>
    <w:p>
      <w:pPr>
        <w:pStyle w:val="ListParagraph"/>
        <w:numPr>
          <w:ilvl w:val="0"/>
          <w:numId w:val="4"/>
        </w:numPr>
        <w:ind w:left="0" w:hanging="0"/>
        <w:jc w:val="both"/>
        <w:rPr>
          <w:rFonts w:ascii="Arial" w:hAnsi="Arial" w:cs="Arial"/>
        </w:rPr>
      </w:pPr>
      <w:r>
        <w:rPr>
          <w:rFonts w:cs="Arial" w:ascii="Arial" w:hAnsi="Arial"/>
        </w:rPr>
        <w:t xml:space="preserve">Que es comprometen a constituir una UTE per a participar en el procés de licitació del contracte de servei de gestió de l’activitat del trenet de Nadal, per recórrer diferents barris i el centre de la ciutat com activitat emmarcada dins de la Campanya de Nadal. </w:t>
      </w:r>
      <w:r>
        <w:rPr>
          <w:rFonts w:cs="Arial" w:ascii="Arial" w:hAnsi="Arial"/>
          <w:shd w:fill="auto" w:val="clear"/>
        </w:rPr>
        <w:t>(</w:t>
      </w:r>
      <w:r>
        <w:rPr>
          <w:rFonts w:cs="Arial" w:ascii="Arial" w:hAnsi="Arial"/>
        </w:rPr>
        <w:t xml:space="preserve">ECAS 0307/2026). </w:t>
      </w:r>
    </w:p>
    <w:p>
      <w:pPr>
        <w:pStyle w:val="ListParagraph"/>
        <w:numPr>
          <w:ilvl w:val="0"/>
          <w:numId w:val="4"/>
        </w:numPr>
        <w:ind w:left="0" w:hanging="0"/>
        <w:jc w:val="both"/>
        <w:rPr>
          <w:rFonts w:ascii="Arial" w:hAnsi="Arial" w:cs="Arial"/>
        </w:rPr>
      </w:pPr>
      <w:r>
        <w:rPr>
          <w:rFonts w:cs="Arial" w:ascii="Arial" w:hAnsi="Arial"/>
        </w:rPr>
        <w:t xml:space="preserve">Que el percentatge de participació de cadascuna de les parts integrants de la futura UTE és el següent: </w:t>
      </w:r>
    </w:p>
    <w:p>
      <w:pPr>
        <w:pStyle w:val="ListParagraph"/>
        <w:jc w:val="both"/>
        <w:rPr>
          <w:rFonts w:ascii="Arial" w:hAnsi="Arial" w:cs="Arial"/>
        </w:rPr>
      </w:pPr>
      <w:r>
        <w:rPr>
          <w:rFonts w:cs="Arial" w:ascii="Arial" w:hAnsi="Arial"/>
        </w:rPr>
      </w:r>
    </w:p>
    <w:p>
      <w:pPr>
        <w:pStyle w:val="ListParagraph"/>
        <w:jc w:val="both"/>
        <w:rPr>
          <w:rFonts w:ascii="Arial" w:hAnsi="Arial" w:cs="Arial"/>
        </w:rPr>
      </w:pPr>
      <w:r>
        <w:rPr>
          <w:rFonts w:cs="Arial" w:ascii="Arial" w:hAnsi="Arial"/>
        </w:rPr>
        <w:t xml:space="preserve">L’empresa/empresari ... tindrà un ...,...% de participació. </w:t>
      </w:r>
    </w:p>
    <w:p>
      <w:pPr>
        <w:pStyle w:val="ListParagraph"/>
        <w:jc w:val="both"/>
        <w:rPr>
          <w:rFonts w:ascii="Arial" w:hAnsi="Arial" w:cs="Arial"/>
        </w:rPr>
      </w:pPr>
      <w:r>
        <w:rPr>
          <w:rFonts w:cs="Arial" w:ascii="Arial" w:hAnsi="Arial"/>
        </w:rPr>
        <w:t xml:space="preserve">L’empresa/empresari ... tindrà un ...,...% de participació. </w:t>
      </w:r>
    </w:p>
    <w:p>
      <w:pPr>
        <w:pStyle w:val="ListParagraph"/>
        <w:numPr>
          <w:ilvl w:val="0"/>
          <w:numId w:val="4"/>
        </w:numPr>
        <w:ind w:left="0" w:hanging="0"/>
        <w:jc w:val="both"/>
        <w:rPr>
          <w:rFonts w:ascii="Arial" w:hAnsi="Arial" w:cs="Arial"/>
        </w:rPr>
      </w:pPr>
      <w:r>
        <w:rPr>
          <w:rFonts w:cs="Arial" w:ascii="Arial" w:hAnsi="Arial"/>
        </w:rPr>
        <w:t xml:space="preserve">Que assumeixen el compromís de constituir-se formalment en unió temporal mitjançant escriptura pública en cas de resultar adjudicataris d’aquest contracte. </w:t>
      </w:r>
    </w:p>
    <w:p>
      <w:pPr>
        <w:pStyle w:val="ListParagraph"/>
        <w:numPr>
          <w:ilvl w:val="0"/>
          <w:numId w:val="4"/>
        </w:numPr>
        <w:ind w:left="0" w:hanging="0"/>
        <w:jc w:val="both"/>
        <w:rPr>
          <w:rFonts w:ascii="Arial" w:hAnsi="Arial" w:cs="Arial"/>
        </w:rPr>
      </w:pPr>
      <w:r>
        <w:rPr>
          <w:rFonts w:cs="Arial" w:ascii="Arial" w:hAnsi="Arial"/>
        </w:rPr>
        <w:t>Que com a integrants de l’UTE, queden obligats solidàriament i designen com a representant de la unió temporal, en aquest procés de licitació, al/a la senyor/a....amb DNI núm..., amb poders suficients per a exercitar els drets i complir les obligacions que es derivin del contracte fins a la seva extinció.</w:t>
      </w:r>
    </w:p>
    <w:p>
      <w:pPr>
        <w:pStyle w:val="ListParagraph"/>
        <w:numPr>
          <w:ilvl w:val="0"/>
          <w:numId w:val="4"/>
        </w:numPr>
        <w:ind w:left="0" w:hanging="0"/>
        <w:jc w:val="both"/>
        <w:rPr>
          <w:shd w:fill="auto" w:val="clear"/>
        </w:rPr>
      </w:pPr>
      <w:r>
        <w:rPr>
          <w:rFonts w:eastAsia="NSimSun" w:cs="Arial" w:ascii="Arial" w:hAnsi="Arial"/>
          <w:color w:val="000000"/>
          <w:shd w:fill="auto" w:val="clear"/>
          <w:lang w:eastAsia="es-ES"/>
        </w:rPr>
        <w:t>Que la denominació de la UTE a constituir és......., amb adreça ...</w:t>
      </w:r>
      <w:r>
        <w:rPr>
          <w:rFonts w:eastAsia="NSimSun" w:cs="Arial" w:ascii="Arial" w:hAnsi="Arial"/>
          <w:color w:val="FF0000"/>
          <w:shd w:fill="auto" w:val="clear"/>
          <w:lang w:eastAsia="es-ES"/>
        </w:rPr>
        <w:t xml:space="preserve"> </w:t>
      </w:r>
      <w:r>
        <w:rPr>
          <w:rFonts w:eastAsia="NSimSun" w:cs="Arial" w:ascii="Arial" w:hAnsi="Arial"/>
          <w:color w:val="000000" w:themeColor="text1"/>
          <w:shd w:fill="auto" w:val="clear"/>
          <w:lang w:eastAsia="es-ES"/>
        </w:rPr>
        <w:t xml:space="preserve">i </w:t>
      </w:r>
      <w:r>
        <w:rPr>
          <w:rFonts w:eastAsia="NSimSun" w:cs="Arial" w:ascii="Arial" w:hAnsi="Arial"/>
          <w:color w:val="000000"/>
          <w:shd w:fill="auto" w:val="clear"/>
          <w:lang w:eastAsia="es-ES"/>
        </w:rPr>
        <w:t xml:space="preserve">les dades de contacte a efectes de notificacions  </w:t>
      </w:r>
      <w:r>
        <w:rPr>
          <w:rFonts w:eastAsia="NSimSun" w:cs="Arial" w:ascii="Arial" w:hAnsi="Arial"/>
          <w:color w:val="000000" w:themeColor="text1"/>
          <w:shd w:fill="auto" w:val="clear"/>
          <w:lang w:eastAsia="es-ES"/>
        </w:rPr>
        <w:t xml:space="preserve">seran les recollides a l’annex del PCAP </w:t>
      </w:r>
      <w:r>
        <w:rPr>
          <w:rFonts w:cs="Arial" w:ascii="Arial" w:hAnsi="Arial"/>
          <w:color w:val="000000" w:themeColor="text1"/>
          <w:shd w:fill="auto" w:val="clear"/>
        </w:rPr>
        <w:t>de comunicació de dades per a les notificacions electròniques.</w:t>
      </w:r>
    </w:p>
    <w:p>
      <w:pPr>
        <w:pStyle w:val="ListParagraph"/>
        <w:ind w:left="0" w:hanging="0"/>
        <w:jc w:val="both"/>
        <w:rPr>
          <w:rFonts w:ascii="Arial" w:hAnsi="Arial" w:eastAsia="NSimSun" w:cs="Arial"/>
          <w:color w:val="auto"/>
          <w:shd w:fill="auto" w:val="clear"/>
          <w:lang w:eastAsia="es-ES"/>
        </w:rPr>
      </w:pPr>
      <w:r>
        <w:rPr>
          <w:rFonts w:eastAsia="NSimSun" w:cs="Arial" w:ascii="Arial" w:hAnsi="Arial"/>
          <w:color w:val="000000"/>
          <w:shd w:fill="auto" w:val="clear"/>
          <w:lang w:eastAsia="es-ES"/>
        </w:rPr>
      </w:r>
    </w:p>
    <w:p>
      <w:pPr>
        <w:pStyle w:val="ListParagraph"/>
        <w:ind w:left="0" w:hanging="0"/>
        <w:jc w:val="both"/>
        <w:rPr>
          <w:shd w:fill="auto" w:val="clear"/>
        </w:rPr>
      </w:pPr>
      <w:r>
        <w:rPr>
          <w:rFonts w:eastAsia="NSimSun" w:cs="Arial" w:ascii="Arial" w:hAnsi="Arial"/>
          <w:color w:val="000000"/>
          <w:shd w:fill="auto" w:val="clear"/>
          <w:lang w:eastAsia="es-ES"/>
        </w:rPr>
        <w:t>I com a prova de conformitat signen aquesta declaració</w:t>
      </w:r>
      <w:r>
        <w:rPr>
          <w:rFonts w:eastAsia="NSimSun" w:cs="Arimo-Regular" w:ascii="Arimo-Regular" w:hAnsi="Arimo-Regular"/>
          <w:color w:val="000000"/>
          <w:shd w:fill="auto" w:val="clear"/>
          <w:lang w:eastAsia="es-ES"/>
        </w:rPr>
        <w:t>.</w:t>
      </w:r>
    </w:p>
    <w:p>
      <w:pPr>
        <w:pStyle w:val="Normal"/>
        <w:widowControl w:val="false"/>
        <w:spacing w:lineRule="auto" w:line="276"/>
        <w:jc w:val="both"/>
        <w:rPr>
          <w:shd w:fill="auto" w:val="clear"/>
        </w:rPr>
      </w:pPr>
      <w:r>
        <w:rPr>
          <w:b/>
          <w:sz w:val="22"/>
          <w:szCs w:val="22"/>
          <w:shd w:fill="auto" w:val="clear"/>
        </w:rPr>
        <w:t>Signatures electròniques dels declarants</w:t>
      </w:r>
    </w:p>
    <w:p>
      <w:pPr>
        <w:pStyle w:val="PlainText"/>
        <w:pBdr>
          <w:bottom w:val="single" w:sz="12" w:space="1" w:color="000000"/>
        </w:pBdr>
        <w:tabs>
          <w:tab w:val="clear" w:pos="720"/>
          <w:tab w:val="left" w:pos="1134" w:leader="none"/>
        </w:tabs>
        <w:spacing w:lineRule="auto" w:line="360"/>
        <w:jc w:val="both"/>
        <w:rPr>
          <w:rFonts w:ascii="Arial" w:hAnsi="Arial" w:cs="Arial"/>
          <w:sz w:val="22"/>
          <w:szCs w:val="22"/>
          <w:shd w:fill="auto" w:val="clear"/>
          <w:lang w:val="es-ES"/>
        </w:rPr>
      </w:pPr>
      <w:r>
        <w:rPr>
          <w:rFonts w:cs="Arial" w:ascii="Arial" w:hAnsi="Arial"/>
          <w:sz w:val="22"/>
          <w:szCs w:val="22"/>
          <w:shd w:fill="auto" w:val="clear"/>
          <w:lang w:val="es-ES"/>
        </w:rPr>
      </w:r>
    </w:p>
    <w:p>
      <w:pPr>
        <w:pStyle w:val="Normal"/>
        <w:jc w:val="both"/>
        <w:rPr>
          <w:sz w:val="18"/>
          <w:szCs w:val="18"/>
          <w:shd w:fill="auto" w:val="clear"/>
        </w:rPr>
      </w:pPr>
      <w:r>
        <w:rPr>
          <w:sz w:val="18"/>
          <w:szCs w:val="18"/>
          <w:shd w:fill="auto" w:val="clear"/>
        </w:rPr>
      </w:r>
    </w:p>
    <w:p>
      <w:pPr>
        <w:pStyle w:val="Normal"/>
        <w:jc w:val="both"/>
        <w:rPr>
          <w:shd w:fill="auto" w:val="clear"/>
        </w:rPr>
      </w:pPr>
      <w:r>
        <w:rPr>
          <w:sz w:val="18"/>
          <w:szCs w:val="18"/>
          <w:u w:val="single"/>
          <w:shd w:fill="auto" w:val="clear"/>
        </w:rPr>
        <w:t>Nota:</w:t>
      </w:r>
      <w:r>
        <w:rPr>
          <w:sz w:val="18"/>
          <w:szCs w:val="18"/>
          <w:shd w:fill="auto" w:val="clear"/>
        </w:rPr>
        <w:t xml:space="preserve"> Aquesta declaració ha de recollir les dades identificatives de tots els components de la futura UTE així com dels seus representants i ha de quedar signada per aquests últims. </w:t>
      </w:r>
    </w:p>
    <w:p>
      <w:pPr>
        <w:pStyle w:val="Normal"/>
        <w:jc w:val="both"/>
        <w:rPr>
          <w:sz w:val="18"/>
          <w:szCs w:val="18"/>
          <w:shd w:fill="auto" w:val="clear"/>
        </w:rPr>
      </w:pPr>
      <w:r>
        <w:rPr>
          <w:sz w:val="18"/>
          <w:szCs w:val="18"/>
          <w:shd w:fill="auto" w:val="clear"/>
        </w:rPr>
      </w:r>
    </w:p>
    <w:p>
      <w:pPr>
        <w:pStyle w:val="PlainText"/>
        <w:spacing w:lineRule="auto" w:line="360"/>
        <w:jc w:val="both"/>
        <w:rPr>
          <w:rFonts w:ascii="Arial" w:hAnsi="Arial" w:cs="Arial"/>
          <w:b/>
          <w:b/>
          <w:color w:val="000000"/>
          <w:sz w:val="22"/>
        </w:rPr>
      </w:pPr>
      <w:r>
        <w:rPr>
          <w:rFonts w:cs="Arial" w:ascii="Arial" w:hAnsi="Arial"/>
          <w:b/>
          <w:color w:val="000000"/>
          <w:sz w:val="22"/>
        </w:rPr>
      </w:r>
    </w:p>
    <w:p>
      <w:pPr>
        <w:pStyle w:val="PlainText"/>
        <w:spacing w:lineRule="auto" w:line="360"/>
        <w:jc w:val="both"/>
        <w:rPr>
          <w:rFonts w:ascii="Arial" w:hAnsi="Arial" w:cs="Arial"/>
          <w:b/>
          <w:b/>
          <w:color w:val="000000"/>
          <w:sz w:val="22"/>
        </w:rPr>
      </w:pPr>
      <w:r>
        <w:rPr>
          <w:rFonts w:cs="Arial" w:ascii="Arial" w:hAnsi="Arial"/>
          <w:b/>
          <w:color w:val="000000"/>
          <w:sz w:val="22"/>
        </w:rPr>
      </w:r>
    </w:p>
    <w:p>
      <w:pPr>
        <w:pStyle w:val="PlainText"/>
        <w:spacing w:lineRule="auto" w:line="360"/>
        <w:jc w:val="both"/>
        <w:rPr>
          <w:shd w:fill="auto" w:val="clear"/>
        </w:rPr>
      </w:pPr>
      <w:r>
        <w:rPr>
          <w:rFonts w:cs="Arial" w:ascii="Arial" w:hAnsi="Arial"/>
          <w:b/>
          <w:sz w:val="22"/>
          <w:shd w:fill="auto" w:val="clear"/>
        </w:rPr>
        <w:t>ANNEX 5 - COMUNICACIÓ DE DADES PER A LES NOTIFICACIONS ELECTRÒNIQUES (Sobre 1)</w:t>
      </w:r>
      <w:r>
        <w:rPr>
          <w:rFonts w:cs="Arial" w:ascii="Arial" w:hAnsi="Arial"/>
          <w:sz w:val="22"/>
          <w:shd w:fill="auto" w:val="clear"/>
        </w:rPr>
        <w:t>:</w:t>
      </w:r>
    </w:p>
    <w:p>
      <w:pPr>
        <w:pStyle w:val="PlainText"/>
        <w:spacing w:lineRule="auto" w:line="360"/>
        <w:jc w:val="both"/>
        <w:rPr>
          <w:rFonts w:ascii="Arial" w:hAnsi="Arial" w:cs="Arial"/>
          <w:sz w:val="22"/>
          <w:shd w:fill="auto" w:val="clear"/>
        </w:rPr>
      </w:pPr>
      <w:r>
        <w:rPr>
          <w:rFonts w:cs="Arial" w:ascii="Arial" w:hAnsi="Arial"/>
          <w:sz w:val="22"/>
          <w:shd w:fill="auto" w:val="clear"/>
        </w:rPr>
      </w:r>
    </w:p>
    <w:p>
      <w:pPr>
        <w:pStyle w:val="Normal"/>
        <w:spacing w:lineRule="auto" w:line="360"/>
        <w:jc w:val="both"/>
        <w:rPr>
          <w:shd w:fill="auto" w:val="clear"/>
        </w:rPr>
      </w:pPr>
      <w:r>
        <w:rPr>
          <w:sz w:val="22"/>
          <w:szCs w:val="22"/>
          <w:shd w:fill="auto" w:val="clear"/>
        </w:rPr>
        <w:t>En/Na …, amb Document Nacional d'Identitat núm. …, en nom propi o en representació de l’empresa…amb NIF..., amb domicili social al carrer....núm..... de ....</w:t>
      </w:r>
      <w:r>
        <w:rPr>
          <w:shd w:fill="auto" w:val="clear"/>
        </w:rPr>
        <w:t xml:space="preserve"> </w:t>
      </w:r>
      <w:r>
        <w:rPr>
          <w:sz w:val="22"/>
          <w:szCs w:val="22"/>
          <w:shd w:fill="auto" w:val="clear"/>
        </w:rPr>
        <w:t>segons escriptura d’apoderament atorgada davant del notari/ de la notaria de..., el Sr./la Sra. ...., en data.... i núm del seu protocol.....</w:t>
      </w:r>
      <w:r>
        <w:rPr>
          <w:sz w:val="22"/>
          <w:shd w:fill="auto" w:val="clear"/>
        </w:rPr>
        <w:t>declaro:</w:t>
      </w:r>
    </w:p>
    <w:p>
      <w:pPr>
        <w:pStyle w:val="PlainText"/>
        <w:spacing w:lineRule="auto" w:line="360"/>
        <w:jc w:val="both"/>
        <w:rPr>
          <w:rFonts w:ascii="Arial" w:hAnsi="Arial" w:cs="Arial"/>
          <w:sz w:val="22"/>
          <w:shd w:fill="auto" w:val="clear"/>
        </w:rPr>
      </w:pPr>
      <w:r>
        <w:rPr>
          <w:rFonts w:cs="Arial" w:ascii="Arial" w:hAnsi="Arial"/>
          <w:sz w:val="22"/>
          <w:shd w:fill="auto" w:val="clear"/>
        </w:rPr>
      </w:r>
    </w:p>
    <w:p>
      <w:pPr>
        <w:pStyle w:val="BodyText3"/>
        <w:spacing w:lineRule="auto" w:line="360"/>
        <w:rPr>
          <w:sz w:val="22"/>
          <w:lang w:val="ca-ES"/>
        </w:rPr>
      </w:pPr>
      <w:r>
        <w:rPr>
          <w:sz w:val="22"/>
          <w:lang w:val="ca-ES"/>
        </w:rPr>
        <w:t xml:space="preserve">Faig constar que designo els mitjans electrònics per a la realització de les notificacions administratives en aquest expedient de contractació, de conformitat amb les dades que s’indiquen: </w:t>
      </w:r>
    </w:p>
    <w:tbl>
      <w:tblPr>
        <w:tblW w:w="9051" w:type="dxa"/>
        <w:jc w:val="left"/>
        <w:tblInd w:w="-80" w:type="dxa"/>
        <w:tblLayout w:type="fixed"/>
        <w:tblCellMar>
          <w:top w:w="0" w:type="dxa"/>
          <w:left w:w="60" w:type="dxa"/>
          <w:bottom w:w="0" w:type="dxa"/>
          <w:right w:w="70" w:type="dxa"/>
        </w:tblCellMar>
        <w:tblLook w:firstRow="0" w:noVBand="0" w:lastRow="0" w:firstColumn="0" w:lastColumn="0" w:noHBand="0" w:val="0000"/>
      </w:tblPr>
      <w:tblGrid>
        <w:gridCol w:w="2384"/>
        <w:gridCol w:w="1727"/>
        <w:gridCol w:w="2412"/>
        <w:gridCol w:w="2527"/>
      </w:tblGrid>
      <w:tr>
        <w:trPr/>
        <w:tc>
          <w:tcPr>
            <w:tcW w:w="2384" w:type="dxa"/>
            <w:tcBorders>
              <w:top w:val="single" w:sz="4" w:space="0" w:color="000001"/>
              <w:left w:val="single" w:sz="4" w:space="0" w:color="000001"/>
              <w:bottom w:val="single" w:sz="4" w:space="0" w:color="000001"/>
            </w:tcBorders>
          </w:tcPr>
          <w:p>
            <w:pPr>
              <w:pStyle w:val="BodyText3"/>
              <w:widowControl w:val="false"/>
              <w:spacing w:before="120" w:after="120"/>
              <w:jc w:val="center"/>
              <w:rPr/>
            </w:pPr>
            <w:r>
              <w:rPr>
                <w:sz w:val="22"/>
                <w:lang w:val="ca-ES"/>
              </w:rPr>
              <w:t>Persona autoritzada</w:t>
            </w:r>
            <w:r>
              <w:rPr>
                <w:color w:val="FF0000"/>
                <w:sz w:val="22"/>
                <w:lang w:val="ca-ES"/>
              </w:rPr>
              <w:t>*</w:t>
            </w:r>
          </w:p>
        </w:tc>
        <w:tc>
          <w:tcPr>
            <w:tcW w:w="1727" w:type="dxa"/>
            <w:tcBorders>
              <w:top w:val="single" w:sz="4" w:space="0" w:color="000001"/>
              <w:left w:val="single" w:sz="4" w:space="0" w:color="000001"/>
              <w:bottom w:val="single" w:sz="4" w:space="0" w:color="000001"/>
            </w:tcBorders>
          </w:tcPr>
          <w:p>
            <w:pPr>
              <w:pStyle w:val="BodyText3"/>
              <w:widowControl w:val="false"/>
              <w:spacing w:before="120" w:after="120"/>
              <w:jc w:val="center"/>
              <w:rPr/>
            </w:pPr>
            <w:r>
              <w:rPr>
                <w:sz w:val="22"/>
                <w:lang w:val="ca-ES"/>
              </w:rPr>
              <w:t>NIF</w:t>
            </w:r>
            <w:r>
              <w:rPr>
                <w:color w:val="FF0000"/>
                <w:sz w:val="22"/>
                <w:lang w:val="ca-ES"/>
              </w:rPr>
              <w:t>*</w:t>
            </w:r>
          </w:p>
        </w:tc>
        <w:tc>
          <w:tcPr>
            <w:tcW w:w="2412" w:type="dxa"/>
            <w:tcBorders>
              <w:top w:val="single" w:sz="4" w:space="0" w:color="000001"/>
              <w:left w:val="single" w:sz="4" w:space="0" w:color="000001"/>
              <w:bottom w:val="single" w:sz="4" w:space="0" w:color="000001"/>
            </w:tcBorders>
          </w:tcPr>
          <w:p>
            <w:pPr>
              <w:pStyle w:val="BodyText3"/>
              <w:widowControl w:val="false"/>
              <w:spacing w:before="120" w:after="120"/>
              <w:jc w:val="center"/>
              <w:rPr/>
            </w:pPr>
            <w:r>
              <w:rPr>
                <w:sz w:val="22"/>
                <w:lang w:val="ca-ES"/>
              </w:rPr>
              <w:t>Correu electrònic</w:t>
            </w:r>
            <w:r>
              <w:rPr>
                <w:color w:val="FF0000"/>
                <w:sz w:val="22"/>
                <w:lang w:val="ca-ES"/>
              </w:rPr>
              <w:t>*</w:t>
            </w:r>
          </w:p>
        </w:tc>
        <w:tc>
          <w:tcPr>
            <w:tcW w:w="2527" w:type="dxa"/>
            <w:tcBorders>
              <w:top w:val="single" w:sz="4" w:space="0" w:color="000001"/>
              <w:left w:val="single" w:sz="4" w:space="0" w:color="000001"/>
              <w:bottom w:val="single" w:sz="4" w:space="0" w:color="000001"/>
              <w:right w:val="single" w:sz="4" w:space="0" w:color="000001"/>
            </w:tcBorders>
          </w:tcPr>
          <w:p>
            <w:pPr>
              <w:pStyle w:val="BodyText3"/>
              <w:widowControl w:val="false"/>
              <w:spacing w:before="120" w:after="120"/>
              <w:jc w:val="center"/>
              <w:rPr/>
            </w:pPr>
            <w:r>
              <w:rPr>
                <w:sz w:val="22"/>
                <w:lang w:val="ca-ES"/>
              </w:rPr>
              <w:t>Mòbil</w:t>
            </w:r>
            <w:r>
              <w:rPr>
                <w:color w:val="FF0000"/>
                <w:sz w:val="22"/>
                <w:lang w:val="ca-ES"/>
              </w:rPr>
              <w:t>*</w:t>
            </w:r>
          </w:p>
        </w:tc>
      </w:tr>
      <w:tr>
        <w:trPr/>
        <w:tc>
          <w:tcPr>
            <w:tcW w:w="2384" w:type="dxa"/>
            <w:tcBorders>
              <w:top w:val="single" w:sz="4" w:space="0" w:color="000001"/>
              <w:left w:val="single" w:sz="4" w:space="0" w:color="000001"/>
              <w:bottom w:val="single" w:sz="4" w:space="0" w:color="000001"/>
            </w:tcBorders>
          </w:tcPr>
          <w:p>
            <w:pPr>
              <w:pStyle w:val="BodyText3"/>
              <w:widowControl w:val="false"/>
              <w:snapToGrid w:val="false"/>
              <w:spacing w:before="120" w:after="120"/>
              <w:rPr>
                <w:sz w:val="22"/>
                <w:lang w:val="ca-ES"/>
              </w:rPr>
            </w:pPr>
            <w:r>
              <w:rPr>
                <w:sz w:val="22"/>
                <w:lang w:val="ca-ES"/>
              </w:rPr>
            </w:r>
          </w:p>
        </w:tc>
        <w:tc>
          <w:tcPr>
            <w:tcW w:w="1727" w:type="dxa"/>
            <w:tcBorders>
              <w:top w:val="single" w:sz="4" w:space="0" w:color="000001"/>
              <w:left w:val="single" w:sz="4" w:space="0" w:color="000001"/>
              <w:bottom w:val="single" w:sz="4" w:space="0" w:color="000001"/>
            </w:tcBorders>
          </w:tcPr>
          <w:p>
            <w:pPr>
              <w:pStyle w:val="BodyText3"/>
              <w:widowControl w:val="false"/>
              <w:snapToGrid w:val="false"/>
              <w:spacing w:before="120" w:after="120"/>
              <w:rPr>
                <w:sz w:val="22"/>
                <w:lang w:val="ca-ES"/>
              </w:rPr>
            </w:pPr>
            <w:r>
              <w:rPr>
                <w:sz w:val="22"/>
                <w:lang w:val="ca-ES"/>
              </w:rPr>
            </w:r>
          </w:p>
        </w:tc>
        <w:tc>
          <w:tcPr>
            <w:tcW w:w="2412" w:type="dxa"/>
            <w:tcBorders>
              <w:top w:val="single" w:sz="4" w:space="0" w:color="000001"/>
              <w:left w:val="single" w:sz="4" w:space="0" w:color="000001"/>
              <w:bottom w:val="single" w:sz="4" w:space="0" w:color="000001"/>
            </w:tcBorders>
          </w:tcPr>
          <w:p>
            <w:pPr>
              <w:pStyle w:val="BodyText3"/>
              <w:widowControl w:val="false"/>
              <w:snapToGrid w:val="false"/>
              <w:spacing w:before="120" w:after="120"/>
              <w:rPr>
                <w:sz w:val="22"/>
                <w:lang w:val="ca-ES"/>
              </w:rPr>
            </w:pPr>
            <w:r>
              <w:rPr>
                <w:sz w:val="22"/>
                <w:lang w:val="ca-ES"/>
              </w:rPr>
            </w:r>
          </w:p>
        </w:tc>
        <w:tc>
          <w:tcPr>
            <w:tcW w:w="2527" w:type="dxa"/>
            <w:tcBorders>
              <w:top w:val="single" w:sz="4" w:space="0" w:color="000001"/>
              <w:left w:val="single" w:sz="4" w:space="0" w:color="000001"/>
              <w:bottom w:val="single" w:sz="4" w:space="0" w:color="000001"/>
              <w:right w:val="single" w:sz="4" w:space="0" w:color="000001"/>
            </w:tcBorders>
          </w:tcPr>
          <w:p>
            <w:pPr>
              <w:pStyle w:val="BodyText3"/>
              <w:widowControl w:val="false"/>
              <w:snapToGrid w:val="false"/>
              <w:spacing w:before="120" w:after="120"/>
              <w:rPr>
                <w:sz w:val="22"/>
                <w:lang w:val="ca-ES"/>
              </w:rPr>
            </w:pPr>
            <w:r>
              <w:rPr>
                <w:sz w:val="22"/>
                <w:lang w:val="ca-ES"/>
              </w:rPr>
            </w:r>
          </w:p>
        </w:tc>
      </w:tr>
    </w:tbl>
    <w:p>
      <w:pPr>
        <w:pStyle w:val="Normal"/>
        <w:rPr>
          <w:lang w:val="es-ES"/>
        </w:rPr>
      </w:pPr>
      <w:r>
        <w:rPr>
          <w:lang w:val="es-ES"/>
        </w:rPr>
      </w:r>
    </w:p>
    <w:p>
      <w:pPr>
        <w:pStyle w:val="Normal"/>
        <w:rPr/>
      </w:pPr>
      <w:r>
        <w:rPr>
          <w:color w:val="FF0000"/>
        </w:rPr>
        <w:t>*</w:t>
      </w:r>
      <w:r>
        <w:rPr/>
        <w:t xml:space="preserve">Camps obligatoris. </w:t>
      </w:r>
    </w:p>
    <w:p>
      <w:pPr>
        <w:pStyle w:val="Normal"/>
        <w:rPr>
          <w:lang w:val="es-ES"/>
        </w:rPr>
      </w:pPr>
      <w:r>
        <w:rPr>
          <w:lang w:val="es-ES"/>
        </w:rPr>
      </w:r>
    </w:p>
    <w:p>
      <w:pPr>
        <w:pStyle w:val="Normal"/>
        <w:jc w:val="both"/>
        <w:rPr/>
      </w:pPr>
      <w:r>
        <w:rPr/>
        <w:t xml:space="preserve">Forma de practicar les notificacions: L’òrgan de contractació enviarà al correu electrònic que heu designat l’adreça o enllaç de l’espai de notificacions electròniques de l’Ajuntament, on podreu accedir a la notificació. El sistema enviarà al telèfon mòbil que heu facilitat en la sol·licitud un SMS amb la paraula de pas, que haureu d’introduir per accedir al contingut de la notificació. El NIF que haureu d’introduir és el de l’empresa. </w:t>
      </w:r>
    </w:p>
    <w:p>
      <w:pPr>
        <w:pStyle w:val="Normal"/>
        <w:rPr>
          <w:lang w:val="es-ES"/>
        </w:rPr>
      </w:pPr>
      <w:r>
        <w:rPr>
          <w:lang w:val="es-ES"/>
        </w:rPr>
      </w:r>
    </w:p>
    <w:p>
      <w:pPr>
        <w:pStyle w:val="Normal"/>
        <w:rPr>
          <w:lang w:val="es-ES"/>
        </w:rPr>
      </w:pPr>
      <w:r>
        <w:rPr>
          <w:lang w:val="es-ES"/>
        </w:rPr>
      </w:r>
    </w:p>
    <w:p>
      <w:pPr>
        <w:pStyle w:val="Normal"/>
        <w:shd w:val="clear" w:color="auto" w:fill="D9D9D9"/>
        <w:ind w:right="-1" w:hanging="0"/>
        <w:jc w:val="both"/>
        <w:rPr/>
      </w:pPr>
      <w:r>
        <w:rPr>
          <w:sz w:val="16"/>
          <w:szCs w:val="16"/>
        </w:rPr>
        <w:t xml:space="preserve">En cas que el correu electrònic o el telèfon mòbil facilitat a efectes de notificació electrònica s’hagi de modificar, la persona interessada farà </w:t>
      </w:r>
      <w:r>
        <w:rPr>
          <w:b/>
          <w:i/>
          <w:sz w:val="16"/>
          <w:szCs w:val="16"/>
        </w:rPr>
        <w:t>una nova autorització amb les dades correctes.</w:t>
      </w:r>
      <w:r>
        <w:rPr>
          <w:sz w:val="16"/>
          <w:szCs w:val="16"/>
        </w:rPr>
        <w:t xml:space="preserve"> </w:t>
      </w:r>
    </w:p>
    <w:p>
      <w:pPr>
        <w:pStyle w:val="Normal"/>
        <w:shd w:val="clear" w:color="auto" w:fill="D9D9D9"/>
        <w:ind w:right="-1" w:hanging="0"/>
        <w:jc w:val="both"/>
        <w:rPr>
          <w:sz w:val="16"/>
          <w:szCs w:val="16"/>
        </w:rPr>
      </w:pPr>
      <w:r>
        <w:rPr>
          <w:sz w:val="16"/>
          <w:szCs w:val="16"/>
        </w:rPr>
      </w:r>
    </w:p>
    <w:p>
      <w:pPr>
        <w:pStyle w:val="Normal"/>
        <w:shd w:val="clear" w:color="auto" w:fill="D9D9D9"/>
        <w:ind w:right="-1" w:hanging="0"/>
        <w:rPr>
          <w:rStyle w:val="EnlladInternet"/>
          <w:i/>
          <w:i/>
          <w:color w:val="000000"/>
          <w:sz w:val="16"/>
          <w:szCs w:val="16"/>
        </w:rPr>
      </w:pPr>
      <w:r>
        <w:rPr>
          <w:sz w:val="16"/>
          <w:szCs w:val="16"/>
        </w:rPr>
        <w:t xml:space="preserve">Trobareu informació sobre la notificació electrònica a: </w:t>
      </w:r>
      <w:hyperlink r:id="rId2">
        <w:r>
          <w:rPr>
            <w:rStyle w:val="EnlladInternet"/>
            <w:i/>
            <w:color w:val="000000"/>
            <w:sz w:val="16"/>
            <w:szCs w:val="16"/>
          </w:rPr>
          <w:t>https://seuelectronica.terrassa.cat/web/seu/ajuda/notificacio-electronica</w:t>
        </w:r>
      </w:hyperlink>
    </w:p>
    <w:p>
      <w:pPr>
        <w:pStyle w:val="Normal"/>
        <w:shd w:val="clear" w:color="auto" w:fill="D9D9D9"/>
        <w:ind w:right="-1" w:hanging="0"/>
        <w:rPr>
          <w:rStyle w:val="EnlladInternet"/>
          <w:i/>
          <w:i/>
          <w:color w:val="000000"/>
          <w:sz w:val="16"/>
          <w:szCs w:val="16"/>
        </w:rPr>
      </w:pPr>
      <w:r>
        <w:rPr>
          <w:i/>
          <w:color w:val="000000"/>
          <w:sz w:val="16"/>
          <w:szCs w:val="16"/>
        </w:rPr>
      </w:r>
    </w:p>
    <w:p>
      <w:pPr>
        <w:pStyle w:val="Normal"/>
        <w:shd w:val="clear" w:color="auto" w:fill="D9D9D9"/>
        <w:ind w:right="-1" w:hanging="0"/>
        <w:rPr>
          <w:i/>
          <w:i/>
          <w:sz w:val="18"/>
          <w:szCs w:val="18"/>
        </w:rPr>
      </w:pPr>
      <w:r>
        <w:rPr>
          <w:i/>
          <w:sz w:val="18"/>
          <w:szCs w:val="18"/>
        </w:rPr>
        <w:t>https://seuelectronica.terrassa.cat/web/seu/ajuda/notificacio-electronica</w:t>
      </w:r>
    </w:p>
    <w:p>
      <w:pPr>
        <w:pStyle w:val="Normal"/>
        <w:shd w:val="clear" w:color="auto" w:fill="D9D9D9"/>
        <w:ind w:right="-1" w:hanging="0"/>
        <w:rPr>
          <w:i/>
          <w:i/>
          <w:sz w:val="18"/>
          <w:szCs w:val="18"/>
        </w:rPr>
      </w:pPr>
      <w:r>
        <w:rPr>
          <w:i/>
          <w:sz w:val="18"/>
          <w:szCs w:val="18"/>
        </w:rPr>
      </w:r>
    </w:p>
    <w:p>
      <w:pPr>
        <w:pStyle w:val="Normal"/>
        <w:shd w:val="clear" w:color="auto" w:fill="D9D9D9"/>
        <w:ind w:right="-1" w:hanging="0"/>
        <w:jc w:val="both"/>
        <w:rPr/>
      </w:pPr>
      <w:r>
        <w:rPr>
          <w:sz w:val="16"/>
          <w:szCs w:val="16"/>
        </w:rPr>
        <w:t>L'Ajuntament de Terrassa, en consonància amb la política de protecció de dades, es compromet a respectar la privadesa i confidencialitat de les vostres dades d’acord amb la Llei orgànica 3/2018, de 5 de desembre, de Protecció de Dades Personals i garantia dels drets digitals, i la seva normativa de desplegament.</w:t>
      </w:r>
    </w:p>
    <w:p>
      <w:pPr>
        <w:pStyle w:val="Normal"/>
        <w:shd w:val="clear" w:color="auto" w:fill="D9D9D9"/>
        <w:ind w:right="-1" w:hanging="0"/>
        <w:jc w:val="both"/>
        <w:rPr>
          <w:color w:val="333333"/>
          <w:sz w:val="16"/>
          <w:szCs w:val="16"/>
        </w:rPr>
      </w:pPr>
      <w:r>
        <w:rPr>
          <w:color w:val="333333"/>
          <w:sz w:val="16"/>
          <w:szCs w:val="16"/>
        </w:rPr>
      </w:r>
    </w:p>
    <w:p>
      <w:pPr>
        <w:pStyle w:val="Normal"/>
        <w:shd w:val="clear" w:color="auto" w:fill="D9D9D9"/>
        <w:ind w:right="-1" w:hanging="0"/>
        <w:rPr>
          <w:color w:val="333333"/>
          <w:sz w:val="16"/>
          <w:szCs w:val="16"/>
        </w:rPr>
      </w:pPr>
      <w:r>
        <w:rPr>
          <w:color w:val="333333"/>
          <w:sz w:val="16"/>
          <w:szCs w:val="16"/>
        </w:rPr>
      </w:r>
    </w:p>
    <w:p>
      <w:pPr>
        <w:pStyle w:val="PlainText"/>
        <w:spacing w:lineRule="auto" w:line="360"/>
        <w:jc w:val="both"/>
        <w:rPr>
          <w:rFonts w:ascii="Arial" w:hAnsi="Arial" w:cs="Arial"/>
          <w:i/>
          <w:i/>
          <w:color w:val="000000"/>
          <w:sz w:val="22"/>
          <w:szCs w:val="16"/>
        </w:rPr>
      </w:pPr>
      <w:r>
        <w:rPr>
          <w:rFonts w:cs="Arial" w:ascii="Arial" w:hAnsi="Arial"/>
          <w:i/>
          <w:color w:val="000000"/>
          <w:sz w:val="22"/>
          <w:szCs w:val="16"/>
        </w:rPr>
      </w:r>
    </w:p>
    <w:p>
      <w:pPr>
        <w:pStyle w:val="PlainText"/>
        <w:rPr>
          <w:rFonts w:ascii="Arial" w:hAnsi="Arial" w:cs="Arial"/>
          <w:b/>
          <w:b/>
          <w:sz w:val="22"/>
        </w:rPr>
      </w:pPr>
      <w:r>
        <w:rPr>
          <w:rFonts w:cs="Arial" w:ascii="Arial" w:hAnsi="Arial"/>
          <w:b/>
          <w:sz w:val="22"/>
        </w:rPr>
      </w:r>
    </w:p>
    <w:p>
      <w:pPr>
        <w:pStyle w:val="PlainText"/>
        <w:rPr>
          <w:rFonts w:ascii="Arial" w:hAnsi="Arial" w:cs="Arial"/>
          <w:b/>
          <w:b/>
          <w:sz w:val="22"/>
        </w:rPr>
      </w:pPr>
      <w:r>
        <w:rPr>
          <w:rFonts w:cs="Arial" w:ascii="Arial" w:hAnsi="Arial"/>
          <w:b/>
          <w:sz w:val="22"/>
        </w:rPr>
        <w:t>Signatura electrònica del/de la declarant</w:t>
      </w:r>
    </w:p>
    <w:p>
      <w:pPr>
        <w:pStyle w:val="Normal"/>
        <w:ind w:left="567" w:hanging="0"/>
        <w:rPr>
          <w:sz w:val="22"/>
          <w:lang w:val="es-ES"/>
        </w:rPr>
      </w:pPr>
      <w:r>
        <w:rPr>
          <w:sz w:val="22"/>
          <w:lang w:val="es-ES"/>
        </w:rPr>
      </w:r>
    </w:p>
    <w:p>
      <w:pPr>
        <w:pStyle w:val="Normal"/>
        <w:rPr>
          <w:sz w:val="22"/>
          <w:lang w:val="es-ES"/>
        </w:rPr>
      </w:pPr>
      <w:r>
        <w:rPr>
          <w:sz w:val="22"/>
          <w:lang w:val="es-ES"/>
        </w:rPr>
      </w:r>
    </w:p>
    <w:p>
      <w:pPr>
        <w:pStyle w:val="Normal"/>
        <w:rPr>
          <w:b/>
          <w:b/>
        </w:rPr>
      </w:pPr>
      <w:r>
        <w:rPr>
          <w:b/>
        </w:rPr>
      </w:r>
    </w:p>
    <w:p>
      <w:pPr>
        <w:pStyle w:val="Normal"/>
        <w:rPr>
          <w:b/>
          <w:b/>
        </w:rPr>
      </w:pPr>
      <w:r>
        <w:rPr>
          <w:b/>
        </w:rPr>
      </w:r>
      <w:r>
        <w:br w:type="page"/>
      </w:r>
    </w:p>
    <w:p>
      <w:pPr>
        <w:pStyle w:val="Normal"/>
        <w:rPr>
          <w:b/>
          <w:b/>
        </w:rPr>
      </w:pPr>
      <w:r>
        <w:rPr>
          <w:b/>
        </w:rPr>
        <w:t>PROTECCIÓ DE DADES DE CARÀCTER PERSONAL</w:t>
      </w:r>
    </w:p>
    <w:p>
      <w:pPr>
        <w:pStyle w:val="Normal"/>
        <w:jc w:val="both"/>
        <w:rPr>
          <w:b/>
          <w:b/>
        </w:rPr>
      </w:pPr>
      <w:r>
        <w:rPr>
          <w:b/>
        </w:rPr>
        <w:t>Informació important</w:t>
      </w:r>
    </w:p>
    <w:p>
      <w:pPr>
        <w:pStyle w:val="Normal"/>
        <w:jc w:val="both"/>
        <w:rPr>
          <w:b/>
          <w:b/>
          <w:highlight w:val="white"/>
        </w:rPr>
      </w:pPr>
      <w:r>
        <w:rPr>
          <w:b/>
          <w:highlight w:val="white"/>
        </w:rPr>
        <w:t>(Articles 5 i 6 de la Llei orgànica 3/2018, de 5 de desembre, de  protecció de dades personals i garantia dels drets digitals.)</w:t>
      </w:r>
    </w:p>
    <w:p>
      <w:pPr>
        <w:pStyle w:val="Normal"/>
        <w:jc w:val="both"/>
        <w:rPr>
          <w:b/>
          <w:b/>
          <w:highlight w:val="white"/>
        </w:rPr>
      </w:pPr>
      <w:r>
        <w:rPr>
          <w:b/>
          <w:highlight w:val="white"/>
        </w:rPr>
      </w:r>
    </w:p>
    <w:p>
      <w:pPr>
        <w:pStyle w:val="Normal"/>
        <w:jc w:val="both"/>
        <w:rPr>
          <w:b/>
          <w:b/>
        </w:rPr>
      </w:pPr>
      <w:r>
        <w:rPr>
          <w:b/>
        </w:rPr>
        <w:t>És obligatori omplir tots els camps de la instància. Per què?</w:t>
      </w:r>
    </w:p>
    <w:p>
      <w:pPr>
        <w:pStyle w:val="Normal"/>
        <w:jc w:val="both"/>
        <w:rPr/>
      </w:pPr>
      <w:r>
        <w:rPr/>
        <w:t>La declaració haurà de contenir les dades que s'assenyalen al formulari.</w:t>
      </w:r>
    </w:p>
    <w:p>
      <w:pPr>
        <w:pStyle w:val="Normal"/>
        <w:jc w:val="both"/>
        <w:rPr/>
      </w:pPr>
      <w:r>
        <w:rPr/>
      </w:r>
    </w:p>
    <w:p>
      <w:pPr>
        <w:pStyle w:val="Normal"/>
        <w:jc w:val="both"/>
        <w:rPr>
          <w:b/>
          <w:b/>
        </w:rPr>
      </w:pPr>
      <w:r>
        <w:rPr>
          <w:b/>
        </w:rPr>
        <w:t>Quin tractament rebran les vostres dades personals?</w:t>
      </w:r>
    </w:p>
    <w:p>
      <w:pPr>
        <w:pStyle w:val="Normal"/>
        <w:jc w:val="both"/>
        <w:rPr/>
      </w:pPr>
      <w:r>
        <w:rPr/>
        <w:t>Les dades personals que ens proporcioneu seran sotmeses a un tractament automatitzat, de caràcter confidencial, en els fitxers creats per l'Ajuntament de Terrassa, amb la finalitat de poder tramitar la vostra sol·licitud. Aquests fitxers han estat publicats en el BOP i els podeu consultar en el Registre General de Protecció de Dades, de l’Agència Espanyola de Protecció de Dades.</w:t>
      </w:r>
    </w:p>
    <w:p>
      <w:pPr>
        <w:pStyle w:val="Normal"/>
        <w:jc w:val="both"/>
        <w:rPr/>
      </w:pPr>
      <w:r>
        <w:rPr/>
      </w:r>
    </w:p>
    <w:p>
      <w:pPr>
        <w:pStyle w:val="Normal"/>
        <w:jc w:val="both"/>
        <w:rPr/>
      </w:pPr>
      <w:r>
        <w:rPr/>
        <w:t>Qualsevol altre tractament no previst en els indicats fitxers requerirà el vostre consentiment inequívoc, llevat de la utilització que pugui fer-ne l'Ajuntament de Terrassa per enviar-vos informació oficial o d'interès ciutadà, o qualsevol altre actuació compresa dins l'exercici de les funcions de l'Ajuntament i del seu àmbit competencial, o en qualsevol altre supòsit previst a la normativa vigent.</w:t>
      </w:r>
    </w:p>
    <w:p>
      <w:pPr>
        <w:pStyle w:val="Normal"/>
        <w:jc w:val="both"/>
        <w:rPr/>
      </w:pPr>
      <w:r>
        <w:rPr/>
      </w:r>
    </w:p>
    <w:p>
      <w:pPr>
        <w:pStyle w:val="Normal"/>
        <w:jc w:val="both"/>
        <w:rPr>
          <w:b/>
          <w:b/>
        </w:rPr>
      </w:pPr>
      <w:r>
        <w:rPr>
          <w:b/>
        </w:rPr>
        <w:t>Quins drets teniu en relació amb les dades que ens heu proporcionat?</w:t>
      </w:r>
    </w:p>
    <w:p>
      <w:pPr>
        <w:pStyle w:val="Normal"/>
        <w:jc w:val="both"/>
        <w:rPr/>
      </w:pPr>
      <w:r>
        <w:rPr/>
        <w:t xml:space="preserve">Podreu exercir els drets d'accés, rectificació, cancel·lació i oposició, així com el de revocació al consentiment atorgat, en els termes establerts per la legislació vigent, mitjançant una instància, a qualsevol oficina d atenció ciutadana o per Internet a través de la Seu Electrònica de l'Ajuntament de Terrassa </w:t>
      </w:r>
      <w:hyperlink r:id="rId3">
        <w:r>
          <w:rPr>
            <w:rStyle w:val="EnlacedeInternet"/>
            <w:rFonts w:cs="Times New Roman"/>
          </w:rPr>
          <w:t>https://seuelectronica.terrassa.cat</w:t>
        </w:r>
      </w:hyperlink>
      <w:r>
        <w:rPr/>
        <w:t>.</w:t>
      </w:r>
    </w:p>
    <w:p>
      <w:pPr>
        <w:pStyle w:val="Normal"/>
        <w:jc w:val="both"/>
        <w:rPr/>
      </w:pPr>
      <w:r>
        <w:rPr/>
      </w:r>
    </w:p>
    <w:p>
      <w:pPr>
        <w:pStyle w:val="Normal"/>
        <w:jc w:val="both"/>
        <w:rPr>
          <w:b/>
          <w:b/>
        </w:rPr>
      </w:pPr>
      <w:r>
        <w:rPr>
          <w:b/>
        </w:rPr>
        <w:t>Notificació electrònica</w:t>
      </w:r>
    </w:p>
    <w:p>
      <w:pPr>
        <w:pStyle w:val="Normal"/>
        <w:jc w:val="both"/>
        <w:rPr/>
      </w:pPr>
      <w:r>
        <w:rPr/>
        <w:t>La notificació electrònica és un sistema ràpid i eficaç que permet agilitzar les comunicacions entre l’Ajuntament i la ciutadania. Caldrà que faciliteu una adreça de correu electrònic i un número de telèfon mòbil. Rebreu un correu electrònic a l’adreça que heu designat. En aquest correu electrònic hi trobareu l’adreça d’Internet (URL) de l’espai de notificacions electròniques de l’Ajuntament, on podreu accedir a la notificació, seleccionant un d’aquests dos sistemes:</w:t>
      </w:r>
    </w:p>
    <w:p>
      <w:pPr>
        <w:pStyle w:val="Normal"/>
        <w:jc w:val="both"/>
        <w:rPr/>
      </w:pPr>
      <w:r>
        <w:rPr/>
      </w:r>
    </w:p>
    <w:p>
      <w:pPr>
        <w:pStyle w:val="Normal"/>
        <w:numPr>
          <w:ilvl w:val="0"/>
          <w:numId w:val="2"/>
        </w:numPr>
        <w:tabs>
          <w:tab w:val="clear" w:pos="720"/>
          <w:tab w:val="left" w:pos="284" w:leader="none"/>
        </w:tabs>
        <w:ind w:left="284" w:hanging="284"/>
        <w:jc w:val="both"/>
        <w:rPr/>
      </w:pPr>
      <w:r>
        <w:rPr/>
        <w:t>Si disposeu d’un certificat digital (DNI electrònic, certificat Idcat), podeu utilitzar-lo per identificar-vos i visualitzar la notificació.</w:t>
      </w:r>
    </w:p>
    <w:p>
      <w:pPr>
        <w:pStyle w:val="Normal"/>
        <w:numPr>
          <w:ilvl w:val="0"/>
          <w:numId w:val="2"/>
        </w:numPr>
        <w:tabs>
          <w:tab w:val="clear" w:pos="720"/>
          <w:tab w:val="left" w:pos="284" w:leader="none"/>
        </w:tabs>
        <w:ind w:left="284" w:hanging="284"/>
        <w:jc w:val="both"/>
        <w:rPr/>
      </w:pPr>
      <w:r>
        <w:rPr/>
        <w:t xml:space="preserve">Amb paraula de pas. El sistema us enviarà, a través d’un missatge SMS al telèfon mòbil que heu facilitat en la sol·licitud, una paraula de pas, que haureu d’introduir en l’espai de notificacions electròniques del web per tal d’accedir al contingut de la notificació. Des del moment del dipòsit de la notificació disposeu de 10 dies naturals per accedir a la vostra notificació electrònica. Si transcorregut el termini de 10 dies no heu accedit a la notificació, aquesta s’entendrà rebutjada i l’acte es donarà per notificat. </w:t>
      </w:r>
    </w:p>
    <w:p>
      <w:pPr>
        <w:pStyle w:val="Normal"/>
        <w:jc w:val="both"/>
        <w:rPr/>
      </w:pPr>
      <w:r>
        <w:rPr/>
      </w:r>
    </w:p>
    <w:p>
      <w:pPr>
        <w:pStyle w:val="Normal"/>
        <w:jc w:val="both"/>
        <w:rPr/>
      </w:pPr>
      <w:r>
        <w:rPr/>
        <w:t xml:space="preserve">Podeu revocar l’autorització de notificació electrònica en qualsevol moment mitjançant presentació en qualsevol registre municipal de l imprès corresponen a tal efecte, o amb l’enviament del formulari de la Seu electrònica </w:t>
      </w:r>
      <w:hyperlink r:id="rId4">
        <w:r>
          <w:rPr>
            <w:rStyle w:val="EnlacedeInternet"/>
            <w:rFonts w:cs="Times New Roman"/>
          </w:rPr>
          <w:t>https://seuelectronica.terrassa.cat</w:t>
        </w:r>
      </w:hyperlink>
      <w:r>
        <w:rPr/>
        <w:t>.</w:t>
      </w:r>
    </w:p>
    <w:p>
      <w:pPr>
        <w:pStyle w:val="PlainText"/>
        <w:spacing w:lineRule="auto" w:line="360"/>
        <w:jc w:val="both"/>
        <w:rPr/>
      </w:pPr>
      <w:r>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PlainText"/>
        <w:spacing w:lineRule="auto" w:line="360"/>
        <w:jc w:val="both"/>
        <w:rPr>
          <w:shd w:fill="auto" w:val="clear"/>
        </w:rPr>
      </w:pPr>
      <w:r>
        <w:rPr>
          <w:rFonts w:cs="Arial" w:ascii="Arial" w:hAnsi="Arial"/>
          <w:b/>
          <w:sz w:val="22"/>
          <w:shd w:fill="auto" w:val="clear"/>
        </w:rPr>
        <w:t>ANNEX 6 – COMPROMÍS PER A LA INTEGRACIÓ DE LA SOLVÈNCIA AMB MITJANS EXTERNS (Sobre 1)</w:t>
      </w:r>
      <w:r>
        <w:rPr>
          <w:rFonts w:cs="Arial" w:ascii="Arial" w:hAnsi="Arial"/>
          <w:sz w:val="22"/>
          <w:shd w:fill="auto" w:val="clear"/>
        </w:rPr>
        <w:t>:</w:t>
      </w:r>
    </w:p>
    <w:p>
      <w:pPr>
        <w:pStyle w:val="Normal"/>
        <w:jc w:val="both"/>
        <w:rPr>
          <w:color w:val="FF0000"/>
          <w:sz w:val="18"/>
          <w:szCs w:val="18"/>
          <w:highlight w:val="magenta"/>
        </w:rPr>
      </w:pPr>
      <w:r>
        <w:rPr>
          <w:color w:val="FF0000"/>
          <w:sz w:val="18"/>
          <w:szCs w:val="18"/>
          <w:highlight w:val="magenta"/>
        </w:rPr>
      </w:r>
    </w:p>
    <w:p>
      <w:pPr>
        <w:pStyle w:val="Normal"/>
        <w:jc w:val="both"/>
        <w:rPr>
          <w:color w:val="FF0000"/>
          <w:sz w:val="18"/>
          <w:szCs w:val="18"/>
          <w:highlight w:val="magenta"/>
        </w:rPr>
      </w:pPr>
      <w:r>
        <w:rPr>
          <w:color w:val="FF0000"/>
          <w:sz w:val="18"/>
          <w:szCs w:val="18"/>
          <w:highlight w:val="magenta"/>
        </w:rPr>
      </w:r>
    </w:p>
    <w:p>
      <w:pPr>
        <w:pStyle w:val="Normal"/>
        <w:jc w:val="both"/>
        <w:rPr>
          <w:sz w:val="22"/>
          <w:szCs w:val="22"/>
        </w:rPr>
      </w:pPr>
      <w:r>
        <w:rPr>
          <w:rFonts w:eastAsia="Times New Roman"/>
          <w:color w:val="auto"/>
          <w:kern w:val="2"/>
          <w:sz w:val="22"/>
          <w:szCs w:val="22"/>
        </w:rPr>
        <w:t>En/Na ........................................................, amb Document Nacional d'Identitat núm. ................, en nom propi o en representació de l’empresa ....................................amb NIF..................., amb domicili social al carrer....núm..... de .... segons escriptura d’apoderament atorgada davant del notari/ de la notaria de..., el Sr./la Sra. ...., en data.... i núm del seu protocol..... ,</w:t>
      </w:r>
      <w:r>
        <w:rPr>
          <w:sz w:val="22"/>
          <w:szCs w:val="22"/>
        </w:rPr>
        <w:t xml:space="preserve"> ....., i </w:t>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rFonts w:eastAsia="Times New Roman"/>
          <w:color w:val="auto"/>
          <w:kern w:val="2"/>
          <w:sz w:val="22"/>
          <w:szCs w:val="22"/>
        </w:rPr>
        <w:t>En/Na ........................................................, amb Document Nacional d'Identitat núm. ................, en nom propi o en representació de l’empresa ....................................amb NIF..................., amb domicili social al carrer....núm..... de .... segons escriptura d’apoderament atorgada davant del notari/ de la notaria de..., el Sr./la Sra. ...., en data.... i núm del seu protocol..... ,</w:t>
      </w:r>
      <w:r>
        <w:rPr>
          <w:sz w:val="22"/>
          <w:szCs w:val="22"/>
        </w:rPr>
        <w:t xml:space="preserve"> ....., </w:t>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t>En relació amb el procediment de licitació del contracte de ..... i de conformitat amb el que disposa  l'article 75 de la Llei 9/2017, de 8 de novembre, de Contractes del Sector Públic, ES COMPROMETEN a:</w:t>
      </w:r>
    </w:p>
    <w:p>
      <w:pPr>
        <w:pStyle w:val="Normal"/>
        <w:jc w:val="both"/>
        <w:rPr>
          <w:sz w:val="22"/>
          <w:szCs w:val="22"/>
        </w:rPr>
      </w:pPr>
      <w:r>
        <w:rPr>
          <w:sz w:val="22"/>
          <w:szCs w:val="22"/>
        </w:rPr>
      </w:r>
    </w:p>
    <w:p>
      <w:pPr>
        <w:pStyle w:val="Normal"/>
        <w:jc w:val="both"/>
        <w:rPr>
          <w:sz w:val="22"/>
          <w:szCs w:val="22"/>
        </w:rPr>
      </w:pPr>
      <w:r>
        <w:rPr>
          <w:sz w:val="22"/>
          <w:szCs w:val="22"/>
        </w:rPr>
      </w:r>
    </w:p>
    <w:p>
      <w:pPr>
        <w:pStyle w:val="ListParagraph"/>
        <w:numPr>
          <w:ilvl w:val="0"/>
          <w:numId w:val="6"/>
        </w:numPr>
        <w:jc w:val="both"/>
        <w:rPr/>
      </w:pPr>
      <w:r>
        <w:rPr>
          <w:rFonts w:cs="Arial" w:ascii="Arial" w:hAnsi="Arial"/>
        </w:rPr>
        <w:t xml:space="preserve">Que, per l’execució d’aquest contracte, l’empresa ....... posa a disposició del licitador  ...... la solvència i mitjans següents: </w:t>
      </w:r>
    </w:p>
    <w:p>
      <w:pPr>
        <w:pStyle w:val="ListParagraph"/>
        <w:jc w:val="both"/>
        <w:rPr>
          <w:rFonts w:ascii="Arial" w:hAnsi="Arial" w:cs="Arial"/>
        </w:rPr>
      </w:pPr>
      <w:r>
        <w:rPr>
          <w:rFonts w:cs="Arial" w:ascii="Arial" w:hAnsi="Arial"/>
        </w:rPr>
      </w:r>
    </w:p>
    <w:p>
      <w:pPr>
        <w:pStyle w:val="ListParagraph"/>
        <w:numPr>
          <w:ilvl w:val="0"/>
          <w:numId w:val="5"/>
        </w:numPr>
        <w:ind w:left="720" w:firstLine="66"/>
        <w:jc w:val="both"/>
        <w:rPr/>
      </w:pPr>
      <w:r>
        <w:rPr/>
        <w:t>....................</w:t>
      </w:r>
    </w:p>
    <w:p>
      <w:pPr>
        <w:pStyle w:val="ListParagraph"/>
        <w:numPr>
          <w:ilvl w:val="0"/>
          <w:numId w:val="5"/>
        </w:numPr>
        <w:ind w:left="720" w:firstLine="66"/>
        <w:jc w:val="both"/>
        <w:rPr/>
      </w:pPr>
      <w:r>
        <w:rPr/>
        <w:t>....................</w:t>
      </w:r>
    </w:p>
    <w:p>
      <w:pPr>
        <w:pStyle w:val="ListParagraph"/>
        <w:numPr>
          <w:ilvl w:val="0"/>
          <w:numId w:val="5"/>
        </w:numPr>
        <w:ind w:left="720" w:firstLine="66"/>
        <w:jc w:val="both"/>
        <w:rPr/>
      </w:pPr>
      <w:r>
        <w:rPr/>
        <w:t>..................... (S’hauran d’indicar els mitjans concrets de solvència econòmica i financera / tècnica o professional)</w:t>
      </w:r>
    </w:p>
    <w:p>
      <w:pPr>
        <w:pStyle w:val="ListParagraph"/>
        <w:ind w:left="710" w:hanging="0"/>
        <w:jc w:val="both"/>
        <w:rPr/>
      </w:pPr>
      <w:r>
        <w:rPr/>
      </w:r>
    </w:p>
    <w:p>
      <w:pPr>
        <w:pStyle w:val="ListParagraph"/>
        <w:numPr>
          <w:ilvl w:val="0"/>
          <w:numId w:val="6"/>
        </w:numPr>
        <w:jc w:val="both"/>
        <w:rPr>
          <w:rFonts w:ascii="Arial" w:hAnsi="Arial" w:cs="Arial"/>
        </w:rPr>
      </w:pPr>
      <w:r>
        <w:rPr>
          <w:rFonts w:cs="Arial" w:ascii="Arial" w:hAnsi="Arial"/>
        </w:rPr>
        <w:t xml:space="preserve">Que durant tota l'execució del contracte disposaran efectivament de la solvència i mitjans que es descriuen en aquest compromís. </w:t>
      </w:r>
    </w:p>
    <w:p>
      <w:pPr>
        <w:pStyle w:val="ListParagraph"/>
        <w:rPr>
          <w:rFonts w:ascii="Arial" w:hAnsi="Arial" w:cs="Arial"/>
        </w:rPr>
      </w:pPr>
      <w:r>
        <w:rPr>
          <w:rFonts w:cs="Arial" w:ascii="Arial" w:hAnsi="Arial"/>
        </w:rPr>
      </w:r>
    </w:p>
    <w:p>
      <w:pPr>
        <w:pStyle w:val="ListParagraph"/>
        <w:numPr>
          <w:ilvl w:val="0"/>
          <w:numId w:val="6"/>
        </w:numPr>
        <w:jc w:val="both"/>
        <w:rPr/>
      </w:pPr>
      <w:r>
        <w:rPr>
          <w:rFonts w:cs="Arial" w:ascii="Arial" w:hAnsi="Arial"/>
        </w:rPr>
        <w:t xml:space="preserve">Que la disposició efectiva de la solvència i mitjans descrits no està sotmesa a cap condició ni limitació. </w:t>
      </w:r>
    </w:p>
    <w:p>
      <w:pPr>
        <w:pStyle w:val="ListParagraph"/>
        <w:rPr/>
      </w:pPr>
      <w:r>
        <w:rPr/>
      </w:r>
    </w:p>
    <w:p>
      <w:pPr>
        <w:pStyle w:val="ListParagraph"/>
        <w:numPr>
          <w:ilvl w:val="0"/>
          <w:numId w:val="6"/>
        </w:numPr>
        <w:jc w:val="both"/>
        <w:rPr/>
      </w:pPr>
      <w:r>
        <w:rPr>
          <w:rFonts w:cs="Arial" w:ascii="Arial" w:hAnsi="Arial"/>
        </w:rPr>
        <w:t xml:space="preserve">Que cap de les dues empreses està incursa en una prohibició de contractar. </w:t>
      </w:r>
    </w:p>
    <w:p>
      <w:pPr>
        <w:pStyle w:val="Normal"/>
        <w:jc w:val="both"/>
        <w:rPr/>
      </w:pPr>
      <w:r>
        <w:rPr/>
      </w:r>
    </w:p>
    <w:p>
      <w:pPr>
        <w:pStyle w:val="ListParagraph"/>
        <w:numPr>
          <w:ilvl w:val="0"/>
          <w:numId w:val="6"/>
        </w:numPr>
        <w:jc w:val="both"/>
        <w:rPr/>
      </w:pPr>
      <w:r>
        <w:rPr>
          <w:rFonts w:cs="Arial" w:ascii="Arial" w:hAnsi="Arial"/>
        </w:rPr>
        <w:t xml:space="preserve">Que respecte a la integració de la solvència econòmica i financera, les empreses identificades responen solidàriament de l’execució del present contracte. </w:t>
      </w:r>
    </w:p>
    <w:p>
      <w:pPr>
        <w:pStyle w:val="Normal"/>
        <w:jc w:val="both"/>
        <w:rPr/>
      </w:pPr>
      <w:r>
        <w:rPr/>
      </w:r>
    </w:p>
    <w:p>
      <w:pPr>
        <w:pStyle w:val="ListParagraph"/>
        <w:numPr>
          <w:ilvl w:val="0"/>
          <w:numId w:val="6"/>
        </w:numPr>
        <w:jc w:val="both"/>
        <w:rPr>
          <w:rFonts w:ascii="Arial" w:hAnsi="Arial" w:cs="Arial"/>
        </w:rPr>
      </w:pPr>
      <w:r>
        <w:rPr>
          <w:rFonts w:cs="Arial" w:ascii="Arial" w:hAnsi="Arial"/>
        </w:rPr>
        <w:t>Que  són coneixedores que, en el cas que el licitador resultés proposat com a adjudicatari d’aquest contracte, no podrà modificar aquest compromís per acreditar la seva solvència amb la d’una/es entitat/s diferent/s.</w:t>
      </w:r>
    </w:p>
    <w:p>
      <w:pPr>
        <w:pStyle w:val="Default"/>
        <w:tabs>
          <w:tab w:val="clear" w:pos="720"/>
          <w:tab w:val="left" w:pos="0" w:leader="none"/>
        </w:tabs>
        <w:spacing w:before="120" w:after="120"/>
        <w:ind w:left="1146" w:hanging="0"/>
        <w:jc w:val="both"/>
        <w:rPr>
          <w:color w:val="auto"/>
          <w:sz w:val="22"/>
          <w:szCs w:val="22"/>
          <w:highlight w:val="magenta"/>
          <w:lang w:val="ca-ES"/>
        </w:rPr>
      </w:pPr>
      <w:r>
        <w:rPr>
          <w:color w:val="auto"/>
          <w:sz w:val="22"/>
          <w:szCs w:val="22"/>
          <w:highlight w:val="magenta"/>
          <w:lang w:val="ca-ES"/>
        </w:rPr>
      </w:r>
    </w:p>
    <w:p>
      <w:pPr>
        <w:pStyle w:val="Normal"/>
        <w:jc w:val="both"/>
        <w:rPr>
          <w:sz w:val="22"/>
          <w:szCs w:val="22"/>
          <w:highlight w:val="magenta"/>
        </w:rPr>
      </w:pPr>
      <w:r>
        <w:rPr>
          <w:sz w:val="22"/>
          <w:szCs w:val="22"/>
          <w:highlight w:val="magenta"/>
        </w:rPr>
      </w:r>
    </w:p>
    <w:p>
      <w:pPr>
        <w:pStyle w:val="PlainText"/>
        <w:rPr>
          <w:rFonts w:ascii="Arial" w:hAnsi="Arial" w:cs="Arial"/>
          <w:b/>
          <w:b/>
          <w:sz w:val="22"/>
        </w:rPr>
      </w:pPr>
      <w:r>
        <w:rPr>
          <w:rFonts w:cs="Arial" w:ascii="Arial" w:hAnsi="Arial"/>
          <w:b/>
          <w:sz w:val="22"/>
        </w:rPr>
        <w:t>Signatura electrònica dels declarants</w:t>
      </w:r>
    </w:p>
    <w:p>
      <w:pPr>
        <w:pStyle w:val="PlainText"/>
        <w:spacing w:lineRule="auto" w:line="360"/>
        <w:jc w:val="both"/>
        <w:rPr>
          <w:rFonts w:ascii="Arial" w:hAnsi="Arial" w:cs="Arial"/>
          <w:b/>
          <w:b/>
          <w:color w:val="000000"/>
          <w:sz w:val="22"/>
        </w:rPr>
      </w:pPr>
      <w:r>
        <w:rPr>
          <w:rFonts w:cs="Arial" w:ascii="Arial" w:hAnsi="Arial"/>
          <w:b/>
          <w:color w:val="000000"/>
          <w:sz w:val="22"/>
        </w:rPr>
      </w:r>
    </w:p>
    <w:p>
      <w:pPr>
        <w:pStyle w:val="PlainText"/>
        <w:pBdr>
          <w:bottom w:val="single" w:sz="12" w:space="1" w:color="000000"/>
        </w:pBdr>
        <w:tabs>
          <w:tab w:val="clear" w:pos="720"/>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Normal"/>
        <w:jc w:val="both"/>
        <w:rPr>
          <w:sz w:val="18"/>
          <w:szCs w:val="18"/>
          <w:highlight w:val="magenta"/>
          <w:u w:val="single"/>
        </w:rPr>
      </w:pPr>
      <w:r>
        <w:rPr>
          <w:sz w:val="18"/>
          <w:szCs w:val="18"/>
          <w:highlight w:val="magenta"/>
          <w:u w:val="single"/>
        </w:rPr>
      </w:r>
    </w:p>
    <w:p>
      <w:pPr>
        <w:pStyle w:val="Normal"/>
        <w:jc w:val="both"/>
        <w:rPr>
          <w:sz w:val="18"/>
          <w:szCs w:val="18"/>
        </w:rPr>
      </w:pPr>
      <w:r>
        <w:rPr>
          <w:sz w:val="18"/>
          <w:szCs w:val="18"/>
          <w:u w:val="single"/>
        </w:rPr>
        <w:t>Nota:</w:t>
      </w:r>
      <w:r>
        <w:rPr>
          <w:sz w:val="18"/>
          <w:szCs w:val="18"/>
        </w:rPr>
        <w:t xml:space="preserve"> Aquesta declaració s’haurà d’emplenar per a cadascuna de les entitats que posi a disposició del licitador la seva solvència o mitjans per a l’execució del contracte. </w:t>
      </w:r>
    </w:p>
    <w:p>
      <w:pPr>
        <w:pStyle w:val="Normal"/>
        <w:jc w:val="both"/>
        <w:rPr>
          <w:sz w:val="18"/>
          <w:szCs w:val="18"/>
        </w:rPr>
      </w:pPr>
      <w:r>
        <w:rPr>
          <w:sz w:val="18"/>
          <w:szCs w:val="18"/>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r>
    </w:p>
    <w:sectPr>
      <w:headerReference w:type="default" r:id="rId5"/>
      <w:footerReference w:type="default" r:id="rId6"/>
      <w:type w:val="nextPage"/>
      <w:pgSz w:w="11906" w:h="16838"/>
      <w:pgMar w:left="1080" w:right="1080" w:header="397" w:top="1440" w:footer="452"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ourier New">
    <w:charset w:val="00"/>
    <w:family w:val="roman"/>
    <w:pitch w:val="variable"/>
  </w:font>
  <w:font w:name="Symbol">
    <w:charset w:val="00"/>
    <w:family w:val="roman"/>
    <w:pitch w:val="variable"/>
  </w:font>
  <w:font w:name="Calibri">
    <w:charset w:val="00"/>
    <w:family w:val="roman"/>
    <w:pitch w:val="variable"/>
  </w:font>
  <w:font w:name="Cambria">
    <w:charset w:val="00"/>
    <w:family w:val="roman"/>
    <w:pitch w:val="variable"/>
  </w:font>
  <w:font w:name="Wingdings">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Dutch">
    <w:altName w:val="Cambria"/>
    <w:charset w:val="00"/>
    <w:family w:val="roman"/>
    <w:pitch w:val="variable"/>
  </w:font>
  <w:font w:name="Arimo-Regular">
    <w:charset w:val="00"/>
    <w:family w:val="roman"/>
    <w:pitch w:val="variable"/>
  </w:font>
  <w:font w:name="Wingdings">
    <w:charset w:val="02"/>
    <w:family w:val="auto"/>
    <w:pitch w:val="variable"/>
  </w:font>
  <w:font w:name="Times New Roman">
    <w:charset w:val="01"/>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jc w:val="right"/>
      <w:rPr/>
    </w:pPr>
    <w:r>
      <w:rPr/>
      <w:fldChar w:fldCharType="begin"/>
    </w:r>
    <w:r>
      <w:rPr/>
      <w:instrText> PAGE </w:instrText>
    </w:r>
    <w:r>
      <w:rPr/>
      <w:fldChar w:fldCharType="separate"/>
    </w:r>
    <w:r>
      <w:rPr/>
      <w:t>17</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rPr/>
    </w:pPr>
    <w:r>
      <w:rPr/>
    </w:r>
  </w:p>
  <w:tbl>
    <w:tblPr>
      <w:tblW w:w="10028" w:type="dxa"/>
      <w:jc w:val="left"/>
      <w:tblInd w:w="-140" w:type="dxa"/>
      <w:tblLayout w:type="fixed"/>
      <w:tblCellMar>
        <w:top w:w="0" w:type="dxa"/>
        <w:left w:w="70" w:type="dxa"/>
        <w:bottom w:w="0" w:type="dxa"/>
        <w:right w:w="70" w:type="dxa"/>
      </w:tblCellMar>
      <w:tblLook w:firstRow="0" w:noVBand="0" w:lastRow="0" w:firstColumn="0" w:lastColumn="0" w:noHBand="0" w:val="0000"/>
    </w:tblPr>
    <w:tblGrid>
      <w:gridCol w:w="3711"/>
      <w:gridCol w:w="6316"/>
    </w:tblGrid>
    <w:tr>
      <w:trPr>
        <w:trHeight w:val="1522" w:hRule="atLeast"/>
      </w:trPr>
      <w:tc>
        <w:tcPr>
          <w:tcW w:w="3711" w:type="dxa"/>
          <w:tcBorders/>
          <w:vAlign w:val="center"/>
        </w:tcPr>
        <w:p>
          <w:pPr>
            <w:pStyle w:val="Capalera"/>
            <w:widowControl w:val="false"/>
            <w:snapToGrid w:val="false"/>
            <w:ind w:right="-4724" w:hanging="0"/>
            <w:rPr/>
          </w:pPr>
          <w:r>
            <w:rPr/>
            <w:drawing>
              <wp:inline distT="0" distB="0" distL="0" distR="0">
                <wp:extent cx="1957070" cy="35179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1957070" cy="351790"/>
                        </a:xfrm>
                        <a:prstGeom prst="rect">
                          <a:avLst/>
                        </a:prstGeom>
                      </pic:spPr>
                    </pic:pic>
                  </a:graphicData>
                </a:graphic>
              </wp:inline>
            </w:drawing>
          </w:r>
        </w:p>
        <w:p>
          <w:pPr>
            <w:pStyle w:val="Capalera"/>
            <w:widowControl w:val="false"/>
            <w:ind w:right="-4724" w:hanging="0"/>
            <w:rPr/>
          </w:pPr>
          <w:r>
            <w:rPr/>
          </w:r>
        </w:p>
        <w:p>
          <w:pPr>
            <w:pStyle w:val="Capalera"/>
            <w:widowControl w:val="false"/>
            <w:ind w:right="-4724" w:hanging="0"/>
            <w:rPr>
              <w:rFonts w:eastAsia="Times New Roman"/>
            </w:rPr>
          </w:pPr>
          <w:r>
            <w:rPr>
              <w:rFonts w:eastAsia="Times New Roman"/>
            </w:rPr>
          </w:r>
        </w:p>
        <w:p>
          <w:pPr>
            <w:pStyle w:val="Capalera"/>
            <w:widowControl w:val="false"/>
            <w:ind w:right="-4724" w:hanging="0"/>
            <w:rPr/>
          </w:pPr>
          <w:r>
            <w:rPr/>
          </w:r>
        </w:p>
        <w:p>
          <w:pPr>
            <w:pStyle w:val="Capalera"/>
            <w:widowControl w:val="false"/>
            <w:ind w:right="-4724" w:hanging="0"/>
            <w:rPr/>
          </w:pPr>
          <w:r>
            <w:rPr/>
          </w:r>
        </w:p>
      </w:tc>
      <w:tc>
        <w:tcPr>
          <w:tcW w:w="6316" w:type="dxa"/>
          <w:tcBorders/>
          <w:vAlign w:val="center"/>
        </w:tcPr>
        <w:p>
          <w:pPr>
            <w:pStyle w:val="Capalera"/>
            <w:widowControl w:val="false"/>
            <w:jc w:val="right"/>
            <w:rPr>
              <w:b/>
              <w:b/>
              <w:sz w:val="18"/>
            </w:rPr>
          </w:pPr>
          <w:r>
            <w:rPr>
              <w:b/>
              <w:sz w:val="18"/>
            </w:rPr>
            <w:t>Servei de Contractació</w:t>
          </w:r>
        </w:p>
        <w:p>
          <w:pPr>
            <w:pStyle w:val="Capalera"/>
            <w:widowControl w:val="false"/>
            <w:jc w:val="right"/>
            <w:rPr>
              <w:sz w:val="18"/>
            </w:rPr>
          </w:pPr>
          <w:r>
            <w:rPr>
              <w:sz w:val="18"/>
            </w:rPr>
            <w:t>Plaça Didó, 5</w:t>
          </w:r>
        </w:p>
        <w:p>
          <w:pPr>
            <w:pStyle w:val="Capalera"/>
            <w:widowControl w:val="false"/>
            <w:jc w:val="right"/>
            <w:rPr>
              <w:sz w:val="18"/>
            </w:rPr>
          </w:pPr>
          <w:r>
            <w:rPr>
              <w:sz w:val="18"/>
            </w:rPr>
            <w:t>08221 Terrassa</w:t>
          </w:r>
        </w:p>
        <w:p>
          <w:pPr>
            <w:pStyle w:val="Capalera"/>
            <w:widowControl w:val="false"/>
            <w:jc w:val="right"/>
            <w:rPr>
              <w:sz w:val="18"/>
            </w:rPr>
          </w:pPr>
          <w:r>
            <w:rPr>
              <w:sz w:val="18"/>
            </w:rPr>
            <w:t>Tel. 93 739 70 00</w:t>
          </w:r>
        </w:p>
        <w:p>
          <w:pPr>
            <w:pStyle w:val="Capalera"/>
            <w:widowControl w:val="false"/>
            <w:jc w:val="right"/>
            <w:rPr/>
          </w:pPr>
          <w:hyperlink r:id="rId2">
            <w:r>
              <w:rPr>
                <w:rStyle w:val="EnlacedeInternet"/>
                <w:rFonts w:cs="Times New Roman"/>
                <w:sz w:val="18"/>
              </w:rPr>
              <w:t>contractacio@terrassa.cat</w:t>
            </w:r>
          </w:hyperlink>
        </w:p>
        <w:p>
          <w:pPr>
            <w:pStyle w:val="Capalera"/>
            <w:widowControl w:val="false"/>
            <w:jc w:val="right"/>
            <w:rPr>
              <w:sz w:val="18"/>
            </w:rPr>
          </w:pPr>
          <w:hyperlink r:id="rId3">
            <w:r>
              <w:rPr>
                <w:rStyle w:val="EnlacedeInternet"/>
                <w:rFonts w:cs="Times New Roman"/>
                <w:sz w:val="18"/>
              </w:rPr>
              <w:t>http://seuelectronica.terrassa.cat/web/seu/perfil-de-contractant</w:t>
            </w:r>
          </w:hyperlink>
        </w:p>
      </w:tc>
    </w:tr>
    <w:tr>
      <w:trPr>
        <w:trHeight w:val="658" w:hRule="atLeast"/>
      </w:trPr>
      <w:tc>
        <w:tcPr>
          <w:tcW w:w="3711" w:type="dxa"/>
          <w:tcBorders/>
        </w:tcPr>
        <w:p>
          <w:pPr>
            <w:pStyle w:val="Capalera"/>
            <w:widowControl w:val="false"/>
            <w:snapToGrid w:val="false"/>
            <w:ind w:right="-4724" w:hanging="0"/>
            <w:rPr>
              <w:sz w:val="18"/>
            </w:rPr>
          </w:pPr>
          <w:r>
            <w:rPr>
              <w:sz w:val="18"/>
            </w:rPr>
          </w:r>
        </w:p>
      </w:tc>
      <w:tc>
        <w:tcPr>
          <w:tcW w:w="6316" w:type="dxa"/>
          <w:tcBorders/>
        </w:tcPr>
        <w:p>
          <w:pPr>
            <w:pStyle w:val="Capalera"/>
            <w:widowControl w:val="false"/>
            <w:spacing w:before="60" w:after="60"/>
            <w:jc w:val="right"/>
            <w:rPr>
              <w:shd w:fill="auto" w:val="clear"/>
            </w:rPr>
          </w:pPr>
          <w:r>
            <w:rPr>
              <w:shd w:fill="auto" w:val="clear"/>
            </w:rPr>
            <w:t>Ref.: Expedient ECAS-03078/2026</w:t>
          </w:r>
        </w:p>
      </w:tc>
    </w:tr>
  </w:tbl>
  <w:p>
    <w:pPr>
      <w:pStyle w:val="Capalera"/>
      <w:rPr/>
    </w:pPr>
    <w:r>
      <w:rPr/>
    </w:r>
  </w:p>
  <w:p>
    <w:pPr>
      <w:pStyle w:val="Capaler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Encapalament1"/>
      <w:numFmt w:val="none"/>
      <w:suff w:val="nothing"/>
      <w:lvlText w:val=""/>
      <w:lvlJc w:val="left"/>
      <w:pPr>
        <w:tabs>
          <w:tab w:val="num" w:pos="0"/>
        </w:tabs>
        <w:ind w:left="0" w:hanging="0"/>
      </w:pPr>
      <w:rPr>
        <w:rFonts w:cs="Times New Roman"/>
      </w:rPr>
    </w:lvl>
    <w:lvl w:ilvl="1">
      <w:start w:val="1"/>
      <w:pStyle w:val="Encapalament2"/>
      <w:numFmt w:val="none"/>
      <w:suff w:val="nothing"/>
      <w:lvlText w:val=""/>
      <w:lvlJc w:val="left"/>
      <w:pPr>
        <w:tabs>
          <w:tab w:val="num" w:pos="0"/>
        </w:tabs>
        <w:ind w:left="0" w:hanging="0"/>
      </w:pPr>
      <w:rPr>
        <w:rFonts w:cs="Times New Roman"/>
      </w:rPr>
    </w:lvl>
    <w:lvl w:ilvl="2">
      <w:start w:val="1"/>
      <w:pStyle w:val="Encapalament3"/>
      <w:numFmt w:val="none"/>
      <w:suff w:val="nothing"/>
      <w:lvlText w:val=""/>
      <w:lvlJc w:val="left"/>
      <w:pPr>
        <w:tabs>
          <w:tab w:val="num" w:pos="0"/>
        </w:tabs>
        <w:ind w:left="0" w:hanging="0"/>
      </w:pPr>
      <w:rPr>
        <w:rFonts w:cs="Times New Roman"/>
      </w:rPr>
    </w:lvl>
    <w:lvl w:ilvl="3">
      <w:start w:val="1"/>
      <w:pStyle w:val="Encapalament4"/>
      <w:numFmt w:val="none"/>
      <w:suff w:val="nothing"/>
      <w:lvlText w:val=""/>
      <w:lvlJc w:val="left"/>
      <w:pPr>
        <w:tabs>
          <w:tab w:val="num" w:pos="0"/>
        </w:tabs>
        <w:ind w:left="0" w:hanging="0"/>
      </w:pPr>
      <w:rPr>
        <w:rFonts w:cs="Times New Roman"/>
      </w:rPr>
    </w:lvl>
    <w:lvl w:ilvl="4">
      <w:start w:val="1"/>
      <w:pStyle w:val="Encapalament5"/>
      <w:numFmt w:val="none"/>
      <w:suff w:val="nothing"/>
      <w:lvlText w:val=""/>
      <w:lvlJc w:val="left"/>
      <w:pPr>
        <w:tabs>
          <w:tab w:val="num" w:pos="0"/>
        </w:tabs>
        <w:ind w:left="0" w:hanging="0"/>
      </w:pPr>
      <w:rPr>
        <w:rFonts w:cs="Times New Roman"/>
      </w:rPr>
    </w:lvl>
    <w:lvl w:ilvl="5">
      <w:start w:val="1"/>
      <w:pStyle w:val="Encapalament6"/>
      <w:numFmt w:val="none"/>
      <w:suff w:val="nothing"/>
      <w:lvlText w:val=""/>
      <w:lvlJc w:val="left"/>
      <w:pPr>
        <w:tabs>
          <w:tab w:val="num" w:pos="0"/>
        </w:tabs>
        <w:ind w:left="0" w:hanging="0"/>
      </w:pPr>
      <w:rPr>
        <w:rFonts w:cs="Times New Roman"/>
      </w:rPr>
    </w:lvl>
    <w:lvl w:ilvl="6">
      <w:start w:val="1"/>
      <w:pStyle w:val="Encapalament7"/>
      <w:numFmt w:val="none"/>
      <w:suff w:val="nothing"/>
      <w:lvlText w:val=""/>
      <w:lvlJc w:val="left"/>
      <w:pPr>
        <w:tabs>
          <w:tab w:val="num" w:pos="0"/>
        </w:tabs>
        <w:ind w:left="0" w:hanging="0"/>
      </w:pPr>
      <w:rPr>
        <w:sz w:val="22"/>
        <w:b/>
        <w:rFonts w:ascii="Arial" w:hAnsi="Arial" w:cs="Times New Roman"/>
      </w:rPr>
    </w:lvl>
    <w:lvl w:ilvl="7">
      <w:start w:val="1"/>
      <w:pStyle w:val="Encapalament8"/>
      <w:numFmt w:val="none"/>
      <w:suff w:val="nothing"/>
      <w:lvlText w:val=""/>
      <w:lvlJc w:val="left"/>
      <w:pPr>
        <w:tabs>
          <w:tab w:val="num" w:pos="0"/>
        </w:tabs>
        <w:ind w:left="0" w:hanging="0"/>
      </w:pPr>
      <w:rPr>
        <w:rFonts w:cs="Times New Roman"/>
      </w:rPr>
    </w:lvl>
    <w:lvl w:ilvl="8">
      <w:start w:val="1"/>
      <w:pStyle w:val="Encapalament9"/>
      <w:numFmt w:val="none"/>
      <w:suff w:val="nothing"/>
      <w:lvlText w:val=""/>
      <w:lvlJc w:val="left"/>
      <w:pPr>
        <w:tabs>
          <w:tab w:val="num" w:pos="0"/>
        </w:tabs>
        <w:ind w:left="0" w:hanging="0"/>
      </w:pPr>
      <w:rPr>
        <w:rFonts w:cs="Times New Roman"/>
      </w:rPr>
    </w:lvl>
  </w:abstractNum>
  <w:abstractNum w:abstractNumI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lvl w:ilvl="0">
      <w:start w:val="1"/>
      <w:numFmt w:val="bullet"/>
      <w:lvlText w:val=""/>
      <w:lvlJc w:val="left"/>
      <w:pPr>
        <w:tabs>
          <w:tab w:val="num" w:pos="0"/>
        </w:tabs>
        <w:ind w:left="720" w:hanging="360"/>
      </w:pPr>
      <w:rPr>
        <w:rFonts w:ascii="Wingdings" w:hAnsi="Wingdings" w:cs="Wingdings" w:hint="default"/>
        <w:sz w:val="24"/>
        <w:kern w:val="2"/>
        <w:szCs w:val="17"/>
        <w:color w:val="000000"/>
        <w:lang w:val="ca-ES" w:eastAsia="ca-ES"/>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bullet"/>
      <w:lvlText w:val="-"/>
      <w:lvlJc w:val="left"/>
      <w:pPr>
        <w:tabs>
          <w:tab w:val="num" w:pos="644"/>
        </w:tabs>
        <w:ind w:left="644" w:hanging="360"/>
      </w:pPr>
      <w:rPr>
        <w:rFonts w:ascii="Times New Roman" w:hAnsi="Times New Roman" w:cs="Times New Roman" w:hint="default"/>
        <w:sz w:val="22"/>
        <w:u w:val="none"/>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lvl w:ilvl="0">
      <w:start w:val="1"/>
      <w:numFmt w:val="decimal"/>
      <w:lvlText w:val="%1."/>
      <w:lvlJc w:val="left"/>
      <w:pPr>
        <w:tabs>
          <w:tab w:val="num" w:pos="0"/>
        </w:tabs>
        <w:ind w:left="720" w:hanging="360"/>
      </w:pPr>
      <w:rPr>
        <w:rFonts w:ascii="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lowerLetter"/>
      <w:lvlText w:val="%1)"/>
      <w:lvlJc w:val="left"/>
      <w:pPr>
        <w:tabs>
          <w:tab w:val="num" w:pos="0"/>
        </w:tabs>
        <w:ind w:left="720" w:hanging="360"/>
      </w:pPr>
      <w:rPr>
        <w:sz w:val="22"/>
        <w:szCs w:val="22"/>
        <w:rFonts w:ascii="Arial" w:hAnsi="Arial" w:cs="Arial"/>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2"/>
        <w:szCs w:val="22"/>
        <w:lang w:val="es-ES" w:eastAsia="es-ES" w:bidi="ar-SA"/>
      </w:rPr>
    </w:rPrDefault>
    <w:pPrDefault>
      <w:pPr>
        <w:suppressAutoHyphens w:val="true"/>
      </w:pPr>
    </w:pPrDefault>
  </w:docDefaults>
  <w:latentStyles w:defLockedState="1" w:defUIPriority="99" w:defSemiHidden="1" w:defUnhideWhenUsed="1" w:defQFormat="0" w:count="267">
    <w:lsdException w:name="Normal" w:uiPriority="0"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0"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Hyperlink" w:qFormat="1"/>
    <w:lsdException w:name="Strong" w:uiPriority="0" w:semiHidden="0" w:unhideWhenUsed="0" w:qFormat="1"/>
    <w:lsdException w:name="Emphasis" w:uiPriority="20" w:semiHidden="0" w:unhideWhenUsed="0" w:qFormat="1"/>
    <w:lsdException w:name="Plain Text" w:qFormat="1"/>
    <w:lsdException w:name="Table Grid" w:uiPriority="59" w:semiHidden="0" w:unhideWhenUsed="0"/>
    <w:lsdException w:name="Placeholder Text" w:locked="0" w:unhideWhenUsed="0"/>
    <w:lsdException w:name="No Spacing" w:locked="0" w:uiPriority="1" w:semiHidden="0" w:unhideWhenUsed="0" w:qFormat="1"/>
    <w:lsdException w:name="Light Shading" w:locked="0" w:uiPriority="60" w:semiHidden="0" w:unhideWhenUsed="0"/>
    <w:lsdException w:name="Light List" w:locked="0" w:uiPriority="61" w:semiHidden="0" w:unhideWhenUsed="0"/>
    <w:lsdException w:name="Light Grid" w:locked="0" w:uiPriority="62" w:semiHidden="0" w:unhideWhenUsed="0"/>
    <w:lsdException w:name="Medium Shading 1" w:locked="0" w:uiPriority="63" w:semiHidden="0" w:unhideWhenUsed="0"/>
    <w:lsdException w:name="Medium Shading 2" w:locked="0" w:uiPriority="64" w:semiHidden="0" w:unhideWhenUsed="0"/>
    <w:lsdException w:name="Medium List 1" w:locked="0" w:uiPriority="65" w:semiHidden="0" w:unhideWhenUsed="0"/>
    <w:lsdException w:name="Medium List 2" w:locked="0" w:uiPriority="66" w:semiHidden="0" w:unhideWhenUsed="0"/>
    <w:lsdException w:name="Medium Grid 1" w:locked="0" w:uiPriority="67" w:semiHidden="0" w:unhideWhenUsed="0"/>
    <w:lsdException w:name="Medium Grid 2" w:locked="0" w:uiPriority="68" w:semiHidden="0" w:unhideWhenUsed="0"/>
    <w:lsdException w:name="Medium Grid 3" w:locked="0" w:uiPriority="69" w:semiHidden="0" w:unhideWhenUsed="0"/>
    <w:lsdException w:name="Dark List" w:locked="0" w:uiPriority="70" w:semiHidden="0" w:unhideWhenUsed="0"/>
    <w:lsdException w:name="Colorful Shading" w:locked="0" w:uiPriority="71" w:semiHidden="0" w:unhideWhenUsed="0"/>
    <w:lsdException w:name="Colorful List" w:locked="0" w:uiPriority="72" w:semiHidden="0" w:unhideWhenUsed="0"/>
    <w:lsdException w:name="Colorful Grid" w:locked="0" w:uiPriority="73" w:semiHidden="0" w:unhideWhenUsed="0"/>
    <w:lsdException w:name="Light Shading Accent 1" w:locked="0" w:uiPriority="60" w:semiHidden="0" w:unhideWhenUsed="0"/>
    <w:lsdException w:name="Light List Accent 1" w:locked="0" w:uiPriority="61" w:semiHidden="0" w:unhideWhenUsed="0"/>
    <w:lsdException w:name="Light Grid Accent 1" w:locked="0" w:uiPriority="62" w:semiHidden="0" w:unhideWhenUsed="0"/>
    <w:lsdException w:name="Medium Shading 1 Accent 1" w:locked="0" w:uiPriority="63" w:semiHidden="0" w:unhideWhenUsed="0"/>
    <w:lsdException w:name="Medium Shading 2 Accent 1" w:locked="0" w:uiPriority="64" w:semiHidden="0" w:unhideWhenUsed="0"/>
    <w:lsdException w:name="Medium List 1 Accent 1" w:locked="0" w:uiPriority="65" w:semiHidden="0" w:unhideWhenUsed="0"/>
    <w:lsdException w:name="Revision" w:locked="0" w:unhideWhenUsed="0"/>
    <w:lsdException w:name="List Paragraph" w:locked="0" w:uiPriority="0" w:semiHidden="0" w:unhideWhenUsed="0" w:qFormat="1"/>
    <w:lsdException w:name="Quote" w:locked="0" w:uiPriority="29" w:semiHidden="0" w:unhideWhenUsed="0" w:qFormat="1"/>
    <w:lsdException w:name="Intense Quote" w:locked="0" w:uiPriority="30" w:semiHidden="0" w:unhideWhenUsed="0" w:qFormat="1"/>
    <w:lsdException w:name="Medium List 2 Accent 1" w:locked="0" w:uiPriority="66" w:semiHidden="0" w:unhideWhenUsed="0"/>
    <w:lsdException w:name="Medium Grid 1 Accent 1" w:locked="0" w:uiPriority="67" w:semiHidden="0" w:unhideWhenUsed="0"/>
    <w:lsdException w:name="Medium Grid 2 Accent 1" w:locked="0" w:uiPriority="68" w:semiHidden="0" w:unhideWhenUsed="0"/>
    <w:lsdException w:name="Medium Grid 3 Accent 1" w:locked="0" w:uiPriority="69" w:semiHidden="0" w:unhideWhenUsed="0"/>
    <w:lsdException w:name="Dark List Accent 1" w:locked="0" w:uiPriority="70" w:semiHidden="0" w:unhideWhenUsed="0"/>
    <w:lsdException w:name="Colorful Shading Accent 1" w:locked="0" w:uiPriority="71" w:semiHidden="0" w:unhideWhenUsed="0"/>
    <w:lsdException w:name="Colorful List Accent 1" w:locked="0" w:uiPriority="72" w:semiHidden="0" w:unhideWhenUsed="0"/>
    <w:lsdException w:name="Colorful Grid Accent 1" w:locked="0" w:uiPriority="73" w:semiHidden="0" w:unhideWhenUsed="0"/>
    <w:lsdException w:name="Light Shading Accent 2" w:locked="0" w:uiPriority="60" w:semiHidden="0" w:unhideWhenUsed="0"/>
    <w:lsdException w:name="Light List Accent 2" w:locked="0" w:uiPriority="61" w:semiHidden="0" w:unhideWhenUsed="0"/>
    <w:lsdException w:name="Light Grid Accent 2" w:locked="0" w:uiPriority="62" w:semiHidden="0" w:unhideWhenUsed="0"/>
    <w:lsdException w:name="Medium Shading 1 Accent 2" w:locked="0" w:uiPriority="63" w:semiHidden="0" w:unhideWhenUsed="0"/>
    <w:lsdException w:name="Medium Shading 2 Accent 2" w:locked="0" w:uiPriority="64" w:semiHidden="0" w:unhideWhenUsed="0"/>
    <w:lsdException w:name="Medium List 1 Accent 2" w:locked="0" w:uiPriority="65" w:semiHidden="0" w:unhideWhenUsed="0"/>
    <w:lsdException w:name="Medium List 2 Accent 2" w:locked="0" w:uiPriority="66" w:semiHidden="0" w:unhideWhenUsed="0"/>
    <w:lsdException w:name="Medium Grid 1 Accent 2" w:locked="0" w:uiPriority="67" w:semiHidden="0" w:unhideWhenUsed="0"/>
    <w:lsdException w:name="Medium Grid 2 Accent 2" w:locked="0" w:uiPriority="68" w:semiHidden="0" w:unhideWhenUsed="0"/>
    <w:lsdException w:name="Medium Grid 3 Accent 2" w:locked="0" w:uiPriority="69" w:semiHidden="0" w:unhideWhenUsed="0"/>
    <w:lsdException w:name="Dark List Accent 2" w:locked="0" w:uiPriority="70" w:semiHidden="0" w:unhideWhenUsed="0"/>
    <w:lsdException w:name="Colorful Shading Accent 2" w:locked="0" w:uiPriority="71" w:semiHidden="0" w:unhideWhenUsed="0"/>
    <w:lsdException w:name="Colorful List Accent 2" w:locked="0" w:uiPriority="72" w:semiHidden="0" w:unhideWhenUsed="0"/>
    <w:lsdException w:name="Colorful Grid Accent 2" w:locked="0" w:uiPriority="73" w:semiHidden="0" w:unhideWhenUsed="0"/>
    <w:lsdException w:name="Light Shading Accent 3" w:locked="0" w:uiPriority="60" w:semiHidden="0" w:unhideWhenUsed="0"/>
    <w:lsdException w:name="Light List Accent 3" w:locked="0" w:uiPriority="61" w:semiHidden="0" w:unhideWhenUsed="0"/>
    <w:lsdException w:name="Light Grid Accent 3" w:locked="0" w:uiPriority="62" w:semiHidden="0" w:unhideWhenUsed="0"/>
    <w:lsdException w:name="Medium Shading 1 Accent 3" w:locked="0" w:uiPriority="63" w:semiHidden="0" w:unhideWhenUsed="0"/>
    <w:lsdException w:name="Medium Shading 2 Accent 3" w:locked="0" w:uiPriority="64" w:semiHidden="0" w:unhideWhenUsed="0"/>
    <w:lsdException w:name="Medium List 1 Accent 3" w:locked="0" w:uiPriority="65" w:semiHidden="0" w:unhideWhenUsed="0"/>
    <w:lsdException w:name="Medium List 2 Accent 3" w:locked="0" w:uiPriority="66" w:semiHidden="0" w:unhideWhenUsed="0"/>
    <w:lsdException w:name="Medium Grid 1 Accent 3" w:locked="0" w:uiPriority="67" w:semiHidden="0" w:unhideWhenUsed="0"/>
    <w:lsdException w:name="Medium Grid 2 Accent 3" w:locked="0" w:uiPriority="68" w:semiHidden="0" w:unhideWhenUsed="0"/>
    <w:lsdException w:name="Medium Grid 3 Accent 3" w:locked="0" w:uiPriority="69" w:semiHidden="0" w:unhideWhenUsed="0"/>
    <w:lsdException w:name="Dark List Accent 3" w:locked="0" w:uiPriority="70" w:semiHidden="0" w:unhideWhenUsed="0"/>
    <w:lsdException w:name="Colorful Shading Accent 3" w:locked="0" w:uiPriority="71" w:semiHidden="0" w:unhideWhenUsed="0"/>
    <w:lsdException w:name="Colorful List Accent 3" w:locked="0" w:uiPriority="72" w:semiHidden="0" w:unhideWhenUsed="0"/>
    <w:lsdException w:name="Colorful Grid Accent 3" w:locked="0" w:uiPriority="73" w:semiHidden="0" w:unhideWhenUsed="0"/>
    <w:lsdException w:name="Light Shading Accent 4" w:locked="0" w:uiPriority="60" w:semiHidden="0" w:unhideWhenUsed="0"/>
    <w:lsdException w:name="Light List Accent 4" w:locked="0" w:uiPriority="61" w:semiHidden="0" w:unhideWhenUsed="0"/>
    <w:lsdException w:name="Light Grid Accent 4" w:locked="0" w:uiPriority="62" w:semiHidden="0" w:unhideWhenUsed="0"/>
    <w:lsdException w:name="Medium Shading 1 Accent 4" w:locked="0" w:uiPriority="63" w:semiHidden="0" w:unhideWhenUsed="0"/>
    <w:lsdException w:name="Medium Shading 2 Accent 4" w:locked="0" w:uiPriority="64" w:semiHidden="0" w:unhideWhenUsed="0"/>
    <w:lsdException w:name="Medium List 1 Accent 4" w:locked="0" w:uiPriority="65" w:semiHidden="0" w:unhideWhenUsed="0"/>
    <w:lsdException w:name="Medium List 2 Accent 4" w:locked="0" w:uiPriority="66" w:semiHidden="0" w:unhideWhenUsed="0"/>
    <w:lsdException w:name="Medium Grid 1 Accent 4" w:locked="0" w:uiPriority="67" w:semiHidden="0" w:unhideWhenUsed="0"/>
    <w:lsdException w:name="Medium Grid 2 Accent 4" w:locked="0" w:uiPriority="68" w:semiHidden="0" w:unhideWhenUsed="0"/>
    <w:lsdException w:name="Medium Grid 3 Accent 4" w:locked="0" w:uiPriority="69" w:semiHidden="0" w:unhideWhenUsed="0"/>
    <w:lsdException w:name="Dark List Accent 4" w:locked="0" w:uiPriority="70" w:semiHidden="0" w:unhideWhenUsed="0"/>
    <w:lsdException w:name="Colorful Shading Accent 4" w:locked="0" w:uiPriority="71" w:semiHidden="0" w:unhideWhenUsed="0"/>
    <w:lsdException w:name="Colorful List Accent 4" w:locked="0" w:uiPriority="72" w:semiHidden="0" w:unhideWhenUsed="0"/>
    <w:lsdException w:name="Colorful Grid Accent 4" w:locked="0" w:uiPriority="73" w:semiHidden="0" w:unhideWhenUsed="0"/>
    <w:lsdException w:name="Light Shading Accent 5" w:locked="0" w:uiPriority="60" w:semiHidden="0" w:unhideWhenUsed="0"/>
    <w:lsdException w:name="Light List Accent 5" w:locked="0" w:uiPriority="61" w:semiHidden="0" w:unhideWhenUsed="0"/>
    <w:lsdException w:name="Light Grid Accent 5" w:locked="0" w:uiPriority="62" w:semiHidden="0" w:unhideWhenUsed="0"/>
    <w:lsdException w:name="Medium Shading 1 Accent 5" w:locked="0" w:uiPriority="63" w:semiHidden="0" w:unhideWhenUsed="0"/>
    <w:lsdException w:name="Medium Shading 2 Accent 5" w:locked="0" w:uiPriority="64" w:semiHidden="0" w:unhideWhenUsed="0"/>
    <w:lsdException w:name="Medium List 1 Accent 5" w:locked="0" w:uiPriority="65" w:semiHidden="0" w:unhideWhenUsed="0"/>
    <w:lsdException w:name="Medium List 2 Accent 5" w:locked="0" w:uiPriority="66" w:semiHidden="0" w:unhideWhenUsed="0"/>
    <w:lsdException w:name="Medium Grid 1 Accent 5" w:locked="0" w:uiPriority="67" w:semiHidden="0" w:unhideWhenUsed="0"/>
    <w:lsdException w:name="Medium Grid 2 Accent 5" w:locked="0" w:uiPriority="68" w:semiHidden="0" w:unhideWhenUsed="0"/>
    <w:lsdException w:name="Medium Grid 3 Accent 5" w:locked="0" w:uiPriority="69" w:semiHidden="0" w:unhideWhenUsed="0"/>
    <w:lsdException w:name="Dark List Accent 5" w:locked="0" w:uiPriority="70" w:semiHidden="0" w:unhideWhenUsed="0"/>
    <w:lsdException w:name="Colorful Shading Accent 5" w:locked="0" w:uiPriority="71" w:semiHidden="0" w:unhideWhenUsed="0"/>
    <w:lsdException w:name="Colorful List Accent 5" w:locked="0" w:uiPriority="72" w:semiHidden="0" w:unhideWhenUsed="0"/>
    <w:lsdException w:name="Colorful Grid Accent 5" w:locked="0" w:uiPriority="73" w:semiHidden="0" w:unhideWhenUsed="0"/>
    <w:lsdException w:name="Light Shading Accent 6" w:locked="0" w:uiPriority="60" w:semiHidden="0" w:unhideWhenUsed="0"/>
    <w:lsdException w:name="Light List Accent 6" w:locked="0" w:uiPriority="61" w:semiHidden="0" w:unhideWhenUsed="0"/>
    <w:lsdException w:name="Light Grid Accent 6" w:locked="0" w:uiPriority="62" w:semiHidden="0" w:unhideWhenUsed="0"/>
    <w:lsdException w:name="Medium Shading 1 Accent 6" w:locked="0" w:uiPriority="63" w:semiHidden="0" w:unhideWhenUsed="0"/>
    <w:lsdException w:name="Medium Shading 2 Accent 6" w:locked="0" w:uiPriority="64" w:semiHidden="0" w:unhideWhenUsed="0"/>
    <w:lsdException w:name="Medium List 1 Accent 6" w:locked="0" w:uiPriority="65" w:semiHidden="0" w:unhideWhenUsed="0"/>
    <w:lsdException w:name="Medium List 2 Accent 6" w:locked="0" w:uiPriority="66" w:semiHidden="0" w:unhideWhenUsed="0"/>
    <w:lsdException w:name="Medium Grid 1 Accent 6" w:locked="0" w:uiPriority="67" w:semiHidden="0" w:unhideWhenUsed="0"/>
    <w:lsdException w:name="Medium Grid 2 Accent 6" w:locked="0" w:uiPriority="68" w:semiHidden="0" w:unhideWhenUsed="0"/>
    <w:lsdException w:name="Medium Grid 3 Accent 6" w:locked="0" w:uiPriority="69" w:semiHidden="0" w:unhideWhenUsed="0"/>
    <w:lsdException w:name="Dark List Accent 6" w:locked="0" w:uiPriority="70" w:semiHidden="0" w:unhideWhenUsed="0"/>
    <w:lsdException w:name="Colorful Shading Accent 6" w:locked="0" w:uiPriority="71" w:semiHidden="0" w:unhideWhenUsed="0"/>
    <w:lsdException w:name="Colorful List Accent 6" w:locked="0" w:uiPriority="72" w:semiHidden="0" w:unhideWhenUsed="0"/>
    <w:lsdException w:name="Colorful Grid Accent 6" w:locked="0" w:uiPriority="73" w:semiHidden="0" w:unhideWhenUsed="0"/>
    <w:lsdException w:name="Subtle Emphasis" w:locked="0" w:uiPriority="19" w:semiHidden="0" w:unhideWhenUsed="0" w:qFormat="1"/>
    <w:lsdException w:name="Intense Emphasis" w:locked="0" w:uiPriority="21" w:semiHidden="0" w:unhideWhenUsed="0" w:qFormat="1"/>
    <w:lsdException w:name="Subtle Reference" w:locked="0" w:uiPriority="31" w:semiHidden="0" w:unhideWhenUsed="0" w:qFormat="1"/>
    <w:lsdException w:name="Intense Reference" w:locked="0" w:uiPriority="32" w:semiHidden="0" w:unhideWhenUsed="0" w:qFormat="1"/>
    <w:lsdException w:name="Book Title" w:locked="0" w:uiPriority="33" w:semiHidden="0" w:unhideWhenUsed="0" w:qFormat="1"/>
    <w:lsdException w:name="Bibliography" w:locked="0" w:uiPriority="37"/>
    <w:lsdException w:name="TOC Heading" w:locked="0" w:uiPriority="39" w:qFormat="1"/>
  </w:latentStyles>
  <w:style w:type="paragraph" w:styleId="Normal" w:default="1">
    <w:name w:val="Normal"/>
    <w:qFormat/>
    <w:rsid w:val="00fa1e7a"/>
    <w:pPr>
      <w:widowControl/>
      <w:suppressAutoHyphens w:val="true"/>
      <w:bidi w:val="0"/>
      <w:spacing w:before="0" w:after="0"/>
      <w:jc w:val="left"/>
    </w:pPr>
    <w:rPr>
      <w:rFonts w:ascii="Arial" w:hAnsi="Arial" w:eastAsia="SimSun;宋体" w:cs="Arial"/>
      <w:color w:val="00000A"/>
      <w:kern w:val="0"/>
      <w:sz w:val="20"/>
      <w:szCs w:val="20"/>
      <w:lang w:val="ca-ES" w:eastAsia="zh-CN" w:bidi="ar-SA"/>
    </w:rPr>
  </w:style>
  <w:style w:type="paragraph" w:styleId="Encapalament1">
    <w:name w:val="Heading 1"/>
    <w:basedOn w:val="Normal"/>
    <w:next w:val="Normal"/>
    <w:link w:val="Ttulo1Car"/>
    <w:uiPriority w:val="99"/>
    <w:qFormat/>
    <w:rsid w:val="00fa1e7a"/>
    <w:pPr>
      <w:keepNext w:val="true"/>
      <w:numPr>
        <w:ilvl w:val="0"/>
        <w:numId w:val="1"/>
      </w:numPr>
      <w:spacing w:before="240" w:after="60"/>
      <w:outlineLvl w:val="0"/>
    </w:pPr>
    <w:rPr>
      <w:b/>
      <w:kern w:val="2"/>
      <w:sz w:val="28"/>
    </w:rPr>
  </w:style>
  <w:style w:type="paragraph" w:styleId="Encapalament2">
    <w:name w:val="Heading 2"/>
    <w:basedOn w:val="Normal"/>
    <w:next w:val="Normal"/>
    <w:link w:val="Ttulo2Car"/>
    <w:uiPriority w:val="99"/>
    <w:qFormat/>
    <w:rsid w:val="00fa1e7a"/>
    <w:pPr>
      <w:keepNext w:val="true"/>
      <w:numPr>
        <w:ilvl w:val="1"/>
        <w:numId w:val="1"/>
      </w:numPr>
      <w:jc w:val="both"/>
      <w:outlineLvl w:val="1"/>
    </w:pPr>
    <w:rPr>
      <w:rFonts w:ascii="Times New Roman" w:hAnsi="Times New Roman" w:cs="Times New Roman"/>
      <w:sz w:val="28"/>
      <w:lang w:val="es-ES"/>
    </w:rPr>
  </w:style>
  <w:style w:type="paragraph" w:styleId="Encapalament3">
    <w:name w:val="Heading 3"/>
    <w:basedOn w:val="Normal"/>
    <w:next w:val="Normal"/>
    <w:link w:val="Ttulo3Car"/>
    <w:uiPriority w:val="99"/>
    <w:qFormat/>
    <w:rsid w:val="00fa1e7a"/>
    <w:pPr>
      <w:keepNext w:val="true"/>
      <w:numPr>
        <w:ilvl w:val="2"/>
        <w:numId w:val="1"/>
      </w:numPr>
      <w:jc w:val="both"/>
      <w:outlineLvl w:val="2"/>
    </w:pPr>
    <w:rPr>
      <w:b/>
      <w:color w:val="0000FF"/>
      <w:sz w:val="22"/>
    </w:rPr>
  </w:style>
  <w:style w:type="paragraph" w:styleId="Encapalament4">
    <w:name w:val="Heading 4"/>
    <w:basedOn w:val="Normal"/>
    <w:next w:val="Normal"/>
    <w:link w:val="Ttulo4Car"/>
    <w:uiPriority w:val="99"/>
    <w:qFormat/>
    <w:rsid w:val="00fa1e7a"/>
    <w:pPr>
      <w:keepNext w:val="true"/>
      <w:numPr>
        <w:ilvl w:val="3"/>
        <w:numId w:val="1"/>
      </w:numPr>
      <w:jc w:val="center"/>
      <w:outlineLvl w:val="3"/>
    </w:pPr>
    <w:rPr>
      <w:b/>
      <w:sz w:val="28"/>
    </w:rPr>
  </w:style>
  <w:style w:type="paragraph" w:styleId="Encapalament5">
    <w:name w:val="Heading 5"/>
    <w:basedOn w:val="Normal"/>
    <w:next w:val="Normal"/>
    <w:link w:val="Ttulo5Car"/>
    <w:uiPriority w:val="99"/>
    <w:qFormat/>
    <w:rsid w:val="00fa1e7a"/>
    <w:pPr>
      <w:keepNext w:val="true"/>
      <w:numPr>
        <w:ilvl w:val="4"/>
        <w:numId w:val="1"/>
      </w:numPr>
      <w:jc w:val="center"/>
      <w:outlineLvl w:val="4"/>
    </w:pPr>
    <w:rPr>
      <w:b/>
      <w:sz w:val="24"/>
    </w:rPr>
  </w:style>
  <w:style w:type="paragraph" w:styleId="Encapalament6">
    <w:name w:val="Heading 6"/>
    <w:basedOn w:val="Normal"/>
    <w:next w:val="Normal"/>
    <w:link w:val="Ttulo6Car"/>
    <w:uiPriority w:val="99"/>
    <w:qFormat/>
    <w:rsid w:val="00fa1e7a"/>
    <w:pPr>
      <w:keepNext w:val="true"/>
      <w:numPr>
        <w:ilvl w:val="5"/>
        <w:numId w:val="1"/>
      </w:numPr>
      <w:jc w:val="both"/>
      <w:outlineLvl w:val="5"/>
    </w:pPr>
    <w:rPr>
      <w:sz w:val="24"/>
    </w:rPr>
  </w:style>
  <w:style w:type="paragraph" w:styleId="Encapalament7">
    <w:name w:val="Heading 7"/>
    <w:basedOn w:val="Normal"/>
    <w:next w:val="Normal"/>
    <w:link w:val="Ttulo7Car"/>
    <w:qFormat/>
    <w:rsid w:val="00fa1e7a"/>
    <w:pPr>
      <w:keepNext w:val="true"/>
      <w:numPr>
        <w:ilvl w:val="6"/>
        <w:numId w:val="1"/>
      </w:numPr>
      <w:jc w:val="both"/>
      <w:outlineLvl w:val="6"/>
    </w:pPr>
    <w:rPr>
      <w:b/>
      <w:sz w:val="22"/>
    </w:rPr>
  </w:style>
  <w:style w:type="paragraph" w:styleId="Encapalament8">
    <w:name w:val="Heading 8"/>
    <w:basedOn w:val="Normal"/>
    <w:next w:val="Normal"/>
    <w:link w:val="Ttulo8Car"/>
    <w:uiPriority w:val="99"/>
    <w:qFormat/>
    <w:rsid w:val="00fa1e7a"/>
    <w:pPr>
      <w:keepNext w:val="true"/>
      <w:numPr>
        <w:ilvl w:val="7"/>
        <w:numId w:val="1"/>
      </w:numPr>
      <w:outlineLvl w:val="7"/>
    </w:pPr>
    <w:rPr>
      <w:b/>
      <w:sz w:val="22"/>
    </w:rPr>
  </w:style>
  <w:style w:type="paragraph" w:styleId="Encapalament9">
    <w:name w:val="Heading 9"/>
    <w:basedOn w:val="Normal"/>
    <w:next w:val="Normal"/>
    <w:link w:val="Ttulo9Car"/>
    <w:uiPriority w:val="99"/>
    <w:qFormat/>
    <w:rsid w:val="00fa1e7a"/>
    <w:pPr>
      <w:keepNext w:val="true"/>
      <w:numPr>
        <w:ilvl w:val="8"/>
        <w:numId w:val="1"/>
      </w:numPr>
      <w:jc w:val="center"/>
      <w:outlineLvl w:val="8"/>
    </w:pPr>
    <w:rPr>
      <w:b/>
      <w:color w:val="000000"/>
      <w:lang w:val="es-ES"/>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link w:val="Ttulo1"/>
    <w:uiPriority w:val="99"/>
    <w:qFormat/>
    <w:locked/>
    <w:rPr>
      <w:rFonts w:ascii="Arial" w:hAnsi="Arial" w:eastAsia="SimSun;宋体"/>
      <w:b/>
      <w:color w:val="00000A"/>
      <w:kern w:val="2"/>
      <w:sz w:val="28"/>
      <w:szCs w:val="20"/>
      <w:lang w:val="ca-ES" w:eastAsia="zh-CN"/>
    </w:rPr>
  </w:style>
  <w:style w:type="character" w:styleId="Ttulo2Car" w:customStyle="1">
    <w:name w:val="Título 2 Car"/>
    <w:basedOn w:val="DefaultParagraphFont"/>
    <w:link w:val="Ttulo2"/>
    <w:uiPriority w:val="99"/>
    <w:qFormat/>
    <w:locked/>
    <w:rPr>
      <w:rFonts w:ascii="Times New Roman" w:hAnsi="Times New Roman" w:eastAsia="SimSun;宋体" w:cs="Times New Roman"/>
      <w:color w:val="00000A"/>
      <w:sz w:val="28"/>
      <w:szCs w:val="20"/>
      <w:lang w:eastAsia="zh-CN"/>
    </w:rPr>
  </w:style>
  <w:style w:type="character" w:styleId="Ttulo3Car" w:customStyle="1">
    <w:name w:val="Título 3 Car"/>
    <w:basedOn w:val="DefaultParagraphFont"/>
    <w:link w:val="Ttulo3"/>
    <w:uiPriority w:val="99"/>
    <w:qFormat/>
    <w:locked/>
    <w:rPr>
      <w:rFonts w:ascii="Arial" w:hAnsi="Arial" w:eastAsia="SimSun;宋体"/>
      <w:b/>
      <w:color w:val="0000FF"/>
      <w:szCs w:val="20"/>
      <w:lang w:val="ca-ES" w:eastAsia="zh-CN"/>
    </w:rPr>
  </w:style>
  <w:style w:type="character" w:styleId="Ttulo4Car" w:customStyle="1">
    <w:name w:val="Título 4 Car"/>
    <w:basedOn w:val="DefaultParagraphFont"/>
    <w:link w:val="Ttulo4"/>
    <w:uiPriority w:val="99"/>
    <w:qFormat/>
    <w:locked/>
    <w:rPr>
      <w:rFonts w:ascii="Arial" w:hAnsi="Arial" w:eastAsia="SimSun;宋体"/>
      <w:b/>
      <w:color w:val="00000A"/>
      <w:sz w:val="28"/>
      <w:szCs w:val="20"/>
      <w:lang w:val="ca-ES" w:eastAsia="zh-CN"/>
    </w:rPr>
  </w:style>
  <w:style w:type="character" w:styleId="Ttulo5Car" w:customStyle="1">
    <w:name w:val="Título 5 Car"/>
    <w:basedOn w:val="DefaultParagraphFont"/>
    <w:link w:val="Ttulo5"/>
    <w:uiPriority w:val="99"/>
    <w:qFormat/>
    <w:locked/>
    <w:rPr>
      <w:rFonts w:ascii="Arial" w:hAnsi="Arial" w:eastAsia="SimSun;宋体"/>
      <w:b/>
      <w:color w:val="00000A"/>
      <w:sz w:val="24"/>
      <w:szCs w:val="20"/>
      <w:lang w:val="ca-ES" w:eastAsia="zh-CN"/>
    </w:rPr>
  </w:style>
  <w:style w:type="character" w:styleId="Ttulo6Car" w:customStyle="1">
    <w:name w:val="Título 6 Car"/>
    <w:basedOn w:val="DefaultParagraphFont"/>
    <w:link w:val="Ttulo6"/>
    <w:uiPriority w:val="99"/>
    <w:qFormat/>
    <w:locked/>
    <w:rPr>
      <w:rFonts w:ascii="Arial" w:hAnsi="Arial" w:eastAsia="SimSun;宋体"/>
      <w:color w:val="00000A"/>
      <w:sz w:val="24"/>
      <w:szCs w:val="20"/>
      <w:lang w:val="ca-ES" w:eastAsia="zh-CN"/>
    </w:rPr>
  </w:style>
  <w:style w:type="character" w:styleId="Ttulo7Car" w:customStyle="1">
    <w:name w:val="Título 7 Car"/>
    <w:basedOn w:val="DefaultParagraphFont"/>
    <w:link w:val="Ttulo7"/>
    <w:qFormat/>
    <w:locked/>
    <w:rPr>
      <w:rFonts w:ascii="Arial" w:hAnsi="Arial" w:eastAsia="SimSun;宋体"/>
      <w:b/>
      <w:color w:val="00000A"/>
      <w:szCs w:val="20"/>
      <w:lang w:val="ca-ES" w:eastAsia="zh-CN"/>
    </w:rPr>
  </w:style>
  <w:style w:type="character" w:styleId="Ttulo8Car" w:customStyle="1">
    <w:name w:val="Título 8 Car"/>
    <w:basedOn w:val="DefaultParagraphFont"/>
    <w:link w:val="Ttulo8"/>
    <w:uiPriority w:val="99"/>
    <w:qFormat/>
    <w:locked/>
    <w:rPr>
      <w:rFonts w:ascii="Arial" w:hAnsi="Arial" w:eastAsia="SimSun;宋体"/>
      <w:b/>
      <w:color w:val="00000A"/>
      <w:szCs w:val="20"/>
      <w:lang w:val="ca-ES" w:eastAsia="zh-CN"/>
    </w:rPr>
  </w:style>
  <w:style w:type="character" w:styleId="Ttulo9Car" w:customStyle="1">
    <w:name w:val="Título 9 Car"/>
    <w:basedOn w:val="DefaultParagraphFont"/>
    <w:link w:val="Ttulo9"/>
    <w:uiPriority w:val="99"/>
    <w:qFormat/>
    <w:locked/>
    <w:rPr>
      <w:rFonts w:ascii="Arial" w:hAnsi="Arial" w:eastAsia="SimSun;宋体"/>
      <w:b/>
      <w:color w:val="000000"/>
      <w:sz w:val="20"/>
      <w:szCs w:val="20"/>
      <w:lang w:eastAsia="zh-CN"/>
    </w:rPr>
  </w:style>
  <w:style w:type="character" w:styleId="WW8Num1z0" w:customStyle="1">
    <w:name w:val="WW8Num1z0"/>
    <w:uiPriority w:val="99"/>
    <w:qFormat/>
    <w:rsid w:val="00fa1e7a"/>
    <w:rPr>
      <w:rFonts w:ascii="Arial" w:hAnsi="Arial"/>
    </w:rPr>
  </w:style>
  <w:style w:type="character" w:styleId="WW8Num2z0" w:customStyle="1">
    <w:name w:val="WW8Num2z0"/>
    <w:uiPriority w:val="99"/>
    <w:qFormat/>
    <w:rsid w:val="00fa1e7a"/>
    <w:rPr>
      <w:rFonts w:ascii="Arial" w:hAnsi="Arial"/>
      <w:b/>
      <w:color w:val="000000"/>
      <w:sz w:val="22"/>
      <w:lang w:eastAsia="es-ES"/>
    </w:rPr>
  </w:style>
  <w:style w:type="character" w:styleId="WW8Num3z0" w:customStyle="1">
    <w:name w:val="WW8Num3z0"/>
    <w:uiPriority w:val="99"/>
    <w:qFormat/>
    <w:rsid w:val="00fa1e7a"/>
    <w:rPr>
      <w:rFonts w:ascii="Courier New" w:hAnsi="Courier New"/>
    </w:rPr>
  </w:style>
  <w:style w:type="character" w:styleId="WW8Num4z0" w:customStyle="1">
    <w:name w:val="WW8Num4z0"/>
    <w:uiPriority w:val="99"/>
    <w:qFormat/>
    <w:rsid w:val="00fa1e7a"/>
    <w:rPr>
      <w:rFonts w:ascii="Symbol" w:hAnsi="Symbol"/>
    </w:rPr>
  </w:style>
  <w:style w:type="character" w:styleId="WW8Num5z0" w:customStyle="1">
    <w:name w:val="WW8Num5z0"/>
    <w:uiPriority w:val="99"/>
    <w:qFormat/>
    <w:rsid w:val="00fa1e7a"/>
    <w:rPr>
      <w:rFonts w:ascii="Times New Roman" w:hAnsi="Times New Roman"/>
      <w:sz w:val="22"/>
      <w:u w:val="none"/>
    </w:rPr>
  </w:style>
  <w:style w:type="character" w:styleId="WW8Num5z1" w:customStyle="1">
    <w:name w:val="WW8Num5z1"/>
    <w:uiPriority w:val="99"/>
    <w:qFormat/>
    <w:rsid w:val="00fa1e7a"/>
    <w:rPr/>
  </w:style>
  <w:style w:type="character" w:styleId="WW8Num6z0" w:customStyle="1">
    <w:name w:val="WW8Num6z0"/>
    <w:uiPriority w:val="99"/>
    <w:qFormat/>
    <w:rsid w:val="00fa1e7a"/>
    <w:rPr>
      <w:rFonts w:ascii="Symbol" w:hAnsi="Symbol"/>
      <w:color w:val="000000"/>
      <w:sz w:val="24"/>
      <w:lang w:val="ca-ES"/>
    </w:rPr>
  </w:style>
  <w:style w:type="character" w:styleId="WW8Num7z0" w:customStyle="1">
    <w:name w:val="WW8Num7z0"/>
    <w:uiPriority w:val="99"/>
    <w:qFormat/>
    <w:rsid w:val="00fa1e7a"/>
    <w:rPr>
      <w:sz w:val="23"/>
      <w:lang w:val="ca-ES"/>
    </w:rPr>
  </w:style>
  <w:style w:type="character" w:styleId="WW8Num8z0" w:customStyle="1">
    <w:name w:val="WW8Num8z0"/>
    <w:uiPriority w:val="99"/>
    <w:qFormat/>
    <w:rsid w:val="00fa1e7a"/>
    <w:rPr>
      <w:i/>
      <w:sz w:val="22"/>
    </w:rPr>
  </w:style>
  <w:style w:type="character" w:styleId="WW8Num9z0" w:customStyle="1">
    <w:name w:val="WW8Num9z0"/>
    <w:uiPriority w:val="99"/>
    <w:qFormat/>
    <w:rsid w:val="00fa1e7a"/>
    <w:rPr>
      <w:rFonts w:ascii="Calibri" w:hAnsi="Calibri" w:eastAsia="SimSun;宋体"/>
      <w:color w:val="00000A"/>
      <w:sz w:val="22"/>
      <w:lang w:val="ca-ES" w:eastAsia="zh-CN"/>
    </w:rPr>
  </w:style>
  <w:style w:type="character" w:styleId="WW8Num9z1" w:customStyle="1">
    <w:name w:val="WW8Num9z1"/>
    <w:uiPriority w:val="99"/>
    <w:qFormat/>
    <w:rsid w:val="00fa1e7a"/>
    <w:rPr/>
  </w:style>
  <w:style w:type="character" w:styleId="WW8Num10z0" w:customStyle="1">
    <w:name w:val="WW8Num10z0"/>
    <w:uiPriority w:val="99"/>
    <w:qFormat/>
    <w:rsid w:val="00fa1e7a"/>
    <w:rPr>
      <w:rFonts w:ascii="Arial" w:hAnsi="Arial"/>
      <w:sz w:val="22"/>
    </w:rPr>
  </w:style>
  <w:style w:type="character" w:styleId="WW8Num10z1" w:customStyle="1">
    <w:name w:val="WW8Num10z1"/>
    <w:uiPriority w:val="99"/>
    <w:qFormat/>
    <w:rsid w:val="00fa1e7a"/>
    <w:rPr>
      <w:sz w:val="22"/>
    </w:rPr>
  </w:style>
  <w:style w:type="character" w:styleId="WW8Num10z2" w:customStyle="1">
    <w:name w:val="WW8Num10z2"/>
    <w:uiPriority w:val="99"/>
    <w:qFormat/>
    <w:rsid w:val="00fa1e7a"/>
    <w:rPr/>
  </w:style>
  <w:style w:type="character" w:styleId="WW8Num11z0" w:customStyle="1">
    <w:name w:val="WW8Num11z0"/>
    <w:uiPriority w:val="99"/>
    <w:qFormat/>
    <w:rsid w:val="00fa1e7a"/>
    <w:rPr>
      <w:rFonts w:ascii="Arial" w:hAnsi="Arial"/>
      <w:color w:val="000000"/>
      <w:sz w:val="22"/>
      <w:lang w:val="ca-ES"/>
    </w:rPr>
  </w:style>
  <w:style w:type="character" w:styleId="WW8Num11z1" w:customStyle="1">
    <w:name w:val="WW8Num11z1"/>
    <w:uiPriority w:val="99"/>
    <w:qFormat/>
    <w:rsid w:val="00fa1e7a"/>
    <w:rPr/>
  </w:style>
  <w:style w:type="character" w:styleId="WW8Num12z0" w:customStyle="1">
    <w:name w:val="WW8Num12z0"/>
    <w:uiPriority w:val="99"/>
    <w:qFormat/>
    <w:rsid w:val="00fa1e7a"/>
    <w:rPr/>
  </w:style>
  <w:style w:type="character" w:styleId="WW8Num12z1" w:customStyle="1">
    <w:name w:val="WW8Num12z1"/>
    <w:uiPriority w:val="99"/>
    <w:qFormat/>
    <w:rsid w:val="00fa1e7a"/>
    <w:rPr>
      <w:sz w:val="22"/>
    </w:rPr>
  </w:style>
  <w:style w:type="character" w:styleId="WW8Num12z2" w:customStyle="1">
    <w:name w:val="WW8Num12z2"/>
    <w:uiPriority w:val="99"/>
    <w:qFormat/>
    <w:rsid w:val="00fa1e7a"/>
    <w:rPr/>
  </w:style>
  <w:style w:type="character" w:styleId="WW8Num12z3" w:customStyle="1">
    <w:name w:val="WW8Num12z3"/>
    <w:uiPriority w:val="99"/>
    <w:qFormat/>
    <w:rsid w:val="00fa1e7a"/>
    <w:rPr/>
  </w:style>
  <w:style w:type="character" w:styleId="WW8Num12z4" w:customStyle="1">
    <w:name w:val="WW8Num12z4"/>
    <w:uiPriority w:val="99"/>
    <w:qFormat/>
    <w:rsid w:val="00fa1e7a"/>
    <w:rPr/>
  </w:style>
  <w:style w:type="character" w:styleId="WW8Num12z5" w:customStyle="1">
    <w:name w:val="WW8Num12z5"/>
    <w:uiPriority w:val="99"/>
    <w:qFormat/>
    <w:rsid w:val="00fa1e7a"/>
    <w:rPr/>
  </w:style>
  <w:style w:type="character" w:styleId="WW8Num12z6" w:customStyle="1">
    <w:name w:val="WW8Num12z6"/>
    <w:uiPriority w:val="99"/>
    <w:qFormat/>
    <w:rsid w:val="00fa1e7a"/>
    <w:rPr/>
  </w:style>
  <w:style w:type="character" w:styleId="WW8Num12z7" w:customStyle="1">
    <w:name w:val="WW8Num12z7"/>
    <w:uiPriority w:val="99"/>
    <w:qFormat/>
    <w:rsid w:val="00fa1e7a"/>
    <w:rPr/>
  </w:style>
  <w:style w:type="character" w:styleId="WW8Num12z8" w:customStyle="1">
    <w:name w:val="WW8Num12z8"/>
    <w:uiPriority w:val="99"/>
    <w:qFormat/>
    <w:rsid w:val="00fa1e7a"/>
    <w:rPr/>
  </w:style>
  <w:style w:type="character" w:styleId="WW8Num13z0" w:customStyle="1">
    <w:name w:val="WW8Num13z0"/>
    <w:uiPriority w:val="99"/>
    <w:qFormat/>
    <w:rsid w:val="00fa1e7a"/>
    <w:rPr/>
  </w:style>
  <w:style w:type="character" w:styleId="WW8Num14z0" w:customStyle="1">
    <w:name w:val="WW8Num14z0"/>
    <w:uiPriority w:val="99"/>
    <w:qFormat/>
    <w:rsid w:val="00fa1e7a"/>
    <w:rPr>
      <w:color w:val="000000"/>
      <w:sz w:val="22"/>
    </w:rPr>
  </w:style>
  <w:style w:type="character" w:styleId="WW8Num15z0" w:customStyle="1">
    <w:name w:val="WW8Num15z0"/>
    <w:uiPriority w:val="99"/>
    <w:qFormat/>
    <w:rsid w:val="00fa1e7a"/>
    <w:rPr>
      <w:sz w:val="22"/>
    </w:rPr>
  </w:style>
  <w:style w:type="character" w:styleId="WW8Num15z1" w:customStyle="1">
    <w:name w:val="WW8Num15z1"/>
    <w:uiPriority w:val="99"/>
    <w:qFormat/>
    <w:rsid w:val="00fa1e7a"/>
    <w:rPr/>
  </w:style>
  <w:style w:type="character" w:styleId="WW8Num16z0" w:customStyle="1">
    <w:name w:val="WW8Num16z0"/>
    <w:uiPriority w:val="99"/>
    <w:qFormat/>
    <w:rsid w:val="00fa1e7a"/>
    <w:rPr/>
  </w:style>
  <w:style w:type="character" w:styleId="WW8Num17z0" w:customStyle="1">
    <w:name w:val="WW8Num17z0"/>
    <w:uiPriority w:val="99"/>
    <w:qFormat/>
    <w:rsid w:val="00fa1e7a"/>
    <w:rPr>
      <w:sz w:val="22"/>
    </w:rPr>
  </w:style>
  <w:style w:type="character" w:styleId="WW8Num17z1" w:customStyle="1">
    <w:name w:val="WW8Num17z1"/>
    <w:uiPriority w:val="99"/>
    <w:qFormat/>
    <w:rsid w:val="00fa1e7a"/>
    <w:rPr>
      <w:u w:val="none"/>
    </w:rPr>
  </w:style>
  <w:style w:type="character" w:styleId="WW8Num17z2" w:customStyle="1">
    <w:name w:val="WW8Num17z2"/>
    <w:uiPriority w:val="99"/>
    <w:qFormat/>
    <w:rsid w:val="00fa1e7a"/>
    <w:rPr/>
  </w:style>
  <w:style w:type="character" w:styleId="WW8Num13z1" w:customStyle="1">
    <w:name w:val="WW8Num13z1"/>
    <w:uiPriority w:val="99"/>
    <w:qFormat/>
    <w:rsid w:val="00fa1e7a"/>
    <w:rPr>
      <w:sz w:val="22"/>
    </w:rPr>
  </w:style>
  <w:style w:type="character" w:styleId="WW8Num13z2" w:customStyle="1">
    <w:name w:val="WW8Num13z2"/>
    <w:uiPriority w:val="99"/>
    <w:qFormat/>
    <w:rsid w:val="00fa1e7a"/>
    <w:rPr/>
  </w:style>
  <w:style w:type="character" w:styleId="WW8Num13z3" w:customStyle="1">
    <w:name w:val="WW8Num13z3"/>
    <w:uiPriority w:val="99"/>
    <w:qFormat/>
    <w:rsid w:val="00fa1e7a"/>
    <w:rPr/>
  </w:style>
  <w:style w:type="character" w:styleId="WW8Num13z4" w:customStyle="1">
    <w:name w:val="WW8Num13z4"/>
    <w:uiPriority w:val="99"/>
    <w:qFormat/>
    <w:rsid w:val="00fa1e7a"/>
    <w:rPr/>
  </w:style>
  <w:style w:type="character" w:styleId="WW8Num13z5" w:customStyle="1">
    <w:name w:val="WW8Num13z5"/>
    <w:uiPriority w:val="99"/>
    <w:qFormat/>
    <w:rsid w:val="00fa1e7a"/>
    <w:rPr/>
  </w:style>
  <w:style w:type="character" w:styleId="WW8Num13z6" w:customStyle="1">
    <w:name w:val="WW8Num13z6"/>
    <w:uiPriority w:val="99"/>
    <w:qFormat/>
    <w:rsid w:val="00fa1e7a"/>
    <w:rPr/>
  </w:style>
  <w:style w:type="character" w:styleId="WW8Num13z7" w:customStyle="1">
    <w:name w:val="WW8Num13z7"/>
    <w:uiPriority w:val="99"/>
    <w:qFormat/>
    <w:rsid w:val="00fa1e7a"/>
    <w:rPr/>
  </w:style>
  <w:style w:type="character" w:styleId="WW8Num13z8" w:customStyle="1">
    <w:name w:val="WW8Num13z8"/>
    <w:uiPriority w:val="99"/>
    <w:qFormat/>
    <w:rsid w:val="00fa1e7a"/>
    <w:rPr/>
  </w:style>
  <w:style w:type="character" w:styleId="WW8Num16z1" w:customStyle="1">
    <w:name w:val="WW8Num16z1"/>
    <w:uiPriority w:val="99"/>
    <w:qFormat/>
    <w:rsid w:val="00fa1e7a"/>
    <w:rPr/>
  </w:style>
  <w:style w:type="character" w:styleId="WW8Num18z0" w:customStyle="1">
    <w:name w:val="WW8Num18z0"/>
    <w:uiPriority w:val="99"/>
    <w:qFormat/>
    <w:rsid w:val="00fa1e7a"/>
    <w:rPr>
      <w:sz w:val="22"/>
    </w:rPr>
  </w:style>
  <w:style w:type="character" w:styleId="WW8Num18z1" w:customStyle="1">
    <w:name w:val="WW8Num18z1"/>
    <w:uiPriority w:val="99"/>
    <w:qFormat/>
    <w:rsid w:val="00fa1e7a"/>
    <w:rPr>
      <w:u w:val="none"/>
    </w:rPr>
  </w:style>
  <w:style w:type="character" w:styleId="WW8Num18z2" w:customStyle="1">
    <w:name w:val="WW8Num18z2"/>
    <w:uiPriority w:val="99"/>
    <w:qFormat/>
    <w:rsid w:val="00fa1e7a"/>
    <w:rPr/>
  </w:style>
  <w:style w:type="character" w:styleId="WW8Num6z1" w:customStyle="1">
    <w:name w:val="WW8Num6z1"/>
    <w:uiPriority w:val="99"/>
    <w:qFormat/>
    <w:rsid w:val="00fa1e7a"/>
    <w:rPr/>
  </w:style>
  <w:style w:type="character" w:styleId="WW8Num11z2" w:customStyle="1">
    <w:name w:val="WW8Num11z2"/>
    <w:uiPriority w:val="99"/>
    <w:qFormat/>
    <w:rsid w:val="00fa1e7a"/>
    <w:rPr/>
  </w:style>
  <w:style w:type="character" w:styleId="WW8Num14z1" w:customStyle="1">
    <w:name w:val="WW8Num14z1"/>
    <w:uiPriority w:val="99"/>
    <w:qFormat/>
    <w:rsid w:val="00fa1e7a"/>
    <w:rPr>
      <w:b/>
      <w:sz w:val="22"/>
      <w:u w:val="none"/>
    </w:rPr>
  </w:style>
  <w:style w:type="character" w:styleId="WW8Num14z2" w:customStyle="1">
    <w:name w:val="WW8Num14z2"/>
    <w:uiPriority w:val="99"/>
    <w:qFormat/>
    <w:rsid w:val="00fa1e7a"/>
    <w:rPr>
      <w:b/>
      <w:sz w:val="22"/>
    </w:rPr>
  </w:style>
  <w:style w:type="character" w:styleId="WW8Num14z3" w:customStyle="1">
    <w:name w:val="WW8Num14z3"/>
    <w:uiPriority w:val="99"/>
    <w:qFormat/>
    <w:rsid w:val="00fa1e7a"/>
    <w:rPr/>
  </w:style>
  <w:style w:type="character" w:styleId="WW8Num16z2" w:customStyle="1">
    <w:name w:val="WW8Num16z2"/>
    <w:uiPriority w:val="99"/>
    <w:qFormat/>
    <w:rsid w:val="00fa1e7a"/>
    <w:rPr/>
  </w:style>
  <w:style w:type="character" w:styleId="WW8Num16z3" w:customStyle="1">
    <w:name w:val="WW8Num16z3"/>
    <w:uiPriority w:val="99"/>
    <w:qFormat/>
    <w:rsid w:val="00fa1e7a"/>
    <w:rPr/>
  </w:style>
  <w:style w:type="character" w:styleId="WW8Num16z4" w:customStyle="1">
    <w:name w:val="WW8Num16z4"/>
    <w:uiPriority w:val="99"/>
    <w:qFormat/>
    <w:rsid w:val="00fa1e7a"/>
    <w:rPr/>
  </w:style>
  <w:style w:type="character" w:styleId="WW8Num16z5" w:customStyle="1">
    <w:name w:val="WW8Num16z5"/>
    <w:uiPriority w:val="99"/>
    <w:qFormat/>
    <w:rsid w:val="00fa1e7a"/>
    <w:rPr/>
  </w:style>
  <w:style w:type="character" w:styleId="WW8Num16z6" w:customStyle="1">
    <w:name w:val="WW8Num16z6"/>
    <w:uiPriority w:val="99"/>
    <w:qFormat/>
    <w:rsid w:val="00fa1e7a"/>
    <w:rPr/>
  </w:style>
  <w:style w:type="character" w:styleId="WW8Num16z7" w:customStyle="1">
    <w:name w:val="WW8Num16z7"/>
    <w:uiPriority w:val="99"/>
    <w:qFormat/>
    <w:rsid w:val="00fa1e7a"/>
    <w:rPr/>
  </w:style>
  <w:style w:type="character" w:styleId="WW8Num16z8" w:customStyle="1">
    <w:name w:val="WW8Num16z8"/>
    <w:uiPriority w:val="99"/>
    <w:qFormat/>
    <w:rsid w:val="00fa1e7a"/>
    <w:rPr/>
  </w:style>
  <w:style w:type="character" w:styleId="WW8Num19z0" w:customStyle="1">
    <w:name w:val="WW8Num19z0"/>
    <w:uiPriority w:val="99"/>
    <w:qFormat/>
    <w:rsid w:val="00fa1e7a"/>
    <w:rPr>
      <w:sz w:val="22"/>
    </w:rPr>
  </w:style>
  <w:style w:type="character" w:styleId="WW8Num19z1" w:customStyle="1">
    <w:name w:val="WW8Num19z1"/>
    <w:uiPriority w:val="99"/>
    <w:qFormat/>
    <w:rsid w:val="00fa1e7a"/>
    <w:rPr/>
  </w:style>
  <w:style w:type="character" w:styleId="WW8Num20z0" w:customStyle="1">
    <w:name w:val="WW8Num20z0"/>
    <w:uiPriority w:val="99"/>
    <w:qFormat/>
    <w:rsid w:val="00fa1e7a"/>
    <w:rPr/>
  </w:style>
  <w:style w:type="character" w:styleId="WW8Num21z0" w:customStyle="1">
    <w:name w:val="WW8Num21z0"/>
    <w:uiPriority w:val="99"/>
    <w:qFormat/>
    <w:rsid w:val="00fa1e7a"/>
    <w:rPr>
      <w:sz w:val="22"/>
    </w:rPr>
  </w:style>
  <w:style w:type="character" w:styleId="WW8Num21z1" w:customStyle="1">
    <w:name w:val="WW8Num21z1"/>
    <w:uiPriority w:val="99"/>
    <w:qFormat/>
    <w:rsid w:val="00fa1e7a"/>
    <w:rPr>
      <w:u w:val="none"/>
    </w:rPr>
  </w:style>
  <w:style w:type="character" w:styleId="WW8Num21z2" w:customStyle="1">
    <w:name w:val="WW8Num21z2"/>
    <w:uiPriority w:val="99"/>
    <w:qFormat/>
    <w:rsid w:val="00fa1e7a"/>
    <w:rPr/>
  </w:style>
  <w:style w:type="character" w:styleId="WW8Num3z1" w:customStyle="1">
    <w:name w:val="WW8Num3z1"/>
    <w:uiPriority w:val="99"/>
    <w:qFormat/>
    <w:rsid w:val="00fa1e7a"/>
    <w:rPr>
      <w:rFonts w:ascii="Courier New" w:hAnsi="Courier New"/>
    </w:rPr>
  </w:style>
  <w:style w:type="character" w:styleId="WW8Num3z2" w:customStyle="1">
    <w:name w:val="WW8Num3z2"/>
    <w:uiPriority w:val="99"/>
    <w:qFormat/>
    <w:rsid w:val="00fa1e7a"/>
    <w:rPr>
      <w:rFonts w:ascii="Arial" w:hAnsi="Arial"/>
      <w:sz w:val="22"/>
    </w:rPr>
  </w:style>
  <w:style w:type="character" w:styleId="WW8Num3z3" w:customStyle="1">
    <w:name w:val="WW8Num3z3"/>
    <w:uiPriority w:val="99"/>
    <w:qFormat/>
    <w:rsid w:val="00fa1e7a"/>
    <w:rPr>
      <w:rFonts w:ascii="Symbol" w:hAnsi="Symbol"/>
    </w:rPr>
  </w:style>
  <w:style w:type="character" w:styleId="WW8Num19z2" w:customStyle="1">
    <w:name w:val="WW8Num19z2"/>
    <w:uiPriority w:val="99"/>
    <w:qFormat/>
    <w:rsid w:val="00fa1e7a"/>
    <w:rPr/>
  </w:style>
  <w:style w:type="character" w:styleId="WW8Num19z3" w:customStyle="1">
    <w:name w:val="WW8Num19z3"/>
    <w:uiPriority w:val="99"/>
    <w:qFormat/>
    <w:rsid w:val="00fa1e7a"/>
    <w:rPr/>
  </w:style>
  <w:style w:type="character" w:styleId="WW8Num19z4" w:customStyle="1">
    <w:name w:val="WW8Num19z4"/>
    <w:uiPriority w:val="99"/>
    <w:qFormat/>
    <w:rsid w:val="00fa1e7a"/>
    <w:rPr/>
  </w:style>
  <w:style w:type="character" w:styleId="WW8Num19z5" w:customStyle="1">
    <w:name w:val="WW8Num19z5"/>
    <w:uiPriority w:val="99"/>
    <w:qFormat/>
    <w:rsid w:val="00fa1e7a"/>
    <w:rPr/>
  </w:style>
  <w:style w:type="character" w:styleId="WW8Num19z6" w:customStyle="1">
    <w:name w:val="WW8Num19z6"/>
    <w:uiPriority w:val="99"/>
    <w:qFormat/>
    <w:rsid w:val="00fa1e7a"/>
    <w:rPr/>
  </w:style>
  <w:style w:type="character" w:styleId="WW8Num19z7" w:customStyle="1">
    <w:name w:val="WW8Num19z7"/>
    <w:uiPriority w:val="99"/>
    <w:qFormat/>
    <w:rsid w:val="00fa1e7a"/>
    <w:rPr/>
  </w:style>
  <w:style w:type="character" w:styleId="WW8Num19z8" w:customStyle="1">
    <w:name w:val="WW8Num19z8"/>
    <w:uiPriority w:val="99"/>
    <w:qFormat/>
    <w:rsid w:val="00fa1e7a"/>
    <w:rPr/>
  </w:style>
  <w:style w:type="character" w:styleId="WW8Num20z1" w:customStyle="1">
    <w:name w:val="WW8Num20z1"/>
    <w:uiPriority w:val="99"/>
    <w:qFormat/>
    <w:rsid w:val="00fa1e7a"/>
    <w:rPr/>
  </w:style>
  <w:style w:type="character" w:styleId="WW8Num22z0" w:customStyle="1">
    <w:name w:val="WW8Num22z0"/>
    <w:uiPriority w:val="99"/>
    <w:qFormat/>
    <w:rsid w:val="00fa1e7a"/>
    <w:rPr/>
  </w:style>
  <w:style w:type="character" w:styleId="WW8Num23z0" w:customStyle="1">
    <w:name w:val="WW8Num23z0"/>
    <w:uiPriority w:val="99"/>
    <w:qFormat/>
    <w:rsid w:val="00fa1e7a"/>
    <w:rPr>
      <w:rFonts w:ascii="Arial" w:hAnsi="Arial"/>
      <w:sz w:val="22"/>
    </w:rPr>
  </w:style>
  <w:style w:type="character" w:styleId="WW8Num23z1" w:customStyle="1">
    <w:name w:val="WW8Num23z1"/>
    <w:uiPriority w:val="99"/>
    <w:qFormat/>
    <w:rsid w:val="00fa1e7a"/>
    <w:rPr/>
  </w:style>
  <w:style w:type="character" w:styleId="WW8Num24z0" w:customStyle="1">
    <w:name w:val="WW8Num24z0"/>
    <w:uiPriority w:val="99"/>
    <w:qFormat/>
    <w:rsid w:val="00fa1e7a"/>
    <w:rPr>
      <w:u w:val="single"/>
    </w:rPr>
  </w:style>
  <w:style w:type="character" w:styleId="WW8Num24z1" w:customStyle="1">
    <w:name w:val="WW8Num24z1"/>
    <w:uiPriority w:val="99"/>
    <w:qFormat/>
    <w:rsid w:val="00fa1e7a"/>
    <w:rPr>
      <w:b/>
      <w:sz w:val="22"/>
      <w:u w:val="none"/>
    </w:rPr>
  </w:style>
  <w:style w:type="character" w:styleId="WW8Num25z0" w:customStyle="1">
    <w:name w:val="WW8Num25z0"/>
    <w:uiPriority w:val="99"/>
    <w:qFormat/>
    <w:rsid w:val="00fa1e7a"/>
    <w:rPr/>
  </w:style>
  <w:style w:type="character" w:styleId="WW8Num25z1" w:customStyle="1">
    <w:name w:val="WW8Num25z1"/>
    <w:uiPriority w:val="99"/>
    <w:qFormat/>
    <w:rsid w:val="00fa1e7a"/>
    <w:rPr/>
  </w:style>
  <w:style w:type="character" w:styleId="WW8Num25z2" w:customStyle="1">
    <w:name w:val="WW8Num25z2"/>
    <w:uiPriority w:val="99"/>
    <w:qFormat/>
    <w:rsid w:val="00fa1e7a"/>
    <w:rPr/>
  </w:style>
  <w:style w:type="character" w:styleId="WW8Num25z3" w:customStyle="1">
    <w:name w:val="WW8Num25z3"/>
    <w:uiPriority w:val="99"/>
    <w:qFormat/>
    <w:rsid w:val="00fa1e7a"/>
    <w:rPr/>
  </w:style>
  <w:style w:type="character" w:styleId="WW8Num25z4" w:customStyle="1">
    <w:name w:val="WW8Num25z4"/>
    <w:uiPriority w:val="99"/>
    <w:qFormat/>
    <w:rsid w:val="00fa1e7a"/>
    <w:rPr/>
  </w:style>
  <w:style w:type="character" w:styleId="WW8Num25z5" w:customStyle="1">
    <w:name w:val="WW8Num25z5"/>
    <w:uiPriority w:val="99"/>
    <w:qFormat/>
    <w:rsid w:val="00fa1e7a"/>
    <w:rPr/>
  </w:style>
  <w:style w:type="character" w:styleId="WW8Num25z6" w:customStyle="1">
    <w:name w:val="WW8Num25z6"/>
    <w:uiPriority w:val="99"/>
    <w:qFormat/>
    <w:rsid w:val="00fa1e7a"/>
    <w:rPr/>
  </w:style>
  <w:style w:type="character" w:styleId="WW8Num25z7" w:customStyle="1">
    <w:name w:val="WW8Num25z7"/>
    <w:uiPriority w:val="99"/>
    <w:qFormat/>
    <w:rsid w:val="00fa1e7a"/>
    <w:rPr/>
  </w:style>
  <w:style w:type="character" w:styleId="WW8Num25z8" w:customStyle="1">
    <w:name w:val="WW8Num25z8"/>
    <w:uiPriority w:val="99"/>
    <w:qFormat/>
    <w:rsid w:val="00fa1e7a"/>
    <w:rPr/>
  </w:style>
  <w:style w:type="character" w:styleId="WW8Num26z0" w:customStyle="1">
    <w:name w:val="WW8Num26z0"/>
    <w:uiPriority w:val="99"/>
    <w:qFormat/>
    <w:rsid w:val="00fa1e7a"/>
    <w:rPr/>
  </w:style>
  <w:style w:type="character" w:styleId="WW8Num26z1" w:customStyle="1">
    <w:name w:val="WW8Num26z1"/>
    <w:uiPriority w:val="99"/>
    <w:qFormat/>
    <w:rsid w:val="00fa1e7a"/>
    <w:rPr>
      <w:b/>
      <w:sz w:val="22"/>
      <w:u w:val="none"/>
    </w:rPr>
  </w:style>
  <w:style w:type="character" w:styleId="WW8Num26z2" w:customStyle="1">
    <w:name w:val="WW8Num26z2"/>
    <w:uiPriority w:val="99"/>
    <w:qFormat/>
    <w:rsid w:val="00fa1e7a"/>
    <w:rPr>
      <w:b/>
      <w:sz w:val="22"/>
    </w:rPr>
  </w:style>
  <w:style w:type="character" w:styleId="WW8Num26z3" w:customStyle="1">
    <w:name w:val="WW8Num26z3"/>
    <w:uiPriority w:val="99"/>
    <w:qFormat/>
    <w:rsid w:val="00fa1e7a"/>
    <w:rPr/>
  </w:style>
  <w:style w:type="character" w:styleId="WW8Num27z0" w:customStyle="1">
    <w:name w:val="WW8Num27z0"/>
    <w:uiPriority w:val="99"/>
    <w:qFormat/>
    <w:rsid w:val="00fa1e7a"/>
    <w:rPr/>
  </w:style>
  <w:style w:type="character" w:styleId="WW8Num27z1" w:customStyle="1">
    <w:name w:val="WW8Num27z1"/>
    <w:uiPriority w:val="99"/>
    <w:qFormat/>
    <w:rsid w:val="00fa1e7a"/>
    <w:rPr>
      <w:rFonts w:ascii="Arial" w:hAnsi="Arial" w:eastAsia="SimSun;宋体"/>
    </w:rPr>
  </w:style>
  <w:style w:type="character" w:styleId="WW8Num27z2" w:customStyle="1">
    <w:name w:val="WW8Num27z2"/>
    <w:uiPriority w:val="99"/>
    <w:qFormat/>
    <w:rsid w:val="00fa1e7a"/>
    <w:rPr/>
  </w:style>
  <w:style w:type="character" w:styleId="WW8Num28z0" w:customStyle="1">
    <w:name w:val="WW8Num28z0"/>
    <w:uiPriority w:val="99"/>
    <w:qFormat/>
    <w:rsid w:val="00fa1e7a"/>
    <w:rPr/>
  </w:style>
  <w:style w:type="character" w:styleId="WW8Num28z1" w:customStyle="1">
    <w:name w:val="WW8Num28z1"/>
    <w:uiPriority w:val="99"/>
    <w:qFormat/>
    <w:rsid w:val="00fa1e7a"/>
    <w:rPr/>
  </w:style>
  <w:style w:type="character" w:styleId="WW8Num29z0" w:customStyle="1">
    <w:name w:val="WW8Num29z0"/>
    <w:uiPriority w:val="99"/>
    <w:qFormat/>
    <w:rsid w:val="00fa1e7a"/>
    <w:rPr>
      <w:rFonts w:ascii="Calibri" w:hAnsi="Calibri"/>
      <w:sz w:val="22"/>
    </w:rPr>
  </w:style>
  <w:style w:type="character" w:styleId="WW8Num29z1" w:customStyle="1">
    <w:name w:val="WW8Num29z1"/>
    <w:uiPriority w:val="99"/>
    <w:qFormat/>
    <w:rsid w:val="00fa1e7a"/>
    <w:rPr/>
  </w:style>
  <w:style w:type="character" w:styleId="WW8Num30z0" w:customStyle="1">
    <w:name w:val="WW8Num30z0"/>
    <w:uiPriority w:val="99"/>
    <w:qFormat/>
    <w:rsid w:val="00fa1e7a"/>
    <w:rPr>
      <w:rFonts w:ascii="Arial" w:hAnsi="Arial"/>
      <w:color w:val="000000"/>
      <w:sz w:val="22"/>
    </w:rPr>
  </w:style>
  <w:style w:type="character" w:styleId="WW8Num30z1" w:customStyle="1">
    <w:name w:val="WW8Num30z1"/>
    <w:uiPriority w:val="99"/>
    <w:qFormat/>
    <w:rsid w:val="00fa1e7a"/>
    <w:rPr/>
  </w:style>
  <w:style w:type="character" w:styleId="WW8Num31z0" w:customStyle="1">
    <w:name w:val="WW8Num31z0"/>
    <w:uiPriority w:val="99"/>
    <w:qFormat/>
    <w:rsid w:val="00fa1e7a"/>
    <w:rPr>
      <w:sz w:val="22"/>
    </w:rPr>
  </w:style>
  <w:style w:type="character" w:styleId="WW8Num31z1" w:customStyle="1">
    <w:name w:val="WW8Num31z1"/>
    <w:uiPriority w:val="99"/>
    <w:qFormat/>
    <w:rsid w:val="00fa1e7a"/>
    <w:rPr/>
  </w:style>
  <w:style w:type="character" w:styleId="WW8Num32z0" w:customStyle="1">
    <w:name w:val="WW8Num32z0"/>
    <w:uiPriority w:val="99"/>
    <w:qFormat/>
    <w:rsid w:val="00fa1e7a"/>
    <w:rPr>
      <w:rFonts w:ascii="Arial" w:hAnsi="Arial"/>
      <w:sz w:val="22"/>
    </w:rPr>
  </w:style>
  <w:style w:type="character" w:styleId="WW8Num32z1" w:customStyle="1">
    <w:name w:val="WW8Num32z1"/>
    <w:uiPriority w:val="99"/>
    <w:qFormat/>
    <w:rsid w:val="00fa1e7a"/>
    <w:rPr/>
  </w:style>
  <w:style w:type="character" w:styleId="WW8Num33z0" w:customStyle="1">
    <w:name w:val="WW8Num33z0"/>
    <w:uiPriority w:val="99"/>
    <w:qFormat/>
    <w:rsid w:val="00fa1e7a"/>
    <w:rPr/>
  </w:style>
  <w:style w:type="character" w:styleId="WW8Num33z1" w:customStyle="1">
    <w:name w:val="WW8Num33z1"/>
    <w:uiPriority w:val="99"/>
    <w:qFormat/>
    <w:rsid w:val="00fa1e7a"/>
    <w:rPr/>
  </w:style>
  <w:style w:type="character" w:styleId="WW8Num33z2" w:customStyle="1">
    <w:name w:val="WW8Num33z2"/>
    <w:uiPriority w:val="99"/>
    <w:qFormat/>
    <w:rsid w:val="00fa1e7a"/>
    <w:rPr/>
  </w:style>
  <w:style w:type="character" w:styleId="WW8Num33z3" w:customStyle="1">
    <w:name w:val="WW8Num33z3"/>
    <w:uiPriority w:val="99"/>
    <w:qFormat/>
    <w:rsid w:val="00fa1e7a"/>
    <w:rPr/>
  </w:style>
  <w:style w:type="character" w:styleId="WW8Num33z4" w:customStyle="1">
    <w:name w:val="WW8Num33z4"/>
    <w:uiPriority w:val="99"/>
    <w:qFormat/>
    <w:rsid w:val="00fa1e7a"/>
    <w:rPr/>
  </w:style>
  <w:style w:type="character" w:styleId="WW8Num33z5" w:customStyle="1">
    <w:name w:val="WW8Num33z5"/>
    <w:uiPriority w:val="99"/>
    <w:qFormat/>
    <w:rsid w:val="00fa1e7a"/>
    <w:rPr/>
  </w:style>
  <w:style w:type="character" w:styleId="WW8Num33z6" w:customStyle="1">
    <w:name w:val="WW8Num33z6"/>
    <w:uiPriority w:val="99"/>
    <w:qFormat/>
    <w:rsid w:val="00fa1e7a"/>
    <w:rPr/>
  </w:style>
  <w:style w:type="character" w:styleId="WW8Num33z7" w:customStyle="1">
    <w:name w:val="WW8Num33z7"/>
    <w:uiPriority w:val="99"/>
    <w:qFormat/>
    <w:rsid w:val="00fa1e7a"/>
    <w:rPr/>
  </w:style>
  <w:style w:type="character" w:styleId="WW8Num33z8" w:customStyle="1">
    <w:name w:val="WW8Num33z8"/>
    <w:uiPriority w:val="99"/>
    <w:qFormat/>
    <w:rsid w:val="00fa1e7a"/>
    <w:rPr/>
  </w:style>
  <w:style w:type="character" w:styleId="WW8Num34z0" w:customStyle="1">
    <w:name w:val="WW8Num34z0"/>
    <w:uiPriority w:val="99"/>
    <w:qFormat/>
    <w:rsid w:val="00fa1e7a"/>
    <w:rPr/>
  </w:style>
  <w:style w:type="character" w:styleId="WW8Num34z1" w:customStyle="1">
    <w:name w:val="WW8Num34z1"/>
    <w:uiPriority w:val="99"/>
    <w:qFormat/>
    <w:rsid w:val="00fa1e7a"/>
    <w:rPr>
      <w:sz w:val="22"/>
    </w:rPr>
  </w:style>
  <w:style w:type="character" w:styleId="WW8Num34z2" w:customStyle="1">
    <w:name w:val="WW8Num34z2"/>
    <w:uiPriority w:val="99"/>
    <w:qFormat/>
    <w:rsid w:val="00fa1e7a"/>
    <w:rPr/>
  </w:style>
  <w:style w:type="character" w:styleId="WW8Num34z3" w:customStyle="1">
    <w:name w:val="WW8Num34z3"/>
    <w:uiPriority w:val="99"/>
    <w:qFormat/>
    <w:rsid w:val="00fa1e7a"/>
    <w:rPr/>
  </w:style>
  <w:style w:type="character" w:styleId="WW8Num34z4" w:customStyle="1">
    <w:name w:val="WW8Num34z4"/>
    <w:uiPriority w:val="99"/>
    <w:qFormat/>
    <w:rsid w:val="00fa1e7a"/>
    <w:rPr/>
  </w:style>
  <w:style w:type="character" w:styleId="WW8Num34z5" w:customStyle="1">
    <w:name w:val="WW8Num34z5"/>
    <w:uiPriority w:val="99"/>
    <w:qFormat/>
    <w:rsid w:val="00fa1e7a"/>
    <w:rPr/>
  </w:style>
  <w:style w:type="character" w:styleId="WW8Num34z6" w:customStyle="1">
    <w:name w:val="WW8Num34z6"/>
    <w:uiPriority w:val="99"/>
    <w:qFormat/>
    <w:rsid w:val="00fa1e7a"/>
    <w:rPr/>
  </w:style>
  <w:style w:type="character" w:styleId="WW8Num34z7" w:customStyle="1">
    <w:name w:val="WW8Num34z7"/>
    <w:uiPriority w:val="99"/>
    <w:qFormat/>
    <w:rsid w:val="00fa1e7a"/>
    <w:rPr/>
  </w:style>
  <w:style w:type="character" w:styleId="WW8Num34z8" w:customStyle="1">
    <w:name w:val="WW8Num34z8"/>
    <w:uiPriority w:val="99"/>
    <w:qFormat/>
    <w:rsid w:val="00fa1e7a"/>
    <w:rPr/>
  </w:style>
  <w:style w:type="character" w:styleId="WW8Num35z0" w:customStyle="1">
    <w:name w:val="WW8Num35z0"/>
    <w:uiPriority w:val="99"/>
    <w:qFormat/>
    <w:rsid w:val="00fa1e7a"/>
    <w:rPr>
      <w:rFonts w:ascii="Arial" w:hAnsi="Arial"/>
      <w:sz w:val="22"/>
    </w:rPr>
  </w:style>
  <w:style w:type="character" w:styleId="WW8Num35z1" w:customStyle="1">
    <w:name w:val="WW8Num35z1"/>
    <w:uiPriority w:val="99"/>
    <w:qFormat/>
    <w:rsid w:val="00fa1e7a"/>
    <w:rPr/>
  </w:style>
  <w:style w:type="character" w:styleId="WW8Num36z0" w:customStyle="1">
    <w:name w:val="WW8Num36z0"/>
    <w:uiPriority w:val="99"/>
    <w:qFormat/>
    <w:rsid w:val="00fa1e7a"/>
    <w:rPr/>
  </w:style>
  <w:style w:type="character" w:styleId="WW8Num36z1" w:customStyle="1">
    <w:name w:val="WW8Num36z1"/>
    <w:uiPriority w:val="99"/>
    <w:qFormat/>
    <w:rsid w:val="00fa1e7a"/>
    <w:rPr/>
  </w:style>
  <w:style w:type="character" w:styleId="WW8Num36z2" w:customStyle="1">
    <w:name w:val="WW8Num36z2"/>
    <w:uiPriority w:val="99"/>
    <w:qFormat/>
    <w:rsid w:val="00fa1e7a"/>
    <w:rPr/>
  </w:style>
  <w:style w:type="character" w:styleId="WW8Num36z3" w:customStyle="1">
    <w:name w:val="WW8Num36z3"/>
    <w:uiPriority w:val="99"/>
    <w:qFormat/>
    <w:rsid w:val="00fa1e7a"/>
    <w:rPr/>
  </w:style>
  <w:style w:type="character" w:styleId="WW8Num36z4" w:customStyle="1">
    <w:name w:val="WW8Num36z4"/>
    <w:uiPriority w:val="99"/>
    <w:qFormat/>
    <w:rsid w:val="00fa1e7a"/>
    <w:rPr/>
  </w:style>
  <w:style w:type="character" w:styleId="WW8Num36z5" w:customStyle="1">
    <w:name w:val="WW8Num36z5"/>
    <w:uiPriority w:val="99"/>
    <w:qFormat/>
    <w:rsid w:val="00fa1e7a"/>
    <w:rPr/>
  </w:style>
  <w:style w:type="character" w:styleId="WW8Num36z6" w:customStyle="1">
    <w:name w:val="WW8Num36z6"/>
    <w:uiPriority w:val="99"/>
    <w:qFormat/>
    <w:rsid w:val="00fa1e7a"/>
    <w:rPr/>
  </w:style>
  <w:style w:type="character" w:styleId="WW8Num36z7" w:customStyle="1">
    <w:name w:val="WW8Num36z7"/>
    <w:uiPriority w:val="99"/>
    <w:qFormat/>
    <w:rsid w:val="00fa1e7a"/>
    <w:rPr/>
  </w:style>
  <w:style w:type="character" w:styleId="WW8Num36z8" w:customStyle="1">
    <w:name w:val="WW8Num36z8"/>
    <w:uiPriority w:val="99"/>
    <w:qFormat/>
    <w:rsid w:val="00fa1e7a"/>
    <w:rPr/>
  </w:style>
  <w:style w:type="character" w:styleId="WW8Num37z0" w:customStyle="1">
    <w:name w:val="WW8Num37z0"/>
    <w:uiPriority w:val="99"/>
    <w:qFormat/>
    <w:rsid w:val="00fa1e7a"/>
    <w:rPr>
      <w:color w:val="000000"/>
      <w:sz w:val="22"/>
    </w:rPr>
  </w:style>
  <w:style w:type="character" w:styleId="WW8Num38z0" w:customStyle="1">
    <w:name w:val="WW8Num38z0"/>
    <w:uiPriority w:val="99"/>
    <w:qFormat/>
    <w:rsid w:val="00fa1e7a"/>
    <w:rPr/>
  </w:style>
  <w:style w:type="character" w:styleId="WW8Num38z1" w:customStyle="1">
    <w:name w:val="WW8Num38z1"/>
    <w:uiPriority w:val="99"/>
    <w:qFormat/>
    <w:rsid w:val="00fa1e7a"/>
    <w:rPr/>
  </w:style>
  <w:style w:type="character" w:styleId="WW8Num39z0" w:customStyle="1">
    <w:name w:val="WW8Num39z0"/>
    <w:uiPriority w:val="99"/>
    <w:qFormat/>
    <w:rsid w:val="00fa1e7a"/>
    <w:rPr>
      <w:sz w:val="22"/>
    </w:rPr>
  </w:style>
  <w:style w:type="character" w:styleId="WW8Num39z1" w:customStyle="1">
    <w:name w:val="WW8Num39z1"/>
    <w:uiPriority w:val="99"/>
    <w:qFormat/>
    <w:rsid w:val="00fa1e7a"/>
    <w:rPr/>
  </w:style>
  <w:style w:type="character" w:styleId="WW8Num40z0" w:customStyle="1">
    <w:name w:val="WW8Num40z0"/>
    <w:uiPriority w:val="99"/>
    <w:qFormat/>
    <w:rsid w:val="00fa1e7a"/>
    <w:rPr/>
  </w:style>
  <w:style w:type="character" w:styleId="WW8Num41z0" w:customStyle="1">
    <w:name w:val="WW8Num41z0"/>
    <w:uiPriority w:val="99"/>
    <w:qFormat/>
    <w:rsid w:val="00fa1e7a"/>
    <w:rPr/>
  </w:style>
  <w:style w:type="character" w:styleId="WW8Num42z0" w:customStyle="1">
    <w:name w:val="WW8Num42z0"/>
    <w:uiPriority w:val="99"/>
    <w:qFormat/>
    <w:rsid w:val="00fa1e7a"/>
    <w:rPr/>
  </w:style>
  <w:style w:type="character" w:styleId="WW8Num43z0" w:customStyle="1">
    <w:name w:val="WW8Num43z0"/>
    <w:uiPriority w:val="99"/>
    <w:qFormat/>
    <w:rsid w:val="00fa1e7a"/>
    <w:rPr>
      <w:sz w:val="22"/>
    </w:rPr>
  </w:style>
  <w:style w:type="character" w:styleId="WW8Num43z1" w:customStyle="1">
    <w:name w:val="WW8Num43z1"/>
    <w:uiPriority w:val="99"/>
    <w:qFormat/>
    <w:rsid w:val="00fa1e7a"/>
    <w:rPr>
      <w:u w:val="none"/>
    </w:rPr>
  </w:style>
  <w:style w:type="character" w:styleId="WW8Num43z2" w:customStyle="1">
    <w:name w:val="WW8Num43z2"/>
    <w:uiPriority w:val="99"/>
    <w:qFormat/>
    <w:rsid w:val="00fa1e7a"/>
    <w:rPr/>
  </w:style>
  <w:style w:type="character" w:styleId="CarCar23" w:customStyle="1">
    <w:name w:val="Car Car23"/>
    <w:uiPriority w:val="99"/>
    <w:qFormat/>
    <w:rsid w:val="00fa1e7a"/>
    <w:rPr>
      <w:rFonts w:ascii="Cambria" w:hAnsi="Cambria"/>
      <w:b/>
      <w:color w:val="00000A"/>
      <w:kern w:val="2"/>
      <w:sz w:val="32"/>
      <w:lang w:val="ca-ES" w:eastAsia="zh-CN"/>
    </w:rPr>
  </w:style>
  <w:style w:type="character" w:styleId="CarCar22" w:customStyle="1">
    <w:name w:val="Car Car22"/>
    <w:uiPriority w:val="99"/>
    <w:qFormat/>
    <w:rsid w:val="00fa1e7a"/>
    <w:rPr>
      <w:rFonts w:ascii="Cambria" w:hAnsi="Cambria"/>
      <w:b/>
      <w:i/>
      <w:color w:val="00000A"/>
      <w:sz w:val="28"/>
      <w:lang w:val="ca-ES" w:eastAsia="zh-CN"/>
    </w:rPr>
  </w:style>
  <w:style w:type="character" w:styleId="CarCar21" w:customStyle="1">
    <w:name w:val="Car Car21"/>
    <w:uiPriority w:val="99"/>
    <w:qFormat/>
    <w:rsid w:val="00fa1e7a"/>
    <w:rPr>
      <w:rFonts w:ascii="Cambria" w:hAnsi="Cambria"/>
      <w:b/>
      <w:color w:val="00000A"/>
      <w:sz w:val="26"/>
      <w:lang w:val="ca-ES" w:eastAsia="zh-CN"/>
    </w:rPr>
  </w:style>
  <w:style w:type="character" w:styleId="CarCar20" w:customStyle="1">
    <w:name w:val="Car Car20"/>
    <w:uiPriority w:val="99"/>
    <w:qFormat/>
    <w:rsid w:val="00fa1e7a"/>
    <w:rPr>
      <w:rFonts w:ascii="Calibri" w:hAnsi="Calibri"/>
      <w:b/>
      <w:color w:val="00000A"/>
      <w:sz w:val="28"/>
      <w:lang w:val="ca-ES" w:eastAsia="zh-CN"/>
    </w:rPr>
  </w:style>
  <w:style w:type="character" w:styleId="CarCar19" w:customStyle="1">
    <w:name w:val="Car Car19"/>
    <w:uiPriority w:val="99"/>
    <w:qFormat/>
    <w:rsid w:val="00fa1e7a"/>
    <w:rPr>
      <w:rFonts w:ascii="Calibri" w:hAnsi="Calibri"/>
      <w:b/>
      <w:i/>
      <w:color w:val="00000A"/>
      <w:sz w:val="26"/>
      <w:lang w:val="ca-ES" w:eastAsia="zh-CN"/>
    </w:rPr>
  </w:style>
  <w:style w:type="character" w:styleId="CarCar18" w:customStyle="1">
    <w:name w:val="Car Car18"/>
    <w:uiPriority w:val="99"/>
    <w:qFormat/>
    <w:rsid w:val="00fa1e7a"/>
    <w:rPr>
      <w:rFonts w:ascii="Calibri" w:hAnsi="Calibri"/>
      <w:b/>
      <w:color w:val="00000A"/>
      <w:lang w:val="ca-ES" w:eastAsia="zh-CN"/>
    </w:rPr>
  </w:style>
  <w:style w:type="character" w:styleId="CarCar17" w:customStyle="1">
    <w:name w:val="Car Car17"/>
    <w:uiPriority w:val="99"/>
    <w:qFormat/>
    <w:rsid w:val="00fa1e7a"/>
    <w:rPr>
      <w:rFonts w:ascii="Arial" w:hAnsi="Arial" w:eastAsia="SimSun;宋体"/>
      <w:b/>
      <w:color w:val="00000A"/>
      <w:sz w:val="22"/>
      <w:lang w:val="ca-ES" w:eastAsia="zh-CN"/>
    </w:rPr>
  </w:style>
  <w:style w:type="character" w:styleId="CarCar16" w:customStyle="1">
    <w:name w:val="Car Car16"/>
    <w:uiPriority w:val="99"/>
    <w:qFormat/>
    <w:rsid w:val="00fa1e7a"/>
    <w:rPr>
      <w:rFonts w:ascii="Arial" w:hAnsi="Arial" w:eastAsia="SimSun;宋体"/>
      <w:b/>
      <w:color w:val="00000A"/>
      <w:sz w:val="22"/>
      <w:lang w:val="ca-ES" w:eastAsia="zh-CN"/>
    </w:rPr>
  </w:style>
  <w:style w:type="character" w:styleId="CarCar15" w:customStyle="1">
    <w:name w:val="Car Car15"/>
    <w:uiPriority w:val="99"/>
    <w:qFormat/>
    <w:rsid w:val="00fa1e7a"/>
    <w:rPr>
      <w:rFonts w:ascii="Cambria" w:hAnsi="Cambria"/>
      <w:color w:val="00000A"/>
      <w:lang w:val="ca-ES" w:eastAsia="zh-CN"/>
    </w:rPr>
  </w:style>
  <w:style w:type="character" w:styleId="WW8Num1z1" w:customStyle="1">
    <w:name w:val="WW8Num1z1"/>
    <w:uiPriority w:val="99"/>
    <w:qFormat/>
    <w:rsid w:val="00fa1e7a"/>
    <w:rPr/>
  </w:style>
  <w:style w:type="character" w:styleId="WW8Num1z2" w:customStyle="1">
    <w:name w:val="WW8Num1z2"/>
    <w:uiPriority w:val="99"/>
    <w:qFormat/>
    <w:rsid w:val="00fa1e7a"/>
    <w:rPr/>
  </w:style>
  <w:style w:type="character" w:styleId="WW8Num1z3" w:customStyle="1">
    <w:name w:val="WW8Num1z3"/>
    <w:uiPriority w:val="99"/>
    <w:qFormat/>
    <w:rsid w:val="00fa1e7a"/>
    <w:rPr/>
  </w:style>
  <w:style w:type="character" w:styleId="WW8Num1z4" w:customStyle="1">
    <w:name w:val="WW8Num1z4"/>
    <w:uiPriority w:val="99"/>
    <w:qFormat/>
    <w:rsid w:val="00fa1e7a"/>
    <w:rPr/>
  </w:style>
  <w:style w:type="character" w:styleId="WW8Num1z5" w:customStyle="1">
    <w:name w:val="WW8Num1z5"/>
    <w:uiPriority w:val="99"/>
    <w:qFormat/>
    <w:rsid w:val="00fa1e7a"/>
    <w:rPr/>
  </w:style>
  <w:style w:type="character" w:styleId="WW8Num1z6" w:customStyle="1">
    <w:name w:val="WW8Num1z6"/>
    <w:uiPriority w:val="99"/>
    <w:qFormat/>
    <w:rsid w:val="00fa1e7a"/>
    <w:rPr/>
  </w:style>
  <w:style w:type="character" w:styleId="WW8Num1z7" w:customStyle="1">
    <w:name w:val="WW8Num1z7"/>
    <w:uiPriority w:val="99"/>
    <w:qFormat/>
    <w:rsid w:val="00fa1e7a"/>
    <w:rPr/>
  </w:style>
  <w:style w:type="character" w:styleId="WW8Num1z8" w:customStyle="1">
    <w:name w:val="WW8Num1z8"/>
    <w:uiPriority w:val="99"/>
    <w:qFormat/>
    <w:rsid w:val="00fa1e7a"/>
    <w:rPr/>
  </w:style>
  <w:style w:type="character" w:styleId="WW8Num2z1" w:customStyle="1">
    <w:name w:val="WW8Num2z1"/>
    <w:uiPriority w:val="99"/>
    <w:qFormat/>
    <w:rsid w:val="00fa1e7a"/>
    <w:rPr>
      <w:u w:val="none"/>
    </w:rPr>
  </w:style>
  <w:style w:type="character" w:styleId="WW8Num2z2" w:customStyle="1">
    <w:name w:val="WW8Num2z2"/>
    <w:uiPriority w:val="99"/>
    <w:qFormat/>
    <w:rsid w:val="00fa1e7a"/>
    <w:rPr/>
  </w:style>
  <w:style w:type="character" w:styleId="WW8Num2z3" w:customStyle="1">
    <w:name w:val="WW8Num2z3"/>
    <w:uiPriority w:val="99"/>
    <w:qFormat/>
    <w:rsid w:val="00fa1e7a"/>
    <w:rPr/>
  </w:style>
  <w:style w:type="character" w:styleId="WW8Num2z4" w:customStyle="1">
    <w:name w:val="WW8Num2z4"/>
    <w:uiPriority w:val="99"/>
    <w:qFormat/>
    <w:rsid w:val="00fa1e7a"/>
    <w:rPr/>
  </w:style>
  <w:style w:type="character" w:styleId="WW8Num2z5" w:customStyle="1">
    <w:name w:val="WW8Num2z5"/>
    <w:uiPriority w:val="99"/>
    <w:qFormat/>
    <w:rsid w:val="00fa1e7a"/>
    <w:rPr/>
  </w:style>
  <w:style w:type="character" w:styleId="WW8Num2z6" w:customStyle="1">
    <w:name w:val="WW8Num2z6"/>
    <w:uiPriority w:val="99"/>
    <w:qFormat/>
    <w:rsid w:val="00fa1e7a"/>
    <w:rPr/>
  </w:style>
  <w:style w:type="character" w:styleId="WW8Num2z7" w:customStyle="1">
    <w:name w:val="WW8Num2z7"/>
    <w:uiPriority w:val="99"/>
    <w:qFormat/>
    <w:rsid w:val="00fa1e7a"/>
    <w:rPr/>
  </w:style>
  <w:style w:type="character" w:styleId="WW8Num2z8" w:customStyle="1">
    <w:name w:val="WW8Num2z8"/>
    <w:uiPriority w:val="99"/>
    <w:qFormat/>
    <w:rsid w:val="00fa1e7a"/>
    <w:rPr/>
  </w:style>
  <w:style w:type="character" w:styleId="WW8Num8z1" w:customStyle="1">
    <w:name w:val="WW8Num8z1"/>
    <w:uiPriority w:val="99"/>
    <w:qFormat/>
    <w:rsid w:val="00fa1e7a"/>
    <w:rPr>
      <w:b/>
      <w:sz w:val="22"/>
      <w:u w:val="none"/>
    </w:rPr>
  </w:style>
  <w:style w:type="character" w:styleId="WW8Num8z2" w:customStyle="1">
    <w:name w:val="WW8Num8z2"/>
    <w:uiPriority w:val="99"/>
    <w:qFormat/>
    <w:rsid w:val="00fa1e7a"/>
    <w:rPr>
      <w:b/>
    </w:rPr>
  </w:style>
  <w:style w:type="character" w:styleId="WW8Num8z3" w:customStyle="1">
    <w:name w:val="WW8Num8z3"/>
    <w:uiPriority w:val="99"/>
    <w:qFormat/>
    <w:rsid w:val="00fa1e7a"/>
    <w:rPr/>
  </w:style>
  <w:style w:type="character" w:styleId="WW8Num20z2" w:customStyle="1">
    <w:name w:val="WW8Num20z2"/>
    <w:uiPriority w:val="99"/>
    <w:qFormat/>
    <w:rsid w:val="00fa1e7a"/>
    <w:rPr/>
  </w:style>
  <w:style w:type="character" w:styleId="WW8Num20z3" w:customStyle="1">
    <w:name w:val="WW8Num20z3"/>
    <w:uiPriority w:val="99"/>
    <w:qFormat/>
    <w:rsid w:val="00fa1e7a"/>
    <w:rPr/>
  </w:style>
  <w:style w:type="character" w:styleId="WW8Num20z4" w:customStyle="1">
    <w:name w:val="WW8Num20z4"/>
    <w:uiPriority w:val="99"/>
    <w:qFormat/>
    <w:rsid w:val="00fa1e7a"/>
    <w:rPr/>
  </w:style>
  <w:style w:type="character" w:styleId="WW8Num20z5" w:customStyle="1">
    <w:name w:val="WW8Num20z5"/>
    <w:uiPriority w:val="99"/>
    <w:qFormat/>
    <w:rsid w:val="00fa1e7a"/>
    <w:rPr/>
  </w:style>
  <w:style w:type="character" w:styleId="WW8Num20z6" w:customStyle="1">
    <w:name w:val="WW8Num20z6"/>
    <w:uiPriority w:val="99"/>
    <w:qFormat/>
    <w:rsid w:val="00fa1e7a"/>
    <w:rPr/>
  </w:style>
  <w:style w:type="character" w:styleId="WW8Num20z7" w:customStyle="1">
    <w:name w:val="WW8Num20z7"/>
    <w:uiPriority w:val="99"/>
    <w:qFormat/>
    <w:rsid w:val="00fa1e7a"/>
    <w:rPr/>
  </w:style>
  <w:style w:type="character" w:styleId="WW8Num20z8" w:customStyle="1">
    <w:name w:val="WW8Num20z8"/>
    <w:uiPriority w:val="99"/>
    <w:qFormat/>
    <w:rsid w:val="00fa1e7a"/>
    <w:rPr/>
  </w:style>
  <w:style w:type="character" w:styleId="WW8Num5z2" w:customStyle="1">
    <w:name w:val="WW8Num5z2"/>
    <w:uiPriority w:val="99"/>
    <w:qFormat/>
    <w:rsid w:val="00fa1e7a"/>
    <w:rPr/>
  </w:style>
  <w:style w:type="character" w:styleId="WW8Num5z3" w:customStyle="1">
    <w:name w:val="WW8Num5z3"/>
    <w:uiPriority w:val="99"/>
    <w:qFormat/>
    <w:rsid w:val="00fa1e7a"/>
    <w:rPr/>
  </w:style>
  <w:style w:type="character" w:styleId="WW8Num5z4" w:customStyle="1">
    <w:name w:val="WW8Num5z4"/>
    <w:uiPriority w:val="99"/>
    <w:qFormat/>
    <w:rsid w:val="00fa1e7a"/>
    <w:rPr/>
  </w:style>
  <w:style w:type="character" w:styleId="WW8Num5z5" w:customStyle="1">
    <w:name w:val="WW8Num5z5"/>
    <w:uiPriority w:val="99"/>
    <w:qFormat/>
    <w:rsid w:val="00fa1e7a"/>
    <w:rPr/>
  </w:style>
  <w:style w:type="character" w:styleId="WW8Num5z6" w:customStyle="1">
    <w:name w:val="WW8Num5z6"/>
    <w:uiPriority w:val="99"/>
    <w:qFormat/>
    <w:rsid w:val="00fa1e7a"/>
    <w:rPr/>
  </w:style>
  <w:style w:type="character" w:styleId="WW8Num5z7" w:customStyle="1">
    <w:name w:val="WW8Num5z7"/>
    <w:uiPriority w:val="99"/>
    <w:qFormat/>
    <w:rsid w:val="00fa1e7a"/>
    <w:rPr/>
  </w:style>
  <w:style w:type="character" w:styleId="WW8Num5z8" w:customStyle="1">
    <w:name w:val="WW8Num5z8"/>
    <w:uiPriority w:val="99"/>
    <w:qFormat/>
    <w:rsid w:val="00fa1e7a"/>
    <w:rPr/>
  </w:style>
  <w:style w:type="character" w:styleId="WW8Num6z2" w:customStyle="1">
    <w:name w:val="WW8Num6z2"/>
    <w:uiPriority w:val="99"/>
    <w:qFormat/>
    <w:rsid w:val="00fa1e7a"/>
    <w:rPr/>
  </w:style>
  <w:style w:type="character" w:styleId="WW8Num6z3" w:customStyle="1">
    <w:name w:val="WW8Num6z3"/>
    <w:uiPriority w:val="99"/>
    <w:qFormat/>
    <w:rsid w:val="00fa1e7a"/>
    <w:rPr/>
  </w:style>
  <w:style w:type="character" w:styleId="WW8Num6z4" w:customStyle="1">
    <w:name w:val="WW8Num6z4"/>
    <w:uiPriority w:val="99"/>
    <w:qFormat/>
    <w:rsid w:val="00fa1e7a"/>
    <w:rPr/>
  </w:style>
  <w:style w:type="character" w:styleId="WW8Num6z5" w:customStyle="1">
    <w:name w:val="WW8Num6z5"/>
    <w:uiPriority w:val="99"/>
    <w:qFormat/>
    <w:rsid w:val="00fa1e7a"/>
    <w:rPr/>
  </w:style>
  <w:style w:type="character" w:styleId="WW8Num6z6" w:customStyle="1">
    <w:name w:val="WW8Num6z6"/>
    <w:uiPriority w:val="99"/>
    <w:qFormat/>
    <w:rsid w:val="00fa1e7a"/>
    <w:rPr/>
  </w:style>
  <w:style w:type="character" w:styleId="WW8Num6z7" w:customStyle="1">
    <w:name w:val="WW8Num6z7"/>
    <w:uiPriority w:val="99"/>
    <w:qFormat/>
    <w:rsid w:val="00fa1e7a"/>
    <w:rPr/>
  </w:style>
  <w:style w:type="character" w:styleId="WW8Num6z8" w:customStyle="1">
    <w:name w:val="WW8Num6z8"/>
    <w:uiPriority w:val="99"/>
    <w:qFormat/>
    <w:rsid w:val="00fa1e7a"/>
    <w:rPr/>
  </w:style>
  <w:style w:type="character" w:styleId="WW8Num7z1" w:customStyle="1">
    <w:name w:val="WW8Num7z1"/>
    <w:uiPriority w:val="99"/>
    <w:qFormat/>
    <w:rsid w:val="00fa1e7a"/>
    <w:rPr/>
  </w:style>
  <w:style w:type="character" w:styleId="WW8Num7z2" w:customStyle="1">
    <w:name w:val="WW8Num7z2"/>
    <w:uiPriority w:val="99"/>
    <w:qFormat/>
    <w:rsid w:val="00fa1e7a"/>
    <w:rPr/>
  </w:style>
  <w:style w:type="character" w:styleId="WW8Num7z3" w:customStyle="1">
    <w:name w:val="WW8Num7z3"/>
    <w:uiPriority w:val="99"/>
    <w:qFormat/>
    <w:rsid w:val="00fa1e7a"/>
    <w:rPr/>
  </w:style>
  <w:style w:type="character" w:styleId="WW8Num7z4" w:customStyle="1">
    <w:name w:val="WW8Num7z4"/>
    <w:uiPriority w:val="99"/>
    <w:qFormat/>
    <w:rsid w:val="00fa1e7a"/>
    <w:rPr/>
  </w:style>
  <w:style w:type="character" w:styleId="WW8Num7z5" w:customStyle="1">
    <w:name w:val="WW8Num7z5"/>
    <w:uiPriority w:val="99"/>
    <w:qFormat/>
    <w:rsid w:val="00fa1e7a"/>
    <w:rPr/>
  </w:style>
  <w:style w:type="character" w:styleId="WW8Num7z6" w:customStyle="1">
    <w:name w:val="WW8Num7z6"/>
    <w:uiPriority w:val="99"/>
    <w:qFormat/>
    <w:rsid w:val="00fa1e7a"/>
    <w:rPr/>
  </w:style>
  <w:style w:type="character" w:styleId="WW8Num7z7" w:customStyle="1">
    <w:name w:val="WW8Num7z7"/>
    <w:uiPriority w:val="99"/>
    <w:qFormat/>
    <w:rsid w:val="00fa1e7a"/>
    <w:rPr/>
  </w:style>
  <w:style w:type="character" w:styleId="WW8Num7z8" w:customStyle="1">
    <w:name w:val="WW8Num7z8"/>
    <w:uiPriority w:val="99"/>
    <w:qFormat/>
    <w:rsid w:val="00fa1e7a"/>
    <w:rPr/>
  </w:style>
  <w:style w:type="character" w:styleId="WW8Num9z2" w:customStyle="1">
    <w:name w:val="WW8Num9z2"/>
    <w:uiPriority w:val="99"/>
    <w:qFormat/>
    <w:rsid w:val="00fa1e7a"/>
    <w:rPr/>
  </w:style>
  <w:style w:type="character" w:styleId="WW8Num9z3" w:customStyle="1">
    <w:name w:val="WW8Num9z3"/>
    <w:uiPriority w:val="99"/>
    <w:qFormat/>
    <w:rsid w:val="00fa1e7a"/>
    <w:rPr/>
  </w:style>
  <w:style w:type="character" w:styleId="WW8Num9z4" w:customStyle="1">
    <w:name w:val="WW8Num9z4"/>
    <w:uiPriority w:val="99"/>
    <w:qFormat/>
    <w:rsid w:val="00fa1e7a"/>
    <w:rPr/>
  </w:style>
  <w:style w:type="character" w:styleId="WW8Num9z5" w:customStyle="1">
    <w:name w:val="WW8Num9z5"/>
    <w:uiPriority w:val="99"/>
    <w:qFormat/>
    <w:rsid w:val="00fa1e7a"/>
    <w:rPr/>
  </w:style>
  <w:style w:type="character" w:styleId="WW8Num9z6" w:customStyle="1">
    <w:name w:val="WW8Num9z6"/>
    <w:uiPriority w:val="99"/>
    <w:qFormat/>
    <w:rsid w:val="00fa1e7a"/>
    <w:rPr/>
  </w:style>
  <w:style w:type="character" w:styleId="WW8Num9z7" w:customStyle="1">
    <w:name w:val="WW8Num9z7"/>
    <w:uiPriority w:val="99"/>
    <w:qFormat/>
    <w:rsid w:val="00fa1e7a"/>
    <w:rPr/>
  </w:style>
  <w:style w:type="character" w:styleId="WW8Num9z8" w:customStyle="1">
    <w:name w:val="WW8Num9z8"/>
    <w:uiPriority w:val="99"/>
    <w:qFormat/>
    <w:rsid w:val="00fa1e7a"/>
    <w:rPr/>
  </w:style>
  <w:style w:type="character" w:styleId="WW8Num10z3" w:customStyle="1">
    <w:name w:val="WW8Num10z3"/>
    <w:uiPriority w:val="99"/>
    <w:qFormat/>
    <w:rsid w:val="00fa1e7a"/>
    <w:rPr/>
  </w:style>
  <w:style w:type="character" w:styleId="WW8Num11z3" w:customStyle="1">
    <w:name w:val="WW8Num11z3"/>
    <w:uiPriority w:val="99"/>
    <w:qFormat/>
    <w:rsid w:val="00fa1e7a"/>
    <w:rPr>
      <w:rFonts w:ascii="Symbol" w:hAnsi="Symbol"/>
    </w:rPr>
  </w:style>
  <w:style w:type="character" w:styleId="WW8Num15z2" w:customStyle="1">
    <w:name w:val="WW8Num15z2"/>
    <w:uiPriority w:val="99"/>
    <w:qFormat/>
    <w:rsid w:val="00fa1e7a"/>
    <w:rPr>
      <w:rFonts w:ascii="Wingdings" w:hAnsi="Wingdings"/>
    </w:rPr>
  </w:style>
  <w:style w:type="character" w:styleId="WW8Num15z3" w:customStyle="1">
    <w:name w:val="WW8Num15z3"/>
    <w:uiPriority w:val="99"/>
    <w:qFormat/>
    <w:rsid w:val="00fa1e7a"/>
    <w:rPr>
      <w:rFonts w:ascii="Symbol" w:hAnsi="Symbol"/>
    </w:rPr>
  </w:style>
  <w:style w:type="character" w:styleId="WW8Num18z3" w:customStyle="1">
    <w:name w:val="WW8Num18z3"/>
    <w:uiPriority w:val="99"/>
    <w:qFormat/>
    <w:rsid w:val="00fa1e7a"/>
    <w:rPr/>
  </w:style>
  <w:style w:type="character" w:styleId="WW8Num18z4" w:customStyle="1">
    <w:name w:val="WW8Num18z4"/>
    <w:uiPriority w:val="99"/>
    <w:qFormat/>
    <w:rsid w:val="00fa1e7a"/>
    <w:rPr/>
  </w:style>
  <w:style w:type="character" w:styleId="WW8Num18z5" w:customStyle="1">
    <w:name w:val="WW8Num18z5"/>
    <w:uiPriority w:val="99"/>
    <w:qFormat/>
    <w:rsid w:val="00fa1e7a"/>
    <w:rPr/>
  </w:style>
  <w:style w:type="character" w:styleId="WW8Num18z6" w:customStyle="1">
    <w:name w:val="WW8Num18z6"/>
    <w:uiPriority w:val="99"/>
    <w:qFormat/>
    <w:rsid w:val="00fa1e7a"/>
    <w:rPr/>
  </w:style>
  <w:style w:type="character" w:styleId="WW8Num18z7" w:customStyle="1">
    <w:name w:val="WW8Num18z7"/>
    <w:uiPriority w:val="99"/>
    <w:qFormat/>
    <w:rsid w:val="00fa1e7a"/>
    <w:rPr/>
  </w:style>
  <w:style w:type="character" w:styleId="WW8Num18z8" w:customStyle="1">
    <w:name w:val="WW8Num18z8"/>
    <w:uiPriority w:val="99"/>
    <w:qFormat/>
    <w:rsid w:val="00fa1e7a"/>
    <w:rPr/>
  </w:style>
  <w:style w:type="character" w:styleId="WW8Num22z1" w:customStyle="1">
    <w:name w:val="WW8Num22z1"/>
    <w:uiPriority w:val="99"/>
    <w:qFormat/>
    <w:rsid w:val="00fa1e7a"/>
    <w:rPr/>
  </w:style>
  <w:style w:type="character" w:styleId="WW8Num22z2" w:customStyle="1">
    <w:name w:val="WW8Num22z2"/>
    <w:uiPriority w:val="99"/>
    <w:qFormat/>
    <w:rsid w:val="00fa1e7a"/>
    <w:rPr/>
  </w:style>
  <w:style w:type="character" w:styleId="WW8Num22z3" w:customStyle="1">
    <w:name w:val="WW8Num22z3"/>
    <w:uiPriority w:val="99"/>
    <w:qFormat/>
    <w:rsid w:val="00fa1e7a"/>
    <w:rPr/>
  </w:style>
  <w:style w:type="character" w:styleId="WW8Num22z4" w:customStyle="1">
    <w:name w:val="WW8Num22z4"/>
    <w:uiPriority w:val="99"/>
    <w:qFormat/>
    <w:rsid w:val="00fa1e7a"/>
    <w:rPr/>
  </w:style>
  <w:style w:type="character" w:styleId="WW8Num22z5" w:customStyle="1">
    <w:name w:val="WW8Num22z5"/>
    <w:uiPriority w:val="99"/>
    <w:qFormat/>
    <w:rsid w:val="00fa1e7a"/>
    <w:rPr/>
  </w:style>
  <w:style w:type="character" w:styleId="WW8Num22z6" w:customStyle="1">
    <w:name w:val="WW8Num22z6"/>
    <w:uiPriority w:val="99"/>
    <w:qFormat/>
    <w:rsid w:val="00fa1e7a"/>
    <w:rPr/>
  </w:style>
  <w:style w:type="character" w:styleId="WW8Num22z7" w:customStyle="1">
    <w:name w:val="WW8Num22z7"/>
    <w:uiPriority w:val="99"/>
    <w:qFormat/>
    <w:rsid w:val="00fa1e7a"/>
    <w:rPr/>
  </w:style>
  <w:style w:type="character" w:styleId="WW8Num22z8" w:customStyle="1">
    <w:name w:val="WW8Num22z8"/>
    <w:uiPriority w:val="99"/>
    <w:qFormat/>
    <w:rsid w:val="00fa1e7a"/>
    <w:rPr/>
  </w:style>
  <w:style w:type="character" w:styleId="WW8Num23z2" w:customStyle="1">
    <w:name w:val="WW8Num23z2"/>
    <w:uiPriority w:val="99"/>
    <w:qFormat/>
    <w:rsid w:val="00fa1e7a"/>
    <w:rPr/>
  </w:style>
  <w:style w:type="character" w:styleId="WW8Num23z3" w:customStyle="1">
    <w:name w:val="WW8Num23z3"/>
    <w:uiPriority w:val="99"/>
    <w:qFormat/>
    <w:rsid w:val="00fa1e7a"/>
    <w:rPr/>
  </w:style>
  <w:style w:type="character" w:styleId="WW8Num23z4" w:customStyle="1">
    <w:name w:val="WW8Num23z4"/>
    <w:uiPriority w:val="99"/>
    <w:qFormat/>
    <w:rsid w:val="00fa1e7a"/>
    <w:rPr/>
  </w:style>
  <w:style w:type="character" w:styleId="WW8Num23z5" w:customStyle="1">
    <w:name w:val="WW8Num23z5"/>
    <w:uiPriority w:val="99"/>
    <w:qFormat/>
    <w:rsid w:val="00fa1e7a"/>
    <w:rPr/>
  </w:style>
  <w:style w:type="character" w:styleId="WW8Num23z6" w:customStyle="1">
    <w:name w:val="WW8Num23z6"/>
    <w:uiPriority w:val="99"/>
    <w:qFormat/>
    <w:rsid w:val="00fa1e7a"/>
    <w:rPr/>
  </w:style>
  <w:style w:type="character" w:styleId="WW8Num23z7" w:customStyle="1">
    <w:name w:val="WW8Num23z7"/>
    <w:uiPriority w:val="99"/>
    <w:qFormat/>
    <w:rsid w:val="00fa1e7a"/>
    <w:rPr/>
  </w:style>
  <w:style w:type="character" w:styleId="WW8Num23z8" w:customStyle="1">
    <w:name w:val="WW8Num23z8"/>
    <w:uiPriority w:val="99"/>
    <w:qFormat/>
    <w:rsid w:val="00fa1e7a"/>
    <w:rPr/>
  </w:style>
  <w:style w:type="character" w:styleId="WW8Num24z2" w:customStyle="1">
    <w:name w:val="WW8Num24z2"/>
    <w:uiPriority w:val="99"/>
    <w:qFormat/>
    <w:rsid w:val="00fa1e7a"/>
    <w:rPr>
      <w:rFonts w:ascii="Wingdings" w:hAnsi="Wingdings"/>
    </w:rPr>
  </w:style>
  <w:style w:type="character" w:styleId="WW8Num24z3" w:customStyle="1">
    <w:name w:val="WW8Num24z3"/>
    <w:uiPriority w:val="99"/>
    <w:qFormat/>
    <w:rsid w:val="00fa1e7a"/>
    <w:rPr>
      <w:rFonts w:ascii="Symbol" w:hAnsi="Symbol"/>
    </w:rPr>
  </w:style>
  <w:style w:type="character" w:styleId="Pagenumber">
    <w:name w:val="page number"/>
    <w:basedOn w:val="DefaultParagraphFont"/>
    <w:uiPriority w:val="99"/>
    <w:qFormat/>
    <w:rsid w:val="00fa1e7a"/>
    <w:rPr>
      <w:rFonts w:cs="Times New Roman"/>
    </w:rPr>
  </w:style>
  <w:style w:type="character" w:styleId="EnlacedeInternet" w:customStyle="1">
    <w:name w:val="Enlace de Internet"/>
    <w:uiPriority w:val="99"/>
    <w:qFormat/>
    <w:rsid w:val="00fa1e7a"/>
    <w:rPr>
      <w:color w:val="0000FF"/>
      <w:u w:val="single"/>
    </w:rPr>
  </w:style>
  <w:style w:type="character" w:styleId="Caracteresdenotaalpie" w:customStyle="1">
    <w:name w:val="Caracteres de nota al pie"/>
    <w:uiPriority w:val="99"/>
    <w:qFormat/>
    <w:rsid w:val="00fa1e7a"/>
    <w:rPr>
      <w:vertAlign w:val="superscript"/>
    </w:rPr>
  </w:style>
  <w:style w:type="character" w:styleId="EncabezadoCar" w:customStyle="1">
    <w:name w:val="Encabezado Car"/>
    <w:uiPriority w:val="99"/>
    <w:qFormat/>
    <w:rsid w:val="00fa1e7a"/>
    <w:rPr>
      <w:rFonts w:ascii="Arial" w:hAnsi="Arial"/>
      <w:lang w:val="ca-ES"/>
    </w:rPr>
  </w:style>
  <w:style w:type="character" w:styleId="TextodegloboCar" w:customStyle="1">
    <w:name w:val="Texto de globo Car"/>
    <w:uiPriority w:val="99"/>
    <w:qFormat/>
    <w:rsid w:val="00fa1e7a"/>
    <w:rPr>
      <w:rFonts w:ascii="Tahoma" w:hAnsi="Tahoma"/>
      <w:sz w:val="16"/>
      <w:lang w:val="ca-ES"/>
    </w:rPr>
  </w:style>
  <w:style w:type="character" w:styleId="34754876" w:customStyle="1">
    <w:name w:val="34754876"/>
    <w:uiPriority w:val="99"/>
    <w:qFormat/>
    <w:rsid w:val="00fa1e7a"/>
    <w:rPr>
      <w:rFonts w:ascii="Arial" w:hAnsi="Arial"/>
      <w:color w:val="000080"/>
      <w:sz w:val="20"/>
    </w:rPr>
  </w:style>
  <w:style w:type="character" w:styleId="Muydestacado" w:customStyle="1">
    <w:name w:val="Muy destacado"/>
    <w:uiPriority w:val="99"/>
    <w:qFormat/>
    <w:rsid w:val="00fa1e7a"/>
    <w:rPr>
      <w:b/>
    </w:rPr>
  </w:style>
  <w:style w:type="character" w:styleId="Hps" w:customStyle="1">
    <w:name w:val="hps"/>
    <w:uiPriority w:val="99"/>
    <w:qFormat/>
    <w:rsid w:val="00fa1e7a"/>
    <w:rPr/>
  </w:style>
  <w:style w:type="character" w:styleId="CarCar7" w:customStyle="1">
    <w:name w:val="Car Car7"/>
    <w:uiPriority w:val="99"/>
    <w:qFormat/>
    <w:rsid w:val="00fa1e7a"/>
    <w:rPr>
      <w:rFonts w:ascii="Courier New" w:hAnsi="Courier New"/>
      <w:color w:val="00000A"/>
      <w:sz w:val="20"/>
      <w:lang w:val="ca-ES" w:eastAsia="zh-CN"/>
    </w:rPr>
  </w:style>
  <w:style w:type="character" w:styleId="CarCar1" w:customStyle="1">
    <w:name w:val="Car Car1"/>
    <w:uiPriority w:val="99"/>
    <w:qFormat/>
    <w:rsid w:val="00fa1e7a"/>
    <w:rPr>
      <w:rFonts w:ascii="Arial" w:hAnsi="Arial"/>
      <w:color w:val="00000A"/>
      <w:sz w:val="20"/>
      <w:lang w:val="ca-ES" w:eastAsia="zh-CN"/>
    </w:rPr>
  </w:style>
  <w:style w:type="character" w:styleId="Destacado" w:customStyle="1">
    <w:name w:val="Destacado"/>
    <w:uiPriority w:val="99"/>
    <w:qFormat/>
    <w:rsid w:val="00fa1e7a"/>
    <w:rPr>
      <w:i/>
    </w:rPr>
  </w:style>
  <w:style w:type="character" w:styleId="CarCar8" w:customStyle="1">
    <w:name w:val="Car Car8"/>
    <w:uiPriority w:val="99"/>
    <w:qFormat/>
    <w:rsid w:val="00fa1e7a"/>
    <w:rPr>
      <w:rFonts w:ascii="Arial" w:hAnsi="Arial"/>
      <w:color w:val="00000A"/>
      <w:sz w:val="16"/>
      <w:lang w:val="ca-ES" w:eastAsia="zh-CN"/>
    </w:rPr>
  </w:style>
  <w:style w:type="character" w:styleId="CarCar5" w:customStyle="1">
    <w:name w:val="Car Car5"/>
    <w:uiPriority w:val="99"/>
    <w:qFormat/>
    <w:rsid w:val="00fa1e7a"/>
    <w:rPr>
      <w:rFonts w:ascii="Arial" w:hAnsi="Arial"/>
      <w:color w:val="00000A"/>
      <w:sz w:val="20"/>
      <w:lang w:val="ca-ES" w:eastAsia="zh-CN"/>
    </w:rPr>
  </w:style>
  <w:style w:type="character" w:styleId="CarCar3" w:customStyle="1">
    <w:name w:val="Car Car3"/>
    <w:uiPriority w:val="99"/>
    <w:qFormat/>
    <w:rsid w:val="00fa1e7a"/>
    <w:rPr>
      <w:rFonts w:ascii="Arial" w:hAnsi="Arial"/>
      <w:color w:val="00000A"/>
      <w:sz w:val="20"/>
      <w:lang w:val="ca-ES" w:eastAsia="zh-CN"/>
    </w:rPr>
  </w:style>
  <w:style w:type="character" w:styleId="Annotationreference">
    <w:name w:val="annotation reference"/>
    <w:basedOn w:val="DefaultParagraphFont"/>
    <w:uiPriority w:val="99"/>
    <w:qFormat/>
    <w:rsid w:val="00fa1e7a"/>
    <w:rPr>
      <w:rFonts w:cs="Times New Roman"/>
      <w:sz w:val="16"/>
    </w:rPr>
  </w:style>
  <w:style w:type="character" w:styleId="CarCar" w:customStyle="1">
    <w:name w:val="Car Car"/>
    <w:uiPriority w:val="99"/>
    <w:qFormat/>
    <w:rsid w:val="00fa1e7a"/>
    <w:rPr>
      <w:rFonts w:ascii="Arial" w:hAnsi="Arial"/>
      <w:b/>
      <w:color w:val="00000A"/>
      <w:sz w:val="20"/>
      <w:lang w:val="ca-ES" w:eastAsia="zh-CN"/>
    </w:rPr>
  </w:style>
  <w:style w:type="character" w:styleId="CarCar4" w:customStyle="1">
    <w:name w:val="Car Car4"/>
    <w:uiPriority w:val="99"/>
    <w:qFormat/>
    <w:rsid w:val="00fa1e7a"/>
    <w:rPr>
      <w:rFonts w:ascii="Arial" w:hAnsi="Arial"/>
      <w:color w:val="00000A"/>
      <w:sz w:val="16"/>
      <w:lang w:val="ca-ES" w:eastAsia="zh-CN"/>
    </w:rPr>
  </w:style>
  <w:style w:type="character" w:styleId="Valorcamps" w:customStyle="1">
    <w:name w:val="valorcamps"/>
    <w:uiPriority w:val="99"/>
    <w:qFormat/>
    <w:rsid w:val="00fa1e7a"/>
    <w:rPr/>
  </w:style>
  <w:style w:type="character" w:styleId="CarCar2" w:customStyle="1">
    <w:name w:val="Car Car2"/>
    <w:uiPriority w:val="99"/>
    <w:qFormat/>
    <w:rsid w:val="00fa1e7a"/>
    <w:rPr>
      <w:rFonts w:ascii="Times New Roman" w:hAnsi="Times New Roman"/>
      <w:color w:val="00000A"/>
      <w:sz w:val="2"/>
      <w:lang w:val="ca-ES" w:eastAsia="zh-CN"/>
    </w:rPr>
  </w:style>
  <w:style w:type="character" w:styleId="NormalindexCar" w:customStyle="1">
    <w:name w:val="Normal_index Car"/>
    <w:uiPriority w:val="99"/>
    <w:qFormat/>
    <w:rsid w:val="00fa1e7a"/>
    <w:rPr>
      <w:rFonts w:ascii="Arial" w:hAnsi="Arial"/>
      <w:lang w:val="es-ES"/>
    </w:rPr>
  </w:style>
  <w:style w:type="character" w:styleId="CarCar6" w:customStyle="1">
    <w:name w:val="Car Car6"/>
    <w:uiPriority w:val="99"/>
    <w:qFormat/>
    <w:rsid w:val="00fa1e7a"/>
    <w:rPr>
      <w:rFonts w:ascii="Arial" w:hAnsi="Arial"/>
      <w:color w:val="00000A"/>
      <w:sz w:val="20"/>
      <w:lang w:val="ca-ES" w:eastAsia="zh-CN"/>
    </w:rPr>
  </w:style>
  <w:style w:type="character" w:styleId="INDEXPLECCarCar" w:customStyle="1">
    <w:name w:val="INDEX- PLEC Car Car"/>
    <w:uiPriority w:val="99"/>
    <w:qFormat/>
    <w:rsid w:val="00fa1e7a"/>
    <w:rPr>
      <w:rFonts w:ascii="Arial" w:hAnsi="Arial"/>
      <w:lang w:val="ca-ES"/>
    </w:rPr>
  </w:style>
  <w:style w:type="character" w:styleId="Smbolosdenumeracin" w:customStyle="1">
    <w:name w:val="Símbolos de numeración"/>
    <w:uiPriority w:val="99"/>
    <w:qFormat/>
    <w:rsid w:val="00fa1e7a"/>
    <w:rPr/>
  </w:style>
  <w:style w:type="character" w:styleId="CarCar14" w:customStyle="1">
    <w:name w:val="Car Car14"/>
    <w:uiPriority w:val="99"/>
    <w:qFormat/>
    <w:rsid w:val="00fa1e7a"/>
    <w:rPr>
      <w:rFonts w:ascii="Arial" w:hAnsi="Arial"/>
      <w:color w:val="00000A"/>
      <w:sz w:val="20"/>
      <w:lang w:val="ca-ES" w:eastAsia="zh-CN"/>
    </w:rPr>
  </w:style>
  <w:style w:type="character" w:styleId="CarCar13" w:customStyle="1">
    <w:name w:val="Car Car13"/>
    <w:uiPriority w:val="99"/>
    <w:qFormat/>
    <w:rsid w:val="00fa1e7a"/>
    <w:rPr>
      <w:rFonts w:ascii="Cambria" w:hAnsi="Cambria"/>
      <w:b/>
      <w:color w:val="00000A"/>
      <w:kern w:val="2"/>
      <w:sz w:val="32"/>
      <w:lang w:val="ca-ES" w:eastAsia="zh-CN"/>
    </w:rPr>
  </w:style>
  <w:style w:type="character" w:styleId="CarCar12" w:customStyle="1">
    <w:name w:val="Car Car12"/>
    <w:uiPriority w:val="99"/>
    <w:qFormat/>
    <w:rsid w:val="00fa1e7a"/>
    <w:rPr>
      <w:rFonts w:ascii="Arial" w:hAnsi="Arial"/>
      <w:color w:val="00000A"/>
      <w:sz w:val="20"/>
      <w:lang w:val="ca-ES" w:eastAsia="zh-CN"/>
    </w:rPr>
  </w:style>
  <w:style w:type="character" w:styleId="CarCar11" w:customStyle="1">
    <w:name w:val="Car Car11"/>
    <w:uiPriority w:val="99"/>
    <w:qFormat/>
    <w:rsid w:val="00fa1e7a"/>
    <w:rPr>
      <w:rFonts w:ascii="Arial" w:hAnsi="Arial"/>
      <w:color w:val="00000A"/>
      <w:sz w:val="20"/>
      <w:lang w:val="ca-ES" w:eastAsia="zh-CN"/>
    </w:rPr>
  </w:style>
  <w:style w:type="character" w:styleId="CarCar10" w:customStyle="1">
    <w:name w:val="Car Car10"/>
    <w:uiPriority w:val="99"/>
    <w:qFormat/>
    <w:rsid w:val="00fa1e7a"/>
    <w:rPr>
      <w:rFonts w:ascii="Arial" w:hAnsi="Arial"/>
      <w:color w:val="00000A"/>
      <w:sz w:val="20"/>
      <w:lang w:val="ca-ES" w:eastAsia="zh-CN"/>
    </w:rPr>
  </w:style>
  <w:style w:type="character" w:styleId="CarCar9" w:customStyle="1">
    <w:name w:val="Car Car9"/>
    <w:uiPriority w:val="99"/>
    <w:qFormat/>
    <w:rsid w:val="00fa1e7a"/>
    <w:rPr>
      <w:rFonts w:ascii="Times New Roman" w:hAnsi="Times New Roman"/>
      <w:color w:val="00000A"/>
      <w:sz w:val="2"/>
      <w:lang w:val="ca-ES" w:eastAsia="zh-CN"/>
    </w:rPr>
  </w:style>
  <w:style w:type="character" w:styleId="PlaceholderText">
    <w:name w:val="Placeholder Text"/>
    <w:basedOn w:val="DefaultParagraphFont"/>
    <w:uiPriority w:val="99"/>
    <w:qFormat/>
    <w:rsid w:val="00fa1e7a"/>
    <w:rPr>
      <w:rFonts w:cs="Times New Roman"/>
      <w:color w:val="808080"/>
    </w:rPr>
  </w:style>
  <w:style w:type="character" w:styleId="CITE" w:customStyle="1">
    <w:name w:val="CITE"/>
    <w:uiPriority w:val="99"/>
    <w:qFormat/>
    <w:rsid w:val="00fa1e7a"/>
    <w:rPr>
      <w:i/>
    </w:rPr>
  </w:style>
  <w:style w:type="character" w:styleId="CODE" w:customStyle="1">
    <w:name w:val="CODE"/>
    <w:uiPriority w:val="99"/>
    <w:qFormat/>
    <w:rsid w:val="00fa1e7a"/>
    <w:rPr>
      <w:rFonts w:ascii="Courier New" w:hAnsi="Courier New"/>
      <w:sz w:val="20"/>
    </w:rPr>
  </w:style>
  <w:style w:type="character" w:styleId="EnlacedeInternetvisitado" w:customStyle="1">
    <w:name w:val="Enlace de Internet visitado"/>
    <w:uiPriority w:val="99"/>
    <w:qFormat/>
    <w:rsid w:val="00fa1e7a"/>
    <w:rPr>
      <w:color w:val="800080"/>
      <w:u w:val="single"/>
    </w:rPr>
  </w:style>
  <w:style w:type="character" w:styleId="Keyboard" w:customStyle="1">
    <w:name w:val="Keyboard"/>
    <w:uiPriority w:val="99"/>
    <w:qFormat/>
    <w:rsid w:val="00fa1e7a"/>
    <w:rPr>
      <w:rFonts w:ascii="Courier New" w:hAnsi="Courier New"/>
      <w:b/>
      <w:sz w:val="20"/>
    </w:rPr>
  </w:style>
  <w:style w:type="character" w:styleId="Sample" w:customStyle="1">
    <w:name w:val="Sample"/>
    <w:uiPriority w:val="99"/>
    <w:qFormat/>
    <w:rsid w:val="00fa1e7a"/>
    <w:rPr>
      <w:rFonts w:ascii="Courier New" w:hAnsi="Courier New"/>
    </w:rPr>
  </w:style>
  <w:style w:type="character" w:styleId="Strong">
    <w:name w:val="Strong"/>
    <w:basedOn w:val="DefaultParagraphFont"/>
    <w:qFormat/>
    <w:rsid w:val="00fa1e7a"/>
    <w:rPr>
      <w:rFonts w:cs="Times New Roman"/>
      <w:b/>
    </w:rPr>
  </w:style>
  <w:style w:type="character" w:styleId="Typewriter" w:customStyle="1">
    <w:name w:val="Typewriter"/>
    <w:uiPriority w:val="99"/>
    <w:qFormat/>
    <w:rsid w:val="00fa1e7a"/>
    <w:rPr>
      <w:rFonts w:ascii="Courier New" w:hAnsi="Courier New"/>
      <w:sz w:val="20"/>
    </w:rPr>
  </w:style>
  <w:style w:type="character" w:styleId="HTMLMarkup" w:customStyle="1">
    <w:name w:val="HTML Markup"/>
    <w:uiPriority w:val="99"/>
    <w:qFormat/>
    <w:rsid w:val="00fa1e7a"/>
    <w:rPr>
      <w:vanish/>
      <w:color w:val="FF0000"/>
    </w:rPr>
  </w:style>
  <w:style w:type="character" w:styleId="Comment" w:customStyle="1">
    <w:name w:val="Comment"/>
    <w:uiPriority w:val="99"/>
    <w:qFormat/>
    <w:rsid w:val="00fa1e7a"/>
    <w:rPr>
      <w:vanish/>
    </w:rPr>
  </w:style>
  <w:style w:type="character" w:styleId="TtuloCar" w:customStyle="1">
    <w:name w:val="Título Car"/>
    <w:basedOn w:val="DefaultParagraphFont"/>
    <w:link w:val="Ttulo"/>
    <w:uiPriority w:val="99"/>
    <w:qFormat/>
    <w:locked/>
    <w:rPr>
      <w:rFonts w:ascii="Cambria" w:hAnsi="Cambria" w:cs="Times New Roman"/>
      <w:b/>
      <w:bCs/>
      <w:color w:val="00000A"/>
      <w:kern w:val="2"/>
      <w:sz w:val="32"/>
      <w:szCs w:val="32"/>
      <w:lang w:val="ca-ES" w:eastAsia="zh-CN"/>
    </w:rPr>
  </w:style>
  <w:style w:type="character" w:styleId="TextoindependienteCar" w:customStyle="1">
    <w:name w:val="Texto independiente Car"/>
    <w:basedOn w:val="DefaultParagraphFont"/>
    <w:link w:val="Textoindependiente"/>
    <w:uiPriority w:val="99"/>
    <w:semiHidden/>
    <w:qFormat/>
    <w:locked/>
    <w:rPr>
      <w:rFonts w:ascii="Arial" w:hAnsi="Arial" w:eastAsia="SimSun;宋体" w:cs="Times New Roman"/>
      <w:color w:val="00000A"/>
      <w:sz w:val="20"/>
      <w:szCs w:val="20"/>
      <w:lang w:val="ca-ES" w:eastAsia="zh-CN"/>
    </w:rPr>
  </w:style>
  <w:style w:type="character" w:styleId="EncabezadoCar1" w:customStyle="1">
    <w:name w:val="Encabezado Car1"/>
    <w:basedOn w:val="DefaultParagraphFont"/>
    <w:link w:val="Encabezado"/>
    <w:uiPriority w:val="99"/>
    <w:semiHidden/>
    <w:qFormat/>
    <w:locked/>
    <w:rPr>
      <w:rFonts w:ascii="Arial" w:hAnsi="Arial" w:eastAsia="SimSun;宋体" w:cs="Times New Roman"/>
      <w:color w:val="00000A"/>
      <w:sz w:val="20"/>
      <w:szCs w:val="20"/>
      <w:lang w:val="ca-ES" w:eastAsia="zh-CN"/>
    </w:rPr>
  </w:style>
  <w:style w:type="character" w:styleId="PiedepginaCar" w:customStyle="1">
    <w:name w:val="Pie de página Car"/>
    <w:basedOn w:val="DefaultParagraphFont"/>
    <w:link w:val="Piedepgina"/>
    <w:uiPriority w:val="99"/>
    <w:semiHidden/>
    <w:qFormat/>
    <w:locked/>
    <w:rPr>
      <w:rFonts w:ascii="Arial" w:hAnsi="Arial" w:eastAsia="SimSun;宋体" w:cs="Times New Roman"/>
      <w:color w:val="00000A"/>
      <w:sz w:val="20"/>
      <w:szCs w:val="20"/>
      <w:lang w:val="ca-ES" w:eastAsia="zh-CN"/>
    </w:rPr>
  </w:style>
  <w:style w:type="character" w:styleId="Textoindependiente2Car" w:customStyle="1">
    <w:name w:val="Texto independiente 2 Car"/>
    <w:basedOn w:val="DefaultParagraphFont"/>
    <w:link w:val="Textoindependiente2"/>
    <w:uiPriority w:val="99"/>
    <w:semiHidden/>
    <w:qFormat/>
    <w:locked/>
    <w:rPr>
      <w:rFonts w:ascii="Arial" w:hAnsi="Arial" w:eastAsia="SimSun;宋体" w:cs="Times New Roman"/>
      <w:color w:val="00000A"/>
      <w:sz w:val="20"/>
      <w:szCs w:val="20"/>
      <w:lang w:val="ca-ES" w:eastAsia="zh-CN"/>
    </w:rPr>
  </w:style>
  <w:style w:type="character" w:styleId="MapadeldocumentoCar" w:customStyle="1">
    <w:name w:val="Mapa del documento Car"/>
    <w:basedOn w:val="DefaultParagraphFont"/>
    <w:link w:val="Mapadeldocumento"/>
    <w:uiPriority w:val="99"/>
    <w:semiHidden/>
    <w:qFormat/>
    <w:locked/>
    <w:rPr>
      <w:rFonts w:ascii="Times New Roman" w:hAnsi="Times New Roman" w:eastAsia="SimSun;宋体" w:cs="Times New Roman"/>
      <w:color w:val="00000A"/>
      <w:sz w:val="2"/>
      <w:lang w:val="ca-ES" w:eastAsia="zh-CN"/>
    </w:rPr>
  </w:style>
  <w:style w:type="character" w:styleId="Textoindependiente3Car" w:customStyle="1">
    <w:name w:val="Texto independiente 3 Car"/>
    <w:basedOn w:val="DefaultParagraphFont"/>
    <w:link w:val="Textoindependiente3"/>
    <w:uiPriority w:val="99"/>
    <w:semiHidden/>
    <w:qFormat/>
    <w:locked/>
    <w:rPr>
      <w:rFonts w:ascii="Arial" w:hAnsi="Arial" w:eastAsia="SimSun;宋体" w:cs="Times New Roman"/>
      <w:color w:val="00000A"/>
      <w:sz w:val="16"/>
      <w:szCs w:val="16"/>
      <w:lang w:val="ca-ES" w:eastAsia="zh-CN"/>
    </w:rPr>
  </w:style>
  <w:style w:type="character" w:styleId="TextosinformatoCar" w:customStyle="1">
    <w:name w:val="Texto sin formato Car"/>
    <w:basedOn w:val="DefaultParagraphFont"/>
    <w:link w:val="Textosinformato"/>
    <w:uiPriority w:val="99"/>
    <w:semiHidden/>
    <w:qFormat/>
    <w:locked/>
    <w:rPr>
      <w:rFonts w:ascii="Courier New" w:hAnsi="Courier New" w:eastAsia="SimSun;宋体" w:cs="Courier New"/>
      <w:color w:val="00000A"/>
      <w:sz w:val="20"/>
      <w:szCs w:val="20"/>
      <w:lang w:val="ca-ES" w:eastAsia="zh-CN"/>
    </w:rPr>
  </w:style>
  <w:style w:type="character" w:styleId="SangradetextonormalCar" w:customStyle="1">
    <w:name w:val="Sangría de texto normal Car"/>
    <w:basedOn w:val="DefaultParagraphFont"/>
    <w:link w:val="Sangradetextonormal"/>
    <w:uiPriority w:val="99"/>
    <w:semiHidden/>
    <w:qFormat/>
    <w:locked/>
    <w:rPr>
      <w:rFonts w:ascii="Arial" w:hAnsi="Arial" w:eastAsia="SimSun;宋体" w:cs="Times New Roman"/>
      <w:color w:val="00000A"/>
      <w:sz w:val="20"/>
      <w:szCs w:val="20"/>
      <w:lang w:val="ca-ES" w:eastAsia="zh-CN"/>
    </w:rPr>
  </w:style>
  <w:style w:type="character" w:styleId="Sangra2detindependienteCar" w:customStyle="1">
    <w:name w:val="Sangría 2 de t. independiente Car"/>
    <w:basedOn w:val="DefaultParagraphFont"/>
    <w:link w:val="Sangra2detindependiente"/>
    <w:uiPriority w:val="99"/>
    <w:semiHidden/>
    <w:qFormat/>
    <w:locked/>
    <w:rPr>
      <w:rFonts w:ascii="Arial" w:hAnsi="Arial" w:eastAsia="SimSun;宋体" w:cs="Times New Roman"/>
      <w:color w:val="00000A"/>
      <w:sz w:val="20"/>
      <w:szCs w:val="20"/>
      <w:lang w:val="ca-ES" w:eastAsia="zh-CN"/>
    </w:rPr>
  </w:style>
  <w:style w:type="character" w:styleId="Sangra3detindependienteCar" w:customStyle="1">
    <w:name w:val="Sangría 3 de t. independiente Car"/>
    <w:basedOn w:val="DefaultParagraphFont"/>
    <w:link w:val="Sangra3detindependiente"/>
    <w:uiPriority w:val="99"/>
    <w:semiHidden/>
    <w:qFormat/>
    <w:locked/>
    <w:rPr>
      <w:rFonts w:ascii="Arial" w:hAnsi="Arial" w:eastAsia="SimSun;宋体" w:cs="Times New Roman"/>
      <w:color w:val="00000A"/>
      <w:sz w:val="16"/>
      <w:szCs w:val="16"/>
      <w:lang w:val="ca-ES" w:eastAsia="zh-CN"/>
    </w:rPr>
  </w:style>
  <w:style w:type="character" w:styleId="TextonotapieCar" w:customStyle="1">
    <w:name w:val="Texto nota pie Car"/>
    <w:basedOn w:val="DefaultParagraphFont"/>
    <w:link w:val="Textonotapie"/>
    <w:uiPriority w:val="99"/>
    <w:semiHidden/>
    <w:qFormat/>
    <w:locked/>
    <w:rPr>
      <w:rFonts w:ascii="Arial" w:hAnsi="Arial" w:eastAsia="SimSun;宋体" w:cs="Times New Roman"/>
      <w:color w:val="00000A"/>
      <w:sz w:val="20"/>
      <w:szCs w:val="20"/>
      <w:lang w:val="ca-ES" w:eastAsia="zh-CN"/>
    </w:rPr>
  </w:style>
  <w:style w:type="character" w:styleId="TextodegloboCar1" w:customStyle="1">
    <w:name w:val="Texto de globo Car1"/>
    <w:basedOn w:val="DefaultParagraphFont"/>
    <w:link w:val="Textodeglobo"/>
    <w:uiPriority w:val="99"/>
    <w:semiHidden/>
    <w:qFormat/>
    <w:locked/>
    <w:rPr>
      <w:rFonts w:ascii="Times New Roman" w:hAnsi="Times New Roman" w:eastAsia="SimSun;宋体" w:cs="Times New Roman"/>
      <w:color w:val="00000A"/>
      <w:sz w:val="2"/>
      <w:lang w:val="ca-ES" w:eastAsia="zh-CN"/>
    </w:rPr>
  </w:style>
  <w:style w:type="character" w:styleId="TextocomentarioCar" w:customStyle="1">
    <w:name w:val="Texto comentario Car"/>
    <w:basedOn w:val="DefaultParagraphFont"/>
    <w:link w:val="Textocomentario"/>
    <w:uiPriority w:val="99"/>
    <w:semiHidden/>
    <w:qFormat/>
    <w:locked/>
    <w:rPr>
      <w:rFonts w:ascii="Arial" w:hAnsi="Arial" w:eastAsia="SimSun;宋体" w:cs="Times New Roman"/>
      <w:color w:val="00000A"/>
      <w:sz w:val="20"/>
      <w:szCs w:val="20"/>
      <w:lang w:val="ca-ES" w:eastAsia="zh-CN"/>
    </w:rPr>
  </w:style>
  <w:style w:type="character" w:styleId="AsuntodelcomentarioCar" w:customStyle="1">
    <w:name w:val="Asunto del comentario Car"/>
    <w:basedOn w:val="TextocomentarioCar"/>
    <w:link w:val="Asuntodelcomentario"/>
    <w:uiPriority w:val="99"/>
    <w:semiHidden/>
    <w:qFormat/>
    <w:locked/>
    <w:rPr>
      <w:rFonts w:ascii="Arial" w:hAnsi="Arial" w:eastAsia="SimSun;宋体" w:cs="Times New Roman"/>
      <w:b/>
      <w:bCs/>
      <w:color w:val="00000A"/>
      <w:sz w:val="20"/>
      <w:szCs w:val="20"/>
      <w:lang w:val="ca-ES" w:eastAsia="zh-CN"/>
    </w:rPr>
  </w:style>
  <w:style w:type="character" w:styleId="EnlladInternet" w:customStyle="1">
    <w:name w:val="Enllaç d'Internet"/>
    <w:basedOn w:val="DefaultParagraphFont"/>
    <w:uiPriority w:val="99"/>
    <w:unhideWhenUsed/>
    <w:qFormat/>
    <w:locked/>
    <w:rsid w:val="004e07d0"/>
    <w:rPr>
      <w:color w:val="0000FF" w:themeColor="hyperlink"/>
      <w:u w:val="single"/>
    </w:rPr>
  </w:style>
  <w:style w:type="character" w:styleId="Pics">
    <w:name w:val="Pics"/>
    <w:qFormat/>
    <w:rPr>
      <w:rFonts w:ascii="OpenSymbol" w:hAnsi="OpenSymbol" w:eastAsia="OpenSymbol" w:cs="OpenSymbol"/>
    </w:rPr>
  </w:style>
  <w:style w:type="paragraph" w:styleId="Encapalament" w:customStyle="1">
    <w:name w:val="Encapçalament"/>
    <w:basedOn w:val="Normal"/>
    <w:next w:val="Cosdeltext"/>
    <w:uiPriority w:val="99"/>
    <w:qFormat/>
    <w:rsid w:val="00fa1e7a"/>
    <w:pPr>
      <w:keepNext w:val="true"/>
      <w:spacing w:before="240" w:after="120"/>
    </w:pPr>
    <w:rPr>
      <w:rFonts w:ascii="Liberation Sans;Arial" w:hAnsi="Liberation Sans;Arial" w:eastAsia="Microsoft YaHei" w:cs="Lucida Sans;Times New Roman"/>
      <w:sz w:val="28"/>
      <w:szCs w:val="28"/>
    </w:rPr>
  </w:style>
  <w:style w:type="paragraph" w:styleId="Cosdeltext">
    <w:name w:val="Body Text"/>
    <w:basedOn w:val="Normal"/>
    <w:link w:val="TextoindependienteCar"/>
    <w:uiPriority w:val="99"/>
    <w:rsid w:val="00fa1e7a"/>
    <w:pPr/>
    <w:rPr>
      <w:rFonts w:ascii="Times New Roman" w:hAnsi="Times New Roman" w:cs="Times New Roman"/>
      <w:sz w:val="28"/>
      <w:lang w:val="es-ES"/>
    </w:rPr>
  </w:style>
  <w:style w:type="paragraph" w:styleId="Llista">
    <w:name w:val="List"/>
    <w:basedOn w:val="Cosdeltext"/>
    <w:uiPriority w:val="99"/>
    <w:rsid w:val="00fa1e7a"/>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customStyle="1">
    <w:name w:val="Índex"/>
    <w:basedOn w:val="Normal"/>
    <w:uiPriority w:val="99"/>
    <w:qFormat/>
    <w:rsid w:val="00fa1e7a"/>
    <w:pPr>
      <w:suppressLineNumbers/>
    </w:pPr>
    <w:rPr>
      <w:rFonts w:cs="Lucida Sans;Times New Roman"/>
    </w:rPr>
  </w:style>
  <w:style w:type="paragraph" w:styleId="Caption">
    <w:name w:val="caption"/>
    <w:basedOn w:val="Normal"/>
    <w:uiPriority w:val="99"/>
    <w:qFormat/>
    <w:rsid w:val="00fa1e7a"/>
    <w:pPr>
      <w:suppressLineNumbers/>
      <w:spacing w:before="120" w:after="120"/>
    </w:pPr>
    <w:rPr>
      <w:rFonts w:cs="Lucida Sans;Times New Roman"/>
      <w:i/>
      <w:iCs/>
      <w:sz w:val="24"/>
      <w:szCs w:val="24"/>
    </w:rPr>
  </w:style>
  <w:style w:type="paragraph" w:styleId="Epgrafe1" w:customStyle="1">
    <w:name w:val="Epígrafe1"/>
    <w:basedOn w:val="Normal"/>
    <w:uiPriority w:val="99"/>
    <w:qFormat/>
    <w:rsid w:val="00fa1e7a"/>
    <w:pPr>
      <w:suppressLineNumbers/>
      <w:spacing w:before="120" w:after="120"/>
    </w:pPr>
    <w:rPr>
      <w:i/>
      <w:iCs/>
      <w:sz w:val="24"/>
      <w:szCs w:val="24"/>
    </w:rPr>
  </w:style>
  <w:style w:type="paragraph" w:styleId="Ttol">
    <w:name w:val="Title"/>
    <w:basedOn w:val="Normal"/>
    <w:next w:val="Cosdeltext"/>
    <w:link w:val="TtuloCar"/>
    <w:uiPriority w:val="99"/>
    <w:qFormat/>
    <w:rsid w:val="00fa1e7a"/>
    <w:pPr>
      <w:keepNext w:val="true"/>
      <w:spacing w:before="240" w:after="120"/>
    </w:pPr>
    <w:rPr>
      <w:rFonts w:ascii="Liberation Sans;Arial" w:hAnsi="Liberation Sans;Arial" w:eastAsia="Microsoft YaHei" w:cs="Liberation Sans;Arial"/>
      <w:sz w:val="28"/>
      <w:szCs w:val="28"/>
    </w:rPr>
  </w:style>
  <w:style w:type="paragraph" w:styleId="Ndice" w:customStyle="1">
    <w:name w:val="Índice"/>
    <w:basedOn w:val="Normal"/>
    <w:uiPriority w:val="99"/>
    <w:qFormat/>
    <w:rsid w:val="00fa1e7a"/>
    <w:pPr>
      <w:suppressLineNumbers/>
    </w:pPr>
    <w:rPr/>
  </w:style>
  <w:style w:type="paragraph" w:styleId="Capaleraipeu" w:customStyle="1">
    <w:name w:val="Capçalera i peu"/>
    <w:basedOn w:val="Normal"/>
    <w:uiPriority w:val="99"/>
    <w:qFormat/>
    <w:rsid w:val="00fa1e7a"/>
    <w:pPr>
      <w:suppressLineNumbers/>
      <w:tabs>
        <w:tab w:val="clear" w:pos="720"/>
        <w:tab w:val="center" w:pos="4819" w:leader="none"/>
        <w:tab w:val="right" w:pos="9638" w:leader="none"/>
      </w:tabs>
    </w:pPr>
    <w:rPr/>
  </w:style>
  <w:style w:type="paragraph" w:styleId="Cabeceraypie" w:customStyle="1">
    <w:name w:val="Cabecera y pie"/>
    <w:basedOn w:val="Normal"/>
    <w:uiPriority w:val="99"/>
    <w:qFormat/>
    <w:rsid w:val="00fa1e7a"/>
    <w:pPr>
      <w:suppressLineNumbers/>
      <w:tabs>
        <w:tab w:val="clear" w:pos="720"/>
        <w:tab w:val="center" w:pos="4819" w:leader="none"/>
        <w:tab w:val="right" w:pos="9638" w:leader="none"/>
      </w:tabs>
    </w:pPr>
    <w:rPr/>
  </w:style>
  <w:style w:type="paragraph" w:styleId="Capalera">
    <w:name w:val="Header"/>
    <w:basedOn w:val="Normal"/>
    <w:link w:val="EncabezadoCar1"/>
    <w:uiPriority w:val="99"/>
    <w:rsid w:val="00fa1e7a"/>
    <w:pPr/>
    <w:rPr/>
  </w:style>
  <w:style w:type="paragraph" w:styleId="Peudepgina">
    <w:name w:val="Footer"/>
    <w:basedOn w:val="Normal"/>
    <w:link w:val="PiedepginaCar"/>
    <w:uiPriority w:val="99"/>
    <w:rsid w:val="00fa1e7a"/>
    <w:pPr/>
    <w:rPr/>
  </w:style>
  <w:style w:type="paragraph" w:styleId="Autocorreccin" w:customStyle="1">
    <w:name w:val="Autocorrección"/>
    <w:uiPriority w:val="99"/>
    <w:qFormat/>
    <w:rsid w:val="00fa1e7a"/>
    <w:pPr>
      <w:widowControl/>
      <w:suppressAutoHyphens w:val="true"/>
      <w:bidi w:val="0"/>
      <w:spacing w:before="0" w:after="0"/>
      <w:jc w:val="left"/>
    </w:pPr>
    <w:rPr>
      <w:rFonts w:ascii="Times New Roman" w:hAnsi="Times New Roman" w:eastAsia="SimSun;宋体" w:cs="Times New Roman"/>
      <w:color w:val="00000A"/>
      <w:kern w:val="0"/>
      <w:sz w:val="20"/>
      <w:szCs w:val="20"/>
      <w:lang w:val="es-ES" w:eastAsia="zh-CN" w:bidi="ar-SA"/>
    </w:rPr>
  </w:style>
  <w:style w:type="paragraph" w:styleId="BlockText">
    <w:name w:val="Block Text"/>
    <w:basedOn w:val="Normal"/>
    <w:uiPriority w:val="99"/>
    <w:qFormat/>
    <w:rsid w:val="00fa1e7a"/>
    <w:pPr>
      <w:ind w:left="-142" w:right="-2001" w:hanging="0"/>
    </w:pPr>
    <w:rPr>
      <w:color w:val="000000"/>
      <w:sz w:val="24"/>
      <w:lang w:val="en-US"/>
    </w:rPr>
  </w:style>
  <w:style w:type="paragraph" w:styleId="BodyText2">
    <w:name w:val="Body Text 2"/>
    <w:basedOn w:val="Normal"/>
    <w:link w:val="Textoindependiente2Car"/>
    <w:uiPriority w:val="99"/>
    <w:qFormat/>
    <w:rsid w:val="00fa1e7a"/>
    <w:pPr>
      <w:ind w:right="-1" w:hanging="0"/>
      <w:jc w:val="both"/>
    </w:pPr>
    <w:rPr/>
  </w:style>
  <w:style w:type="paragraph" w:styleId="DocumentMap">
    <w:name w:val="Document Map"/>
    <w:basedOn w:val="Normal"/>
    <w:link w:val="MapadeldocumentoCar"/>
    <w:uiPriority w:val="99"/>
    <w:qFormat/>
    <w:rsid w:val="00fa1e7a"/>
    <w:pPr>
      <w:shd w:val="clear" w:color="auto" w:fill="000080"/>
    </w:pPr>
    <w:rPr>
      <w:rFonts w:ascii="Tahoma" w:hAnsi="Tahoma" w:cs="Tahoma"/>
    </w:rPr>
  </w:style>
  <w:style w:type="paragraph" w:styleId="BodyText3">
    <w:name w:val="Body Text 3"/>
    <w:basedOn w:val="Normal"/>
    <w:link w:val="Textoindependiente3Car"/>
    <w:uiPriority w:val="99"/>
    <w:qFormat/>
    <w:rsid w:val="00fa1e7a"/>
    <w:pPr>
      <w:jc w:val="both"/>
    </w:pPr>
    <w:rPr>
      <w:lang w:val="es-ES"/>
    </w:rPr>
  </w:style>
  <w:style w:type="paragraph" w:styleId="PlainText">
    <w:name w:val="Plain Text"/>
    <w:basedOn w:val="Normal"/>
    <w:link w:val="TextosinformatoCar"/>
    <w:uiPriority w:val="99"/>
    <w:qFormat/>
    <w:rsid w:val="00fa1e7a"/>
    <w:pPr/>
    <w:rPr>
      <w:rFonts w:ascii="Courier New" w:hAnsi="Courier New" w:cs="Courier New"/>
    </w:rPr>
  </w:style>
  <w:style w:type="paragraph" w:styleId="Sagnatdelcosdeltext">
    <w:name w:val="Body Text Indent"/>
    <w:basedOn w:val="Normal"/>
    <w:link w:val="SangradetextonormalCar"/>
    <w:uiPriority w:val="99"/>
    <w:rsid w:val="00fa1e7a"/>
    <w:pPr>
      <w:ind w:left="360" w:hanging="0"/>
      <w:jc w:val="both"/>
    </w:pPr>
    <w:rPr>
      <w:sz w:val="22"/>
    </w:rPr>
  </w:style>
  <w:style w:type="paragraph" w:styleId="BodyTextIndent2">
    <w:name w:val="Body Text Indent 2"/>
    <w:basedOn w:val="Normal"/>
    <w:link w:val="Sangra2detindependienteCar"/>
    <w:uiPriority w:val="99"/>
    <w:qFormat/>
    <w:rsid w:val="00fa1e7a"/>
    <w:pPr>
      <w:ind w:left="426" w:hanging="0"/>
      <w:jc w:val="both"/>
    </w:pPr>
    <w:rPr>
      <w:sz w:val="22"/>
    </w:rPr>
  </w:style>
  <w:style w:type="paragraph" w:styleId="BodyTextIndent3">
    <w:name w:val="Body Text Indent 3"/>
    <w:basedOn w:val="Normal"/>
    <w:link w:val="Sangra3detindependienteCar"/>
    <w:uiPriority w:val="99"/>
    <w:qFormat/>
    <w:rsid w:val="00fa1e7a"/>
    <w:pPr>
      <w:ind w:left="426" w:hanging="426"/>
      <w:jc w:val="both"/>
    </w:pPr>
    <w:rPr>
      <w:sz w:val="22"/>
    </w:rPr>
  </w:style>
  <w:style w:type="paragraph" w:styleId="Textopredeterminado" w:customStyle="1">
    <w:name w:val="Texto predeterminado"/>
    <w:basedOn w:val="Normal"/>
    <w:uiPriority w:val="99"/>
    <w:qFormat/>
    <w:rsid w:val="00fa1e7a"/>
    <w:pPr/>
    <w:rPr>
      <w:rFonts w:ascii="Times New Roman" w:hAnsi="Times New Roman" w:cs="Times New Roman"/>
      <w:sz w:val="24"/>
    </w:rPr>
  </w:style>
  <w:style w:type="paragraph" w:styleId="Estndar" w:customStyle="1">
    <w:name w:val="Estándar"/>
    <w:basedOn w:val="Normal"/>
    <w:uiPriority w:val="99"/>
    <w:qFormat/>
    <w:rsid w:val="00fa1e7a"/>
    <w:pPr/>
    <w:rPr>
      <w:rFonts w:ascii="Times New Roman" w:hAnsi="Times New Roman" w:cs="Times New Roman"/>
      <w:sz w:val="24"/>
    </w:rPr>
  </w:style>
  <w:style w:type="paragraph" w:styleId="Default" w:customStyle="1">
    <w:name w:val="Default"/>
    <w:uiPriority w:val="99"/>
    <w:qFormat/>
    <w:rsid w:val="00fa1e7a"/>
    <w:pPr>
      <w:widowControl/>
      <w:suppressAutoHyphens w:val="true"/>
      <w:bidi w:val="0"/>
      <w:spacing w:before="0" w:after="0"/>
      <w:jc w:val="left"/>
    </w:pPr>
    <w:rPr>
      <w:rFonts w:ascii="Arial" w:hAnsi="Arial" w:eastAsia="SimSun;宋体" w:cs="Arial"/>
      <w:color w:val="000000"/>
      <w:kern w:val="0"/>
      <w:sz w:val="24"/>
      <w:szCs w:val="20"/>
      <w:lang w:val="es-ES" w:eastAsia="zh-CN" w:bidi="ar-SA"/>
    </w:rPr>
  </w:style>
  <w:style w:type="paragraph" w:styleId="Quadro" w:customStyle="1">
    <w:name w:val="quadro"/>
    <w:basedOn w:val="Normal"/>
    <w:uiPriority w:val="99"/>
    <w:qFormat/>
    <w:rsid w:val="00fa1e7a"/>
    <w:pPr>
      <w:keepNext w:val="true"/>
      <w:keepLines/>
      <w:jc w:val="both"/>
    </w:pPr>
    <w:rPr>
      <w:rFonts w:ascii="Times New Roman" w:hAnsi="Times New Roman" w:cs="Times New Roman"/>
    </w:rPr>
  </w:style>
  <w:style w:type="paragraph" w:styleId="NormalWeb">
    <w:name w:val="Normal (Web)"/>
    <w:basedOn w:val="Normal"/>
    <w:uiPriority w:val="99"/>
    <w:qFormat/>
    <w:rsid w:val="00fa1e7a"/>
    <w:pPr>
      <w:spacing w:before="100" w:after="100"/>
    </w:pPr>
    <w:rPr>
      <w:rFonts w:ascii="Times New Roman" w:hAnsi="Times New Roman" w:cs="Times New Roman"/>
      <w:sz w:val="24"/>
      <w:lang w:val="es-ES"/>
    </w:rPr>
  </w:style>
  <w:style w:type="paragraph" w:styleId="Notaalpeu">
    <w:name w:val="Footnote Text"/>
    <w:basedOn w:val="Normal"/>
    <w:link w:val="TextonotapieCar"/>
    <w:uiPriority w:val="99"/>
    <w:rsid w:val="00fa1e7a"/>
    <w:pPr/>
    <w:rPr/>
  </w:style>
  <w:style w:type="paragraph" w:styleId="BalloonText">
    <w:name w:val="Balloon Text"/>
    <w:basedOn w:val="Normal"/>
    <w:link w:val="TextodegloboCar1"/>
    <w:uiPriority w:val="99"/>
    <w:qFormat/>
    <w:rsid w:val="00fa1e7a"/>
    <w:pPr/>
    <w:rPr>
      <w:rFonts w:ascii="Tahoma" w:hAnsi="Tahoma" w:cs="Wingdings"/>
      <w:sz w:val="16"/>
      <w:szCs w:val="16"/>
    </w:rPr>
  </w:style>
  <w:style w:type="paragraph" w:styleId="Blockquote" w:customStyle="1">
    <w:name w:val="Blockquote"/>
    <w:basedOn w:val="Normal"/>
    <w:uiPriority w:val="99"/>
    <w:qFormat/>
    <w:rsid w:val="00fa1e7a"/>
    <w:pPr>
      <w:spacing w:before="100" w:after="100"/>
      <w:ind w:left="360" w:right="360" w:hanging="0"/>
    </w:pPr>
    <w:rPr>
      <w:rFonts w:ascii="Times New Roman" w:hAnsi="Times New Roman" w:cs="Times New Roman"/>
      <w:sz w:val="24"/>
      <w:lang w:val="es-ES"/>
    </w:rPr>
  </w:style>
  <w:style w:type="paragraph" w:styleId="Titol1" w:customStyle="1">
    <w:name w:val="titol 1"/>
    <w:basedOn w:val="Encapalament1"/>
    <w:uiPriority w:val="99"/>
    <w:qFormat/>
    <w:rsid w:val="00fa1e7a"/>
    <w:pPr>
      <w:numPr>
        <w:ilvl w:val="0"/>
        <w:numId w:val="0"/>
      </w:numPr>
      <w:spacing w:lineRule="auto" w:line="360" w:before="0" w:after="0"/>
      <w:jc w:val="both"/>
    </w:pPr>
    <w:rPr>
      <w:sz w:val="22"/>
    </w:rPr>
  </w:style>
  <w:style w:type="paragraph" w:styleId="Annotationtext">
    <w:name w:val="annotation text"/>
    <w:basedOn w:val="Normal"/>
    <w:link w:val="TextocomentarioCar"/>
    <w:uiPriority w:val="99"/>
    <w:qFormat/>
    <w:rsid w:val="00fa1e7a"/>
    <w:pPr/>
    <w:rPr/>
  </w:style>
  <w:style w:type="paragraph" w:styleId="Annotationsubject">
    <w:name w:val="annotation subject"/>
    <w:basedOn w:val="Annotationtext"/>
    <w:link w:val="AsuntodelcomentarioCar"/>
    <w:uiPriority w:val="99"/>
    <w:qFormat/>
    <w:rsid w:val="00fa1e7a"/>
    <w:pPr/>
    <w:rPr>
      <w:b/>
      <w:bCs/>
    </w:rPr>
  </w:style>
  <w:style w:type="paragraph" w:styleId="ListParagraph">
    <w:name w:val="List Paragraph"/>
    <w:basedOn w:val="Normal"/>
    <w:qFormat/>
    <w:rsid w:val="00fa1e7a"/>
    <w:pPr>
      <w:spacing w:lineRule="auto" w:line="276" w:before="0" w:after="200"/>
      <w:ind w:left="720" w:hanging="0"/>
      <w:contextualSpacing/>
    </w:pPr>
    <w:rPr>
      <w:rFonts w:ascii="Calibri" w:hAnsi="Calibri" w:cs="Calibri"/>
      <w:sz w:val="22"/>
      <w:szCs w:val="22"/>
    </w:rPr>
  </w:style>
  <w:style w:type="paragraph" w:styleId="Normalindex" w:customStyle="1">
    <w:name w:val="Normal_index"/>
    <w:basedOn w:val="Normal"/>
    <w:uiPriority w:val="99"/>
    <w:qFormat/>
    <w:rsid w:val="00fa1e7a"/>
    <w:pPr>
      <w:keepLines/>
      <w:widowControl w:val="false"/>
      <w:spacing w:lineRule="exact" w:line="240"/>
    </w:pPr>
    <w:rPr>
      <w:lang w:val="es-ES"/>
    </w:rPr>
  </w:style>
  <w:style w:type="paragraph" w:styleId="Pa6" w:customStyle="1">
    <w:name w:val="Pa6"/>
    <w:basedOn w:val="Default"/>
    <w:next w:val="Default"/>
    <w:uiPriority w:val="99"/>
    <w:qFormat/>
    <w:rsid w:val="00fa1e7a"/>
    <w:pPr>
      <w:spacing w:lineRule="atLeast" w:line="201"/>
    </w:pPr>
    <w:rPr>
      <w:szCs w:val="24"/>
    </w:rPr>
  </w:style>
  <w:style w:type="paragraph" w:styleId="Pa13" w:customStyle="1">
    <w:name w:val="Pa13"/>
    <w:basedOn w:val="Default"/>
    <w:next w:val="Default"/>
    <w:uiPriority w:val="99"/>
    <w:qFormat/>
    <w:rsid w:val="00fa1e7a"/>
    <w:pPr>
      <w:spacing w:lineRule="atLeast" w:line="201"/>
    </w:pPr>
    <w:rPr>
      <w:szCs w:val="24"/>
    </w:rPr>
  </w:style>
  <w:style w:type="paragraph" w:styleId="Pargrafdellista" w:customStyle="1">
    <w:name w:val="Paràgraf de llista"/>
    <w:basedOn w:val="Normal"/>
    <w:uiPriority w:val="99"/>
    <w:qFormat/>
    <w:rsid w:val="00fa1e7a"/>
    <w:pPr>
      <w:ind w:left="708" w:hanging="0"/>
    </w:pPr>
    <w:rPr>
      <w:rFonts w:ascii="Times New Roman" w:hAnsi="Times New Roman" w:cs="Times New Roman"/>
      <w:sz w:val="24"/>
      <w:szCs w:val="24"/>
    </w:rPr>
  </w:style>
  <w:style w:type="paragraph" w:styleId="Plectext" w:customStyle="1">
    <w:name w:val="plec_text"/>
    <w:basedOn w:val="Normal"/>
    <w:uiPriority w:val="99"/>
    <w:qFormat/>
    <w:rsid w:val="00fa1e7a"/>
    <w:pPr>
      <w:spacing w:lineRule="atLeast" w:line="240"/>
      <w:jc w:val="both"/>
    </w:pPr>
    <w:rPr>
      <w:sz w:val="22"/>
      <w:szCs w:val="22"/>
    </w:rPr>
  </w:style>
  <w:style w:type="paragraph" w:styleId="Pa9" w:customStyle="1">
    <w:name w:val="Pa9"/>
    <w:basedOn w:val="Default"/>
    <w:next w:val="Default"/>
    <w:uiPriority w:val="99"/>
    <w:qFormat/>
    <w:rsid w:val="00fa1e7a"/>
    <w:pPr>
      <w:spacing w:lineRule="atLeast" w:line="201"/>
    </w:pPr>
    <w:rPr>
      <w:szCs w:val="24"/>
    </w:rPr>
  </w:style>
  <w:style w:type="paragraph" w:styleId="Pa8" w:customStyle="1">
    <w:name w:val="Pa8"/>
    <w:basedOn w:val="Default"/>
    <w:next w:val="Default"/>
    <w:uiPriority w:val="99"/>
    <w:qFormat/>
    <w:rsid w:val="00fa1e7a"/>
    <w:pPr>
      <w:spacing w:lineRule="atLeast" w:line="201"/>
    </w:pPr>
    <w:rPr>
      <w:szCs w:val="24"/>
    </w:rPr>
  </w:style>
  <w:style w:type="paragraph" w:styleId="Contenidodelatabla" w:customStyle="1">
    <w:name w:val="Contenido de la tabla"/>
    <w:basedOn w:val="Normal"/>
    <w:uiPriority w:val="99"/>
    <w:qFormat/>
    <w:rsid w:val="00fa1e7a"/>
    <w:pPr>
      <w:suppressLineNumbers/>
    </w:pPr>
    <w:rPr/>
  </w:style>
  <w:style w:type="paragraph" w:styleId="Ttulodelatabla" w:customStyle="1">
    <w:name w:val="Título de la tabla"/>
    <w:basedOn w:val="Contenidodelatabla"/>
    <w:uiPriority w:val="99"/>
    <w:qFormat/>
    <w:rsid w:val="00fa1e7a"/>
    <w:pPr>
      <w:jc w:val="center"/>
    </w:pPr>
    <w:rPr>
      <w:b/>
      <w:bCs/>
    </w:rPr>
  </w:style>
  <w:style w:type="paragraph" w:styleId="Contenidodelmarco" w:customStyle="1">
    <w:name w:val="Contenido del marco"/>
    <w:basedOn w:val="Normal"/>
    <w:uiPriority w:val="99"/>
    <w:qFormat/>
    <w:rsid w:val="00fa1e7a"/>
    <w:pPr/>
    <w:rPr/>
  </w:style>
  <w:style w:type="paragraph" w:styleId="Textosinformato3" w:customStyle="1">
    <w:name w:val="Texto sin formato3"/>
    <w:basedOn w:val="Normal"/>
    <w:qFormat/>
    <w:rsid w:val="00fa1e7a"/>
    <w:pPr/>
    <w:rPr>
      <w:rFonts w:ascii="Courier New" w:hAnsi="Courier New" w:cs="Courier New"/>
    </w:rPr>
  </w:style>
  <w:style w:type="paragraph" w:styleId="Contingutdelataula" w:customStyle="1">
    <w:name w:val="Contingut de la taula"/>
    <w:basedOn w:val="Normal"/>
    <w:uiPriority w:val="99"/>
    <w:qFormat/>
    <w:rsid w:val="00fa1e7a"/>
    <w:pPr>
      <w:suppressLineNumbers/>
    </w:pPr>
    <w:rPr/>
  </w:style>
  <w:style w:type="paragraph" w:styleId="Encapalamentdelataula" w:customStyle="1">
    <w:name w:val="Encapçalament de la taula"/>
    <w:basedOn w:val="Contingutdelataula"/>
    <w:uiPriority w:val="99"/>
    <w:qFormat/>
    <w:rsid w:val="00fa1e7a"/>
    <w:pPr>
      <w:jc w:val="center"/>
    </w:pPr>
    <w:rPr>
      <w:b/>
      <w:bCs/>
    </w:rPr>
  </w:style>
  <w:style w:type="paragraph" w:styleId="Contingutdelmarc" w:customStyle="1">
    <w:name w:val="Contingut del marc"/>
    <w:basedOn w:val="Normal"/>
    <w:uiPriority w:val="99"/>
    <w:qFormat/>
    <w:rsid w:val="00fa1e7a"/>
    <w:pPr/>
    <w:rPr/>
  </w:style>
  <w:style w:type="paragraph" w:styleId="Textocomentario1" w:customStyle="1">
    <w:name w:val="Texto comentario1"/>
    <w:basedOn w:val="Normal"/>
    <w:uiPriority w:val="99"/>
    <w:qFormat/>
    <w:rsid w:val="00fa1e7a"/>
    <w:pPr>
      <w:jc w:val="both"/>
    </w:pPr>
    <w:rPr>
      <w:rFonts w:ascii="Dutch;Cambria" w:hAnsi="Dutch;Cambria" w:cs="Dutch;Cambria"/>
      <w:color w:val="000000"/>
      <w:kern w:val="2"/>
    </w:rPr>
  </w:style>
  <w:style w:type="paragraph" w:styleId="Textosinformato1" w:customStyle="1">
    <w:name w:val="Texto sin formato1"/>
    <w:basedOn w:val="Normal"/>
    <w:qFormat/>
    <w:rsid w:val="00fa1e7a"/>
    <w:pPr/>
    <w:rPr>
      <w:rFonts w:ascii="Courier New" w:hAnsi="Courier New" w:cs="Courier New"/>
      <w:color w:val="000000"/>
      <w:kern w:val="2"/>
    </w:rPr>
  </w:style>
  <w:style w:type="paragraph" w:styleId="DefinitionTerm" w:customStyle="1">
    <w:name w:val="Definition Term"/>
    <w:basedOn w:val="Normal"/>
    <w:uiPriority w:val="99"/>
    <w:qFormat/>
    <w:rsid w:val="00fa1e7a"/>
    <w:pPr/>
    <w:rPr/>
  </w:style>
  <w:style w:type="paragraph" w:styleId="DefinitionList" w:customStyle="1">
    <w:name w:val="Definition List"/>
    <w:basedOn w:val="Normal"/>
    <w:uiPriority w:val="99"/>
    <w:qFormat/>
    <w:rsid w:val="00fa1e7a"/>
    <w:pPr>
      <w:ind w:left="360" w:hanging="0"/>
    </w:pPr>
    <w:rPr/>
  </w:style>
  <w:style w:type="paragraph" w:styleId="H1" w:customStyle="1">
    <w:name w:val="H1"/>
    <w:basedOn w:val="Normal"/>
    <w:uiPriority w:val="99"/>
    <w:qFormat/>
    <w:rsid w:val="00fa1e7a"/>
    <w:pPr>
      <w:keepNext w:val="true"/>
      <w:spacing w:before="100" w:after="100"/>
    </w:pPr>
    <w:rPr>
      <w:b/>
      <w:kern w:val="2"/>
      <w:sz w:val="48"/>
    </w:rPr>
  </w:style>
  <w:style w:type="paragraph" w:styleId="H2" w:customStyle="1">
    <w:name w:val="H2"/>
    <w:basedOn w:val="Normal"/>
    <w:uiPriority w:val="99"/>
    <w:qFormat/>
    <w:rsid w:val="00fa1e7a"/>
    <w:pPr>
      <w:keepNext w:val="true"/>
      <w:spacing w:before="100" w:after="100"/>
    </w:pPr>
    <w:rPr>
      <w:b/>
      <w:sz w:val="36"/>
    </w:rPr>
  </w:style>
  <w:style w:type="paragraph" w:styleId="H3" w:customStyle="1">
    <w:name w:val="H3"/>
    <w:basedOn w:val="Normal"/>
    <w:uiPriority w:val="99"/>
    <w:qFormat/>
    <w:rsid w:val="00fa1e7a"/>
    <w:pPr>
      <w:keepNext w:val="true"/>
      <w:spacing w:before="100" w:after="100"/>
    </w:pPr>
    <w:rPr>
      <w:b/>
      <w:sz w:val="28"/>
    </w:rPr>
  </w:style>
  <w:style w:type="paragraph" w:styleId="H4" w:customStyle="1">
    <w:name w:val="H4"/>
    <w:basedOn w:val="Normal"/>
    <w:uiPriority w:val="99"/>
    <w:qFormat/>
    <w:rsid w:val="00fa1e7a"/>
    <w:pPr>
      <w:keepNext w:val="true"/>
      <w:spacing w:before="100" w:after="100"/>
    </w:pPr>
    <w:rPr>
      <w:b/>
      <w:sz w:val="24"/>
    </w:rPr>
  </w:style>
  <w:style w:type="paragraph" w:styleId="H5" w:customStyle="1">
    <w:name w:val="H5"/>
    <w:basedOn w:val="Normal"/>
    <w:uiPriority w:val="99"/>
    <w:qFormat/>
    <w:rsid w:val="00fa1e7a"/>
    <w:pPr>
      <w:keepNext w:val="true"/>
      <w:spacing w:before="100" w:after="100"/>
    </w:pPr>
    <w:rPr>
      <w:b/>
    </w:rPr>
  </w:style>
  <w:style w:type="paragraph" w:styleId="H6" w:customStyle="1">
    <w:name w:val="H6"/>
    <w:basedOn w:val="Normal"/>
    <w:uiPriority w:val="99"/>
    <w:qFormat/>
    <w:rsid w:val="00fa1e7a"/>
    <w:pPr>
      <w:keepNext w:val="true"/>
      <w:spacing w:before="100" w:after="100"/>
    </w:pPr>
    <w:rPr>
      <w:b/>
      <w:sz w:val="16"/>
    </w:rPr>
  </w:style>
  <w:style w:type="paragraph" w:styleId="Address" w:customStyle="1">
    <w:name w:val="Address"/>
    <w:basedOn w:val="Normal"/>
    <w:uiPriority w:val="99"/>
    <w:qFormat/>
    <w:rsid w:val="00fa1e7a"/>
    <w:pPr/>
    <w:rPr>
      <w:i/>
    </w:rPr>
  </w:style>
  <w:style w:type="paragraph" w:styleId="Preformatted" w:customStyle="1">
    <w:name w:val="Preformatted"/>
    <w:basedOn w:val="Normal"/>
    <w:uiPriority w:val="99"/>
    <w:qFormat/>
    <w:rsid w:val="00fa1e7a"/>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rPr>
  </w:style>
  <w:style w:type="paragraph" w:styleId="ZBottomofForm1" w:customStyle="1">
    <w:name w:val="z-Bottom of Form1"/>
    <w:uiPriority w:val="99"/>
    <w:qFormat/>
    <w:rsid w:val="00fa1e7a"/>
    <w:pPr>
      <w:widowControl w:val="false"/>
      <w:pBdr>
        <w:top w:val="double" w:sz="2" w:space="0" w:color="000000"/>
      </w:pBdr>
      <w:suppressAutoHyphens w:val="true"/>
      <w:bidi w:val="0"/>
      <w:spacing w:before="0" w:after="0"/>
      <w:jc w:val="center"/>
    </w:pPr>
    <w:rPr>
      <w:rFonts w:ascii="Arial" w:hAnsi="Arial" w:eastAsia="NSimSun" w:cs="Courier New"/>
      <w:vanish/>
      <w:color w:val="auto"/>
      <w:kern w:val="0"/>
      <w:sz w:val="16"/>
      <w:szCs w:val="24"/>
      <w:lang w:val="es-ES" w:eastAsia="zh-CN" w:bidi="hi-IN"/>
    </w:rPr>
  </w:style>
  <w:style w:type="paragraph" w:styleId="ZTopofForm1" w:customStyle="1">
    <w:name w:val="z-Top of Form1"/>
    <w:uiPriority w:val="99"/>
    <w:qFormat/>
    <w:rsid w:val="00fa1e7a"/>
    <w:pPr>
      <w:widowControl w:val="false"/>
      <w:pBdr>
        <w:bottom w:val="double" w:sz="2" w:space="0" w:color="000000"/>
      </w:pBdr>
      <w:suppressAutoHyphens w:val="true"/>
      <w:bidi w:val="0"/>
      <w:spacing w:before="0" w:after="0"/>
      <w:jc w:val="center"/>
    </w:pPr>
    <w:rPr>
      <w:rFonts w:ascii="Arial" w:hAnsi="Arial" w:eastAsia="NSimSun" w:cs="Courier New"/>
      <w:vanish/>
      <w:color w:val="auto"/>
      <w:kern w:val="0"/>
      <w:sz w:val="16"/>
      <w:szCs w:val="24"/>
      <w:lang w:val="es-ES" w:eastAsia="zh-CN" w:bidi="hi-IN"/>
    </w:rPr>
  </w:style>
  <w:style w:type="paragraph" w:styleId="Prrafodelista1" w:customStyle="1">
    <w:name w:val="Párrafo de lista1"/>
    <w:basedOn w:val="Normal"/>
    <w:qFormat/>
    <w:rsid w:val="004644b0"/>
    <w:pPr>
      <w:spacing w:before="120" w:after="0"/>
      <w:ind w:left="720" w:hanging="0"/>
      <w:contextualSpacing/>
    </w:pPr>
    <w:rPr>
      <w:rFonts w:ascii="Liberation Serif" w:hAnsi="Liberation Serif" w:eastAsia="NSimSun" w:cs="Lucida Sans"/>
      <w:color w:val="auto"/>
      <w:kern w:val="2"/>
      <w:sz w:val="24"/>
      <w:szCs w:val="24"/>
      <w:lang w:bidi="hi-IN"/>
    </w:rPr>
  </w:style>
  <w:style w:type="paragraph" w:styleId="Textosinformato2" w:customStyle="1">
    <w:name w:val="Texto sin formato2"/>
    <w:basedOn w:val="Normal"/>
    <w:qFormat/>
    <w:rsid w:val="0086481f"/>
    <w:pPr/>
    <w:rPr>
      <w:rFonts w:ascii="Courier New" w:hAnsi="Courier New" w:eastAsia="NSimSun" w:cs="Courier New"/>
    </w:rPr>
  </w:style>
  <w:style w:type="paragraph" w:styleId="Sangra2detindependiente1" w:customStyle="1">
    <w:name w:val="Sangría 2 de t. independiente1"/>
    <w:basedOn w:val="Normal"/>
    <w:qFormat/>
    <w:rsid w:val="00e37d6d"/>
    <w:pPr>
      <w:ind w:left="426" w:hanging="0"/>
      <w:jc w:val="both"/>
    </w:pPr>
    <w:rPr>
      <w:rFonts w:eastAsia="NSimSun"/>
      <w:sz w:val="22"/>
    </w:rPr>
  </w:style>
  <w:style w:type="numbering" w:styleId="NoList" w:default="1">
    <w:name w:val="No List"/>
    <w:uiPriority w:val="99"/>
    <w:semiHidden/>
    <w:unhideWhenUsed/>
    <w:qFormat/>
  </w:style>
  <w:style w:type="numbering" w:styleId="WW8Num19">
    <w:name w:val="WW8Num19"/>
    <w:qFormat/>
  </w:style>
  <w:style w:type="numbering" w:styleId="WW8Num20">
    <w:name w:val="WW8Num20"/>
    <w:qFormat/>
  </w:style>
  <w:style w:type="numbering" w:styleId="WW8Num11">
    <w:name w:val="WW8Num1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euelectronica.terrassa.cat/web/seu/ajuda/notificacio-electronica" TargetMode="External"/><Relationship Id="rId3" Type="http://schemas.openxmlformats.org/officeDocument/2006/relationships/hyperlink" Target="https://seuelectronica.terrassa.cat/" TargetMode="External"/><Relationship Id="rId4" Type="http://schemas.openxmlformats.org/officeDocument/2006/relationships/hyperlink" Target="https://seuelectronica.terrassa.cat/"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Contractacio@terrassa.cat" TargetMode="External"/><Relationship Id="rId3" Type="http://schemas.openxmlformats.org/officeDocument/2006/relationships/hyperlink" Target="http://seuelectronica.terrassa.cat/web/seu/perfil-de-contracta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F96C6-8933-4034-9906-700F309EC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3455</TotalTime>
  <Application>LibreOffice/7.1.1.2$Windows_X86_64 LibreOffice_project/fe0b08f4af1bacafe4c7ecc87ce55bb426164676</Application>
  <AppVersion>15.0000</AppVersion>
  <Pages>17</Pages>
  <Words>4474</Words>
  <Characters>25529</Characters>
  <CharactersWithSpaces>29811</CharactersWithSpaces>
  <Paragraphs>229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2024-01-09T13:52:00Z</dcterms:created>
  <dc:creator>Francisco Javier Morales Gámez</dc:creator>
  <dc:description/>
  <dc:language>ca-ES</dc:language>
  <cp:lastModifiedBy/>
  <cp:lastPrinted>1995-11-21T17:41:00Z</cp:lastPrinted>
  <dcterms:modified xsi:type="dcterms:W3CDTF">2026-09-14T11:05:00Z</dcterms:modified>
  <cp:revision>948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1</vt:bool>
  </property>
</Properties>
</file>