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10A" w:rsidRPr="008932B7" w:rsidRDefault="00FD410A" w:rsidP="00FD410A">
      <w:pPr>
        <w:keepNext/>
        <w:shd w:val="clear" w:color="auto" w:fill="BDD6EE" w:themeFill="accent1" w:themeFillTint="66"/>
        <w:spacing w:after="0" w:line="240" w:lineRule="auto"/>
        <w:jc w:val="both"/>
        <w:outlineLvl w:val="1"/>
        <w:rPr>
          <w:rFonts w:ascii="Merriweather Sans" w:hAnsi="Merriweather Sans"/>
          <w:b/>
          <w:bCs/>
          <w:sz w:val="28"/>
          <w:szCs w:val="28"/>
          <w:u w:val="single"/>
          <w:lang w:val="ca-ES" w:eastAsia="es-ES"/>
        </w:rPr>
      </w:pPr>
      <w:r w:rsidRPr="008932B7">
        <w:rPr>
          <w:rFonts w:ascii="Merriweather Sans" w:hAnsi="Merriweather Sans"/>
          <w:b/>
          <w:bCs/>
          <w:sz w:val="28"/>
          <w:szCs w:val="28"/>
          <w:u w:val="single"/>
          <w:lang w:val="ca-ES" w:eastAsia="es-ES"/>
        </w:rPr>
        <w:t xml:space="preserve">ANNEX </w:t>
      </w:r>
      <w:r>
        <w:rPr>
          <w:rFonts w:ascii="Merriweather Sans" w:hAnsi="Merriweather Sans"/>
          <w:b/>
          <w:bCs/>
          <w:sz w:val="28"/>
          <w:szCs w:val="28"/>
          <w:u w:val="single"/>
          <w:lang w:val="ca-ES" w:eastAsia="es-ES"/>
        </w:rPr>
        <w:t>7</w:t>
      </w:r>
      <w:r w:rsidRPr="008932B7">
        <w:rPr>
          <w:rFonts w:ascii="Merriweather Sans" w:hAnsi="Merriweather Sans"/>
          <w:b/>
          <w:bCs/>
          <w:sz w:val="28"/>
          <w:szCs w:val="28"/>
          <w:u w:val="single"/>
          <w:lang w:val="ca-ES" w:eastAsia="es-ES"/>
        </w:rPr>
        <w:t xml:space="preserve"> – OFERTA DEL LICITADOR</w:t>
      </w:r>
      <w:r>
        <w:rPr>
          <w:rFonts w:ascii="Merriweather Sans" w:hAnsi="Merriweather Sans"/>
          <w:b/>
          <w:bCs/>
          <w:sz w:val="28"/>
          <w:szCs w:val="28"/>
          <w:u w:val="single"/>
          <w:lang w:val="ca-ES" w:eastAsia="es-ES"/>
        </w:rPr>
        <w:t xml:space="preserve"> </w:t>
      </w:r>
      <w:r w:rsidRPr="004A7277">
        <w:rPr>
          <w:rFonts w:ascii="Merriweather Sans" w:hAnsi="Merriweather Sans"/>
          <w:b/>
          <w:bCs/>
          <w:sz w:val="28"/>
          <w:szCs w:val="28"/>
          <w:highlight w:val="green"/>
          <w:u w:val="single"/>
          <w:lang w:val="ca-ES" w:eastAsia="es-ES"/>
        </w:rPr>
        <w:t xml:space="preserve">(LOT </w:t>
      </w:r>
      <w:r>
        <w:rPr>
          <w:rFonts w:ascii="Merriweather Sans" w:hAnsi="Merriweather Sans"/>
          <w:b/>
          <w:bCs/>
          <w:sz w:val="28"/>
          <w:szCs w:val="28"/>
          <w:highlight w:val="green"/>
          <w:u w:val="single"/>
          <w:lang w:val="ca-ES" w:eastAsia="es-ES"/>
        </w:rPr>
        <w:t>3</w:t>
      </w:r>
      <w:r w:rsidRPr="004A7277">
        <w:rPr>
          <w:rFonts w:ascii="Merriweather Sans" w:hAnsi="Merriweather Sans"/>
          <w:b/>
          <w:bCs/>
          <w:sz w:val="28"/>
          <w:szCs w:val="28"/>
          <w:highlight w:val="green"/>
          <w:u w:val="single"/>
          <w:lang w:val="ca-ES" w:eastAsia="es-ES"/>
        </w:rPr>
        <w:t>)</w:t>
      </w:r>
    </w:p>
    <w:p w:rsidR="00FD410A" w:rsidRPr="008932B7" w:rsidRDefault="00FD410A" w:rsidP="00FD410A">
      <w:pPr>
        <w:spacing w:after="0" w:line="240" w:lineRule="auto"/>
        <w:jc w:val="both"/>
        <w:rPr>
          <w:rFonts w:ascii="Merriweather Sans" w:hAnsi="Merriweather Sans"/>
          <w:sz w:val="28"/>
          <w:szCs w:val="28"/>
          <w:lang w:val="ca-ES" w:eastAsia="es-ES"/>
        </w:rPr>
      </w:pPr>
    </w:p>
    <w:p w:rsidR="00FD410A" w:rsidRPr="008932B7" w:rsidRDefault="00FD410A" w:rsidP="00FD410A">
      <w:pPr>
        <w:spacing w:after="0" w:line="240" w:lineRule="auto"/>
        <w:jc w:val="both"/>
        <w:rPr>
          <w:rFonts w:ascii="Merriweather Sans" w:hAnsi="Merriweather Sans"/>
          <w:lang w:val="ca-ES" w:eastAsia="es-ES"/>
        </w:rPr>
      </w:pPr>
      <w:r w:rsidRPr="008932B7">
        <w:rPr>
          <w:rFonts w:ascii="Merriweather Sans" w:hAnsi="Merriweather Sans"/>
          <w:lang w:val="ca-ES" w:eastAsia="es-ES"/>
        </w:rPr>
        <w:t xml:space="preserve">En/Na ..............…, amb document acreditatiu d’identitat núm. …....., amb domicili a efectes de notificació a .......…, carrer .........., núm. …, en nom propi o en representació de …, assabentat/assabentada del procediment obert convocat per a l’adjudicació del </w:t>
      </w:r>
      <w:r w:rsidRPr="00BE4526">
        <w:rPr>
          <w:rFonts w:ascii="Merriweather Sans" w:hAnsi="Merriweather Sans"/>
          <w:b/>
          <w:u w:val="single"/>
          <w:lang w:val="ca-ES" w:eastAsia="es-ES"/>
        </w:rPr>
        <w:t xml:space="preserve">LOT </w:t>
      </w:r>
      <w:r>
        <w:rPr>
          <w:rFonts w:ascii="Merriweather Sans" w:hAnsi="Merriweather Sans"/>
          <w:b/>
          <w:u w:val="single"/>
          <w:lang w:val="ca-ES" w:eastAsia="es-ES"/>
        </w:rPr>
        <w:t>3</w:t>
      </w:r>
      <w:r w:rsidRPr="00BE4526">
        <w:rPr>
          <w:rFonts w:ascii="Merriweather Sans" w:hAnsi="Merriweather Sans"/>
          <w:b/>
          <w:u w:val="single"/>
          <w:lang w:val="ca-ES" w:eastAsia="es-ES"/>
        </w:rPr>
        <w:t xml:space="preserve"> – S</w:t>
      </w:r>
      <w:r>
        <w:rPr>
          <w:rFonts w:ascii="Merriweather Sans" w:hAnsi="Merriweather Sans"/>
          <w:b/>
          <w:u w:val="single"/>
          <w:lang w:val="ca-ES" w:eastAsia="es-ES"/>
        </w:rPr>
        <w:t>ubministrament d’arbustos</w:t>
      </w:r>
      <w:r w:rsidRPr="00BE4526">
        <w:rPr>
          <w:rFonts w:ascii="Merriweather Sans" w:hAnsi="Merriweather Sans"/>
          <w:b/>
          <w:u w:val="single"/>
          <w:lang w:val="ca-ES" w:eastAsia="es-ES"/>
        </w:rPr>
        <w:t>, del procediment de licitació del contracte administratiu mixt dels subministraments i serveis auxiliars al manteniment de la infraestructura verda de Ripollet</w:t>
      </w:r>
      <w:r w:rsidRPr="00BE4526">
        <w:rPr>
          <w:rFonts w:ascii="Merriweather Sans" w:eastAsia="Calibri" w:hAnsi="Merriweather Sans" w:cs="Courier New"/>
          <w:b/>
          <w:bCs/>
          <w:color w:val="000000"/>
          <w:u w:val="single"/>
          <w:lang w:val="ca-ES" w:eastAsia="ca-ES"/>
        </w:rPr>
        <w:t xml:space="preserve"> (</w:t>
      </w:r>
      <w:proofErr w:type="spellStart"/>
      <w:r w:rsidRPr="00BE4526">
        <w:rPr>
          <w:rFonts w:ascii="Merriweather Sans" w:eastAsia="Calibri" w:hAnsi="Merriweather Sans" w:cs="Courier New"/>
          <w:b/>
          <w:bCs/>
          <w:color w:val="000000"/>
          <w:u w:val="single"/>
          <w:lang w:val="ca-ES" w:eastAsia="ca-ES"/>
        </w:rPr>
        <w:t>exp</w:t>
      </w:r>
      <w:proofErr w:type="spellEnd"/>
      <w:r w:rsidRPr="00BE4526">
        <w:rPr>
          <w:rFonts w:ascii="Merriweather Sans" w:eastAsia="Calibri" w:hAnsi="Merriweather Sans" w:cs="Courier New"/>
          <w:b/>
          <w:bCs/>
          <w:color w:val="000000"/>
          <w:u w:val="single"/>
          <w:lang w:val="ca-ES" w:eastAsia="ca-ES"/>
        </w:rPr>
        <w:t xml:space="preserve"> 2026/</w:t>
      </w:r>
      <w:r>
        <w:rPr>
          <w:rFonts w:ascii="Merriweather Sans" w:eastAsia="Calibri" w:hAnsi="Merriweather Sans" w:cs="Courier New"/>
          <w:b/>
          <w:bCs/>
          <w:color w:val="000000"/>
          <w:u w:val="single"/>
          <w:lang w:val="ca-ES" w:eastAsia="ca-ES"/>
        </w:rPr>
        <w:t>1879</w:t>
      </w:r>
      <w:r w:rsidRPr="00BE4526">
        <w:rPr>
          <w:rFonts w:ascii="Merriweather Sans" w:eastAsia="Calibri" w:hAnsi="Merriweather Sans" w:cs="Courier New"/>
          <w:b/>
          <w:bCs/>
          <w:color w:val="000000"/>
          <w:u w:val="single"/>
          <w:lang w:val="ca-ES" w:eastAsia="ca-ES"/>
        </w:rPr>
        <w:t>)</w:t>
      </w:r>
      <w:r>
        <w:rPr>
          <w:rFonts w:ascii="Merriweather Sans" w:eastAsia="Calibri" w:hAnsi="Merriweather Sans" w:cs="Courier New"/>
          <w:b/>
          <w:bCs/>
          <w:color w:val="000000"/>
          <w:sz w:val="18"/>
          <w:szCs w:val="18"/>
          <w:lang w:val="ca-ES" w:eastAsia="ca-ES"/>
        </w:rPr>
        <w:t xml:space="preserve"> </w:t>
      </w:r>
      <w:r w:rsidRPr="008932B7">
        <w:rPr>
          <w:rFonts w:ascii="Merriweather Sans" w:hAnsi="Merriweather Sans"/>
          <w:lang w:val="ca-ES" w:eastAsia="es-ES"/>
        </w:rPr>
        <w:t>i de les condicions tècniques, econòmiques i administratives que han de regir el present procediment, es compromet en nom (</w:t>
      </w:r>
      <w:r w:rsidRPr="008932B7">
        <w:rPr>
          <w:rFonts w:ascii="Merriweather Sans" w:hAnsi="Merriweather Sans"/>
          <w:i/>
          <w:iCs/>
          <w:lang w:val="ca-ES" w:eastAsia="es-ES"/>
        </w:rPr>
        <w:t>propi o de l’empresa que representa</w:t>
      </w:r>
      <w:r w:rsidRPr="008932B7">
        <w:rPr>
          <w:rFonts w:ascii="Merriweather Sans" w:hAnsi="Merriweather Sans"/>
          <w:lang w:val="ca-ES" w:eastAsia="es-ES"/>
        </w:rPr>
        <w:t>) a realitzar-les amb estricta subjecció a les condicions i requisits que s’exigeixen per a l’adjudicació, d’acord amb la següent proposta:</w:t>
      </w:r>
    </w:p>
    <w:p w:rsidR="00FD410A" w:rsidRPr="008932B7" w:rsidRDefault="00FD410A" w:rsidP="00FD410A">
      <w:pPr>
        <w:spacing w:after="0" w:line="240" w:lineRule="auto"/>
        <w:jc w:val="both"/>
        <w:rPr>
          <w:rFonts w:ascii="Merriweather Sans" w:hAnsi="Merriweather Sans"/>
          <w:lang w:val="ca-ES" w:eastAsia="es-ES"/>
        </w:rPr>
      </w:pPr>
    </w:p>
    <w:p w:rsidR="00FD410A" w:rsidRPr="008932B7" w:rsidRDefault="00FD410A" w:rsidP="00FD410A">
      <w:pPr>
        <w:shd w:val="clear" w:color="auto" w:fill="9CC2E5" w:themeFill="accent1" w:themeFillTint="99"/>
        <w:outlineLvl w:val="0"/>
        <w:rPr>
          <w:rFonts w:ascii="Merriweather Sans" w:hAnsi="Merriweather Sans"/>
          <w:b/>
          <w:lang w:val="ca-ES"/>
        </w:rPr>
      </w:pPr>
      <w:r w:rsidRPr="008932B7">
        <w:rPr>
          <w:rFonts w:ascii="Merriweather Sans" w:hAnsi="Merriweather Sans"/>
          <w:b/>
          <w:u w:val="single"/>
          <w:lang w:val="ca-ES"/>
        </w:rPr>
        <w:t xml:space="preserve">OFERTA ECONÒMICA (màxim </w:t>
      </w:r>
      <w:r>
        <w:rPr>
          <w:rFonts w:ascii="Merriweather Sans" w:hAnsi="Merriweather Sans"/>
          <w:b/>
          <w:u w:val="single"/>
          <w:lang w:val="ca-ES"/>
        </w:rPr>
        <w:t>49</w:t>
      </w:r>
      <w:r w:rsidRPr="008932B7">
        <w:rPr>
          <w:rFonts w:ascii="Merriweather Sans" w:hAnsi="Merriweather Sans"/>
          <w:b/>
          <w:u w:val="single"/>
          <w:lang w:val="ca-ES"/>
        </w:rPr>
        <w:t xml:space="preserve"> punts)</w:t>
      </w:r>
      <w:r w:rsidRPr="008932B7">
        <w:rPr>
          <w:rFonts w:ascii="Merriweather Sans" w:hAnsi="Merriweather Sans"/>
          <w:b/>
          <w:lang w:val="ca-ES"/>
        </w:rPr>
        <w:t>:</w:t>
      </w:r>
    </w:p>
    <w:tbl>
      <w:tblPr>
        <w:tblStyle w:val="Tablaconcuadrcula"/>
        <w:tblW w:w="0" w:type="auto"/>
        <w:tblCellMar>
          <w:top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421"/>
        <w:gridCol w:w="8073"/>
      </w:tblGrid>
      <w:tr w:rsidR="00FD410A" w:rsidRPr="008932B7" w:rsidTr="008F2D00">
        <w:trPr>
          <w:trHeight w:val="284"/>
        </w:trPr>
        <w:tc>
          <w:tcPr>
            <w:tcW w:w="421" w:type="dxa"/>
            <w:shd w:val="clear" w:color="auto" w:fill="DEEAF6" w:themeFill="accent1" w:themeFillTint="33"/>
          </w:tcPr>
          <w:p w:rsidR="00FD410A" w:rsidRPr="008932B7" w:rsidRDefault="00FD410A" w:rsidP="008F2D00">
            <w:pPr>
              <w:outlineLvl w:val="0"/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</w:pPr>
            <w:r w:rsidRPr="008932B7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>1</w:t>
            </w:r>
          </w:p>
        </w:tc>
        <w:tc>
          <w:tcPr>
            <w:tcW w:w="8073" w:type="dxa"/>
          </w:tcPr>
          <w:p w:rsidR="00FD410A" w:rsidRPr="008932B7" w:rsidRDefault="00FD410A" w:rsidP="008F2D00">
            <w:pPr>
              <w:shd w:val="clear" w:color="auto" w:fill="DEEAF6" w:themeFill="accent1" w:themeFillTint="33"/>
              <w:spacing w:after="0" w:line="320" w:lineRule="exact"/>
              <w:outlineLvl w:val="0"/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</w:pPr>
            <w:r w:rsidRPr="008932B7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sym w:font="Wingdings" w:char="F0E8"/>
            </w:r>
            <w:r w:rsidRPr="008932B7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 xml:space="preserve"> Millora econòmica (màxim </w:t>
            </w:r>
            <w:r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>49</w:t>
            </w:r>
            <w:r w:rsidRPr="008932B7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 xml:space="preserve"> punts):</w:t>
            </w:r>
          </w:p>
          <w:p w:rsidR="00FD410A" w:rsidRDefault="00FD410A" w:rsidP="008F2D00">
            <w:pPr>
              <w:spacing w:line="320" w:lineRule="exact"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>El licitador proposa un percentatge de baixa de _________% per a tots i cadascun dels preus unitaris del subministrament d’elements vegetals identificats als plecs i que han servit de base per a la confecció del pressupost base de la licitació.</w:t>
            </w:r>
          </w:p>
          <w:p w:rsidR="00FD410A" w:rsidRDefault="00FD410A" w:rsidP="008F2D00">
            <w:pPr>
              <w:spacing w:after="0" w:line="320" w:lineRule="exact"/>
              <w:jc w:val="both"/>
              <w:outlineLvl w:val="0"/>
              <w:rPr>
                <w:rFonts w:ascii="Merriweather Sans" w:hAnsi="Merriweather Sans"/>
                <w:sz w:val="18"/>
                <w:szCs w:val="18"/>
                <w:lang w:val="ca-ES" w:eastAsia="es-ES"/>
              </w:rPr>
            </w:pPr>
            <w:r w:rsidRPr="00286260">
              <w:rPr>
                <w:rFonts w:ascii="Merriweather Sans" w:hAnsi="Merriweather Sans"/>
                <w:sz w:val="18"/>
                <w:szCs w:val="18"/>
                <w:lang w:val="ca-ES" w:eastAsia="es-ES"/>
              </w:rPr>
              <w:t xml:space="preserve"> (</w:t>
            </w:r>
            <w:r>
              <w:rPr>
                <w:rFonts w:ascii="Merriweather Sans" w:hAnsi="Merriweather Sans"/>
                <w:sz w:val="18"/>
                <w:szCs w:val="18"/>
                <w:lang w:val="ca-ES" w:eastAsia="es-ES"/>
              </w:rPr>
              <w:t>El percentatge de baixa proposat serà el mateix per a tots el preus unitaris, no acceptant-se la baixa diferent per als distints preus dels subministraments.</w:t>
            </w:r>
          </w:p>
          <w:p w:rsidR="00FD410A" w:rsidRPr="00286260" w:rsidRDefault="00FD410A" w:rsidP="008F2D00">
            <w:pPr>
              <w:spacing w:after="0" w:line="320" w:lineRule="exact"/>
              <w:jc w:val="both"/>
              <w:outlineLvl w:val="0"/>
              <w:rPr>
                <w:rFonts w:ascii="Merriweather Sans" w:hAnsi="Merriweather Sans"/>
                <w:sz w:val="18"/>
                <w:szCs w:val="18"/>
                <w:lang w:val="ca-ES" w:eastAsia="es-ES"/>
              </w:rPr>
            </w:pPr>
            <w:r>
              <w:rPr>
                <w:rFonts w:ascii="Merriweather Sans" w:hAnsi="Merriweather Sans"/>
                <w:sz w:val="18"/>
                <w:szCs w:val="18"/>
                <w:lang w:val="ca-ES" w:eastAsia="es-ES"/>
              </w:rPr>
              <w:t>Cas de no oferir-se la mateixa baixa per a tots els preus, o no oferir-se cap baixa respecte dels preus unitaris continguts als plecs, aquest criteri es valorarà amb 0 punts</w:t>
            </w:r>
            <w:r w:rsidRPr="00286260">
              <w:rPr>
                <w:rFonts w:ascii="Merriweather Sans" w:hAnsi="Merriweather Sans"/>
                <w:sz w:val="18"/>
                <w:szCs w:val="18"/>
                <w:lang w:val="ca-ES" w:eastAsia="es-ES"/>
              </w:rPr>
              <w:t>).</w:t>
            </w:r>
          </w:p>
        </w:tc>
      </w:tr>
    </w:tbl>
    <w:p w:rsidR="00FD410A" w:rsidRPr="008932B7" w:rsidRDefault="00FD410A" w:rsidP="00FD410A">
      <w:pPr>
        <w:spacing w:after="160" w:line="259" w:lineRule="auto"/>
        <w:ind w:left="426"/>
        <w:rPr>
          <w:rFonts w:ascii="Merriweather Sans" w:hAnsi="Merriweather Sans"/>
          <w:i/>
          <w:iCs/>
          <w:lang w:val="ca-ES"/>
        </w:rPr>
      </w:pPr>
    </w:p>
    <w:p w:rsidR="00FD410A" w:rsidRPr="008932B7" w:rsidRDefault="00FD410A" w:rsidP="00FD410A">
      <w:pPr>
        <w:shd w:val="clear" w:color="auto" w:fill="9CC2E5" w:themeFill="accent1" w:themeFillTint="99"/>
        <w:outlineLvl w:val="0"/>
        <w:rPr>
          <w:rFonts w:ascii="Merriweather Sans" w:hAnsi="Merriweather Sans"/>
          <w:b/>
          <w:lang w:val="ca-ES"/>
        </w:rPr>
      </w:pPr>
      <w:r w:rsidRPr="008932B7">
        <w:rPr>
          <w:rFonts w:ascii="Merriweather Sans" w:hAnsi="Merriweather Sans"/>
          <w:b/>
          <w:u w:val="single"/>
          <w:lang w:val="ca-ES"/>
        </w:rPr>
        <w:t xml:space="preserve">ALTRES ELEMENTS DE L’OFERTA QUANTIFICABLES DE FORMA AUTOMÀTICA (màxim </w:t>
      </w:r>
      <w:r>
        <w:rPr>
          <w:rFonts w:ascii="Merriweather Sans" w:hAnsi="Merriweather Sans"/>
          <w:b/>
          <w:u w:val="single"/>
          <w:lang w:val="ca-ES"/>
        </w:rPr>
        <w:t>51</w:t>
      </w:r>
      <w:r w:rsidRPr="008932B7">
        <w:rPr>
          <w:rFonts w:ascii="Merriweather Sans" w:hAnsi="Merriweather Sans"/>
          <w:b/>
          <w:u w:val="single"/>
          <w:lang w:val="ca-ES"/>
        </w:rPr>
        <w:t xml:space="preserve"> punts)</w:t>
      </w:r>
      <w:r w:rsidRPr="008932B7">
        <w:rPr>
          <w:rFonts w:ascii="Merriweather Sans" w:hAnsi="Merriweather Sans"/>
          <w:b/>
          <w:lang w:val="ca-ES"/>
        </w:rPr>
        <w:t>:</w:t>
      </w:r>
    </w:p>
    <w:tbl>
      <w:tblPr>
        <w:tblStyle w:val="Tablaconcuadrcula"/>
        <w:tblW w:w="0" w:type="auto"/>
        <w:tblCellMar>
          <w:top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545"/>
        <w:gridCol w:w="7949"/>
      </w:tblGrid>
      <w:tr w:rsidR="00FD410A" w:rsidRPr="008932B7" w:rsidTr="008F2D00">
        <w:trPr>
          <w:trHeight w:val="284"/>
        </w:trPr>
        <w:tc>
          <w:tcPr>
            <w:tcW w:w="545" w:type="dxa"/>
            <w:shd w:val="clear" w:color="auto" w:fill="DEEAF6" w:themeFill="accent1" w:themeFillTint="33"/>
          </w:tcPr>
          <w:p w:rsidR="00FD410A" w:rsidRPr="008932B7" w:rsidRDefault="00FD410A" w:rsidP="008F2D00">
            <w:pPr>
              <w:jc w:val="center"/>
              <w:outlineLvl w:val="0"/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</w:pPr>
            <w:r w:rsidRPr="008932B7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>2</w:t>
            </w:r>
            <w:r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>.1</w:t>
            </w:r>
          </w:p>
        </w:tc>
        <w:tc>
          <w:tcPr>
            <w:tcW w:w="7949" w:type="dxa"/>
            <w:shd w:val="clear" w:color="auto" w:fill="FFFFFF" w:themeFill="background1"/>
          </w:tcPr>
          <w:p w:rsidR="00FD410A" w:rsidRPr="008932B7" w:rsidRDefault="00FD410A" w:rsidP="008F2D00">
            <w:pPr>
              <w:shd w:val="clear" w:color="auto" w:fill="DEEAF6" w:themeFill="accent1" w:themeFillTint="33"/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sym w:font="Wingdings" w:char="F0E8"/>
            </w: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</w:t>
            </w:r>
            <w:r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>Certificat de plantes subministrades adaptades a estres hídric</w:t>
            </w:r>
            <w:r w:rsidRPr="00817792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 xml:space="preserve"> (màxim </w:t>
            </w:r>
            <w:r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>27</w:t>
            </w:r>
            <w:r w:rsidRPr="00817792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 xml:space="preserve"> punts):</w:t>
            </w:r>
          </w:p>
          <w:p w:rsidR="00FD410A" w:rsidRDefault="00FD410A" w:rsidP="008F2D00">
            <w:pPr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>El licitador ofereix:</w:t>
            </w:r>
          </w:p>
          <w:p w:rsidR="00FD410A" w:rsidRDefault="00FD410A" w:rsidP="008F2D00">
            <w:pPr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</w:p>
          <w:p w:rsidR="00FD410A" w:rsidRPr="008932B7" w:rsidRDefault="00FD410A" w:rsidP="008F2D00">
            <w:pPr>
              <w:spacing w:after="160" w:line="280" w:lineRule="exact"/>
              <w:ind w:left="709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sym w:font="Wingdings" w:char="F06F"/>
            </w: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No</w:t>
            </w:r>
            <w:r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ofereix el lliurament de certificació amb cada comanda</w:t>
            </w: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(0 punts)</w:t>
            </w:r>
          </w:p>
          <w:p w:rsidR="00FD410A" w:rsidRDefault="00FD410A" w:rsidP="008F2D00">
            <w:pPr>
              <w:spacing w:after="160" w:line="280" w:lineRule="exact"/>
              <w:ind w:left="709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sym w:font="Wingdings" w:char="F06F"/>
            </w: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</w:t>
            </w:r>
            <w:r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>Ofereix el lliurament de certificació amb cada comanda realitzada (27 punts)</w:t>
            </w:r>
          </w:p>
          <w:p w:rsidR="00FD410A" w:rsidRPr="008932B7" w:rsidRDefault="00FD410A" w:rsidP="008F2D00">
            <w:pPr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>(</w:t>
            </w:r>
            <w:r w:rsidRPr="008932B7">
              <w:rPr>
                <w:rFonts w:ascii="Merriweather Sans" w:hAnsi="Merriweather Sans"/>
                <w:i/>
                <w:sz w:val="18"/>
                <w:szCs w:val="18"/>
                <w:lang w:val="ca-ES" w:eastAsia="es-ES"/>
              </w:rPr>
              <w:t>Els licitadors hauran de marcar amb una “X” la casella que representi la seva proposta</w:t>
            </w:r>
            <w:r>
              <w:rPr>
                <w:rFonts w:ascii="Merriweather Sans" w:hAnsi="Merriweather Sans"/>
                <w:i/>
                <w:sz w:val="18"/>
                <w:szCs w:val="18"/>
                <w:lang w:val="ca-ES" w:eastAsia="es-ES"/>
              </w:rPr>
              <w:t>. Només es podrà marcar una opció)</w:t>
            </w:r>
          </w:p>
        </w:tc>
      </w:tr>
      <w:tr w:rsidR="00FD410A" w:rsidRPr="008932B7" w:rsidTr="008F2D00">
        <w:trPr>
          <w:trHeight w:val="284"/>
        </w:trPr>
        <w:tc>
          <w:tcPr>
            <w:tcW w:w="545" w:type="dxa"/>
            <w:shd w:val="clear" w:color="auto" w:fill="DEEAF6" w:themeFill="accent1" w:themeFillTint="33"/>
          </w:tcPr>
          <w:p w:rsidR="00FD410A" w:rsidRPr="008932B7" w:rsidRDefault="00FD410A" w:rsidP="008F2D00">
            <w:pPr>
              <w:jc w:val="center"/>
              <w:outlineLvl w:val="0"/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</w:pPr>
            <w:r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lastRenderedPageBreak/>
              <w:t>2.2</w:t>
            </w:r>
          </w:p>
        </w:tc>
        <w:tc>
          <w:tcPr>
            <w:tcW w:w="7949" w:type="dxa"/>
          </w:tcPr>
          <w:p w:rsidR="00FD410A" w:rsidRPr="008932B7" w:rsidRDefault="00FD410A" w:rsidP="008F2D00">
            <w:pPr>
              <w:shd w:val="clear" w:color="auto" w:fill="DEEAF6" w:themeFill="accent1" w:themeFillTint="33"/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sym w:font="Wingdings" w:char="F0E8"/>
            </w: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</w:t>
            </w:r>
            <w:r w:rsidRPr="00817792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>In</w:t>
            </w:r>
            <w:r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>crement del termini de garantia del material subministrat</w:t>
            </w:r>
            <w:r w:rsidRPr="00817792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 xml:space="preserve"> (màxim 2</w:t>
            </w:r>
            <w:r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>4</w:t>
            </w:r>
            <w:r w:rsidRPr="00817792"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  <w:t xml:space="preserve"> punts):</w:t>
            </w:r>
          </w:p>
          <w:p w:rsidR="00FD410A" w:rsidRDefault="00FD410A" w:rsidP="008F2D00">
            <w:pPr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</w:p>
          <w:p w:rsidR="00FD410A" w:rsidRDefault="00FD410A" w:rsidP="008F2D00">
            <w:pPr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>Sobre els 2 mesos establerts al PPT com a termini de garantia base del material subministrat, el licitador ofereix:</w:t>
            </w:r>
          </w:p>
          <w:p w:rsidR="00FD410A" w:rsidRDefault="00FD410A" w:rsidP="008F2D00">
            <w:pPr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</w:p>
          <w:p w:rsidR="00FD410A" w:rsidRPr="008932B7" w:rsidRDefault="00FD410A" w:rsidP="008F2D00">
            <w:pPr>
              <w:spacing w:after="160" w:line="280" w:lineRule="exact"/>
              <w:ind w:left="709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sym w:font="Wingdings" w:char="F06F"/>
            </w: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No</w:t>
            </w:r>
            <w:r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ofereix cap increment del termini de garantia</w:t>
            </w: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(0 punts)</w:t>
            </w:r>
          </w:p>
          <w:p w:rsidR="00FD410A" w:rsidRDefault="00FD410A" w:rsidP="008F2D00">
            <w:pPr>
              <w:spacing w:after="160" w:line="280" w:lineRule="exact"/>
              <w:ind w:left="709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sym w:font="Wingdings" w:char="F06F"/>
            </w: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</w:t>
            </w:r>
            <w:r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>Ofereix l’ampliació de ________ mesos per sobre del termini de 2 mesos de garantia base que, a raó de 2 punts per cada mes addicional, fan un total de ______ punts (amb un màxim de 24 punts)</w:t>
            </w:r>
          </w:p>
          <w:p w:rsidR="00FD410A" w:rsidRDefault="00FD410A" w:rsidP="008F2D00">
            <w:pPr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sz w:val="20"/>
                <w:szCs w:val="20"/>
                <w:lang w:val="ca-ES" w:eastAsia="es-ES"/>
              </w:rPr>
            </w:pPr>
          </w:p>
          <w:p w:rsidR="00FD410A" w:rsidRDefault="00FD410A" w:rsidP="008F2D00">
            <w:pPr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i/>
                <w:sz w:val="18"/>
                <w:szCs w:val="18"/>
                <w:lang w:val="ca-ES" w:eastAsia="es-ES"/>
              </w:rPr>
            </w:pPr>
            <w:r w:rsidRPr="008932B7">
              <w:rPr>
                <w:rFonts w:ascii="Merriweather Sans" w:hAnsi="Merriweather Sans"/>
                <w:sz w:val="20"/>
                <w:szCs w:val="20"/>
                <w:lang w:val="ca-ES" w:eastAsia="es-ES"/>
              </w:rPr>
              <w:t xml:space="preserve"> (</w:t>
            </w:r>
            <w:r w:rsidRPr="008932B7">
              <w:rPr>
                <w:rFonts w:ascii="Merriweather Sans" w:hAnsi="Merriweather Sans"/>
                <w:i/>
                <w:sz w:val="18"/>
                <w:szCs w:val="18"/>
                <w:lang w:val="ca-ES" w:eastAsia="es-ES"/>
              </w:rPr>
              <w:t>Els licitadors hauran de marcar amb una “X” la casella que representi la seva proposta</w:t>
            </w:r>
            <w:r>
              <w:rPr>
                <w:rFonts w:ascii="Merriweather Sans" w:hAnsi="Merriweather Sans"/>
                <w:i/>
                <w:sz w:val="18"/>
                <w:szCs w:val="18"/>
                <w:lang w:val="ca-ES" w:eastAsia="es-ES"/>
              </w:rPr>
              <w:t>. Només es podrà marcar una opció i,  en el cas d’oferir l’ampliació del termini de garantia, hauran d’indicar el número de mesos d’aquesta ampliació).</w:t>
            </w:r>
          </w:p>
          <w:p w:rsidR="00FD410A" w:rsidRPr="008932B7" w:rsidRDefault="00FD410A" w:rsidP="008F2D00">
            <w:pPr>
              <w:spacing w:after="160" w:line="280" w:lineRule="exact"/>
              <w:contextualSpacing/>
              <w:jc w:val="both"/>
              <w:outlineLvl w:val="0"/>
              <w:rPr>
                <w:rFonts w:ascii="Merriweather Sans" w:hAnsi="Merriweather Sans"/>
                <w:b/>
                <w:sz w:val="20"/>
                <w:szCs w:val="20"/>
                <w:lang w:val="ca-ES" w:eastAsia="es-ES"/>
              </w:rPr>
            </w:pPr>
          </w:p>
        </w:tc>
      </w:tr>
    </w:tbl>
    <w:p w:rsidR="00FD410A" w:rsidRDefault="00FD410A" w:rsidP="00FD410A"/>
    <w:p w:rsidR="00FD410A" w:rsidRPr="0012438E" w:rsidRDefault="00FD410A" w:rsidP="00FD410A">
      <w:pPr>
        <w:jc w:val="both"/>
        <w:outlineLvl w:val="0"/>
      </w:pPr>
      <w:r>
        <w:rPr>
          <w:rFonts w:ascii="Merriweather Sans" w:hAnsi="Merriweather Sans"/>
          <w:lang w:val="ca-ES"/>
        </w:rPr>
        <w:t>A data de la signatura electrònica,</w:t>
      </w:r>
    </w:p>
    <w:p w:rsidR="00BC7FDE" w:rsidRPr="00F24AD1" w:rsidRDefault="00BC7FDE" w:rsidP="00C3706D">
      <w:pPr>
        <w:spacing w:after="0" w:line="240" w:lineRule="auto"/>
        <w:rPr>
          <w:rFonts w:ascii="Merriweather Sans" w:hAnsi="Merriweather Sans"/>
        </w:rPr>
      </w:pPr>
      <w:bookmarkStart w:id="0" w:name="_GoBack"/>
      <w:bookmarkEnd w:id="0"/>
    </w:p>
    <w:sectPr w:rsidR="00BC7FDE" w:rsidRPr="00F24AD1" w:rsidSect="00FD410A">
      <w:headerReference w:type="even" r:id="rId7"/>
      <w:headerReference w:type="default" r:id="rId8"/>
      <w:pgSz w:w="11906" w:h="16838" w:code="9"/>
      <w:pgMar w:top="2696" w:right="170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1B2" w:rsidRDefault="000561B2">
      <w:r>
        <w:separator/>
      </w:r>
    </w:p>
  </w:endnote>
  <w:endnote w:type="continuationSeparator" w:id="0">
    <w:p w:rsidR="000561B2" w:rsidRDefault="0005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rriweather Sans">
    <w:panose1 w:val="02000503060000020004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1B2" w:rsidRDefault="000561B2">
      <w:r>
        <w:separator/>
      </w:r>
    </w:p>
  </w:footnote>
  <w:footnote w:type="continuationSeparator" w:id="0">
    <w:p w:rsidR="000561B2" w:rsidRDefault="0005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06D" w:rsidRDefault="00C3706D">
    <w:pPr>
      <w:pStyle w:val="Encabezado"/>
    </w:pPr>
    <w:r>
      <w:rPr>
        <w:noProof/>
        <w:lang w:val="ca-ES" w:eastAsia="ca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24800"/>
          <wp:effectExtent l="0" t="0" r="3175" b="889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J-ADRECA-600DPI-A4-VERTICAL-P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73E" w:rsidRDefault="009449F2">
    <w:pPr>
      <w:pStyle w:val="Encabezado"/>
    </w:pPr>
    <w:r>
      <w:rPr>
        <w:noProof/>
        <w:lang w:val="ca-ES" w:eastAsia="ca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24800"/>
          <wp:effectExtent l="0" t="0" r="3175" b="889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J-ADRECA-600DPI-A4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E157B"/>
    <w:multiLevelType w:val="hybridMultilevel"/>
    <w:tmpl w:val="982A08C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C27D0"/>
    <w:multiLevelType w:val="hybridMultilevel"/>
    <w:tmpl w:val="CB84FBD4"/>
    <w:lvl w:ilvl="0" w:tplc="C1FA4D16">
      <w:numFmt w:val="bullet"/>
      <w:lvlText w:val="-"/>
      <w:lvlJc w:val="left"/>
      <w:pPr>
        <w:tabs>
          <w:tab w:val="num" w:pos="795"/>
        </w:tabs>
        <w:ind w:left="795" w:hanging="435"/>
      </w:pPr>
      <w:rPr>
        <w:rFonts w:ascii="Verdana" w:eastAsia="Times New Roman" w:hAnsi="Verdana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1B2"/>
    <w:rsid w:val="00002290"/>
    <w:rsid w:val="000231A9"/>
    <w:rsid w:val="000561B2"/>
    <w:rsid w:val="0008775E"/>
    <w:rsid w:val="00092D69"/>
    <w:rsid w:val="000B6708"/>
    <w:rsid w:val="000D7723"/>
    <w:rsid w:val="000E4AC4"/>
    <w:rsid w:val="000F485B"/>
    <w:rsid w:val="00124EB4"/>
    <w:rsid w:val="00142AEA"/>
    <w:rsid w:val="001607B2"/>
    <w:rsid w:val="00173116"/>
    <w:rsid w:val="00173C3A"/>
    <w:rsid w:val="00175FF2"/>
    <w:rsid w:val="001B7661"/>
    <w:rsid w:val="001C3AB5"/>
    <w:rsid w:val="001C4228"/>
    <w:rsid w:val="0025609B"/>
    <w:rsid w:val="00271714"/>
    <w:rsid w:val="00285D3F"/>
    <w:rsid w:val="00296938"/>
    <w:rsid w:val="003061CC"/>
    <w:rsid w:val="00311698"/>
    <w:rsid w:val="00363E94"/>
    <w:rsid w:val="00365ED9"/>
    <w:rsid w:val="00374D7B"/>
    <w:rsid w:val="00387977"/>
    <w:rsid w:val="003953B1"/>
    <w:rsid w:val="004003A9"/>
    <w:rsid w:val="00405F74"/>
    <w:rsid w:val="00434494"/>
    <w:rsid w:val="00450679"/>
    <w:rsid w:val="00472B1C"/>
    <w:rsid w:val="0048764C"/>
    <w:rsid w:val="004A2742"/>
    <w:rsid w:val="004B7782"/>
    <w:rsid w:val="004E39A5"/>
    <w:rsid w:val="004E50BE"/>
    <w:rsid w:val="0050056E"/>
    <w:rsid w:val="0050473E"/>
    <w:rsid w:val="00534E07"/>
    <w:rsid w:val="0057629B"/>
    <w:rsid w:val="00593BD0"/>
    <w:rsid w:val="005A45AD"/>
    <w:rsid w:val="005B384F"/>
    <w:rsid w:val="005E1F78"/>
    <w:rsid w:val="005F6429"/>
    <w:rsid w:val="0061132E"/>
    <w:rsid w:val="00637E67"/>
    <w:rsid w:val="006622DC"/>
    <w:rsid w:val="006854C6"/>
    <w:rsid w:val="00696563"/>
    <w:rsid w:val="006A631C"/>
    <w:rsid w:val="006A7B7B"/>
    <w:rsid w:val="006F04BE"/>
    <w:rsid w:val="00704236"/>
    <w:rsid w:val="00740593"/>
    <w:rsid w:val="00740C15"/>
    <w:rsid w:val="00754E38"/>
    <w:rsid w:val="00757183"/>
    <w:rsid w:val="0076453B"/>
    <w:rsid w:val="0078785B"/>
    <w:rsid w:val="00796D7A"/>
    <w:rsid w:val="007D2A2B"/>
    <w:rsid w:val="007D40C8"/>
    <w:rsid w:val="00804D56"/>
    <w:rsid w:val="00806E9E"/>
    <w:rsid w:val="0085079B"/>
    <w:rsid w:val="008B549E"/>
    <w:rsid w:val="009449F2"/>
    <w:rsid w:val="009A60DA"/>
    <w:rsid w:val="009A7A61"/>
    <w:rsid w:val="009B369A"/>
    <w:rsid w:val="009E2112"/>
    <w:rsid w:val="00A40664"/>
    <w:rsid w:val="00A57158"/>
    <w:rsid w:val="00A9402D"/>
    <w:rsid w:val="00AC1A52"/>
    <w:rsid w:val="00B21233"/>
    <w:rsid w:val="00B22858"/>
    <w:rsid w:val="00B22ADC"/>
    <w:rsid w:val="00B22D0C"/>
    <w:rsid w:val="00B45255"/>
    <w:rsid w:val="00BC7FDE"/>
    <w:rsid w:val="00C339A2"/>
    <w:rsid w:val="00C3706D"/>
    <w:rsid w:val="00C47956"/>
    <w:rsid w:val="00C8492D"/>
    <w:rsid w:val="00CC422C"/>
    <w:rsid w:val="00CC7670"/>
    <w:rsid w:val="00CE469B"/>
    <w:rsid w:val="00D2349D"/>
    <w:rsid w:val="00D75820"/>
    <w:rsid w:val="00D82D09"/>
    <w:rsid w:val="00DD366F"/>
    <w:rsid w:val="00DE33BD"/>
    <w:rsid w:val="00E206B3"/>
    <w:rsid w:val="00E25794"/>
    <w:rsid w:val="00E62039"/>
    <w:rsid w:val="00E81E4E"/>
    <w:rsid w:val="00EC1A97"/>
    <w:rsid w:val="00EC5AAD"/>
    <w:rsid w:val="00EE0CB6"/>
    <w:rsid w:val="00F0086A"/>
    <w:rsid w:val="00F23909"/>
    <w:rsid w:val="00F24AD1"/>
    <w:rsid w:val="00F2673D"/>
    <w:rsid w:val="00F412CA"/>
    <w:rsid w:val="00F76D88"/>
    <w:rsid w:val="00F95050"/>
    <w:rsid w:val="00FA515E"/>
    <w:rsid w:val="00FD410A"/>
    <w:rsid w:val="00FE6472"/>
    <w:rsid w:val="00FF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47D2A4A-4A6D-4399-98B1-8D8B5F15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10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E33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E33B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nhideWhenUsed/>
    <w:rsid w:val="0078785B"/>
    <w:rPr>
      <w:color w:val="0000FF"/>
      <w:u w:val="single"/>
    </w:rPr>
  </w:style>
  <w:style w:type="paragraph" w:customStyle="1" w:styleId="Default">
    <w:name w:val="Default"/>
    <w:rsid w:val="00BC7F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Mapadeldocumento">
    <w:name w:val="Document Map"/>
    <w:basedOn w:val="Normal"/>
    <w:semiHidden/>
    <w:rsid w:val="00175FF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9A7A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rsid w:val="00363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363E94"/>
    <w:rPr>
      <w:rFonts w:ascii="Segoe UI" w:hAnsi="Segoe UI" w:cs="Segoe UI"/>
      <w:sz w:val="18"/>
      <w:szCs w:val="18"/>
      <w:lang w:eastAsia="en-US"/>
    </w:rPr>
  </w:style>
  <w:style w:type="table" w:styleId="Tablaconcuadrcula">
    <w:name w:val="Table Grid"/>
    <w:basedOn w:val="Tablanormal"/>
    <w:uiPriority w:val="39"/>
    <w:rsid w:val="00FD4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3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Plantilla Oficial 2025</dc:title>
  <dc:subject/>
  <dc:creator>ADMINISTRATOR</dc:creator>
  <cp:keywords/>
  <dc:description/>
  <cp:lastModifiedBy>ADMINISTRATOR</cp:lastModifiedBy>
  <cp:revision>2</cp:revision>
  <cp:lastPrinted>2025-05-29T11:15:00Z</cp:lastPrinted>
  <dcterms:created xsi:type="dcterms:W3CDTF">2026-09-08T09:57:00Z</dcterms:created>
  <dcterms:modified xsi:type="dcterms:W3CDTF">2026-09-08T09:58:00Z</dcterms:modified>
</cp:coreProperties>
</file>