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 Display" w:hAnsi="Aptos Display"/>
          <w:b/>
          <w:color w:val="1F4E79"/>
          <w:sz w:val="24"/>
        </w:rPr>
        <w:t>ANNEX</w:t>
      </w:r>
    </w:p>
    <w:p>
      <w:pPr>
        <w:spacing w:after="40"/>
        <w:jc w:val="center"/>
      </w:pPr>
      <w:r>
        <w:rPr>
          <w:rFonts w:ascii="Aptos Display" w:hAnsi="Aptos Display"/>
          <w:b/>
          <w:color w:val="17365D"/>
          <w:sz w:val="30"/>
        </w:rPr>
        <w:t>FORMULARI D’OFERTA ECONÒMICA</w:t>
      </w:r>
    </w:p>
    <w:p>
      <w:pPr>
        <w:spacing w:after="200"/>
        <w:jc w:val="center"/>
      </w:pPr>
      <w:r>
        <w:rPr>
          <w:rFonts w:ascii="Aptos" w:hAnsi="Aptos"/>
          <w:b/>
          <w:color w:val="1F4E79"/>
          <w:sz w:val="21"/>
        </w:rPr>
        <w:t>CRITERIS AVALUABLES AUTOMÀTICAMENT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cantSplit/>
        </w:trPr>
        <w:tc>
          <w:tcPr>
            <w:tcW w:type="dxa" w:w="2324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9EADBA"/>
              <w:left w:val="single" w:sz="6" w:color="9EADBA"/>
              <w:bottom w:val="single" w:sz="6" w:color="9EADBA"/>
              <w:right w:val="single" w:sz="6" w:color="9EADBA"/>
              <w:insideH w:val="single" w:sz="6" w:color="9EADBA"/>
              <w:insideV w:val="single" w:sz="6" w:color="9EADBA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FFFFFF"/>
                <w:sz w:val="19"/>
              </w:rPr>
              <w:t>EXPEDIENT</w:t>
            </w:r>
          </w:p>
        </w:tc>
        <w:tc>
          <w:tcPr>
            <w:tcW w:type="dxa" w:w="7483"/>
            <w:shd w:fill="F7F9F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9EADBA"/>
              <w:left w:val="single" w:sz="6" w:color="9EADBA"/>
              <w:bottom w:val="single" w:sz="6" w:color="9EADBA"/>
              <w:right w:val="single" w:sz="6" w:color="9EADBA"/>
              <w:insideH w:val="single" w:sz="6" w:color="9EADBA"/>
              <w:insideV w:val="single" w:sz="6" w:color="9EADBA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000000"/>
                <w:sz w:val="19"/>
              </w:rPr>
              <w:t>124/2026</w:t>
            </w:r>
          </w:p>
        </w:tc>
      </w:tr>
      <w:tr>
        <w:trPr>
          <w:cantSplit/>
        </w:trPr>
        <w:tc>
          <w:tcPr>
            <w:tcW w:type="dxa" w:w="2324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9EADBA"/>
              <w:left w:val="single" w:sz="6" w:color="9EADBA"/>
              <w:bottom w:val="single" w:sz="6" w:color="9EADBA"/>
              <w:right w:val="single" w:sz="6" w:color="9EADBA"/>
              <w:insideH w:val="single" w:sz="6" w:color="9EADBA"/>
              <w:insideV w:val="single" w:sz="6" w:color="9EADBA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FFFFFF"/>
                <w:sz w:val="19"/>
              </w:rPr>
              <w:t>OBJECTE</w:t>
            </w:r>
          </w:p>
        </w:tc>
        <w:tc>
          <w:tcPr>
            <w:tcW w:type="dxa" w:w="7483"/>
            <w:shd w:fill="F7F9F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9EADBA"/>
              <w:left w:val="single" w:sz="6" w:color="9EADBA"/>
              <w:bottom w:val="single" w:sz="6" w:color="9EADBA"/>
              <w:right w:val="single" w:sz="6" w:color="9EADBA"/>
              <w:insideH w:val="single" w:sz="6" w:color="9EADBA"/>
              <w:insideV w:val="single" w:sz="6" w:color="9EADBA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9"/>
              </w:rPr>
              <w:t>Renovació de part del carbó actiu granular de l’ETAP de l’Ampolla</w:t>
            </w:r>
          </w:p>
        </w:tc>
      </w:tr>
    </w:tbl>
    <w:p>
      <w:pPr>
        <w:spacing w:before="160" w:after="100"/>
      </w:pPr>
      <w:r>
        <w:rPr>
          <w:rFonts w:ascii="Aptos Display" w:hAnsi="Aptos Display"/>
          <w:b/>
          <w:color w:val="1F4E79"/>
          <w:sz w:val="24"/>
        </w:rPr>
        <w:t>1. DADES DE L’EMPRESA LICITADORA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cantSplit/>
        </w:trPr>
        <w:tc>
          <w:tcPr>
            <w:tcW w:type="dxa" w:w="3118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Empresa licitadora</w:t>
            </w:r>
          </w:p>
        </w:tc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20"/>
              </w:rPr>
            </w:r>
            <w:r>
              <w:rPr>
                <w:sz w:val="20"/>
              </w:rPr>
              <w:t xml:space="preserve">   ________________________________________________</w:t>
            </w:r>
          </w:p>
        </w:tc>
      </w:tr>
      <w:tr>
        <w:trPr>
          <w:cantSplit/>
        </w:trPr>
        <w:tc>
          <w:tcPr>
            <w:tcW w:type="dxa" w:w="3118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NIF</w:t>
            </w:r>
          </w:p>
        </w:tc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20"/>
              </w:rPr>
            </w:r>
            <w:r>
              <w:rPr>
                <w:sz w:val="20"/>
              </w:rPr>
              <w:t xml:space="preserve">   ________________________________________________</w:t>
            </w:r>
          </w:p>
        </w:tc>
      </w:tr>
      <w:tr>
        <w:trPr>
          <w:cantSplit/>
        </w:trPr>
        <w:tc>
          <w:tcPr>
            <w:tcW w:type="dxa" w:w="3118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Nom i cognoms del/de la representant</w:t>
            </w:r>
          </w:p>
        </w:tc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20"/>
              </w:rPr>
            </w:r>
            <w:r>
              <w:rPr>
                <w:sz w:val="20"/>
              </w:rPr>
              <w:t xml:space="preserve">   ________________________________________________</w:t>
            </w:r>
          </w:p>
        </w:tc>
      </w:tr>
      <w:tr>
        <w:trPr>
          <w:cantSplit/>
        </w:trPr>
        <w:tc>
          <w:tcPr>
            <w:tcW w:type="dxa" w:w="3118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DNI/NIE</w:t>
            </w:r>
          </w:p>
        </w:tc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20"/>
              </w:rPr>
            </w:r>
            <w:r>
              <w:rPr>
                <w:sz w:val="20"/>
              </w:rPr>
              <w:t xml:space="preserve">   ________________________________________________</w:t>
            </w:r>
          </w:p>
        </w:tc>
      </w:tr>
    </w:tbl>
    <w:p>
      <w:pPr>
        <w:spacing w:before="160" w:after="100"/>
      </w:pPr>
      <w:r>
        <w:rPr>
          <w:rFonts w:ascii="Aptos Display" w:hAnsi="Aptos Display"/>
          <w:b/>
          <w:color w:val="1F4E79"/>
          <w:sz w:val="24"/>
        </w:rPr>
        <w:t>2. OFERTA ECONÒMICA — FINS A 50 PUNTS</w:t>
      </w:r>
    </w:p>
    <w:p>
      <w:pPr>
        <w:jc w:val="both"/>
      </w:pPr>
      <w:r>
        <w:t>La persona sotasignant, en nom i representació de l’empresa indicada, formula la següent oferta econòmica d’acord amb les condicions establertes als plecs que regeixen la licitació: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62"/>
        <w:gridCol w:w="2062"/>
        <w:gridCol w:w="2062"/>
        <w:gridCol w:w="2062"/>
        <w:gridCol w:w="2062"/>
      </w:tblGrid>
      <w:tr>
        <w:trPr>
          <w:cantSplit/>
        </w:trPr>
        <w:tc>
          <w:tcPr>
            <w:tcW w:type="dxa" w:w="2835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7F8C8D"/>
              <w:left w:val="single" w:sz="6" w:color="7F8C8D"/>
              <w:bottom w:val="single" w:sz="6" w:color="7F8C8D"/>
              <w:right w:val="single" w:sz="6" w:color="7F8C8D"/>
              <w:insideH w:val="single" w:sz="6" w:color="7F8C8D"/>
              <w:insideV w:val="single" w:sz="6" w:color="7F8C8D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Prestació</w:t>
            </w:r>
          </w:p>
        </w:tc>
        <w:tc>
          <w:tcPr>
            <w:tcW w:type="dxa" w:w="1417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7F8C8D"/>
              <w:left w:val="single" w:sz="6" w:color="7F8C8D"/>
              <w:bottom w:val="single" w:sz="6" w:color="7F8C8D"/>
              <w:right w:val="single" w:sz="6" w:color="7F8C8D"/>
              <w:insideH w:val="single" w:sz="6" w:color="7F8C8D"/>
              <w:insideV w:val="single" w:sz="6" w:color="7F8C8D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Quantitat prevista</w:t>
            </w:r>
          </w:p>
        </w:tc>
        <w:tc>
          <w:tcPr>
            <w:tcW w:type="dxa" w:w="1814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7F8C8D"/>
              <w:left w:val="single" w:sz="6" w:color="7F8C8D"/>
              <w:bottom w:val="single" w:sz="6" w:color="7F8C8D"/>
              <w:right w:val="single" w:sz="6" w:color="7F8C8D"/>
              <w:insideH w:val="single" w:sz="6" w:color="7F8C8D"/>
              <w:insideV w:val="single" w:sz="6" w:color="7F8C8D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Preu unitari màxim</w:t>
              <w:br/>
              <w:t>de licitació</w:t>
              <w:br/>
              <w:t>(IVA exclòs)</w:t>
            </w:r>
          </w:p>
        </w:tc>
        <w:tc>
          <w:tcPr>
            <w:tcW w:type="dxa" w:w="1814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7F8C8D"/>
              <w:left w:val="single" w:sz="6" w:color="7F8C8D"/>
              <w:bottom w:val="single" w:sz="6" w:color="7F8C8D"/>
              <w:right w:val="single" w:sz="6" w:color="7F8C8D"/>
              <w:insideH w:val="single" w:sz="6" w:color="7F8C8D"/>
              <w:insideV w:val="single" w:sz="6" w:color="7F8C8D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Preu unitari ofert</w:t>
              <w:br/>
              <w:t>(IVA exclòs)</w:t>
            </w:r>
          </w:p>
        </w:tc>
        <w:tc>
          <w:tcPr>
            <w:tcW w:type="dxa" w:w="1928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7F8C8D"/>
              <w:left w:val="single" w:sz="6" w:color="7F8C8D"/>
              <w:bottom w:val="single" w:sz="6" w:color="7F8C8D"/>
              <w:right w:val="single" w:sz="6" w:color="7F8C8D"/>
              <w:insideH w:val="single" w:sz="6" w:color="7F8C8D"/>
              <w:insideV w:val="single" w:sz="6" w:color="7F8C8D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Import total ofert</w:t>
              <w:br/>
              <w:t>(IVA exclòs)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Subministrament de CAG verge</w:t>
            </w:r>
          </w:p>
        </w:tc>
        <w:tc>
          <w:tcPr>
            <w:tcW w:type="dxa" w:w="141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400 m³</w:t>
            </w:r>
          </w:p>
        </w:tc>
        <w:tc>
          <w:tcPr>
            <w:tcW w:type="dxa" w:w="181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1.300,00 €/m³</w:t>
            </w:r>
          </w:p>
        </w:tc>
        <w:tc>
          <w:tcPr>
            <w:tcW w:type="dxa" w:w="181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____________ €/m³</w:t>
            </w:r>
          </w:p>
        </w:tc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____________ €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Gestió del CAG esgotat (CAG-E)</w:t>
            </w:r>
          </w:p>
        </w:tc>
        <w:tc>
          <w:tcPr>
            <w:tcW w:type="dxa" w:w="141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400 m³</w:t>
            </w:r>
          </w:p>
        </w:tc>
        <w:tc>
          <w:tcPr>
            <w:tcW w:type="dxa" w:w="181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35,00 €/m³</w:t>
            </w:r>
          </w:p>
        </w:tc>
        <w:tc>
          <w:tcPr>
            <w:tcW w:type="dxa" w:w="181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____________ €/m³</w:t>
            </w:r>
          </w:p>
        </w:tc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____________ €</w:t>
            </w:r>
          </w:p>
        </w:tc>
      </w:tr>
      <w:tr>
        <w:trPr>
          <w:cantSplit/>
        </w:trPr>
        <w:tc>
          <w:tcPr>
            <w:tcW w:type="dxa" w:w="2835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17365D"/>
                <w:sz w:val="18"/>
              </w:rPr>
              <w:t>TOTAL OFERTA ECONÒMICA, IVA EXCLÒS</w:t>
            </w:r>
          </w:p>
        </w:tc>
        <w:tc>
          <w:tcPr>
            <w:tcW w:type="dxa" w:w="1417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17365D"/>
                <w:sz w:val="18"/>
              </w:rPr>
            </w:r>
          </w:p>
        </w:tc>
        <w:tc>
          <w:tcPr>
            <w:tcW w:type="dxa" w:w="1814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17365D"/>
                <w:sz w:val="18"/>
              </w:rPr>
            </w:r>
          </w:p>
        </w:tc>
        <w:tc>
          <w:tcPr>
            <w:tcW w:type="dxa" w:w="1814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17365D"/>
                <w:sz w:val="18"/>
              </w:rPr>
            </w:r>
          </w:p>
        </w:tc>
        <w:tc>
          <w:tcPr>
            <w:tcW w:type="dxa" w:w="1928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17365D"/>
                <w:sz w:val="18"/>
              </w:rPr>
              <w:t>____________ €</w:t>
            </w:r>
          </w:p>
        </w:tc>
      </w:tr>
    </w:tbl>
    <w:p>
      <w:pPr>
        <w:spacing w:before="100" w:after="120"/>
      </w:pPr>
      <w:r>
        <w:rPr>
          <w:b/>
          <w:color w:val="17365D"/>
        </w:rPr>
        <w:t xml:space="preserve">Pressupost màxim de licitació: </w:t>
      </w:r>
      <w:r>
        <w:rPr>
          <w:b/>
        </w:rPr>
        <w:t>534.000,00 € (IVA exclòs).</w:t>
      </w:r>
    </w:p>
    <w:p>
      <w:pPr>
        <w:spacing w:before="160" w:after="100"/>
      </w:pPr>
      <w:r>
        <w:rPr>
          <w:rFonts w:ascii="Aptos Display" w:hAnsi="Aptos Display"/>
          <w:b/>
          <w:color w:val="1F4E79"/>
          <w:sz w:val="24"/>
        </w:rPr>
        <w:t>3. RESUM DE L’OFERTA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cantSplit/>
        </w:trPr>
        <w:tc>
          <w:tcPr>
            <w:tcW w:type="dxa" w:w="5669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Oferta total, IVA exclòs</w:t>
            </w:r>
          </w:p>
        </w:tc>
        <w:tc>
          <w:tcPr>
            <w:tcW w:type="dxa" w:w="4139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right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__________________ €</w:t>
            </w:r>
          </w:p>
        </w:tc>
      </w:tr>
      <w:tr>
        <w:trPr>
          <w:cantSplit/>
        </w:trPr>
        <w:tc>
          <w:tcPr>
            <w:tcW w:type="dxa" w:w="5669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IVA (21 %)</w:t>
            </w:r>
          </w:p>
        </w:tc>
        <w:tc>
          <w:tcPr>
            <w:tcW w:type="dxa" w:w="4139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right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__________________ €</w:t>
            </w:r>
          </w:p>
        </w:tc>
      </w:tr>
      <w:tr>
        <w:trPr>
          <w:cantSplit/>
        </w:trPr>
        <w:tc>
          <w:tcPr>
            <w:tcW w:type="dxa" w:w="5669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/>
                <w:color w:val="FFFFFF"/>
                <w:sz w:val="19"/>
              </w:rPr>
              <w:t>OFERTA TOTAL, IVA INCLÒS</w:t>
            </w:r>
          </w:p>
        </w:tc>
        <w:tc>
          <w:tcPr>
            <w:tcW w:type="dxa" w:w="4139"/>
            <w:shd w:fill="1F4E7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right"/>
            </w:pPr>
            <w:r/>
            <w:r>
              <w:rPr>
                <w:rFonts w:ascii="Aptos" w:hAnsi="Aptos"/>
                <w:b/>
                <w:color w:val="FFFFFF"/>
                <w:sz w:val="19"/>
              </w:rPr>
              <w:t>__________________ €</w:t>
            </w:r>
          </w:p>
        </w:tc>
      </w:tr>
    </w:tbl>
    <w:p>
      <w:pPr>
        <w:spacing w:before="160" w:after="100"/>
      </w:pPr>
      <w:r>
        <w:rPr>
          <w:rFonts w:ascii="Aptos Display" w:hAnsi="Aptos Display"/>
          <w:b/>
          <w:color w:val="1F4E79"/>
          <w:sz w:val="24"/>
        </w:rPr>
        <w:t>4. DECLARACIÓ DE LA PERSONA LICITADORA</w:t>
      </w:r>
    </w:p>
    <w:p>
      <w:pPr>
        <w:spacing w:after="60"/>
      </w:pPr>
      <w:r>
        <w:t>La persona sotasignant declara que:</w:t>
      </w:r>
    </w:p>
    <w:p>
      <w:pPr>
        <w:spacing w:after="80"/>
        <w:ind w:left="142" w:hanging="28"/>
        <w:jc w:val="both"/>
      </w:pPr>
      <w:r>
        <w:rPr>
          <w:rFonts w:ascii="DejaVu Sans" w:hAnsi="DejaVu Sans"/>
          <w:sz w:val="22"/>
        </w:rPr>
        <w:t xml:space="preserve">☐  </w:t>
      </w:r>
      <w:r>
        <w:rPr>
          <w:rFonts w:ascii="Aptos" w:hAnsi="Aptos"/>
          <w:sz w:val="19"/>
        </w:rPr>
        <w:t>L’oferta presentada inclou la totalitat de les prestacions, despeses, mitjans personals, mitjans materials, transport, càrrega, descàrrega, manipulació, gestió i qualsevol altre cost necessari per a l’execució íntegra del contracte, en els termes previstos als plecs.</w:t>
      </w:r>
    </w:p>
    <w:p>
      <w:pPr>
        <w:spacing w:after="80"/>
        <w:ind w:left="142" w:hanging="28"/>
        <w:jc w:val="both"/>
      </w:pPr>
      <w:r>
        <w:rPr>
          <w:rFonts w:ascii="DejaVu Sans" w:hAnsi="DejaVu Sans"/>
          <w:sz w:val="22"/>
        </w:rPr>
        <w:t xml:space="preserve">☐  </w:t>
      </w:r>
      <w:r>
        <w:rPr>
          <w:rFonts w:ascii="Aptos" w:hAnsi="Aptos"/>
          <w:sz w:val="19"/>
        </w:rPr>
        <w:t>Els preus unitaris ofertats no superen els preus unitaris màxims establerts en la licitació.</w:t>
      </w:r>
    </w:p>
    <w:p>
      <w:pPr>
        <w:spacing w:after="80"/>
        <w:ind w:left="142" w:hanging="28"/>
        <w:jc w:val="both"/>
      </w:pPr>
      <w:r>
        <w:rPr>
          <w:rFonts w:ascii="DejaVu Sans" w:hAnsi="DejaVu Sans"/>
          <w:sz w:val="22"/>
        </w:rPr>
        <w:t xml:space="preserve">☐  </w:t>
      </w:r>
      <w:r>
        <w:rPr>
          <w:rFonts w:ascii="Aptos" w:hAnsi="Aptos"/>
          <w:sz w:val="19"/>
        </w:rPr>
        <w:t>Accepta íntegrament les condicions establertes al Plec de Bases Tècniques i al Plec de Clàusules Administratives Particulars.</w:t>
      </w:r>
    </w:p>
    <w:p>
      <w:pPr>
        <w:spacing w:before="160"/>
      </w:pPr>
      <w:r>
        <w:rPr>
          <w:b/>
        </w:rPr>
        <w:t xml:space="preserve">A </w:t>
      </w:r>
      <w:r>
        <w:t xml:space="preserve">______________________________, </w:t>
      </w:r>
      <w:r>
        <w:rPr>
          <w:b/>
        </w:rPr>
        <w:t xml:space="preserve">el </w:t>
      </w:r>
      <w:r>
        <w:t>____ de __________________ de 2026.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4819"/>
            <w:shd w:fill="D9EAF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17365D"/>
                <w:sz w:val="19"/>
              </w:rPr>
              <w:t>Signatura electrònica de la persona representant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  <w:insideH w:val="single" w:sz="6" w:color="B7B7B7"/>
              <w:insideV w:val="single" w:sz="6" w:color="B7B7B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20"/>
              </w:rPr>
              <w:br/>
              <w:br/>
              <w:br/>
            </w:r>
          </w:p>
        </w:tc>
      </w:tr>
    </w:tbl>
    <w:p>
      <w:pPr>
        <w:spacing w:before="160"/>
        <w:jc w:val="both"/>
      </w:pPr>
      <w:r>
        <w:rPr>
          <w:b/>
          <w:color w:val="1F4E79"/>
        </w:rPr>
        <w:t xml:space="preserve">Nota: </w:t>
      </w:r>
      <w:r>
        <w:rPr>
          <w:color w:val="555555"/>
          <w:sz w:val="17"/>
        </w:rPr>
        <w:t>Els imports s’expressaran amb un màxim de dos decimals. En cas de discrepància entre el preu unitari i l’import total, prevaldrà el criteri establert al PCAP.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66666"/>
        <w:sz w:val="16"/>
      </w:rPr>
      <w:t>ANNEX – FORMULARI D’OFERTA ECONÒMICA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989"/>
      <w:gridCol w:w="4989"/>
    </w:tblGrid>
    <w:tr>
      <w:tc>
        <w:tcPr>
          <w:tcW w:type="dxa" w:w="4989"/>
          <w:vAlign w:val="center"/>
          <w:tcMar>
            <w:top w:w="100" w:type="dxa"/>
            <w:start w:w="120" w:type="dxa"/>
            <w:bottom w:w="100" w:type="dxa"/>
            <w:end w:w="120" w:type="dxa"/>
          </w:tcMar>
          <w:tcBorders>
            <w:bottom w:val="single" w:sz="10" w:color="1F4E79"/>
          </w:tcBorders>
        </w:tcPr>
        <w:p>
          <w:pPr>
            <w:spacing w:before="0" w:after="0"/>
            <w:jc w:val="left"/>
          </w:pPr>
          <w:r/>
          <w:r>
            <w:rPr>
              <w:rFonts w:ascii="Aptos" w:hAnsi="Aptos"/>
              <w:b/>
              <w:color w:val="1F4E79"/>
              <w:sz w:val="21"/>
            </w:rPr>
            <w:t>Consorci d’Aigües de Tarragona</w:t>
          </w:r>
        </w:p>
      </w:tc>
      <w:tc>
        <w:tcPr>
          <w:tcW w:type="dxa" w:w="4989"/>
          <w:vAlign w:val="center"/>
          <w:tcMar>
            <w:top w:w="100" w:type="dxa"/>
            <w:start w:w="120" w:type="dxa"/>
            <w:bottom w:w="100" w:type="dxa"/>
            <w:end w:w="120" w:type="dxa"/>
          </w:tcMar>
          <w:tcBorders>
            <w:bottom w:val="single" w:sz="10" w:color="1F4E79"/>
          </w:tcBorders>
        </w:tcPr>
        <w:p>
          <w:pPr>
            <w:spacing w:before="0" w:after="0"/>
            <w:jc w:val="right"/>
          </w:pPr>
          <w:r/>
          <w:r>
            <w:rPr>
              <w:rFonts w:ascii="Aptos" w:hAnsi="Aptos"/>
              <w:b/>
              <w:color w:val="1F4E79"/>
              <w:sz w:val="18"/>
            </w:rPr>
            <w:t>EXP. 124/2026  ·  RENOVACIÓ DE PART DEL CAG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AFC6C30DE53349A46828932BFD2DC2" ma:contentTypeVersion="10" ma:contentTypeDescription="Crear nuevo documento." ma:contentTypeScope="" ma:versionID="20adc81652ad7984c0879071057f487e">
  <xsd:schema xmlns:xsd="http://www.w3.org/2001/XMLSchema" xmlns:xs="http://www.w3.org/2001/XMLSchema" xmlns:p="http://schemas.microsoft.com/office/2006/metadata/properties" xmlns:ns2="84c0e6f1-4c0e-4ed7-8199-8fde23d3d614" xmlns:ns3="0c80060e-b1f1-4172-b36f-a73a5335d2a5" targetNamespace="http://schemas.microsoft.com/office/2006/metadata/properties" ma:root="true" ma:fieldsID="3e6f8b595b5d731d80c6819af8ce6c35" ns2:_="" ns3:_="">
    <xsd:import namespace="84c0e6f1-4c0e-4ed7-8199-8fde23d3d614"/>
    <xsd:import namespace="0c80060e-b1f1-4172-b36f-a73a5335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0e6f1-4c0e-4ed7-8199-8fde23d3d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42508c24-a075-48c8-9a3e-13690b312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0060e-b1f1-4172-b36f-a73a5335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4fbd4e-0da2-479a-9f15-8ea7e1f23082}" ma:internalName="TaxCatchAll" ma:showField="CatchAllData" ma:web="0c80060e-b1f1-4172-b36f-a73a5335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c0e6f1-4c0e-4ed7-8199-8fde23d3d614">
      <Terms xmlns="http://schemas.microsoft.com/office/infopath/2007/PartnerControls"/>
    </lcf76f155ced4ddcb4097134ff3c332f>
    <TaxCatchAll xmlns="0c80060e-b1f1-4172-b36f-a73a5335d2a5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73BC6A-7F0D-449E-B576-33D3D372B5B8}"/>
</file>

<file path=customXml/itemProps3.xml><?xml version="1.0" encoding="utf-8"?>
<ds:datastoreItem xmlns:ds="http://schemas.openxmlformats.org/officeDocument/2006/customXml" ds:itemID="{124340DB-9D5B-4A94-8F2A-6B149FAC6F67}"/>
</file>

<file path=customXml/itemProps4.xml><?xml version="1.0" encoding="utf-8"?>
<ds:datastoreItem xmlns:ds="http://schemas.openxmlformats.org/officeDocument/2006/customXml" ds:itemID="{65966D97-32A8-4822-96F5-58F764482D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 d’oferta econòmica - Exp. 124/2026</dc:title>
  <dc:subject>Annex PCAP - criteris avaluables automàticament</dc:subject>
  <dc:creator>Consorci d’Aigües de Tarragona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0x010100B5AFC6C30DE53349A46828932BFD2DC2</vt:lpwstr>
  </property>
</Properties>
</file>