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22AE89" w14:textId="4AFF3D26" w:rsidR="002129EF" w:rsidRPr="00000718" w:rsidRDefault="00C97382" w:rsidP="00000718">
      <w:pPr>
        <w:rPr>
          <w:b/>
          <w:sz w:val="20"/>
          <w:u w:val="single"/>
        </w:rPr>
      </w:pPr>
      <w:r w:rsidRPr="00000718">
        <w:rPr>
          <w:b/>
          <w:sz w:val="20"/>
          <w:u w:val="single"/>
        </w:rPr>
        <w:t xml:space="preserve">ANNEX </w:t>
      </w:r>
      <w:r w:rsidR="00647B04">
        <w:rPr>
          <w:b/>
          <w:sz w:val="20"/>
          <w:u w:val="single"/>
        </w:rPr>
        <w:t>6</w:t>
      </w:r>
    </w:p>
    <w:p w14:paraId="278E7644" w14:textId="77777777" w:rsidR="002129EF" w:rsidRPr="00000718" w:rsidRDefault="002129EF">
      <w:pPr>
        <w:rPr>
          <w:rFonts w:cs="Arial"/>
          <w:bCs/>
          <w:color w:val="000000"/>
          <w:spacing w:val="-2"/>
          <w:sz w:val="20"/>
        </w:rPr>
      </w:pPr>
    </w:p>
    <w:p w14:paraId="1F5BE6E5" w14:textId="77777777" w:rsidR="00000718" w:rsidRPr="00000718" w:rsidRDefault="00000718">
      <w:pPr>
        <w:rPr>
          <w:rFonts w:cs="Arial"/>
          <w:bCs/>
          <w:color w:val="000000"/>
          <w:spacing w:val="-2"/>
          <w:sz w:val="20"/>
        </w:rPr>
      </w:pPr>
    </w:p>
    <w:p w14:paraId="2751BC77" w14:textId="7B8E3205" w:rsidR="002129EF" w:rsidRPr="000E7674" w:rsidRDefault="00C97382" w:rsidP="000E7674">
      <w:pPr>
        <w:rPr>
          <w:b/>
          <w:sz w:val="20"/>
        </w:rPr>
      </w:pPr>
      <w:r w:rsidRPr="000E7674">
        <w:rPr>
          <w:b/>
          <w:sz w:val="20"/>
        </w:rPr>
        <w:t xml:space="preserve"> MODEL D'AVAL GARANTIA DEFINITIVA</w:t>
      </w:r>
    </w:p>
    <w:p w14:paraId="05B7E92A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7B78B21E" w14:textId="77777777" w:rsidR="000E7674" w:rsidRDefault="000E7674">
      <w:pPr>
        <w:rPr>
          <w:rFonts w:cs="Arial"/>
          <w:color w:val="000000"/>
          <w:spacing w:val="-2"/>
          <w:sz w:val="20"/>
        </w:rPr>
      </w:pPr>
    </w:p>
    <w:p w14:paraId="60561C23" w14:textId="77777777" w:rsidR="00C00C57" w:rsidRDefault="00C97382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L'entitat </w:t>
      </w:r>
      <w:r w:rsidRPr="00000718">
        <w:rPr>
          <w:rFonts w:cs="Arial"/>
          <w:color w:val="000000"/>
          <w:spacing w:val="-2"/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i amb domicili (a efectes de notificació i requeriment) al carrer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CP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i, en el seu nom, en/na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, </w:t>
      </w:r>
      <w:r>
        <w:rPr>
          <w:rFonts w:cs="Arial"/>
          <w:color w:val="000000"/>
          <w:spacing w:val="-2"/>
          <w:sz w:val="20"/>
        </w:rPr>
        <w:t>amb poders suficients per obligar-se en aquest acte segons resulta de la validació efectuada en la part inferior d'aquest document</w:t>
      </w:r>
    </w:p>
    <w:p w14:paraId="628252A3" w14:textId="77777777" w:rsidR="002129EF" w:rsidRDefault="002129EF" w:rsidP="000E7674">
      <w:pPr>
        <w:rPr>
          <w:sz w:val="20"/>
        </w:rPr>
      </w:pPr>
    </w:p>
    <w:p w14:paraId="3CA934F2" w14:textId="77777777" w:rsidR="00C00C57" w:rsidRPr="000E7674" w:rsidRDefault="00C00C57" w:rsidP="000E7674">
      <w:pPr>
        <w:rPr>
          <w:sz w:val="20"/>
        </w:rPr>
      </w:pPr>
    </w:p>
    <w:p w14:paraId="4260F9D0" w14:textId="77777777" w:rsidR="002129EF" w:rsidRPr="000E7674" w:rsidRDefault="00C97382" w:rsidP="000E7674">
      <w:pPr>
        <w:rPr>
          <w:b/>
          <w:bCs/>
          <w:sz w:val="20"/>
        </w:rPr>
      </w:pPr>
      <w:r w:rsidRPr="000E7674">
        <w:rPr>
          <w:b/>
          <w:bCs/>
          <w:sz w:val="20"/>
        </w:rPr>
        <w:t>AVALA</w:t>
      </w:r>
    </w:p>
    <w:p w14:paraId="1D5C687F" w14:textId="77777777" w:rsidR="002129EF" w:rsidRDefault="002129EF" w:rsidP="000E7674">
      <w:pPr>
        <w:rPr>
          <w:sz w:val="20"/>
        </w:rPr>
      </w:pPr>
    </w:p>
    <w:p w14:paraId="7D2191FF" w14:textId="77777777" w:rsidR="00C00C57" w:rsidRDefault="00C97382" w:rsidP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 xml:space="preserve">A la societat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amb CIF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en virtut del que disposa el Plec de clàusules administratives particulars del contracte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, aprovats en data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mitjançant acord </w:t>
      </w:r>
      <w:r w:rsidRPr="00647A39">
        <w:rPr>
          <w:sz w:val="20"/>
          <w:highlight w:val="lightGray"/>
        </w:rPr>
        <w:t>...</w:t>
      </w:r>
      <w:r>
        <w:rPr>
          <w:rFonts w:cs="Arial"/>
          <w:color w:val="000000"/>
          <w:spacing w:val="-2"/>
          <w:sz w:val="20"/>
        </w:rPr>
        <w:t xml:space="preserve"> , en concepte de garantia definitiva i per respondre de les obligacions derivades del compliment de l'esmentada contractació, davant l'Ajuntament de Sabadell, per la quantitat de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</w:t>
      </w:r>
      <w:r>
        <w:rPr>
          <w:rFonts w:cs="Arial"/>
          <w:color w:val="000000"/>
          <w:spacing w:val="-2"/>
          <w:sz w:val="20"/>
        </w:rPr>
        <w:t xml:space="preserve">€ ( </w:t>
      </w:r>
      <w:r w:rsidRPr="00647A39">
        <w:rPr>
          <w:sz w:val="20"/>
          <w:highlight w:val="lightGray"/>
        </w:rPr>
        <w:t>...</w:t>
      </w:r>
      <w:r>
        <w:rPr>
          <w:sz w:val="20"/>
        </w:rPr>
        <w:t xml:space="preserve"> euros)</w:t>
      </w:r>
      <w:r>
        <w:rPr>
          <w:rFonts w:cs="Arial"/>
          <w:color w:val="000000"/>
          <w:spacing w:val="-2"/>
          <w:sz w:val="20"/>
        </w:rPr>
        <w:t>.</w:t>
      </w:r>
    </w:p>
    <w:p w14:paraId="0BEAD6E1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4B42374D" w14:textId="77777777" w:rsidR="002129EF" w:rsidRDefault="00C97382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tindrà validesa mentre l'Ajuntament de Sabadell no autoritzi la devolució de la garantia.</w:t>
      </w:r>
    </w:p>
    <w:p w14:paraId="46505C57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13F34781" w14:textId="77777777" w:rsidR="002129EF" w:rsidRDefault="00C97382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Aquest aval s'atorga solidàriament respecte a l'obligat principal, amb renúncia expressa al benefici d'excussió a què es refereix l'article 1.830 del Codi Civil i amb el compromís de pagar al primer requeriment per fer-ho, amb subjecció als termes i condicions generals que disposa la Llei 9/2017, de 8 de novembre, de contractes del sector públic i l'article 56 del Reglament general de la Llei de contractes de les Administracions Públiques, aprovat pel Reial Decret 1098/2001, d'12 d’octubre.</w:t>
      </w:r>
    </w:p>
    <w:p w14:paraId="770AE7CB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786B3EF8" w14:textId="77777777" w:rsidR="002129EF" w:rsidRDefault="00C97382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(lloc i data d'expedició)</w:t>
      </w:r>
    </w:p>
    <w:p w14:paraId="455BA369" w14:textId="77777777" w:rsidR="002129EF" w:rsidRDefault="00C97382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(raó social de l'entitat)</w:t>
      </w:r>
    </w:p>
    <w:p w14:paraId="6798BB99" w14:textId="77777777" w:rsidR="002129EF" w:rsidRDefault="00C97382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(signatures dels apoderats, degudament legitimades per fedatari públic)</w:t>
      </w:r>
    </w:p>
    <w:p w14:paraId="6961CF38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68579419" w14:textId="77777777" w:rsidR="002129EF" w:rsidRDefault="002129EF">
      <w:pPr>
        <w:rPr>
          <w:rFonts w:cs="Arial"/>
          <w:color w:val="000000"/>
          <w:spacing w:val="-2"/>
          <w:sz w:val="20"/>
        </w:rPr>
      </w:pPr>
    </w:p>
    <w:p w14:paraId="02D96D7C" w14:textId="77777777" w:rsidR="002129EF" w:rsidRPr="00C00C57" w:rsidRDefault="00C97382" w:rsidP="00C00C57">
      <w:pPr>
        <w:rPr>
          <w:sz w:val="20"/>
        </w:rPr>
      </w:pPr>
      <w:r w:rsidRPr="00C00C57">
        <w:rPr>
          <w:sz w:val="20"/>
        </w:rPr>
        <w:t>VERIFICACIÓ DE LA PRESENTACIÓ</w:t>
      </w:r>
    </w:p>
    <w:p w14:paraId="6A49DED3" w14:textId="77777777" w:rsidR="00C00C57" w:rsidRDefault="00C00C57">
      <w:pPr>
        <w:rPr>
          <w:rFonts w:cs="Arial"/>
          <w:color w:val="000000"/>
          <w:spacing w:val="-2"/>
          <w:sz w:val="20"/>
        </w:rPr>
      </w:pPr>
    </w:p>
    <w:p w14:paraId="2EF62803" w14:textId="77777777" w:rsidR="002129EF" w:rsidRDefault="00C00C57">
      <w:pPr>
        <w:rPr>
          <w:rFonts w:cs="Arial"/>
          <w:color w:val="000000"/>
          <w:spacing w:val="-2"/>
          <w:sz w:val="20"/>
        </w:rPr>
      </w:pPr>
      <w:r>
        <w:rPr>
          <w:rFonts w:cs="Arial"/>
          <w:color w:val="000000"/>
          <w:spacing w:val="-2"/>
          <w:sz w:val="20"/>
        </w:rPr>
        <w:t>Província: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Data:</w:t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</w:r>
      <w:r>
        <w:rPr>
          <w:rFonts w:cs="Arial"/>
          <w:color w:val="000000"/>
          <w:spacing w:val="-2"/>
          <w:sz w:val="20"/>
        </w:rPr>
        <w:tab/>
        <w:t>Núm. o Codi:</w:t>
      </w:r>
    </w:p>
    <w:p w14:paraId="3469C006" w14:textId="3CFA29AA" w:rsidR="00FD7540" w:rsidRPr="00FD7540" w:rsidRDefault="00FD7540">
      <w:pPr>
        <w:rPr>
          <w:rFonts w:ascii="Calibri" w:hAnsi="Calibri"/>
          <w:sz w:val="24"/>
        </w:rPr>
      </w:pPr>
    </w:p>
    <w:sectPr w:rsidR="00FD7540" w:rsidRPr="00FD7540" w:rsidSect="00C00C57">
      <w:headerReference w:type="first" r:id="rId7"/>
      <w:pgSz w:w="11906" w:h="16838" w:code="9"/>
      <w:pgMar w:top="1701" w:right="1287" w:bottom="1077" w:left="1701" w:header="720" w:footer="720" w:gutter="0"/>
      <w:paperSrc w:first="1" w:other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EA2DDD" w14:textId="77777777" w:rsidR="00C97382" w:rsidRDefault="00C97382">
      <w:r>
        <w:separator/>
      </w:r>
    </w:p>
  </w:endnote>
  <w:endnote w:type="continuationSeparator" w:id="0">
    <w:p w14:paraId="60A39B41" w14:textId="77777777" w:rsidR="00C97382" w:rsidRDefault="00C973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de128">
    <w:altName w:val="Liberation Mono"/>
    <w:charset w:val="00"/>
    <w:family w:val="modern"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6AA59C" w14:textId="77777777" w:rsidR="00C97382" w:rsidRDefault="00C97382">
      <w:r>
        <w:separator/>
      </w:r>
    </w:p>
  </w:footnote>
  <w:footnote w:type="continuationSeparator" w:id="0">
    <w:p w14:paraId="1F2B0F0C" w14:textId="77777777" w:rsidR="00C97382" w:rsidRDefault="00C973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849E6" w14:textId="77777777" w:rsidR="00FD7540" w:rsidRPr="00FD7540" w:rsidRDefault="00FD7540" w:rsidP="00FD7540">
    <w:pPr>
      <w:rPr>
        <w:szCs w:val="20"/>
      </w:rPr>
    </w:pPr>
  </w:p>
  <w:p w14:paraId="4757C828" w14:textId="77777777" w:rsidR="00FD7540" w:rsidRPr="00FD7540" w:rsidRDefault="00C97382" w:rsidP="00FD7540">
    <w:pPr>
      <w:rPr>
        <w:szCs w:val="20"/>
      </w:rPr>
    </w:pPr>
    <w:r w:rsidRPr="00FD7540">
      <w:rPr>
        <w:noProof/>
        <w:szCs w:val="20"/>
        <w:lang w:eastAsia="ca-ES"/>
      </w:rPr>
      <w:drawing>
        <wp:inline distT="0" distB="0" distL="0" distR="0" wp14:anchorId="242DB5D0" wp14:editId="08A4BB77">
          <wp:extent cx="962025" cy="342900"/>
          <wp:effectExtent l="0" t="0" r="9525" b="0"/>
          <wp:docPr id="10" name="Imatge 7" descr="Ajunta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tge 7" descr="Ajuntament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62025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DA68AF0" w14:textId="77777777" w:rsidR="00FD7540" w:rsidRPr="00FD7540" w:rsidRDefault="00FD7540" w:rsidP="00FD7540">
    <w:pPr>
      <w:rPr>
        <w:szCs w:val="20"/>
      </w:rPr>
    </w:pPr>
  </w:p>
  <w:p w14:paraId="492CDBF3" w14:textId="77777777" w:rsidR="00FD7540" w:rsidRPr="00FD7540" w:rsidRDefault="00FD7540" w:rsidP="00FD7540">
    <w:pPr>
      <w:rPr>
        <w:szCs w:val="20"/>
      </w:rPr>
    </w:pPr>
  </w:p>
  <w:tbl>
    <w:tblPr>
      <w:tblW w:w="0" w:type="dxa"/>
      <w:jc w:val="center"/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Layout w:type="fixed"/>
      <w:tblLook w:val="04A0" w:firstRow="1" w:lastRow="0" w:firstColumn="1" w:lastColumn="0" w:noHBand="0" w:noVBand="1"/>
    </w:tblPr>
    <w:tblGrid>
      <w:gridCol w:w="1276"/>
      <w:gridCol w:w="1222"/>
      <w:gridCol w:w="1215"/>
      <w:gridCol w:w="1214"/>
      <w:gridCol w:w="1168"/>
      <w:gridCol w:w="1262"/>
    </w:tblGrid>
    <w:tr w:rsidR="00026BF4" w14:paraId="06AB6AC4" w14:textId="77777777" w:rsidTr="003722D9">
      <w:trPr>
        <w:trHeight w:val="686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58FECD0C" w14:textId="77777777" w:rsidR="00FD7540" w:rsidRPr="00FD7540" w:rsidRDefault="00C9738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CODI DE VERIFICACIÓ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420D220C" w14:textId="77777777" w:rsidR="00FD7540" w:rsidRPr="00FD7540" w:rsidRDefault="00C97382" w:rsidP="003722D9">
          <w:pPr>
            <w:spacing w:before="60" w:after="60"/>
            <w:jc w:val="center"/>
            <w:rPr>
              <w:sz w:val="18"/>
              <w:szCs w:val="20"/>
              <w:lang w:val="es-ES"/>
            </w:rPr>
          </w:pPr>
          <w:r w:rsidRPr="00FD7540">
            <w:rPr>
              <w:rFonts w:ascii="Code128" w:hAnsi="Code128"/>
              <w:color w:val="000000"/>
              <w:sz w:val="18"/>
              <w:szCs w:val="20"/>
              <w:lang w:val="es-ES"/>
            </w:rPr>
            <w:t>²1Q6E5Q3M2T2Y2D150K51=»</w:t>
          </w:r>
        </w:p>
        <w:p w14:paraId="0CDFF44A" w14:textId="77777777" w:rsidR="00FD7540" w:rsidRPr="00FD7540" w:rsidRDefault="00C97382" w:rsidP="003722D9">
          <w:pPr>
            <w:spacing w:before="60" w:after="60"/>
            <w:jc w:val="center"/>
            <w:rPr>
              <w:rFonts w:ascii="Times New Roman" w:hAnsi="Times New Roman"/>
              <w:sz w:val="14"/>
              <w:szCs w:val="16"/>
              <w:lang w:val="es-ES"/>
            </w:rPr>
          </w:pPr>
          <w:r w:rsidRPr="00FD7540">
            <w:rPr>
              <w:color w:val="000000"/>
              <w:sz w:val="14"/>
              <w:szCs w:val="20"/>
              <w:lang w:val="es-ES"/>
            </w:rPr>
            <w:t>1Q6E     5Q3M     2T2Y     2D15     0K51</w:t>
          </w:r>
        </w:p>
      </w:tc>
    </w:tr>
    <w:tr w:rsidR="00026BF4" w14:paraId="2ABF0A04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792B974C" w14:textId="77777777" w:rsidR="00FD7540" w:rsidRPr="00FD7540" w:rsidRDefault="00C9738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EXPEDIENT NÚM.</w:t>
          </w:r>
        </w:p>
      </w:tc>
      <w:tc>
        <w:tcPr>
          <w:tcW w:w="122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1858445C" w14:textId="77777777" w:rsidR="00FD7540" w:rsidRPr="00FD7540" w:rsidRDefault="00C97382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OTU/2026/338</w:t>
          </w:r>
        </w:p>
      </w:tc>
      <w:tc>
        <w:tcPr>
          <w:tcW w:w="1215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0D4339BE" w14:textId="77777777" w:rsidR="00FD7540" w:rsidRPr="00FD7540" w:rsidRDefault="00C9738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DOCUMENT NÚM.</w:t>
          </w:r>
        </w:p>
      </w:tc>
      <w:tc>
        <w:tcPr>
          <w:tcW w:w="1214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670AE9F7" w14:textId="77777777" w:rsidR="00FD7540" w:rsidRPr="00FD7540" w:rsidRDefault="00C97382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OTU1AI07DZ</w:t>
          </w:r>
        </w:p>
      </w:tc>
      <w:tc>
        <w:tcPr>
          <w:tcW w:w="1168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28BE8E8F" w14:textId="77777777" w:rsidR="00FD7540" w:rsidRPr="00FD7540" w:rsidRDefault="00C9738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DATA</w:t>
          </w:r>
        </w:p>
      </w:tc>
      <w:tc>
        <w:tcPr>
          <w:tcW w:w="1262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316FD805" w14:textId="77777777" w:rsidR="00FD7540" w:rsidRPr="00FD7540" w:rsidRDefault="00C97382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31-07-2026</w:t>
          </w:r>
        </w:p>
      </w:tc>
    </w:tr>
    <w:tr w:rsidR="00026BF4" w14:paraId="0EC3DF47" w14:textId="77777777" w:rsidTr="003722D9">
      <w:trPr>
        <w:trHeight w:val="405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7DEFF8E4" w14:textId="77777777" w:rsidR="00FD7540" w:rsidRPr="00FD7540" w:rsidRDefault="00C9738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ÀREA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7A2C40EE" w14:textId="77777777" w:rsidR="00FD7540" w:rsidRPr="00FD7540" w:rsidRDefault="00C97382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Àrea d'Espai Urbà, Acció Territorial i Participació</w:t>
          </w:r>
        </w:p>
      </w:tc>
    </w:tr>
    <w:tr w:rsidR="00026BF4" w14:paraId="0A6A6BFF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0B59612A" w14:textId="77777777" w:rsidR="00FD7540" w:rsidRPr="00FD7540" w:rsidRDefault="00C9738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UNITAT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7EF14ED6" w14:textId="77777777" w:rsidR="00FD7540" w:rsidRPr="00FD7540" w:rsidRDefault="00C97382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20"/>
              <w:lang w:val="es-ES"/>
            </w:rPr>
            <w:t>Oficina tècnico-jurídica d'Espai Urbà</w:t>
          </w:r>
        </w:p>
      </w:tc>
    </w:tr>
    <w:tr w:rsidR="00026BF4" w14:paraId="504BA82B" w14:textId="77777777" w:rsidTr="003722D9">
      <w:trPr>
        <w:trHeight w:val="427"/>
        <w:jc w:val="center"/>
      </w:trPr>
      <w:tc>
        <w:tcPr>
          <w:tcW w:w="1276" w:type="dxa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shd w:val="clear" w:color="auto" w:fill="F2F2F2"/>
          <w:vAlign w:val="center"/>
          <w:hideMark/>
        </w:tcPr>
        <w:p w14:paraId="2FBDB9AE" w14:textId="77777777" w:rsidR="00FD7540" w:rsidRPr="00FD7540" w:rsidRDefault="00C97382" w:rsidP="003722D9">
          <w:pPr>
            <w:tabs>
              <w:tab w:val="center" w:pos="4252"/>
              <w:tab w:val="right" w:pos="8504"/>
            </w:tabs>
            <w:jc w:val="right"/>
            <w:rPr>
              <w:rFonts w:cs="Arial"/>
              <w:sz w:val="14"/>
              <w:szCs w:val="16"/>
              <w:lang w:val="es-ES"/>
            </w:rPr>
          </w:pPr>
          <w:r w:rsidRPr="00FD7540">
            <w:rPr>
              <w:rFonts w:cs="Arial"/>
              <w:sz w:val="14"/>
              <w:szCs w:val="16"/>
              <w:lang w:val="es-ES"/>
            </w:rPr>
            <w:t>ASSUMPTE</w:t>
          </w:r>
        </w:p>
      </w:tc>
      <w:tc>
        <w:tcPr>
          <w:tcW w:w="6081" w:type="dxa"/>
          <w:gridSpan w:val="5"/>
          <w:tcBorders>
            <w:top w:val="single" w:sz="4" w:space="0" w:color="BFBFBF"/>
            <w:left w:val="single" w:sz="4" w:space="0" w:color="BFBFBF"/>
            <w:bottom w:val="single" w:sz="4" w:space="0" w:color="BFBFBF"/>
            <w:right w:val="single" w:sz="4" w:space="0" w:color="BFBFBF"/>
          </w:tcBorders>
          <w:vAlign w:val="center"/>
          <w:hideMark/>
        </w:tcPr>
        <w:p w14:paraId="1C8909DA" w14:textId="77777777" w:rsidR="00FD7540" w:rsidRPr="00FD7540" w:rsidRDefault="00C97382" w:rsidP="003722D9">
          <w:pPr>
            <w:tabs>
              <w:tab w:val="center" w:pos="4252"/>
              <w:tab w:val="right" w:pos="8504"/>
            </w:tabs>
            <w:jc w:val="left"/>
            <w:rPr>
              <w:rFonts w:cs="Arial"/>
              <w:vanish/>
              <w:color w:val="FF0000"/>
              <w:sz w:val="14"/>
              <w:szCs w:val="14"/>
              <w:lang w:val="es-ES"/>
            </w:rPr>
          </w:pPr>
          <w:r w:rsidRPr="00FD7540">
            <w:rPr>
              <w:rFonts w:cs="Arial"/>
              <w:color w:val="000000"/>
              <w:sz w:val="14"/>
              <w:szCs w:val="14"/>
              <w:lang w:val="es-ES"/>
            </w:rPr>
            <w:t>POS Mixt subministrament i obres equips filtratge sala nord del llac del Parc Catalunya - PCJ</w:t>
          </w:r>
        </w:p>
      </w:tc>
    </w:tr>
  </w:tbl>
  <w:p w14:paraId="017F4767" w14:textId="77777777" w:rsidR="00FD7540" w:rsidRPr="00FD7540" w:rsidRDefault="00FD7540" w:rsidP="00FD7540">
    <w:pPr>
      <w:rPr>
        <w:szCs w:val="20"/>
      </w:rPr>
    </w:pPr>
  </w:p>
  <w:p w14:paraId="0AE2DC5D" w14:textId="77777777" w:rsidR="00FD7540" w:rsidRPr="00FD7540" w:rsidRDefault="00FD7540" w:rsidP="00FD7540">
    <w:pPr>
      <w:pStyle w:val="Capaler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34D8C"/>
    <w:multiLevelType w:val="hybridMultilevel"/>
    <w:tmpl w:val="7FAEBE3E"/>
    <w:lvl w:ilvl="0" w:tplc="2F80C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A1EFE9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730214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44231C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07C894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D685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706924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24FCF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DE8A5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E93EAE"/>
    <w:multiLevelType w:val="hybridMultilevel"/>
    <w:tmpl w:val="65E695F8"/>
    <w:lvl w:ilvl="0" w:tplc="2AC6354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40CA112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E47C0AE8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572B008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AE22D1A2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7C67C58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CCCC3AA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B62422EC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F5AAD62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28835114"/>
    <w:multiLevelType w:val="hybridMultilevel"/>
    <w:tmpl w:val="C302DD0A"/>
    <w:lvl w:ilvl="0" w:tplc="97D0B544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7A14F664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FAC833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AEEC45A6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4D22A2C4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70A4B2C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30F8F71C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8278B1C8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16670D6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3F80E52"/>
    <w:multiLevelType w:val="hybridMultilevel"/>
    <w:tmpl w:val="24869E26"/>
    <w:lvl w:ilvl="0" w:tplc="54640E2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445CD3A4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CCBCE5F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47C84EF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336CD98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DD03982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A9E99DE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45148D6E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2DD23418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56DD16B4"/>
    <w:multiLevelType w:val="hybridMultilevel"/>
    <w:tmpl w:val="4678E65A"/>
    <w:lvl w:ilvl="0" w:tplc="095A2A26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6AACDDC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214AE50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DBB40124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187E034A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898A159E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8E4C7420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7654E4D0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9C1410E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854611892">
    <w:abstractNumId w:val="2"/>
  </w:num>
  <w:num w:numId="2" w16cid:durableId="896820857">
    <w:abstractNumId w:val="0"/>
  </w:num>
  <w:num w:numId="3" w16cid:durableId="570235160">
    <w:abstractNumId w:val="1"/>
  </w:num>
  <w:num w:numId="4" w16cid:durableId="213465874">
    <w:abstractNumId w:val="4"/>
  </w:num>
  <w:num w:numId="5" w16cid:durableId="155446217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D0E"/>
    <w:rsid w:val="00000718"/>
    <w:rsid w:val="00026BF4"/>
    <w:rsid w:val="00077B95"/>
    <w:rsid w:val="000E7674"/>
    <w:rsid w:val="001A6BF2"/>
    <w:rsid w:val="002129EF"/>
    <w:rsid w:val="00266DAC"/>
    <w:rsid w:val="003722D9"/>
    <w:rsid w:val="00482682"/>
    <w:rsid w:val="004F1091"/>
    <w:rsid w:val="004F582C"/>
    <w:rsid w:val="006444AF"/>
    <w:rsid w:val="00647A39"/>
    <w:rsid w:val="00647B04"/>
    <w:rsid w:val="00721C34"/>
    <w:rsid w:val="00776A6B"/>
    <w:rsid w:val="00787059"/>
    <w:rsid w:val="009851E8"/>
    <w:rsid w:val="00AF3F3B"/>
    <w:rsid w:val="00BC54DE"/>
    <w:rsid w:val="00C00C57"/>
    <w:rsid w:val="00C15D0E"/>
    <w:rsid w:val="00C97382"/>
    <w:rsid w:val="00D33E15"/>
    <w:rsid w:val="00DF228D"/>
    <w:rsid w:val="00ED0293"/>
    <w:rsid w:val="00EF4ADF"/>
    <w:rsid w:val="00FD7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EFAB5"/>
  <w15:chartTrackingRefBased/>
  <w15:docId w15:val="{CDC3547C-7AF2-4719-9B0F-20BB70CF47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jc w:val="both"/>
    </w:pPr>
    <w:rPr>
      <w:rFonts w:ascii="Arial" w:hAnsi="Arial"/>
      <w:sz w:val="22"/>
      <w:szCs w:val="24"/>
      <w:lang w:eastAsia="es-ES"/>
    </w:rPr>
  </w:style>
  <w:style w:type="paragraph" w:styleId="Ttol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ol2">
    <w:name w:val="heading 2"/>
    <w:basedOn w:val="Normal"/>
    <w:next w:val="Normal"/>
    <w:qFormat/>
    <w:pPr>
      <w:keepNext/>
      <w:outlineLvl w:val="1"/>
    </w:pPr>
    <w:rPr>
      <w:b/>
      <w:sz w:val="20"/>
      <w:szCs w:val="20"/>
    </w:rPr>
  </w:style>
  <w:style w:type="paragraph" w:styleId="Ttol3">
    <w:name w:val="heading 3"/>
    <w:basedOn w:val="Normal"/>
    <w:next w:val="Normal"/>
    <w:qFormat/>
    <w:pPr>
      <w:keepNext/>
      <w:tabs>
        <w:tab w:val="right" w:pos="9354"/>
      </w:tabs>
      <w:ind w:left="6804"/>
      <w:outlineLvl w:val="2"/>
    </w:pPr>
    <w:rPr>
      <w:sz w:val="24"/>
      <w:szCs w:val="20"/>
    </w:rPr>
  </w:style>
  <w:style w:type="paragraph" w:styleId="Ttol4">
    <w:name w:val="heading 4"/>
    <w:basedOn w:val="Normal"/>
    <w:next w:val="Normal"/>
    <w:qFormat/>
    <w:pPr>
      <w:keepNext/>
      <w:tabs>
        <w:tab w:val="left" w:pos="6900"/>
      </w:tabs>
      <w:outlineLvl w:val="3"/>
    </w:pPr>
    <w:rPr>
      <w:sz w:val="24"/>
      <w:szCs w:val="20"/>
    </w:rPr>
  </w:style>
  <w:style w:type="paragraph" w:styleId="Ttol5">
    <w:name w:val="heading 5"/>
    <w:basedOn w:val="Normal"/>
    <w:next w:val="Normal"/>
    <w:qFormat/>
    <w:pPr>
      <w:keepNext/>
      <w:tabs>
        <w:tab w:val="left" w:pos="-720"/>
      </w:tabs>
      <w:outlineLvl w:val="4"/>
    </w:pPr>
    <w:rPr>
      <w:b/>
      <w:bCs/>
      <w:spacing w:val="-2"/>
      <w:sz w:val="20"/>
      <w:szCs w:val="20"/>
    </w:rPr>
  </w:style>
  <w:style w:type="paragraph" w:styleId="Ttol6">
    <w:name w:val="heading 6"/>
    <w:basedOn w:val="Normal"/>
    <w:next w:val="Normal"/>
    <w:qFormat/>
    <w:pPr>
      <w:keepNext/>
      <w:tabs>
        <w:tab w:val="left" w:pos="-720"/>
      </w:tabs>
      <w:suppressAutoHyphens/>
      <w:jc w:val="center"/>
      <w:outlineLvl w:val="5"/>
    </w:pPr>
    <w:rPr>
      <w:rFonts w:cs="Arial"/>
      <w:b/>
      <w:bCs/>
      <w:spacing w:val="-2"/>
      <w:sz w:val="20"/>
    </w:rPr>
  </w:style>
  <w:style w:type="paragraph" w:styleId="Ttol7">
    <w:name w:val="heading 7"/>
    <w:basedOn w:val="Normal"/>
    <w:next w:val="Normal"/>
    <w:qFormat/>
    <w:pPr>
      <w:keepNext/>
      <w:jc w:val="center"/>
      <w:outlineLvl w:val="6"/>
    </w:pPr>
    <w:rPr>
      <w:color w:val="008000"/>
      <w:sz w:val="144"/>
    </w:rPr>
  </w:style>
  <w:style w:type="paragraph" w:styleId="Ttol8">
    <w:name w:val="heading 8"/>
    <w:basedOn w:val="Normal"/>
    <w:next w:val="Normal"/>
    <w:qFormat/>
    <w:pPr>
      <w:keepNext/>
      <w:outlineLvl w:val="7"/>
    </w:pPr>
    <w:rPr>
      <w:rFonts w:cs="Arial"/>
      <w:b/>
      <w:bCs/>
      <w:color w:val="000000"/>
      <w:spacing w:val="-2"/>
      <w:sz w:val="20"/>
    </w:rPr>
  </w:style>
  <w:style w:type="paragraph" w:styleId="Ttol9">
    <w:name w:val="heading 9"/>
    <w:basedOn w:val="Normal"/>
    <w:next w:val="Normal"/>
    <w:qFormat/>
    <w:pPr>
      <w:keepNext/>
      <w:outlineLvl w:val="8"/>
    </w:pPr>
    <w:rPr>
      <w:rFonts w:cs="Arial"/>
      <w:b/>
      <w:color w:val="000000"/>
      <w:spacing w:val="-2"/>
      <w:sz w:val="20"/>
      <w:u w:val="single"/>
    </w:rPr>
  </w:style>
  <w:style w:type="character" w:default="1" w:styleId="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Capalera">
    <w:name w:val="header"/>
    <w:basedOn w:val="Normal"/>
    <w:link w:val="CapaleraCar"/>
    <w:semiHidden/>
    <w:pPr>
      <w:tabs>
        <w:tab w:val="center" w:pos="4252"/>
        <w:tab w:val="right" w:pos="8504"/>
      </w:tabs>
    </w:pPr>
  </w:style>
  <w:style w:type="paragraph" w:styleId="Peu">
    <w:name w:val="footer"/>
    <w:basedOn w:val="Normal"/>
    <w:semiHidden/>
    <w:pPr>
      <w:tabs>
        <w:tab w:val="center" w:pos="4252"/>
        <w:tab w:val="right" w:pos="8504"/>
      </w:tabs>
    </w:pPr>
  </w:style>
  <w:style w:type="paragraph" w:customStyle="1" w:styleId="encapalament">
    <w:name w:val="encapçalament"/>
    <w:basedOn w:val="Normal"/>
    <w:pPr>
      <w:tabs>
        <w:tab w:val="left" w:pos="1276"/>
      </w:tabs>
      <w:spacing w:line="360" w:lineRule="auto"/>
      <w:ind w:left="1276" w:hanging="1276"/>
    </w:pPr>
    <w:rPr>
      <w:rFonts w:ascii="Century Gothic" w:hAnsi="Century Gothic"/>
      <w:b/>
      <w:sz w:val="18"/>
      <w:szCs w:val="20"/>
    </w:rPr>
  </w:style>
  <w:style w:type="paragraph" w:styleId="Textindependent">
    <w:name w:val="Body Text"/>
    <w:basedOn w:val="Normal"/>
    <w:semiHidden/>
    <w:rPr>
      <w:rFonts w:cs="Arial"/>
      <w:b/>
      <w:bCs/>
      <w:sz w:val="24"/>
      <w:u w:val="single"/>
    </w:rPr>
  </w:style>
  <w:style w:type="paragraph" w:styleId="Sagniadetextindependent">
    <w:name w:val="Body Text Indent"/>
    <w:basedOn w:val="Normal"/>
    <w:semiHidden/>
    <w:pPr>
      <w:tabs>
        <w:tab w:val="left" w:pos="1440"/>
      </w:tabs>
      <w:ind w:left="1980" w:hanging="1980"/>
    </w:pPr>
    <w:rPr>
      <w:rFonts w:cs="Arial"/>
      <w:sz w:val="24"/>
    </w:rPr>
  </w:style>
  <w:style w:type="paragraph" w:styleId="Textindependent2">
    <w:name w:val="Body Text 2"/>
    <w:basedOn w:val="Normal"/>
    <w:semiHidden/>
    <w:pPr>
      <w:tabs>
        <w:tab w:val="left" w:pos="-720"/>
      </w:tabs>
      <w:suppressAutoHyphens/>
    </w:pPr>
    <w:rPr>
      <w:rFonts w:cs="Arial"/>
      <w:spacing w:val="-2"/>
      <w:sz w:val="20"/>
    </w:rPr>
  </w:style>
  <w:style w:type="paragraph" w:styleId="Textindependent3">
    <w:name w:val="Body Text 3"/>
    <w:basedOn w:val="Normal"/>
    <w:semiHidden/>
    <w:pPr>
      <w:tabs>
        <w:tab w:val="left" w:pos="-720"/>
      </w:tabs>
      <w:suppressAutoHyphens/>
      <w:outlineLvl w:val="0"/>
    </w:pPr>
    <w:rPr>
      <w:rFonts w:ascii="Times New Roman" w:hAnsi="Times New Roman"/>
      <w:b/>
      <w:spacing w:val="-3"/>
      <w:sz w:val="24"/>
      <w:szCs w:val="20"/>
      <w:u w:val="single"/>
    </w:rPr>
  </w:style>
  <w:style w:type="paragraph" w:styleId="Textdenotaapeudepgina">
    <w:name w:val="footnote text"/>
    <w:basedOn w:val="Normal"/>
    <w:link w:val="TextdenotaapeudepginaCar"/>
    <w:semiHidden/>
    <w:rPr>
      <w:sz w:val="20"/>
      <w:szCs w:val="20"/>
    </w:rPr>
  </w:style>
  <w:style w:type="character" w:styleId="Refernciadenotaapeudepgina">
    <w:name w:val="footnote reference"/>
    <w:semiHidden/>
    <w:rPr>
      <w:vertAlign w:val="superscript"/>
    </w:rPr>
  </w:style>
  <w:style w:type="character" w:customStyle="1" w:styleId="TextdenotaapeudepginaCar">
    <w:name w:val="Text de nota a peu de pàgina Car"/>
    <w:link w:val="Textdenotaapeudepgina"/>
    <w:semiHidden/>
    <w:rsid w:val="00C15D0E"/>
    <w:rPr>
      <w:rFonts w:ascii="Arial" w:hAnsi="Arial"/>
      <w:lang w:val="ca-ES"/>
    </w:rPr>
  </w:style>
  <w:style w:type="character" w:customStyle="1" w:styleId="CapaleraCar">
    <w:name w:val="Capçalera Car"/>
    <w:link w:val="Capalera"/>
    <w:semiHidden/>
    <w:rsid w:val="00FD7540"/>
    <w:rPr>
      <w:rFonts w:ascii="Arial" w:hAnsi="Arial"/>
      <w:sz w:val="22"/>
      <w:szCs w:val="24"/>
      <w:lang w:eastAsia="es-ES"/>
    </w:rPr>
  </w:style>
  <w:style w:type="table" w:styleId="Taulaambquadrcula">
    <w:name w:val="Table Grid"/>
    <w:basedOn w:val="Taulanormal"/>
    <w:uiPriority w:val="59"/>
    <w:rsid w:val="00FD7540"/>
    <w:rPr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ÀREA D’URBANISME, HABITATGE I ESPAI PÚBLIC</vt:lpstr>
    </vt:vector>
  </TitlesOfParts>
  <Company/>
  <LinksUpToDate>false</LinksUpToDate>
  <CharactersWithSpaces>1478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Sanchez S  Cristina  ESPAI PUBLIC</cp:lastModifiedBy>
  <cp:revision>10</cp:revision>
  <cp:lastPrinted>2017-02-02T07:01:00Z</cp:lastPrinted>
  <dcterms:created xsi:type="dcterms:W3CDTF">2024-04-29T10:54:00Z</dcterms:created>
  <dcterms:modified xsi:type="dcterms:W3CDTF">2026-08-27T06:46:00Z</dcterms:modified>
</cp:coreProperties>
</file>