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53518" w14:textId="77777777" w:rsidR="000924CF" w:rsidRPr="00357D11" w:rsidRDefault="000924CF" w:rsidP="00D95483">
      <w:pPr>
        <w:spacing w:line="276" w:lineRule="auto"/>
        <w:jc w:val="left"/>
        <w:rPr>
          <w:rFonts w:ascii="Arial" w:eastAsia="Arial Unicode MS" w:hAnsi="Arial" w:cs="Arial"/>
          <w:b/>
          <w:lang w:val="ca-ES"/>
        </w:rPr>
      </w:pPr>
    </w:p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7F0F235" w14:textId="69A441A2" w:rsidR="00176F07" w:rsidRPr="00466053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466053">
        <w:rPr>
          <w:rFonts w:ascii="Arial" w:eastAsia="Arial Unicode MS" w:hAnsi="Arial" w:cs="Arial"/>
          <w:b/>
          <w:lang w:val="ca-ES"/>
        </w:rPr>
        <w:t>(</w:t>
      </w:r>
      <w:r w:rsidR="00466053" w:rsidRPr="00466053">
        <w:rPr>
          <w:rFonts w:ascii="Arial" w:eastAsia="Arial Unicode MS" w:hAnsi="Arial" w:cs="Arial"/>
          <w:lang w:val="ca-ES"/>
        </w:rPr>
        <w:t>16128311 - Mant installacions by pass aquifer FMB Badalona Pompeu Fabra</w:t>
      </w:r>
      <w:r w:rsidRPr="00466053">
        <w:rPr>
          <w:rFonts w:ascii="Arial" w:eastAsia="Arial Unicode MS" w:hAnsi="Arial" w:cs="Arial"/>
          <w:b/>
          <w:lang w:val="ca-ES"/>
        </w:rPr>
        <w:t>)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11CBA5BE" w14:textId="455EA022" w:rsidR="00CF30EC" w:rsidRPr="00D10D7B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4992"/>
        <w:gridCol w:w="804"/>
        <w:gridCol w:w="1434"/>
        <w:gridCol w:w="1384"/>
      </w:tblGrid>
      <w:tr w:rsidR="003E79C4" w:rsidRPr="00D10D7B" w14:paraId="6E47F19A" w14:textId="77777777" w:rsidTr="00F32EC6">
        <w:tc>
          <w:tcPr>
            <w:tcW w:w="7230" w:type="dxa"/>
            <w:gridSpan w:val="3"/>
            <w:vAlign w:val="center"/>
          </w:tcPr>
          <w:p w14:paraId="36ACAB05" w14:textId="44BE20B3" w:rsidR="003E79C4" w:rsidRPr="00D95483" w:rsidRDefault="003E79C4" w:rsidP="00D95483">
            <w:pPr>
              <w:pStyle w:val="Descripcin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1384" w:type="dxa"/>
            <w:vAlign w:val="center"/>
          </w:tcPr>
          <w:p w14:paraId="3C967FB5" w14:textId="77777777" w:rsidR="003E79C4" w:rsidRDefault="003E79C4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Import total (€)</w:t>
            </w:r>
          </w:p>
          <w:p w14:paraId="1929A913" w14:textId="63A76A4A" w:rsidR="003E79C4" w:rsidRPr="00D10D7B" w:rsidRDefault="003E79C4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(4 anys)</w:t>
            </w:r>
          </w:p>
        </w:tc>
      </w:tr>
      <w:tr w:rsidR="003E79C4" w:rsidRPr="00D10D7B" w14:paraId="58A6C0BA" w14:textId="77777777" w:rsidTr="00F32EC6">
        <w:tc>
          <w:tcPr>
            <w:tcW w:w="7230" w:type="dxa"/>
            <w:gridSpan w:val="3"/>
            <w:tcBorders>
              <w:bottom w:val="single" w:sz="4" w:space="0" w:color="auto"/>
            </w:tcBorders>
            <w:vAlign w:val="bottom"/>
          </w:tcPr>
          <w:p w14:paraId="3B038AF9" w14:textId="2FFFBA7C" w:rsidR="003E79C4" w:rsidRPr="00D95483" w:rsidRDefault="002124E2" w:rsidP="002124E2">
            <w:pPr>
              <w:pStyle w:val="Descripcin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2124E2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Servei de manteniment per a les instal·lacions de by-pass (Drens Californians) de l'aqüífer de l'estació de Metro Badalona Pompeu Fabra</w:t>
            </w:r>
          </w:p>
        </w:tc>
        <w:tc>
          <w:tcPr>
            <w:tcW w:w="1384" w:type="dxa"/>
          </w:tcPr>
          <w:p w14:paraId="11F755E4" w14:textId="77777777" w:rsidR="003E79C4" w:rsidRPr="00D10D7B" w:rsidRDefault="003E79C4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3E79C4" w:rsidRPr="00D10D7B" w14:paraId="18D62F63" w14:textId="77777777" w:rsidTr="00F32EC6">
        <w:tc>
          <w:tcPr>
            <w:tcW w:w="4992" w:type="dxa"/>
            <w:tcBorders>
              <w:left w:val="nil"/>
              <w:bottom w:val="nil"/>
              <w:right w:val="nil"/>
            </w:tcBorders>
          </w:tcPr>
          <w:p w14:paraId="103C828E" w14:textId="4BD2E777" w:rsidR="003E79C4" w:rsidRPr="00D10D7B" w:rsidRDefault="003E79C4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3E79C4" w:rsidRPr="00D10D7B" w:rsidRDefault="003E79C4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434" w:type="dxa"/>
            <w:tcBorders>
              <w:left w:val="nil"/>
              <w:bottom w:val="nil"/>
            </w:tcBorders>
            <w:vAlign w:val="center"/>
          </w:tcPr>
          <w:p w14:paraId="6AD7DBF9" w14:textId="77777777" w:rsidR="003E79C4" w:rsidRPr="00D95483" w:rsidRDefault="003E79C4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1384" w:type="dxa"/>
          </w:tcPr>
          <w:p w14:paraId="761EDB76" w14:textId="77777777" w:rsidR="003E79C4" w:rsidRPr="00D10D7B" w:rsidRDefault="003E79C4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3E79C4" w:rsidRPr="00D10D7B" w14:paraId="68671528" w14:textId="77777777" w:rsidTr="00F32EC6">
        <w:tc>
          <w:tcPr>
            <w:tcW w:w="7230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3E79C4" w:rsidRPr="00D95483" w:rsidRDefault="003E79C4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1384" w:type="dxa"/>
          </w:tcPr>
          <w:p w14:paraId="05A36505" w14:textId="77777777" w:rsidR="003E79C4" w:rsidRPr="00D10D7B" w:rsidRDefault="003E79C4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A74FE11" w14:textId="68D3BCC5" w:rsidR="00600456" w:rsidRDefault="000962A5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</w:t>
      </w:r>
      <w:r w:rsidR="00932EF3">
        <w:rPr>
          <w:rFonts w:ascii="Arial" w:hAnsi="Arial" w:cs="Arial"/>
          <w:sz w:val="20"/>
          <w:lang w:val="ca-ES"/>
        </w:rPr>
        <w:t>acreditada en obres i/o serveis en l’àmbit</w:t>
      </w:r>
      <w:r w:rsidR="00112BCB">
        <w:rPr>
          <w:rFonts w:ascii="Arial" w:hAnsi="Arial" w:cs="Arial"/>
          <w:sz w:val="20"/>
          <w:lang w:val="ca-ES"/>
        </w:rPr>
        <w:t xml:space="preserve"> del sector ferroviari superior a 3 anys de</w:t>
      </w:r>
      <w:r w:rsidR="009C4E4E">
        <w:rPr>
          <w:rFonts w:ascii="Arial" w:hAnsi="Arial" w:cs="Arial"/>
          <w:sz w:val="20"/>
          <w:lang w:val="ca-ES"/>
        </w:rPr>
        <w:t>l primer tècnic</w:t>
      </w:r>
      <w:r w:rsidR="00112BCB">
        <w:rPr>
          <w:rFonts w:ascii="Arial" w:hAnsi="Arial" w:cs="Arial"/>
          <w:sz w:val="20"/>
          <w:lang w:val="ca-ES"/>
        </w:rPr>
        <w:t>:</w:t>
      </w:r>
    </w:p>
    <w:p w14:paraId="539BBAE2" w14:textId="77777777" w:rsidR="00112BCB" w:rsidRDefault="00112BCB" w:rsidP="00112BCB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16A24DFD" w14:textId="77777777" w:rsidR="00485238" w:rsidRDefault="00F32EC6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76976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238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Sí</w:t>
      </w:r>
    </w:p>
    <w:p w14:paraId="6B969436" w14:textId="77777777" w:rsidR="00485238" w:rsidRDefault="00F32EC6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54726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238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No</w:t>
      </w:r>
    </w:p>
    <w:p w14:paraId="70922F5B" w14:textId="77777777" w:rsidR="009C4E4E" w:rsidRDefault="009C4E4E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56D50F6B" w14:textId="539B4509" w:rsidR="009C4E4E" w:rsidRDefault="009C4E4E" w:rsidP="009C4E4E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acreditada en obres i/o serveis en l’àmbit del sector ferroviari superior a 3 anys del </w:t>
      </w:r>
      <w:r>
        <w:rPr>
          <w:rFonts w:ascii="Arial" w:hAnsi="Arial" w:cs="Arial"/>
          <w:sz w:val="20"/>
          <w:lang w:val="ca-ES"/>
        </w:rPr>
        <w:t>segon</w:t>
      </w:r>
      <w:r>
        <w:rPr>
          <w:rFonts w:ascii="Arial" w:hAnsi="Arial" w:cs="Arial"/>
          <w:sz w:val="20"/>
          <w:lang w:val="ca-ES"/>
        </w:rPr>
        <w:t xml:space="preserve"> tècnic:</w:t>
      </w:r>
    </w:p>
    <w:p w14:paraId="46BD5436" w14:textId="77777777" w:rsidR="009C4E4E" w:rsidRDefault="009C4E4E" w:rsidP="009C4E4E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0C0DF0F6" w14:textId="77777777" w:rsidR="009C4E4E" w:rsidRDefault="009C4E4E" w:rsidP="009C4E4E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691345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Sí</w:t>
      </w:r>
    </w:p>
    <w:p w14:paraId="0DE1D41A" w14:textId="77777777" w:rsidR="009C4E4E" w:rsidRDefault="009C4E4E" w:rsidP="009C4E4E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979809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No</w:t>
      </w:r>
    </w:p>
    <w:p w14:paraId="48FFB39F" w14:textId="77777777" w:rsidR="009C4E4E" w:rsidRDefault="009C4E4E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1C4D3A20" w14:textId="77777777" w:rsidR="00D95483" w:rsidRPr="00D10D7B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lastRenderedPageBreak/>
        <w:t>Signatura: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0886B82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4FCC5CB9" w:rsidR="00E747E2" w:rsidRPr="00D55F7F" w:rsidRDefault="00CF30EC" w:rsidP="00CF30EC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</w:t>
      </w:r>
      <w:r>
        <w:rPr>
          <w:rFonts w:ascii="Arial" w:hAnsi="Arial" w:cs="Arial"/>
          <w:sz w:val="18"/>
          <w:lang w:val="ca-ES"/>
        </w:rPr>
        <w:t>a</w:t>
      </w: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C8F4034"/>
    <w:multiLevelType w:val="hybridMultilevel"/>
    <w:tmpl w:val="62AA8BE2"/>
    <w:lvl w:ilvl="0" w:tplc="FE36E3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5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8"/>
  </w:num>
  <w:num w:numId="4">
    <w:abstractNumId w:val="74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5"/>
  </w:num>
  <w:num w:numId="26">
    <w:abstractNumId w:val="11"/>
  </w:num>
  <w:num w:numId="27">
    <w:abstractNumId w:val="54"/>
  </w:num>
  <w:num w:numId="28">
    <w:abstractNumId w:val="53"/>
  </w:num>
  <w:num w:numId="29">
    <w:abstractNumId w:val="57"/>
  </w:num>
  <w:num w:numId="30">
    <w:abstractNumId w:val="21"/>
  </w:num>
  <w:num w:numId="31">
    <w:abstractNumId w:val="19"/>
  </w:num>
  <w:num w:numId="32">
    <w:abstractNumId w:val="66"/>
  </w:num>
  <w:num w:numId="33">
    <w:abstractNumId w:val="27"/>
  </w:num>
  <w:num w:numId="34">
    <w:abstractNumId w:val="50"/>
  </w:num>
  <w:num w:numId="35">
    <w:abstractNumId w:val="77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3"/>
  </w:num>
  <w:num w:numId="48">
    <w:abstractNumId w:val="42"/>
  </w:num>
  <w:num w:numId="49">
    <w:abstractNumId w:val="58"/>
  </w:num>
  <w:num w:numId="50">
    <w:abstractNumId w:val="44"/>
  </w:num>
  <w:num w:numId="51">
    <w:abstractNumId w:val="62"/>
  </w:num>
  <w:num w:numId="52">
    <w:abstractNumId w:val="56"/>
  </w:num>
  <w:num w:numId="53">
    <w:abstractNumId w:val="28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8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70"/>
  </w:num>
  <w:num w:numId="68">
    <w:abstractNumId w:val="26"/>
  </w:num>
  <w:num w:numId="69">
    <w:abstractNumId w:val="76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59"/>
  </w:num>
  <w:num w:numId="79">
    <w:abstractNumId w:val="30"/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2A5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2BCB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4E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E79C4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6053"/>
    <w:rsid w:val="004670E1"/>
    <w:rsid w:val="00467A5F"/>
    <w:rsid w:val="00471136"/>
    <w:rsid w:val="00473594"/>
    <w:rsid w:val="004770EA"/>
    <w:rsid w:val="004831BC"/>
    <w:rsid w:val="00485238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0456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2EF3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4E4E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57935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2EC6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D95483"/>
  </w:style>
  <w:style w:type="character" w:customStyle="1" w:styleId="eop">
    <w:name w:val="eop"/>
    <w:basedOn w:val="Fuentedeprrafopredeter"/>
    <w:rsid w:val="00D95483"/>
  </w:style>
  <w:style w:type="character" w:customStyle="1" w:styleId="PrrafodelistaCar">
    <w:name w:val="Párrafo de lista Car"/>
    <w:basedOn w:val="Fuentedeprrafopredeter"/>
    <w:link w:val="Prrafodelista"/>
    <w:uiPriority w:val="34"/>
    <w:rsid w:val="00D95483"/>
    <w:rPr>
      <w:sz w:val="24"/>
      <w:szCs w:val="24"/>
      <w:lang w:eastAsia="en-US"/>
    </w:rPr>
  </w:style>
  <w:style w:type="character" w:customStyle="1" w:styleId="breadcrumbtextitem744cadd8">
    <w:name w:val="breadcrumbtextitem_744cadd8"/>
    <w:basedOn w:val="Fuentedeprrafopredeter"/>
    <w:rsid w:val="00466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16128311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16128311 - Mant installacions by pass aquifer FMB Badalona Pompeu Fabra</TMB_TitolLicitacio>
    <TMB_IDLicitacio xmlns="c8de0594-42e2-4f26-8a69-9df094374455">562733</TMB_IDLicitacio>
    <TMB_DataComiteWF xmlns="c8de0594-42e2-4f26-8a69-9df094374455" xsi:nil="true"/>
    <DocOkMA xmlns="b33c6233-2ab6-44e4-b566-b78dc0012292" xsi:nil="true"/>
    <TMB_OP xmlns="c8de0594-42e2-4f26-8a69-9df094374455">2026-06-09T22:00:00+00:00</TMB_OP>
    <TMB_CC xmlns="c8de0594-42e2-4f26-8a69-9df094374455" xsi:nil="true"/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2026-08-16T22:00:00+00:00</TMB_CA>
    <ecb982cbbbba49edba287c0296970fd2 xmlns="c8de0594-42e2-4f26-8a69-9df094374455">
      <Terms xmlns="http://schemas.microsoft.com/office/infopath/2007/PartnerControls"/>
    </ecb982cbbbba49edba287c0296970fd2>
    <TMB_DataAltres xmlns="c8de0594-42e2-4f26-8a69-9df094374455" xsi:nil="true"/>
    <TMB_CH_TipusDocu xmlns="c8de0594-42e2-4f26-8a69-9df094374455">Annexe</TMB_CH_TipusDocu>
    <TMB_Perfil xmlns="c8de0594-42e2-4f26-8a69-9df094374455">true</TMB_Perfil>
    <TMB_LastProcessedHash xmlns="c8de0594-42e2-4f26-8a69-9df094374455">25baab50358df2ab8919f7a71c351428950c8b0d65420f89e0185f7ec971a3d3</TMB_LastProcessedHash>
    <b3a2275c509d4b0394d7e35eb2e777cd xmlns="c8de0594-42e2-4f26-8a69-9df0943744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cdf0b8cce8f755b2042ad8ce0716a2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0e8c9bd12541d1f154ea98d7f324442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850B5-DB49-43FA-9478-06DD6B90A4A3}">
  <ds:schemaRefs>
    <ds:schemaRef ds:uri="http://schemas.microsoft.com/office/infopath/2007/PartnerControl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b33c6233-2ab6-44e4-b566-b78dc0012292"/>
    <ds:schemaRef ds:uri="c8de0594-42e2-4f26-8a69-9df094374455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461084F-4FFC-4CB2-ADEE-6FA2A37B3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012009-FF35-492E-875E-9ECCE3EE7D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1303</Characters>
  <Application>Microsoft Office Word</Application>
  <DocSecurity>0</DocSecurity>
  <Lines>10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2018-04-27T06:34:00Z</dcterms:created>
  <dcterms:modified xsi:type="dcterms:W3CDTF">2026-05-14T09:17:00Z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2632100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h80888fb7b914359b90c46b7c452b251">
    <vt:lpwstr/>
  </property>
  <property fmtid="{D5CDD505-2E9C-101B-9397-08002B2CF9AE}" pid="12" name="TMB_Proveidor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o0f6527fa5184dfa91381007b0eb82df">
    <vt:lpwstr/>
  </property>
  <property fmtid="{D5CDD505-2E9C-101B-9397-08002B2CF9AE}" pid="16" name="TMB_Fase">
    <vt:lpwstr>3089;#Inici|1ed37523-d63e-4991-aef8-399e829bfef8</vt:lpwstr>
  </property>
  <property fmtid="{D5CDD505-2E9C-101B-9397-08002B2CF9AE}" pid="17" name="TMB_Sobres">
    <vt:lpwstr/>
  </property>
  <property fmtid="{D5CDD505-2E9C-101B-9397-08002B2CF9AE}" pid="18" name="ba05a5f98ed745b98d9dacf37bda167c">
    <vt:lpwstr/>
  </property>
  <property fmtid="{D5CDD505-2E9C-101B-9397-08002B2CF9AE}" pid="19" name="TMB_Estat">
    <vt:lpwstr>3159;#Public|5cd44708-a357-4aee-a9ab-ade886f4bbf7</vt:lpwstr>
  </property>
  <property fmtid="{D5CDD505-2E9C-101B-9397-08002B2CF9AE}" pid="20" name="FirstName">
    <vt:lpwstr/>
  </property>
  <property fmtid="{D5CDD505-2E9C-101B-9397-08002B2CF9AE}" pid="21" name="h3e189544f4e4582960eb2fb36374928">
    <vt:lpwstr/>
  </property>
  <property fmtid="{D5CDD505-2E9C-101B-9397-08002B2CF9AE}" pid="22" name="b82b7a08db3a4ab5a955c48b15659d84">
    <vt:lpwstr/>
  </property>
  <property fmtid="{D5CDD505-2E9C-101B-9397-08002B2CF9AE}" pid="23" name="TMB_Plecs">
    <vt:lpwstr/>
  </property>
</Properties>
</file>