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u w:val="single"/>
        </w:rPr>
        <w:t>D</w:t>
      </w:r>
      <w:r>
        <w:rPr>
          <w:rFonts w:ascii="Arial" w:hAnsi="Arial"/>
          <w:b/>
          <w:bCs/>
          <w:sz w:val="22"/>
          <w:szCs w:val="22"/>
          <w:u w:val="single"/>
        </w:rPr>
        <w:t>eclaració responsable</w:t>
      </w:r>
    </w:p>
    <w:p>
      <w:pPr>
        <w:pStyle w:val="Normal"/>
        <w:bidi w:val="0"/>
        <w:jc w:val="left"/>
        <w:rPr>
          <w:rFonts w:ascii="Arial" w:hAnsi="Arial"/>
          <w:b/>
          <w:bCs/>
          <w:sz w:val="22"/>
          <w:szCs w:val="22"/>
          <w:u w:val="single"/>
        </w:rPr>
      </w:pPr>
      <w:r>
        <w:rPr>
          <w:rFonts w:ascii="Arial" w:hAnsi="Arial"/>
          <w:b/>
          <w:bCs/>
          <w:sz w:val="22"/>
          <w:szCs w:val="22"/>
          <w:u w:val="single"/>
        </w:rPr>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 xml:space="preserve">l contracte </w:t>
      </w:r>
      <w:r>
        <w:rPr>
          <w:rFonts w:eastAsia="Arial" w:cs="Arial" w:ascii="Arial" w:hAnsi="Arial"/>
          <w:b/>
          <w:bCs/>
          <w:i/>
          <w:iCs/>
          <w:color w:val="000000"/>
          <w:sz w:val="22"/>
          <w:szCs w:val="22"/>
          <w:u w:val="none"/>
          <w:shd w:fill="auto" w:val="clear"/>
          <w:lang w:val="ca-ES"/>
        </w:rPr>
        <w:t xml:space="preserve">de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p>
    <w:p>
      <w:pPr>
        <w:pStyle w:val="Normal"/>
        <w:pBdr/>
        <w:bidi w:val="0"/>
        <w:spacing w:lineRule="auto" w:line="276"/>
        <w:jc w:val="both"/>
        <w:rPr>
          <w:rFonts w:ascii="Arial" w:hAnsi="Arial" w:eastAsia="Arial" w:cs="Arial"/>
          <w:b w:val="false"/>
          <w:bCs w:val="false"/>
          <w:i/>
          <w:iCs/>
          <w:color w:val="2A6099"/>
          <w:sz w:val="22"/>
          <w:szCs w:val="22"/>
          <w:u w:val="none"/>
          <w:shd w:fill="auto" w:val="clear"/>
          <w:lang w:val="ca-ES"/>
        </w:rPr>
      </w:pPr>
      <w:r>
        <w:rPr>
          <w:rFonts w:eastAsia="Arial" w:cs="Arial" w:ascii="Arial" w:hAnsi="Arial"/>
          <w:b w:val="false"/>
          <w:bCs w:val="false"/>
          <w:i/>
          <w:iCs/>
          <w:color w:val="2A6099"/>
          <w:sz w:val="22"/>
          <w:szCs w:val="22"/>
          <w:u w:val="none"/>
          <w:shd w:fill="auto" w:val="clear"/>
          <w:lang w:val="ca-ES"/>
        </w:rPr>
      </w:r>
    </w:p>
    <w:p>
      <w:pPr>
        <w:pStyle w:val="BodyText"/>
        <w:bidi w:val="0"/>
        <w:spacing w:lineRule="auto" w:line="276" w:before="0" w:after="140"/>
        <w:ind w:hanging="0" w:left="283" w:right="0"/>
        <w:jc w:val="both"/>
        <w:rPr>
          <w:rFonts w:ascii="Arial" w:hAnsi="Arial" w:eastAsia="Arial" w:cs="Arial"/>
          <w:b/>
          <w:bCs/>
          <w:i w:val="false"/>
          <w:iCs w:val="false"/>
          <w:color w:val="000000"/>
          <w:sz w:val="22"/>
          <w:szCs w:val="22"/>
          <w:u w:val="none"/>
          <w:shd w:fill="auto" w:val="clear"/>
          <w:lang w:val="ca-ES"/>
        </w:rPr>
      </w:pPr>
      <w:r>
        <w:rPr>
          <w:rFonts w:eastAsia="Arial" w:cs="Arial" w:ascii="Arial" w:hAnsi="Arial"/>
          <w:b/>
          <w:bCs/>
          <w:i w:val="false"/>
          <w:iCs w:val="false"/>
          <w:color w:val="000000"/>
          <w:sz w:val="22"/>
          <w:szCs w:val="22"/>
          <w:u w:val="none"/>
          <w:shd w:fill="auto" w:val="clear"/>
          <w:lang w:val="ca-ES"/>
        </w:rPr>
        <w:t>Lot al qual es presenta l'oferta:</w:t>
      </w:r>
    </w:p>
    <w:p>
      <w:pPr>
        <w:pStyle w:val="BodyText"/>
        <w:numPr>
          <w:ilvl w:val="0"/>
          <w:numId w:val="2"/>
        </w:numPr>
        <w:bidi w:val="0"/>
        <w:spacing w:lineRule="auto" w:line="276" w:before="0" w:after="140"/>
        <w:jc w:val="both"/>
        <w:rPr>
          <w:rFonts w:ascii="Arial" w:hAnsi="Arial" w:eastAsia="Arial" w:cs="Arial"/>
          <w:b/>
          <w:bCs/>
          <w:i w:val="false"/>
          <w:iCs w:val="false"/>
          <w:color w:val="000000"/>
          <w:sz w:val="22"/>
          <w:szCs w:val="22"/>
          <w:u w:val="none"/>
          <w:shd w:fill="auto" w:val="clear"/>
          <w:lang w:val="ca-ES"/>
        </w:rPr>
      </w:pPr>
      <w:r>
        <w:rPr>
          <w:rFonts w:eastAsia="Arial" w:cs="Arial" w:ascii="Arial" w:hAnsi="Arial"/>
          <w:b/>
          <w:bCs/>
          <w:i w:val="false"/>
          <w:iCs w:val="false"/>
          <w:color w:val="000000"/>
          <w:sz w:val="22"/>
          <w:szCs w:val="22"/>
          <w:u w:val="none"/>
          <w:shd w:fill="auto" w:val="clear"/>
          <w:lang w:val="ca-ES"/>
        </w:rPr>
        <w:t xml:space="preserve">☐ </w:t>
      </w:r>
      <w:r>
        <w:rPr>
          <w:rFonts w:eastAsia="Arial" w:cs="Arial" w:ascii="Arial" w:hAnsi="Arial"/>
          <w:b/>
          <w:bCs/>
          <w:i w:val="false"/>
          <w:iCs w:val="false"/>
          <w:color w:val="000000"/>
          <w:sz w:val="22"/>
          <w:szCs w:val="22"/>
          <w:u w:val="none"/>
          <w:shd w:fill="auto" w:val="clear"/>
          <w:lang w:val="ca-ES"/>
        </w:rPr>
        <w:t>Lot 1. Subministrament de llicències Microsoft Windows Server 2025 Datacenter 16 Core</w:t>
      </w:r>
    </w:p>
    <w:p>
      <w:pPr>
        <w:pStyle w:val="BodyText"/>
        <w:numPr>
          <w:ilvl w:val="0"/>
          <w:numId w:val="2"/>
        </w:numPr>
        <w:bidi w:val="0"/>
        <w:spacing w:lineRule="auto" w:line="276" w:before="0" w:after="140"/>
        <w:jc w:val="both"/>
        <w:rPr>
          <w:rFonts w:ascii="Arial" w:hAnsi="Arial" w:eastAsia="Arial" w:cs="Arial"/>
          <w:b/>
          <w:bCs/>
          <w:i w:val="false"/>
          <w:iCs w:val="false"/>
          <w:color w:val="000000"/>
          <w:sz w:val="22"/>
          <w:szCs w:val="22"/>
          <w:u w:val="none"/>
          <w:shd w:fill="auto" w:val="clear"/>
          <w:lang w:val="ca-ES"/>
        </w:rPr>
      </w:pPr>
      <w:r>
        <w:rPr>
          <w:rFonts w:eastAsia="Arial" w:cs="Arial" w:ascii="Arial" w:hAnsi="Arial"/>
          <w:b/>
          <w:bCs/>
          <w:i w:val="false"/>
          <w:iCs w:val="false"/>
          <w:color w:val="000000"/>
          <w:sz w:val="22"/>
          <w:szCs w:val="22"/>
          <w:u w:val="none"/>
          <w:shd w:fill="auto" w:val="clear"/>
          <w:lang w:val="ca-ES"/>
        </w:rPr>
        <w:t xml:space="preserve">☐ </w:t>
      </w:r>
      <w:r>
        <w:rPr>
          <w:rFonts w:eastAsia="Arial" w:cs="Arial" w:ascii="Arial" w:hAnsi="Arial"/>
          <w:b/>
          <w:bCs/>
          <w:i w:val="false"/>
          <w:iCs w:val="false"/>
          <w:color w:val="000000"/>
          <w:sz w:val="22"/>
          <w:szCs w:val="22"/>
          <w:u w:val="none"/>
          <w:shd w:fill="auto" w:val="clear"/>
          <w:lang w:val="ca-ES"/>
        </w:rPr>
        <w:t>Lot 2. Subministrament de llicències Microsoft Windows Server 2025 User CAL</w:t>
      </w:r>
    </w:p>
    <w:p>
      <w:pPr>
        <w:pStyle w:val="BodyText"/>
        <w:numPr>
          <w:ilvl w:val="0"/>
          <w:numId w:val="2"/>
        </w:numPr>
        <w:bidi w:val="0"/>
        <w:spacing w:lineRule="auto" w:line="276" w:before="0" w:after="140"/>
        <w:jc w:val="both"/>
        <w:rPr>
          <w:rFonts w:ascii="Arial" w:hAnsi="Arial" w:eastAsia="Arial" w:cs="Arial"/>
          <w:b/>
          <w:bCs/>
          <w:i w:val="false"/>
          <w:iCs w:val="false"/>
          <w:color w:val="000000"/>
          <w:sz w:val="22"/>
          <w:szCs w:val="22"/>
          <w:u w:val="none"/>
          <w:shd w:fill="auto" w:val="clear"/>
          <w:lang w:val="ca-ES"/>
        </w:rPr>
      </w:pPr>
      <w:r>
        <w:rPr>
          <w:rFonts w:eastAsia="Arial" w:cs="Arial" w:ascii="Arial" w:hAnsi="Arial"/>
          <w:b/>
          <w:bCs/>
          <w:i w:val="false"/>
          <w:iCs w:val="false"/>
          <w:color w:val="000000"/>
          <w:sz w:val="22"/>
          <w:szCs w:val="22"/>
          <w:u w:val="none"/>
          <w:shd w:fill="auto" w:val="clear"/>
          <w:lang w:val="ca-ES"/>
        </w:rPr>
        <w:t xml:space="preserve">☐ </w:t>
      </w:r>
      <w:r>
        <w:rPr>
          <w:rFonts w:eastAsia="Arial" w:cs="Arial" w:ascii="Arial" w:hAnsi="Arial"/>
          <w:b/>
          <w:bCs/>
          <w:i w:val="false"/>
          <w:iCs w:val="false"/>
          <w:color w:val="000000"/>
          <w:sz w:val="22"/>
          <w:szCs w:val="22"/>
          <w:u w:val="none"/>
          <w:shd w:fill="auto" w:val="clear"/>
          <w:lang w:val="ca-ES"/>
        </w:rPr>
        <w:t>Lot 3. Subministrament de llicències Microsoft Office LTSC Standard 2024</w:t>
      </w:r>
    </w:p>
    <w:p>
      <w:pPr>
        <w:pStyle w:val="Normal"/>
        <w:pBdr/>
        <w:bidi w:val="0"/>
        <w:spacing w:lineRule="auto" w:line="276"/>
        <w:jc w:val="both"/>
        <w:rPr>
          <w:rFonts w:ascii="Arial" w:hAnsi="Arial" w:eastAsia="Arial" w:cs="Arial"/>
          <w:b w:val="false"/>
          <w:bCs w:val="false"/>
          <w:i/>
          <w:iCs/>
          <w:color w:val="2A6099"/>
          <w:sz w:val="22"/>
          <w:szCs w:val="22"/>
          <w:u w:val="none"/>
          <w:shd w:fill="auto" w:val="clear"/>
          <w:lang w:val="ca-ES"/>
        </w:rPr>
      </w:pPr>
      <w:r>
        <w:rPr>
          <w:rFonts w:eastAsia="Arial" w:cs="Arial" w:ascii="Arial" w:hAnsi="Arial"/>
          <w:b w:val="false"/>
          <w:bCs w:val="false"/>
          <w:i/>
          <w:iCs/>
          <w:color w:val="2A6099"/>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VI</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XI</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b/>
          <w:bCs/>
          <w:i/>
          <w:iCs/>
          <w:color w:val="000000"/>
          <w:sz w:val="22"/>
          <w:szCs w:val="22"/>
          <w:lang w:val="ca-ES"/>
        </w:rPr>
        <w:t>.</w:t>
      </w:r>
      <w:r>
        <w:rPr>
          <w:rFonts w:cs="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bCs/>
          <w:i/>
          <w:iCs/>
          <w:color w:val="000000"/>
          <w:sz w:val="22"/>
          <w:szCs w:val="22"/>
          <w:lang w:val="ca-ES"/>
        </w:rPr>
      </w:pPr>
      <w:r>
        <w:rPr>
          <w:rFonts w:cs="Arial" w:ascii="Arial" w:hAnsi="Arial"/>
          <w:b/>
          <w:bCs/>
          <w:i/>
          <w:iCs/>
          <w:color w:val="000000"/>
          <w:sz w:val="22"/>
          <w:szCs w:val="22"/>
          <w:lang w:val="ca-ES"/>
        </w:rPr>
      </w:r>
    </w:p>
    <w:p>
      <w:pPr>
        <w:pStyle w:val="Normal"/>
        <w:bidi w:val="0"/>
        <w:spacing w:lineRule="auto" w:line="276"/>
        <w:ind w:hanging="0" w:left="0" w:right="0"/>
        <w:jc w:val="both"/>
        <w:rPr>
          <w:rFonts w:ascii="Arial" w:hAnsi="Arial"/>
          <w:color w:val="000000"/>
          <w:sz w:val="22"/>
          <w:szCs w:val="22"/>
          <w:lang w:val="ca-ES"/>
        </w:rPr>
      </w:pPr>
      <w:r>
        <w:rPr>
          <w:rFonts w:ascii="Arial" w:hAnsi="Arial"/>
          <w:color w:val="000000"/>
          <w:sz w:val="22"/>
          <w:szCs w:val="22"/>
          <w:lang w:val="ca-ES"/>
        </w:rPr>
      </w:r>
    </w:p>
    <w:p>
      <w:pPr>
        <w:pStyle w:val="Normal"/>
        <w:bidi w:val="0"/>
        <w:spacing w:lineRule="auto" w:line="276"/>
        <w:ind w:hanging="0" w:left="0" w:right="0"/>
        <w:jc w:val="both"/>
        <w:rPr>
          <w:i w:val="false"/>
          <w:iCs w:val="false"/>
          <w:color w:val="auto"/>
          <w:u w:val="single"/>
          <w:lang w:val="ca-ES"/>
        </w:rPr>
      </w:pPr>
      <w:r>
        <w:rPr>
          <w:rFonts w:ascii="Arial" w:hAnsi="Arial"/>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auto"/>
    <w:pitch w:val="default"/>
  </w:font>
  <w:font w:name="Liberation Sans">
    <w:altName w:val="Arial"/>
    <w:charset w:val="00"/>
    <w:family w:val="swiss"/>
    <w:pitch w:val="variable"/>
  </w:font>
  <w:font w:name="Arial">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bullet"/>
      <w:lvlText w:val=""/>
      <w:lvlJc w:val="left"/>
      <w:pPr>
        <w:tabs>
          <w:tab w:val="num" w:pos="1003"/>
        </w:tabs>
        <w:ind w:left="1003" w:hanging="360"/>
      </w:pPr>
      <w:rPr>
        <w:rFonts w:ascii="Symbol" w:hAnsi="Symbol" w:cs="Symbol" w:hint="default"/>
      </w:rPr>
    </w:lvl>
    <w:lvl w:ilvl="1">
      <w:start w:val="1"/>
      <w:numFmt w:val="bullet"/>
      <w:lvlText w:val="◦"/>
      <w:lvlJc w:val="left"/>
      <w:pPr>
        <w:tabs>
          <w:tab w:val="num" w:pos="1363"/>
        </w:tabs>
        <w:ind w:left="1363" w:hanging="360"/>
      </w:pPr>
      <w:rPr>
        <w:rFonts w:ascii="OpenSymbol" w:hAnsi="OpenSymbol" w:cs="OpenSymbol" w:hint="default"/>
      </w:rPr>
    </w:lvl>
    <w:lvl w:ilvl="2">
      <w:start w:val="1"/>
      <w:numFmt w:val="bullet"/>
      <w:lvlText w:val="▪"/>
      <w:lvlJc w:val="left"/>
      <w:pPr>
        <w:tabs>
          <w:tab w:val="num" w:pos="1723"/>
        </w:tabs>
        <w:ind w:left="1723" w:hanging="360"/>
      </w:pPr>
      <w:rPr>
        <w:rFonts w:ascii="OpenSymbol" w:hAnsi="OpenSymbol" w:cs="OpenSymbol" w:hint="default"/>
      </w:rPr>
    </w:lvl>
    <w:lvl w:ilvl="3">
      <w:start w:val="1"/>
      <w:numFmt w:val="bullet"/>
      <w:lvlText w:val=""/>
      <w:lvlJc w:val="left"/>
      <w:pPr>
        <w:tabs>
          <w:tab w:val="num" w:pos="2083"/>
        </w:tabs>
        <w:ind w:left="2083" w:hanging="360"/>
      </w:pPr>
      <w:rPr>
        <w:rFonts w:ascii="Symbol" w:hAnsi="Symbol" w:cs="Symbol" w:hint="default"/>
      </w:rPr>
    </w:lvl>
    <w:lvl w:ilvl="4">
      <w:start w:val="1"/>
      <w:numFmt w:val="bullet"/>
      <w:lvlText w:val="◦"/>
      <w:lvlJc w:val="left"/>
      <w:pPr>
        <w:tabs>
          <w:tab w:val="num" w:pos="2443"/>
        </w:tabs>
        <w:ind w:left="2443" w:hanging="360"/>
      </w:pPr>
      <w:rPr>
        <w:rFonts w:ascii="OpenSymbol" w:hAnsi="OpenSymbol" w:cs="OpenSymbol" w:hint="default"/>
      </w:rPr>
    </w:lvl>
    <w:lvl w:ilvl="5">
      <w:start w:val="1"/>
      <w:numFmt w:val="bullet"/>
      <w:lvlText w:val="▪"/>
      <w:lvlJc w:val="left"/>
      <w:pPr>
        <w:tabs>
          <w:tab w:val="num" w:pos="2803"/>
        </w:tabs>
        <w:ind w:left="2803" w:hanging="360"/>
      </w:pPr>
      <w:rPr>
        <w:rFonts w:ascii="OpenSymbol" w:hAnsi="OpenSymbol" w:cs="OpenSymbol" w:hint="default"/>
      </w:rPr>
    </w:lvl>
    <w:lvl w:ilvl="6">
      <w:start w:val="1"/>
      <w:numFmt w:val="bullet"/>
      <w:lvlText w:val=""/>
      <w:lvlJc w:val="left"/>
      <w:pPr>
        <w:tabs>
          <w:tab w:val="num" w:pos="3163"/>
        </w:tabs>
        <w:ind w:left="3163" w:hanging="360"/>
      </w:pPr>
      <w:rPr>
        <w:rFonts w:ascii="Symbol" w:hAnsi="Symbol" w:cs="Symbol" w:hint="default"/>
      </w:rPr>
    </w:lvl>
    <w:lvl w:ilvl="7">
      <w:start w:val="1"/>
      <w:numFmt w:val="bullet"/>
      <w:lvlText w:val="◦"/>
      <w:lvlJc w:val="left"/>
      <w:pPr>
        <w:tabs>
          <w:tab w:val="num" w:pos="3523"/>
        </w:tabs>
        <w:ind w:left="3523" w:hanging="360"/>
      </w:pPr>
      <w:rPr>
        <w:rFonts w:ascii="OpenSymbol" w:hAnsi="OpenSymbol" w:cs="OpenSymbol" w:hint="default"/>
      </w:rPr>
    </w:lvl>
    <w:lvl w:ilvl="8">
      <w:start w:val="1"/>
      <w:numFmt w:val="bullet"/>
      <w:lvlText w:val="▪"/>
      <w:lvlJc w:val="left"/>
      <w:pPr>
        <w:tabs>
          <w:tab w:val="num" w:pos="3883"/>
        </w:tabs>
        <w:ind w:left="3883"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Pics">
    <w:name w:val="Pics"/>
    <w:qFormat/>
    <w:rPr>
      <w:rFonts w:ascii="OpenSymbol" w:hAnsi="OpenSymbol" w:eastAsia="OpenSymbol" w:cs="OpenSymbol"/>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suppressAutoHyphens w:val="true"/>
      <w:jc w:val="both"/>
    </w:pPr>
    <w:rPr>
      <w:rFonts w:ascii="Arial" w:hAnsi="Arial" w:eastAsia="Arial" w:cs="Arial"/>
      <w:i/>
      <w:iCs/>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1097</Words>
  <Characters>6344</Characters>
  <CharactersWithSpaces>7433</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2026-08-24T14:30:08Z</dcterms:created>
  <dc:creator/>
  <dc:description/>
  <dc:language>es-ES</dc:language>
  <cp:lastModifiedBy/>
  <dcterms:modified xsi:type="dcterms:W3CDTF">2026-08-24T14:31:26Z</dcterms:modified>
  <cp:revision>2</cp:revision>
  <dc:subject/>
  <dc:title/>
</cp:coreProperties>
</file>