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media/image1.png" ContentType="image/png"/>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header3.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4.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3.xml" ContentType="application/xml"/>
  <Override PartName="/customXml/item4.xml" ContentType="application/xml"/>
  <Override PartName="/customXml/itemProps2.xml" ContentType="application/vnd.openxmlformats-officedocument.customXmlProperties+xml"/>
  <Override PartName="/customXml/itemProps3.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spacing w:val="-3"/>
        </w:rPr>
      </w:pPr>
      <w:r>
        <w:rPr>
          <w:rFonts w:cs="Arial" w:ascii="Arial" w:hAnsi="Arial"/>
          <w:b/>
          <w:spacing w:val="-3"/>
        </w:rPr>
      </w:r>
    </w:p>
    <w:p>
      <w:pPr>
        <w:pStyle w:val="Normal"/>
        <w:jc w:val="center"/>
        <w:rPr>
          <w:rFonts w:ascii="Arial" w:hAnsi="Arial" w:cs="Arial"/>
        </w:rPr>
      </w:pPr>
      <w:r>
        <w:rPr>
          <w:rFonts w:cs="Arial" w:ascii="Arial" w:hAnsi="Arial"/>
          <w:b/>
          <w:spacing w:val="-3"/>
        </w:rPr>
        <w:t xml:space="preserve">ANNEX </w:t>
      </w:r>
      <w:r>
        <w:rPr>
          <w:rFonts w:cs="Arial" w:ascii="Arial" w:hAnsi="Arial"/>
          <w:b/>
          <w:u w:val="single"/>
        </w:rPr>
        <w:t>PROPOSTA DE CRITERIS AUTOMÀTICS</w:t>
      </w:r>
    </w:p>
    <w:p>
      <w:pPr>
        <w:pStyle w:val="Normal"/>
        <w:tabs>
          <w:tab w:val="clear" w:pos="709"/>
          <w:tab w:val="center" w:pos="4252" w:leader="none"/>
          <w:tab w:val="right" w:pos="8504" w:leader="none"/>
        </w:tabs>
        <w:spacing w:lineRule="exact" w:line="260"/>
        <w:jc w:val="both"/>
        <w:rPr>
          <w:rFonts w:ascii="Arial" w:hAnsi="Arial" w:cs="Arial"/>
          <w:b/>
          <w:bCs/>
          <w:vertAlign w:val="superscript"/>
        </w:rPr>
      </w:pPr>
      <w:r>
        <w:rPr>
          <w:rFonts w:cs="Arial" w:ascii="Arial" w:hAnsi="Arial"/>
          <w:b/>
          <w:bCs/>
          <w:vertAlign w:val="superscript"/>
        </w:rPr>
      </w:r>
    </w:p>
    <w:p>
      <w:pPr>
        <w:pStyle w:val="Normal"/>
        <w:tabs>
          <w:tab w:val="clear" w:pos="709"/>
          <w:tab w:val="center" w:pos="4252" w:leader="none"/>
          <w:tab w:val="right" w:pos="8504" w:leader="none"/>
        </w:tabs>
        <w:spacing w:lineRule="exact" w:line="260"/>
        <w:jc w:val="both"/>
        <w:rPr>
          <w:rFonts w:ascii="Arial" w:hAnsi="Arial" w:cs="Arial"/>
          <w:b/>
          <w:bCs/>
          <w:vertAlign w:val="superscript"/>
        </w:rPr>
      </w:pPr>
      <w:r>
        <w:rPr>
          <w:rFonts w:cs="Arial" w:ascii="Arial" w:hAnsi="Arial"/>
          <w:b/>
          <w:bCs/>
          <w:vertAlign w:val="superscript"/>
        </w:rPr>
      </w:r>
    </w:p>
    <w:p>
      <w:pPr>
        <w:pStyle w:val="BodyText"/>
        <w:shd w:val="clear" w:color="auto" w:fill="FFFFFF"/>
        <w:spacing w:lineRule="exact" w:line="260" w:before="0" w:after="0"/>
        <w:jc w:val="both"/>
        <w:rPr>
          <w:rFonts w:ascii="Arial" w:hAnsi="Arial" w:cs="Arial"/>
          <w:b/>
          <w:bCs/>
          <w:sz w:val="20"/>
        </w:rPr>
      </w:pPr>
      <w:r>
        <w:rPr>
          <w:rFonts w:cs="Arial" w:ascii="Arial" w:hAnsi="Arial"/>
          <w:bCs/>
          <w:sz w:val="20"/>
        </w:rPr>
        <w:t xml:space="preserve">Qui sotasigna, ..........................................................................., amb DNI/NIE núm.............................., </w:t>
      </w:r>
      <w:r>
        <w:rPr>
          <w:rFonts w:cs="Arial" w:ascii="Arial" w:hAnsi="Arial"/>
          <w:bCs/>
          <w:i/>
          <w:iCs/>
          <w:sz w:val="20"/>
        </w:rPr>
        <w:t>en nom propi/en qualitat de representant legal de la persona física/jurídica</w:t>
      </w:r>
      <w:r>
        <w:rPr>
          <w:rFonts w:cs="Arial" w:ascii="Arial" w:hAnsi="Arial"/>
          <w:bCs/>
          <w:sz w:val="20"/>
        </w:rPr>
        <w:t xml:space="preserve">...................................................................................., amb NIF núm. .........................., amb capacitat jurídica i d’obrar, assabentat dels plecs de condicions que han de regir la contractació </w:t>
      </w:r>
      <w:r>
        <w:rPr>
          <w:rFonts w:cs="Arial" w:ascii="Arial" w:hAnsi="Arial"/>
          <w:b/>
          <w:bCs/>
          <w:sz w:val="20"/>
        </w:rPr>
        <w:t>del servei de manteniment correctiu en el ram de fusteria dels equipaments municipals (expedient núm. 2026/000039</w:t>
      </w:r>
      <w:r>
        <w:rPr>
          <w:rFonts w:cs="Arial" w:ascii="Arial" w:hAnsi="Arial"/>
          <w:b/>
          <w:bCs/>
          <w:sz w:val="20"/>
        </w:rPr>
        <w:t>266</w:t>
      </w:r>
      <w:r>
        <w:rPr>
          <w:rFonts w:cs="Arial" w:ascii="Arial" w:hAnsi="Arial"/>
          <w:b/>
          <w:bCs/>
          <w:sz w:val="20"/>
        </w:rPr>
        <w:t>),</w:t>
      </w:r>
    </w:p>
    <w:p>
      <w:pPr>
        <w:pStyle w:val="BodyText"/>
        <w:shd w:val="clear" w:color="auto" w:fill="FFFFFF"/>
        <w:spacing w:lineRule="exact" w:line="260" w:before="0" w:after="0"/>
        <w:jc w:val="both"/>
        <w:rPr>
          <w:rFonts w:ascii="Arial" w:hAnsi="Arial" w:cs="Arial"/>
          <w:b/>
          <w:bCs/>
          <w:sz w:val="20"/>
        </w:rPr>
      </w:pPr>
      <w:r>
        <w:rPr>
          <w:rFonts w:cs="Arial" w:ascii="Arial" w:hAnsi="Arial"/>
          <w:b/>
          <w:bCs/>
          <w:sz w:val="20"/>
        </w:rPr>
      </w:r>
    </w:p>
    <w:p>
      <w:pPr>
        <w:pStyle w:val="Normal"/>
        <w:spacing w:lineRule="exact" w:line="260"/>
        <w:jc w:val="both"/>
        <w:rPr>
          <w:rFonts w:ascii="Arial" w:hAnsi="Arial" w:cs="Arial"/>
          <w:b/>
          <w:spacing w:val="-3"/>
        </w:rPr>
      </w:pPr>
      <w:r>
        <w:rPr>
          <w:rFonts w:cs="Arial" w:ascii="Arial" w:hAnsi="Arial"/>
          <w:b/>
          <w:spacing w:val="-3"/>
        </w:rPr>
        <w:t>FAIG CONSTAR:</w:t>
      </w:r>
    </w:p>
    <w:p>
      <w:pPr>
        <w:pStyle w:val="Normal"/>
        <w:spacing w:lineRule="exact" w:line="260"/>
        <w:jc w:val="both"/>
        <w:rPr>
          <w:rFonts w:ascii="Arial" w:hAnsi="Arial" w:cs="Arial"/>
          <w:spacing w:val="-3"/>
        </w:rPr>
      </w:pPr>
      <w:r>
        <w:rPr>
          <w:rFonts w:cs="Arial" w:ascii="Arial" w:hAnsi="Arial"/>
          <w:spacing w:val="-3"/>
        </w:rPr>
      </w:r>
    </w:p>
    <w:p>
      <w:pPr>
        <w:pStyle w:val="paragraph"/>
        <w:spacing w:beforeAutospacing="0" w:before="0" w:afterAutospacing="0" w:after="120"/>
        <w:jc w:val="both"/>
        <w:textAlignment w:val="baseline"/>
        <w:rPr>
          <w:color w:val="0070C0"/>
        </w:rPr>
      </w:pPr>
      <w:r>
        <w:rPr>
          <w:rFonts w:cs="Arial" w:ascii="Arial" w:hAnsi="Arial"/>
          <w:sz w:val="20"/>
        </w:rPr>
        <w:t xml:space="preserve">A) </w:t>
      </w:r>
      <w:r>
        <w:rPr>
          <w:rFonts w:cs="Arial" w:ascii="Arial" w:hAnsi="Arial"/>
          <w:sz w:val="20"/>
          <w:szCs w:val="20"/>
        </w:rPr>
        <w:t>Que ofereixo prestar el servei pels següents preus unitaris</w:t>
      </w:r>
      <w:r>
        <w:rPr>
          <w:rFonts w:cs="Arial" w:ascii="Arial" w:hAnsi="Arial"/>
          <w:color w:val="0070C0"/>
          <w:sz w:val="20"/>
          <w:szCs w:val="20"/>
        </w:rPr>
        <w:t xml:space="preserve">: </w:t>
      </w:r>
      <w:r>
        <w:rPr>
          <w:rFonts w:cs="Arial" w:ascii="Arial" w:hAnsi="Arial"/>
          <w:i/>
          <w:iCs/>
          <w:color w:val="0070C0"/>
          <w:sz w:val="20"/>
          <w:szCs w:val="20"/>
        </w:rPr>
        <w:t>(emplenar les cel·les ombrejades en color gris)</w:t>
      </w:r>
      <w:r>
        <w:rPr>
          <w:rFonts w:cs="Arial" w:ascii="Arial" w:hAnsi="Arial"/>
          <w:color w:val="0070C0"/>
          <w:sz w:val="20"/>
          <w:szCs w:val="20"/>
        </w:rPr>
        <w:t> </w:t>
      </w:r>
    </w:p>
    <w:p>
      <w:pPr>
        <w:pStyle w:val="Normal"/>
        <w:jc w:val="both"/>
        <w:textAlignment w:val="baseline"/>
        <w:rPr>
          <w:sz w:val="24"/>
          <w:szCs w:val="24"/>
        </w:rPr>
      </w:pPr>
      <w:r>
        <w:rPr>
          <w:rFonts w:cs="Arial" w:ascii="Arial" w:hAnsi="Arial"/>
        </w:rPr>
        <w:t>  </w:t>
      </w:r>
    </w:p>
    <w:tbl>
      <w:tblPr>
        <w:tblW w:w="5670" w:type="dxa"/>
        <w:jc w:val="left"/>
        <w:tblInd w:w="761" w:type="dxa"/>
        <w:tblLayout w:type="fixed"/>
        <w:tblCellMar>
          <w:top w:w="36" w:type="dxa"/>
          <w:left w:w="52" w:type="dxa"/>
          <w:bottom w:w="0" w:type="dxa"/>
          <w:right w:w="101" w:type="dxa"/>
        </w:tblCellMar>
        <w:tblLook w:val="04a0"/>
      </w:tblPr>
      <w:tblGrid>
        <w:gridCol w:w="2126"/>
        <w:gridCol w:w="1701"/>
        <w:gridCol w:w="1843"/>
      </w:tblGrid>
      <w:tr>
        <w:trPr>
          <w:trHeight w:val="327" w:hRule="atLeast"/>
        </w:trPr>
        <w:tc>
          <w:tcPr>
            <w:tcW w:w="2126" w:type="dxa"/>
            <w:tcBorders>
              <w:bottom w:val="single" w:sz="6" w:space="0" w:color="000000"/>
              <w:right w:val="single" w:sz="6" w:space="0" w:color="000000"/>
            </w:tcBorders>
          </w:tcPr>
          <w:p>
            <w:pPr>
              <w:pStyle w:val="Normal"/>
              <w:spacing w:lineRule="exact" w:line="260"/>
              <w:jc w:val="both"/>
              <w:rPr>
                <w:rFonts w:ascii="Arial" w:hAnsi="Arial" w:cs="Arial"/>
                <w:sz w:val="18"/>
                <w:szCs w:val="18"/>
                <w:lang w:eastAsia="es-ES"/>
              </w:rPr>
            </w:pPr>
            <w:r>
              <w:rPr>
                <w:rFonts w:cs="Arial" w:ascii="Arial" w:hAnsi="Arial"/>
                <w:sz w:val="18"/>
                <w:szCs w:val="18"/>
                <w:lang w:eastAsia="es-ES"/>
              </w:rPr>
            </w:r>
          </w:p>
        </w:tc>
        <w:tc>
          <w:tcPr>
            <w:tcW w:w="1701" w:type="dxa"/>
            <w:tcBorders>
              <w:top w:val="single" w:sz="6" w:space="0" w:color="000000"/>
              <w:left w:val="single" w:sz="6" w:space="0" w:color="000000"/>
              <w:bottom w:val="single" w:sz="6" w:space="0" w:color="000000"/>
              <w:right w:val="single" w:sz="6" w:space="0" w:color="000000"/>
            </w:tcBorders>
            <w:shd w:color="auto" w:fill="B4C6E7" w:themeFill="accent1" w:themeFillTint="66" w:val="clear"/>
            <w:vAlign w:val="center"/>
          </w:tcPr>
          <w:p>
            <w:pPr>
              <w:pStyle w:val="Normal"/>
              <w:spacing w:lineRule="exact" w:line="260"/>
              <w:jc w:val="center"/>
              <w:rPr>
                <w:rFonts w:ascii="Arial" w:hAnsi="Arial" w:cs="Arial"/>
                <w:b/>
                <w:sz w:val="18"/>
                <w:szCs w:val="18"/>
                <w:lang w:eastAsia="es-ES"/>
              </w:rPr>
            </w:pPr>
            <w:r>
              <w:rPr>
                <w:rFonts w:cs="Arial" w:ascii="Arial" w:hAnsi="Arial"/>
                <w:b/>
                <w:sz w:val="18"/>
                <w:szCs w:val="18"/>
                <w:lang w:eastAsia="es-ES"/>
              </w:rPr>
              <w:t>Preu/hora màxim,</w:t>
            </w:r>
          </w:p>
          <w:p>
            <w:pPr>
              <w:pStyle w:val="Normal"/>
              <w:spacing w:lineRule="exact" w:line="260"/>
              <w:jc w:val="center"/>
              <w:rPr>
                <w:rFonts w:ascii="Arial" w:hAnsi="Arial" w:cs="Arial"/>
                <w:b/>
                <w:sz w:val="18"/>
                <w:szCs w:val="18"/>
                <w:lang w:eastAsia="es-ES"/>
              </w:rPr>
            </w:pPr>
            <w:r>
              <w:rPr>
                <w:rFonts w:cs="Arial" w:ascii="Arial" w:hAnsi="Arial"/>
                <w:b/>
                <w:sz w:val="18"/>
                <w:szCs w:val="18"/>
                <w:lang w:eastAsia="es-ES"/>
              </w:rPr>
              <w:t>IVA no inclòs</w:t>
            </w:r>
          </w:p>
        </w:tc>
        <w:tc>
          <w:tcPr>
            <w:tcW w:w="1843" w:type="dxa"/>
            <w:tcBorders>
              <w:top w:val="single" w:sz="6" w:space="0" w:color="000000"/>
              <w:left w:val="single" w:sz="6" w:space="0" w:color="000000"/>
              <w:bottom w:val="single" w:sz="6" w:space="0" w:color="000000"/>
              <w:right w:val="single" w:sz="6" w:space="0" w:color="000000"/>
            </w:tcBorders>
            <w:shd w:color="auto" w:fill="B4C6E7" w:themeFill="accent1" w:themeFillTint="66" w:val="clear"/>
            <w:vAlign w:val="center"/>
          </w:tcPr>
          <w:p>
            <w:pPr>
              <w:pStyle w:val="Normal"/>
              <w:jc w:val="center"/>
              <w:textAlignment w:val="baseline"/>
              <w:rPr>
                <w:rFonts w:ascii="Arial" w:hAnsi="Arial" w:cs="Arial"/>
                <w:b/>
                <w:bCs/>
                <w:sz w:val="18"/>
                <w:szCs w:val="18"/>
              </w:rPr>
            </w:pPr>
            <w:r>
              <w:rPr>
                <w:rFonts w:cs="Arial" w:ascii="Arial" w:hAnsi="Arial"/>
                <w:b/>
                <w:bCs/>
                <w:sz w:val="18"/>
                <w:szCs w:val="18"/>
              </w:rPr>
              <w:t>Oferta preu/hora,</w:t>
            </w:r>
          </w:p>
          <w:p>
            <w:pPr>
              <w:pStyle w:val="Normal"/>
              <w:jc w:val="center"/>
              <w:textAlignment w:val="baseline"/>
              <w:rPr>
                <w:sz w:val="24"/>
                <w:szCs w:val="24"/>
              </w:rPr>
            </w:pPr>
            <w:r>
              <w:rPr>
                <w:rFonts w:cs="Arial" w:ascii="Arial" w:hAnsi="Arial"/>
                <w:b/>
                <w:bCs/>
                <w:sz w:val="18"/>
                <w:szCs w:val="18"/>
              </w:rPr>
              <w:t>IVA no inclòs</w:t>
            </w:r>
          </w:p>
        </w:tc>
      </w:tr>
      <w:tr>
        <w:trPr>
          <w:trHeight w:val="248" w:hRule="atLeast"/>
        </w:trPr>
        <w:tc>
          <w:tcPr>
            <w:tcW w:w="2126" w:type="dxa"/>
            <w:tcBorders>
              <w:top w:val="single" w:sz="6" w:space="0" w:color="000000"/>
              <w:left w:val="single" w:sz="6" w:space="0" w:color="000000"/>
              <w:bottom w:val="single" w:sz="6" w:space="0" w:color="000000"/>
              <w:right w:val="single" w:sz="6" w:space="0" w:color="000000"/>
            </w:tcBorders>
          </w:tcPr>
          <w:p>
            <w:pPr>
              <w:pStyle w:val="Normal"/>
              <w:spacing w:lineRule="exact" w:line="260"/>
              <w:jc w:val="both"/>
              <w:rPr>
                <w:highlight w:val="none"/>
                <w:shd w:fill="auto" w:val="clear"/>
              </w:rPr>
            </w:pPr>
            <w:r>
              <w:rPr>
                <w:rFonts w:cs="Arial" w:ascii="Arial" w:hAnsi="Arial"/>
                <w:sz w:val="18"/>
                <w:szCs w:val="18"/>
                <w:shd w:fill="auto" w:val="clear"/>
                <w:lang w:eastAsia="es-ES"/>
              </w:rPr>
              <w:t>Oficial 1ª</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lineRule="exact" w:line="260"/>
              <w:ind w:right="178"/>
              <w:jc w:val="right"/>
              <w:rPr>
                <w:highlight w:val="none"/>
                <w:shd w:fill="auto" w:val="clear"/>
              </w:rPr>
            </w:pPr>
            <w:r>
              <w:rPr>
                <w:rFonts w:cs="Arial" w:ascii="Arial" w:hAnsi="Arial"/>
                <w:sz w:val="18"/>
                <w:szCs w:val="18"/>
                <w:shd w:fill="auto" w:val="clear"/>
                <w:lang w:eastAsia="es-ES"/>
              </w:rPr>
              <w:t>29</w:t>
            </w:r>
            <w:r>
              <w:rPr>
                <w:rFonts w:cs="Arial" w:ascii="Arial" w:hAnsi="Arial"/>
                <w:sz w:val="18"/>
                <w:szCs w:val="18"/>
                <w:shd w:fill="auto" w:val="clear"/>
                <w:lang w:eastAsia="es-ES"/>
              </w:rPr>
              <w:t>,00 €</w:t>
            </w:r>
          </w:p>
        </w:tc>
        <w:tc>
          <w:tcPr>
            <w:tcW w:w="1843" w:type="dxa"/>
            <w:tcBorders>
              <w:top w:val="single" w:sz="6" w:space="0" w:color="000000"/>
              <w:left w:val="single" w:sz="6" w:space="0" w:color="000000"/>
              <w:bottom w:val="single" w:sz="6" w:space="0" w:color="000000"/>
              <w:right w:val="single" w:sz="6" w:space="0" w:color="000000"/>
            </w:tcBorders>
            <w:shd w:color="auto" w:fill="D9D9D9" w:themeFill="background1" w:themeFillShade="d9" w:val="clear"/>
          </w:tcPr>
          <w:p>
            <w:pPr>
              <w:pStyle w:val="Normal"/>
              <w:spacing w:lineRule="exact" w:line="260"/>
              <w:ind w:right="178"/>
              <w:jc w:val="right"/>
              <w:rPr>
                <w:rFonts w:ascii="Arial" w:hAnsi="Arial" w:cs="Arial"/>
                <w:sz w:val="18"/>
                <w:szCs w:val="18"/>
                <w:lang w:eastAsia="es-ES"/>
              </w:rPr>
            </w:pPr>
            <w:r>
              <w:rPr>
                <w:rFonts w:cs="Arial" w:ascii="Arial" w:hAnsi="Arial"/>
                <w:color w:val="000000"/>
                <w:sz w:val="18"/>
                <w:szCs w:val="18"/>
              </w:rPr>
              <w:t>.......................... €</w:t>
            </w:r>
          </w:p>
        </w:tc>
      </w:tr>
      <w:tr>
        <w:trPr>
          <w:trHeight w:val="249" w:hRule="atLeast"/>
        </w:trPr>
        <w:tc>
          <w:tcPr>
            <w:tcW w:w="2126" w:type="dxa"/>
            <w:tcBorders>
              <w:top w:val="single" w:sz="6" w:space="0" w:color="000000"/>
              <w:left w:val="single" w:sz="6" w:space="0" w:color="000000"/>
              <w:bottom w:val="single" w:sz="6" w:space="0" w:color="000000"/>
              <w:right w:val="single" w:sz="6" w:space="0" w:color="000000"/>
            </w:tcBorders>
          </w:tcPr>
          <w:p>
            <w:pPr>
              <w:pStyle w:val="Normal"/>
              <w:spacing w:lineRule="exact" w:line="260"/>
              <w:jc w:val="both"/>
              <w:rPr>
                <w:highlight w:val="none"/>
                <w:shd w:fill="auto" w:val="clear"/>
              </w:rPr>
            </w:pPr>
            <w:r>
              <w:rPr>
                <w:rFonts w:cs="Arial" w:ascii="Arial" w:hAnsi="Arial"/>
                <w:sz w:val="18"/>
                <w:szCs w:val="18"/>
                <w:shd w:fill="auto" w:val="clear"/>
                <w:lang w:eastAsia="es-ES"/>
              </w:rPr>
              <w:t>Peó</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lineRule="exact" w:line="260"/>
              <w:ind w:right="178"/>
              <w:jc w:val="right"/>
              <w:rPr>
                <w:highlight w:val="none"/>
                <w:shd w:fill="auto" w:val="clear"/>
              </w:rPr>
            </w:pPr>
            <w:r>
              <w:rPr>
                <w:rFonts w:cs="Arial" w:ascii="Arial" w:hAnsi="Arial"/>
                <w:sz w:val="18"/>
                <w:szCs w:val="18"/>
                <w:shd w:fill="auto" w:val="clear"/>
                <w:lang w:eastAsia="es-ES"/>
              </w:rPr>
              <w:t>2</w:t>
            </w:r>
            <w:r>
              <w:rPr>
                <w:rFonts w:cs="Arial" w:ascii="Arial" w:hAnsi="Arial"/>
                <w:sz w:val="18"/>
                <w:szCs w:val="18"/>
                <w:shd w:fill="auto" w:val="clear"/>
                <w:lang w:eastAsia="es-ES"/>
              </w:rPr>
              <w:t>7</w:t>
            </w:r>
            <w:r>
              <w:rPr>
                <w:rFonts w:cs="Arial" w:ascii="Arial" w:hAnsi="Arial"/>
                <w:sz w:val="18"/>
                <w:szCs w:val="18"/>
                <w:shd w:fill="auto" w:val="clear"/>
                <w:lang w:eastAsia="es-ES"/>
              </w:rPr>
              <w:t>,00 €</w:t>
            </w:r>
          </w:p>
        </w:tc>
        <w:tc>
          <w:tcPr>
            <w:tcW w:w="1843" w:type="dxa"/>
            <w:tcBorders>
              <w:top w:val="single" w:sz="6" w:space="0" w:color="000000"/>
              <w:left w:val="single" w:sz="6" w:space="0" w:color="000000"/>
              <w:bottom w:val="single" w:sz="6" w:space="0" w:color="000000"/>
              <w:right w:val="single" w:sz="6" w:space="0" w:color="000000"/>
            </w:tcBorders>
            <w:shd w:color="auto" w:fill="D9D9D9" w:themeFill="background1" w:themeFillShade="d9" w:val="clear"/>
          </w:tcPr>
          <w:p>
            <w:pPr>
              <w:pStyle w:val="Normal"/>
              <w:spacing w:lineRule="exact" w:line="260"/>
              <w:ind w:right="178"/>
              <w:jc w:val="right"/>
              <w:rPr>
                <w:rFonts w:ascii="Arial" w:hAnsi="Arial" w:cs="Arial"/>
                <w:sz w:val="18"/>
                <w:szCs w:val="18"/>
                <w:lang w:eastAsia="es-ES"/>
              </w:rPr>
            </w:pPr>
            <w:r>
              <w:rPr>
                <w:rFonts w:cs="Arial" w:ascii="Arial" w:hAnsi="Arial"/>
                <w:color w:val="000000"/>
                <w:sz w:val="18"/>
                <w:szCs w:val="18"/>
              </w:rPr>
              <w:t>.......................... €</w:t>
            </w:r>
          </w:p>
        </w:tc>
      </w:tr>
      <w:tr>
        <w:trPr>
          <w:trHeight w:val="247" w:hRule="atLeast"/>
        </w:trPr>
        <w:tc>
          <w:tcPr>
            <w:tcW w:w="2126" w:type="dxa"/>
            <w:tcBorders>
              <w:top w:val="single" w:sz="6" w:space="0" w:color="000000"/>
              <w:left w:val="single" w:sz="6" w:space="0" w:color="000000"/>
              <w:bottom w:val="single" w:sz="6" w:space="0" w:color="000000"/>
              <w:right w:val="single" w:sz="6" w:space="0" w:color="000000"/>
            </w:tcBorders>
          </w:tcPr>
          <w:p>
            <w:pPr>
              <w:pStyle w:val="Normal"/>
              <w:spacing w:lineRule="exact" w:line="260"/>
              <w:jc w:val="both"/>
              <w:rPr>
                <w:highlight w:val="none"/>
                <w:shd w:fill="auto" w:val="clear"/>
              </w:rPr>
            </w:pPr>
            <w:r>
              <w:rPr>
                <w:rFonts w:cs="Arial" w:ascii="Arial" w:hAnsi="Arial"/>
                <w:b/>
                <w:sz w:val="18"/>
                <w:szCs w:val="18"/>
                <w:shd w:fill="auto" w:val="clear"/>
                <w:lang w:eastAsia="es-ES"/>
              </w:rPr>
              <w:t>TOTAL PARELLA:</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lineRule="exact" w:line="260"/>
              <w:ind w:right="178"/>
              <w:jc w:val="right"/>
              <w:rPr>
                <w:highlight w:val="none"/>
                <w:shd w:fill="auto" w:val="clear"/>
              </w:rPr>
            </w:pPr>
            <w:r>
              <w:rPr>
                <w:rFonts w:cs="Arial" w:ascii="Arial" w:hAnsi="Arial"/>
                <w:b/>
                <w:sz w:val="18"/>
                <w:szCs w:val="18"/>
                <w:shd w:fill="auto" w:val="clear"/>
                <w:lang w:eastAsia="es-ES"/>
              </w:rPr>
              <w:t>5</w:t>
            </w:r>
            <w:r>
              <w:rPr>
                <w:rFonts w:cs="Arial" w:ascii="Arial" w:hAnsi="Arial"/>
                <w:b/>
                <w:sz w:val="18"/>
                <w:szCs w:val="18"/>
                <w:shd w:fill="auto" w:val="clear"/>
                <w:lang w:eastAsia="es-ES"/>
              </w:rPr>
              <w:t>6</w:t>
            </w:r>
            <w:r>
              <w:rPr>
                <w:rFonts w:cs="Arial" w:ascii="Arial" w:hAnsi="Arial"/>
                <w:b/>
                <w:sz w:val="18"/>
                <w:szCs w:val="18"/>
                <w:shd w:fill="auto" w:val="clear"/>
                <w:lang w:eastAsia="es-ES"/>
              </w:rPr>
              <w:t>,00 €</w:t>
            </w:r>
          </w:p>
        </w:tc>
        <w:tc>
          <w:tcPr>
            <w:tcW w:w="1843" w:type="dxa"/>
            <w:tcBorders>
              <w:top w:val="single" w:sz="6" w:space="0" w:color="000000"/>
              <w:left w:val="single" w:sz="6" w:space="0" w:color="000000"/>
              <w:bottom w:val="single" w:sz="6" w:space="0" w:color="000000"/>
              <w:right w:val="single" w:sz="6" w:space="0" w:color="000000"/>
            </w:tcBorders>
            <w:shd w:color="auto" w:fill="D9D9D9" w:themeFill="background1" w:themeFillShade="d9" w:val="clear"/>
          </w:tcPr>
          <w:p>
            <w:pPr>
              <w:pStyle w:val="Normal"/>
              <w:spacing w:lineRule="exact" w:line="260"/>
              <w:ind w:right="178"/>
              <w:jc w:val="right"/>
              <w:rPr>
                <w:rFonts w:ascii="Arial" w:hAnsi="Arial" w:cs="Arial"/>
                <w:b/>
                <w:sz w:val="18"/>
                <w:szCs w:val="18"/>
                <w:lang w:eastAsia="es-ES"/>
              </w:rPr>
            </w:pPr>
            <w:r>
              <w:rPr>
                <w:rFonts w:cs="Arial" w:ascii="Arial" w:hAnsi="Arial"/>
                <w:color w:val="000000"/>
                <w:sz w:val="18"/>
                <w:szCs w:val="18"/>
              </w:rPr>
              <w:t>.......................... €</w:t>
            </w:r>
          </w:p>
        </w:tc>
      </w:tr>
    </w:tbl>
    <w:p>
      <w:pPr>
        <w:pStyle w:val="BodyText"/>
        <w:spacing w:lineRule="exact" w:line="260" w:before="0" w:after="0"/>
        <w:jc w:val="both"/>
        <w:rPr>
          <w:rFonts w:ascii="Arial" w:hAnsi="Arial" w:cs="Arial"/>
          <w:sz w:val="20"/>
        </w:rPr>
      </w:pPr>
      <w:r>
        <w:rPr>
          <w:rFonts w:cs="Arial" w:ascii="Arial" w:hAnsi="Arial"/>
          <w:sz w:val="20"/>
        </w:rPr>
      </w:r>
    </w:p>
    <w:p>
      <w:pPr>
        <w:pStyle w:val="BodyText"/>
        <w:spacing w:lineRule="exact" w:line="260" w:before="0" w:after="0"/>
        <w:jc w:val="both"/>
        <w:rPr>
          <w:rFonts w:ascii="Arial" w:hAnsi="Arial" w:cs="Arial"/>
          <w:sz w:val="20"/>
        </w:rPr>
      </w:pPr>
      <w:r>
        <w:rPr>
          <w:rFonts w:cs="Arial" w:ascii="Arial" w:hAnsi="Arial"/>
          <w:sz w:val="20"/>
        </w:rPr>
        <w:t xml:space="preserve">B) Que el desglossament econòmic del pressupost total de la meva oferta és el següent </w:t>
      </w:r>
      <w:r>
        <w:rPr>
          <w:rFonts w:cs="Arial" w:ascii="Arial" w:hAnsi="Arial"/>
          <w:i/>
          <w:color w:val="0070C0"/>
          <w:sz w:val="20"/>
        </w:rPr>
        <w:t>(en relació amb la clàusula 5.2 del plec de clàusules administratives)</w:t>
      </w:r>
      <w:r>
        <w:rPr>
          <w:rFonts w:cs="Arial" w:ascii="Arial" w:hAnsi="Arial"/>
          <w:sz w:val="20"/>
        </w:rPr>
        <w:t>:</w:t>
      </w:r>
    </w:p>
    <w:p>
      <w:pPr>
        <w:pStyle w:val="BodyText"/>
        <w:spacing w:lineRule="exact" w:line="260" w:before="0" w:after="0"/>
        <w:jc w:val="both"/>
        <w:rPr>
          <w:rFonts w:ascii="Arial" w:hAnsi="Arial" w:cs="Arial"/>
          <w:sz w:val="20"/>
        </w:rPr>
      </w:pPr>
      <w:r>
        <w:rPr>
          <w:rFonts w:cs="Arial" w:ascii="Arial" w:hAnsi="Arial"/>
          <w:sz w:val="20"/>
        </w:rPr>
      </w:r>
    </w:p>
    <w:tbl>
      <w:tblPr>
        <w:tblW w:w="6094" w:type="dxa"/>
        <w:jc w:val="left"/>
        <w:tblInd w:w="496" w:type="dxa"/>
        <w:tblLayout w:type="fixed"/>
        <w:tblCellMar>
          <w:top w:w="0" w:type="dxa"/>
          <w:left w:w="70" w:type="dxa"/>
          <w:bottom w:w="0" w:type="dxa"/>
          <w:right w:w="70" w:type="dxa"/>
        </w:tblCellMar>
        <w:tblLook w:val="04a0"/>
      </w:tblPr>
      <w:tblGrid>
        <w:gridCol w:w="3260"/>
        <w:gridCol w:w="1417"/>
        <w:gridCol w:w="1417"/>
      </w:tblGrid>
      <w:tr>
        <w:trPr>
          <w:trHeight w:val="255" w:hRule="atLeast"/>
        </w:trPr>
        <w:tc>
          <w:tcPr>
            <w:tcW w:w="3260" w:type="dxa"/>
            <w:tcBorders>
              <w:top w:val="single" w:sz="4" w:space="0" w:color="000000"/>
              <w:left w:val="single" w:sz="4" w:space="0" w:color="000000"/>
              <w:bottom w:val="single" w:sz="4" w:space="0" w:color="000000"/>
              <w:right w:val="single" w:sz="4" w:space="0" w:color="000000"/>
            </w:tcBorders>
            <w:shd w:color="auto" w:fill="B4C6E7" w:themeFill="accent1" w:themeFillTint="66" w:val="clear"/>
            <w:vAlign w:val="bottom"/>
          </w:tcPr>
          <w:p>
            <w:pPr>
              <w:pStyle w:val="Normal"/>
              <w:jc w:val="center"/>
              <w:rPr>
                <w:rFonts w:ascii="Arial" w:hAnsi="Arial" w:cs="Arial"/>
                <w:b/>
                <w:bCs/>
                <w:color w:val="000000"/>
                <w:sz w:val="18"/>
                <w:szCs w:val="18"/>
              </w:rPr>
            </w:pPr>
            <w:r>
              <w:rPr>
                <w:rFonts w:cs="Arial" w:ascii="Arial" w:hAnsi="Arial"/>
                <w:b/>
                <w:bCs/>
                <w:color w:val="000000"/>
                <w:sz w:val="18"/>
                <w:szCs w:val="18"/>
              </w:rPr>
              <w:t>COSTOS DIRECTES</w:t>
            </w:r>
          </w:p>
        </w:tc>
        <w:tc>
          <w:tcPr>
            <w:tcW w:w="1417" w:type="dxa"/>
            <w:tcBorders>
              <w:top w:val="single" w:sz="4" w:space="0" w:color="000000"/>
              <w:bottom w:val="single" w:sz="4" w:space="0" w:color="000000"/>
              <w:right w:val="single" w:sz="4" w:space="0" w:color="000000"/>
            </w:tcBorders>
            <w:shd w:color="auto" w:fill="B4C6E7" w:themeFill="accent1" w:themeFillTint="66" w:val="clear"/>
            <w:vAlign w:val="bottom"/>
          </w:tcPr>
          <w:p>
            <w:pPr>
              <w:pStyle w:val="Normal"/>
              <w:jc w:val="center"/>
              <w:rPr>
                <w:rFonts w:ascii="Arial" w:hAnsi="Arial" w:cs="Arial"/>
                <w:b/>
                <w:bCs/>
                <w:color w:val="000000"/>
                <w:sz w:val="18"/>
                <w:szCs w:val="18"/>
              </w:rPr>
            </w:pPr>
            <w:r>
              <w:rPr>
                <w:rFonts w:cs="Arial" w:ascii="Arial" w:hAnsi="Arial"/>
                <w:b/>
                <w:bCs/>
                <w:color w:val="000000"/>
                <w:sz w:val="18"/>
                <w:szCs w:val="18"/>
              </w:rPr>
              <w:t>% de sortida</w:t>
            </w:r>
          </w:p>
        </w:tc>
        <w:tc>
          <w:tcPr>
            <w:tcW w:w="1417" w:type="dxa"/>
            <w:tcBorders>
              <w:top w:val="single" w:sz="4" w:space="0" w:color="000000"/>
              <w:bottom w:val="single" w:sz="4" w:space="0" w:color="000000"/>
              <w:right w:val="single" w:sz="4" w:space="0" w:color="000000"/>
            </w:tcBorders>
            <w:shd w:color="auto" w:fill="B4C6E7" w:themeFill="accent1" w:themeFillTint="66" w:val="clear"/>
          </w:tcPr>
          <w:p>
            <w:pPr>
              <w:pStyle w:val="Normal"/>
              <w:jc w:val="center"/>
              <w:rPr>
                <w:rFonts w:ascii="Arial" w:hAnsi="Arial" w:cs="Arial"/>
                <w:b/>
                <w:bCs/>
                <w:color w:val="000000"/>
                <w:sz w:val="18"/>
                <w:szCs w:val="18"/>
              </w:rPr>
            </w:pPr>
            <w:r>
              <w:rPr>
                <w:rFonts w:cs="Arial" w:ascii="Arial" w:hAnsi="Arial"/>
                <w:b/>
                <w:bCs/>
                <w:color w:val="000000"/>
                <w:sz w:val="18"/>
                <w:szCs w:val="18"/>
              </w:rPr>
              <w:t>% oferta</w:t>
            </w:r>
          </w:p>
        </w:tc>
      </w:tr>
      <w:tr>
        <w:trPr>
          <w:trHeight w:val="255" w:hRule="atLeast"/>
        </w:trPr>
        <w:tc>
          <w:tcPr>
            <w:tcW w:w="3260" w:type="dxa"/>
            <w:tcBorders>
              <w:top w:val="single" w:sz="4" w:space="0" w:color="000000"/>
              <w:left w:val="single" w:sz="4" w:space="0" w:color="000000"/>
              <w:bottom w:val="single" w:sz="4" w:space="0" w:color="000000"/>
              <w:right w:val="single" w:sz="4" w:space="0" w:color="000000"/>
            </w:tcBorders>
            <w:vAlign w:val="bottom"/>
          </w:tcPr>
          <w:p>
            <w:pPr>
              <w:pStyle w:val="Normal"/>
              <w:jc w:val="center"/>
              <w:rPr>
                <w:rFonts w:ascii="Arial" w:hAnsi="Arial" w:cs="Arial"/>
                <w:color w:val="000000"/>
                <w:sz w:val="18"/>
                <w:szCs w:val="18"/>
              </w:rPr>
            </w:pPr>
            <w:r>
              <w:rPr>
                <w:rFonts w:cs="Arial" w:ascii="Arial" w:hAnsi="Arial"/>
                <w:color w:val="000000"/>
                <w:sz w:val="18"/>
                <w:szCs w:val="18"/>
              </w:rPr>
              <w:t>Costos salarials  (70%)</w:t>
            </w:r>
          </w:p>
        </w:tc>
        <w:tc>
          <w:tcPr>
            <w:tcW w:w="1417" w:type="dxa"/>
            <w:tcBorders>
              <w:bottom w:val="single" w:sz="4" w:space="0" w:color="000000"/>
              <w:right w:val="single" w:sz="4" w:space="0" w:color="000000"/>
            </w:tcBorders>
            <w:vAlign w:val="bottom"/>
          </w:tcPr>
          <w:p>
            <w:pPr>
              <w:pStyle w:val="Normal"/>
              <w:ind w:right="215"/>
              <w:jc w:val="right"/>
              <w:rPr>
                <w:rFonts w:ascii="Arial" w:hAnsi="Arial" w:cs="Arial"/>
                <w:color w:val="000000"/>
                <w:sz w:val="18"/>
                <w:szCs w:val="18"/>
              </w:rPr>
            </w:pPr>
            <w:r>
              <w:rPr>
                <w:rFonts w:cs="Arial" w:ascii="Arial" w:hAnsi="Arial"/>
                <w:color w:val="000000"/>
                <w:sz w:val="18"/>
                <w:szCs w:val="18"/>
              </w:rPr>
              <w:t>70 %</w:t>
            </w:r>
          </w:p>
        </w:tc>
        <w:tc>
          <w:tcPr>
            <w:tcW w:w="1417" w:type="dxa"/>
            <w:tcBorders>
              <w:bottom w:val="single" w:sz="4" w:space="0" w:color="000000"/>
              <w:right w:val="single" w:sz="4" w:space="0" w:color="000000"/>
            </w:tcBorders>
            <w:shd w:color="auto" w:fill="D9D9D9" w:themeFill="background1" w:themeFillShade="d9" w:val="clear"/>
          </w:tcPr>
          <w:p>
            <w:pPr>
              <w:pStyle w:val="Normal"/>
              <w:ind w:right="210"/>
              <w:jc w:val="right"/>
              <w:rPr>
                <w:rFonts w:ascii="Arial" w:hAnsi="Arial" w:cs="Arial"/>
                <w:color w:val="000000"/>
                <w:sz w:val="18"/>
                <w:szCs w:val="18"/>
              </w:rPr>
            </w:pPr>
            <w:r>
              <w:rPr>
                <w:rFonts w:cs="Arial" w:ascii="Arial" w:hAnsi="Arial"/>
                <w:color w:val="000000"/>
                <w:sz w:val="18"/>
                <w:szCs w:val="18"/>
              </w:rPr>
              <w:t>......%</w:t>
            </w:r>
          </w:p>
        </w:tc>
      </w:tr>
      <w:tr>
        <w:trPr>
          <w:trHeight w:val="255" w:hRule="atLeast"/>
        </w:trPr>
        <w:tc>
          <w:tcPr>
            <w:tcW w:w="3260" w:type="dxa"/>
            <w:tcBorders>
              <w:top w:val="single" w:sz="4" w:space="0" w:color="000000"/>
              <w:left w:val="single" w:sz="4" w:space="0" w:color="000000"/>
              <w:bottom w:val="single" w:sz="4" w:space="0" w:color="000000"/>
              <w:right w:val="single" w:sz="4" w:space="0" w:color="000000"/>
            </w:tcBorders>
            <w:vAlign w:val="bottom"/>
          </w:tcPr>
          <w:p>
            <w:pPr>
              <w:pStyle w:val="Normal"/>
              <w:jc w:val="center"/>
              <w:rPr>
                <w:rFonts w:ascii="Arial" w:hAnsi="Arial" w:cs="Arial"/>
                <w:color w:val="000000"/>
                <w:sz w:val="18"/>
                <w:szCs w:val="18"/>
              </w:rPr>
            </w:pPr>
            <w:r>
              <w:rPr>
                <w:rFonts w:cs="Arial" w:ascii="Arial" w:hAnsi="Arial"/>
                <w:color w:val="000000"/>
                <w:sz w:val="18"/>
                <w:szCs w:val="18"/>
              </w:rPr>
              <w:t>Maquinària (30%)</w:t>
            </w:r>
          </w:p>
        </w:tc>
        <w:tc>
          <w:tcPr>
            <w:tcW w:w="1417" w:type="dxa"/>
            <w:tcBorders>
              <w:bottom w:val="single" w:sz="4" w:space="0" w:color="000000"/>
              <w:right w:val="single" w:sz="4" w:space="0" w:color="000000"/>
            </w:tcBorders>
            <w:vAlign w:val="bottom"/>
          </w:tcPr>
          <w:p>
            <w:pPr>
              <w:pStyle w:val="Normal"/>
              <w:ind w:right="215"/>
              <w:jc w:val="right"/>
              <w:rPr>
                <w:rFonts w:ascii="Arial" w:hAnsi="Arial" w:cs="Arial"/>
                <w:color w:val="000000"/>
                <w:sz w:val="18"/>
                <w:szCs w:val="18"/>
              </w:rPr>
            </w:pPr>
            <w:r>
              <w:rPr>
                <w:rFonts w:cs="Arial" w:ascii="Arial" w:hAnsi="Arial"/>
                <w:color w:val="000000"/>
                <w:sz w:val="18"/>
                <w:szCs w:val="18"/>
              </w:rPr>
              <w:t>30 %</w:t>
            </w:r>
          </w:p>
        </w:tc>
        <w:tc>
          <w:tcPr>
            <w:tcW w:w="1417" w:type="dxa"/>
            <w:tcBorders>
              <w:bottom w:val="single" w:sz="4" w:space="0" w:color="000000"/>
              <w:right w:val="single" w:sz="4" w:space="0" w:color="000000"/>
            </w:tcBorders>
            <w:shd w:color="auto" w:fill="D9D9D9" w:themeFill="background1" w:themeFillShade="d9" w:val="clear"/>
          </w:tcPr>
          <w:p>
            <w:pPr>
              <w:pStyle w:val="Normal"/>
              <w:ind w:right="210"/>
              <w:jc w:val="right"/>
              <w:rPr>
                <w:rFonts w:ascii="Arial" w:hAnsi="Arial" w:cs="Arial"/>
                <w:color w:val="000000"/>
                <w:sz w:val="18"/>
                <w:szCs w:val="18"/>
              </w:rPr>
            </w:pPr>
            <w:r>
              <w:rPr>
                <w:rFonts w:cs="Arial" w:ascii="Arial" w:hAnsi="Arial"/>
                <w:color w:val="000000"/>
                <w:sz w:val="18"/>
                <w:szCs w:val="18"/>
              </w:rPr>
              <w:t>......%</w:t>
            </w:r>
          </w:p>
        </w:tc>
      </w:tr>
      <w:tr>
        <w:trPr>
          <w:trHeight w:val="255" w:hRule="atLeast"/>
        </w:trPr>
        <w:tc>
          <w:tcPr>
            <w:tcW w:w="3260" w:type="dxa"/>
            <w:tcBorders>
              <w:top w:val="single" w:sz="4" w:space="0" w:color="000000"/>
              <w:left w:val="single" w:sz="4" w:space="0" w:color="000000"/>
              <w:bottom w:val="single" w:sz="4" w:space="0" w:color="000000"/>
              <w:right w:val="single" w:sz="4" w:space="0" w:color="000000"/>
            </w:tcBorders>
            <w:vAlign w:val="bottom"/>
          </w:tcPr>
          <w:p>
            <w:pPr>
              <w:pStyle w:val="Normal"/>
              <w:jc w:val="center"/>
              <w:rPr>
                <w:rFonts w:ascii="Arial" w:hAnsi="Arial" w:cs="Arial"/>
                <w:color w:val="000000"/>
                <w:sz w:val="18"/>
                <w:szCs w:val="18"/>
              </w:rPr>
            </w:pPr>
            <w:r>
              <w:rPr>
                <w:rFonts w:cs="Arial" w:ascii="Arial" w:hAnsi="Arial"/>
                <w:color w:val="000000"/>
                <w:sz w:val="18"/>
                <w:szCs w:val="18"/>
              </w:rPr>
              <w:t>TOTAL COSTOS DIRECTES</w:t>
            </w:r>
          </w:p>
        </w:tc>
        <w:tc>
          <w:tcPr>
            <w:tcW w:w="1417" w:type="dxa"/>
            <w:tcBorders>
              <w:bottom w:val="single" w:sz="4" w:space="0" w:color="000000"/>
              <w:right w:val="single" w:sz="4" w:space="0" w:color="000000"/>
            </w:tcBorders>
            <w:vAlign w:val="bottom"/>
          </w:tcPr>
          <w:p>
            <w:pPr>
              <w:pStyle w:val="Normal"/>
              <w:ind w:right="215"/>
              <w:jc w:val="right"/>
              <w:rPr>
                <w:rFonts w:ascii="Arial" w:hAnsi="Arial" w:cs="Arial"/>
                <w:color w:val="000000"/>
                <w:sz w:val="18"/>
                <w:szCs w:val="18"/>
              </w:rPr>
            </w:pPr>
            <w:r>
              <w:rPr>
                <w:rFonts w:cs="Arial" w:ascii="Arial" w:hAnsi="Arial"/>
                <w:color w:val="000000"/>
                <w:sz w:val="18"/>
                <w:szCs w:val="18"/>
              </w:rPr>
              <w:t>100 %</w:t>
            </w:r>
          </w:p>
        </w:tc>
        <w:tc>
          <w:tcPr>
            <w:tcW w:w="1417" w:type="dxa"/>
            <w:tcBorders>
              <w:bottom w:val="single" w:sz="4" w:space="0" w:color="000000"/>
              <w:right w:val="single" w:sz="4" w:space="0" w:color="000000"/>
            </w:tcBorders>
            <w:shd w:color="auto" w:fill="D9D9D9" w:themeFill="background1" w:themeFillShade="d9" w:val="clear"/>
          </w:tcPr>
          <w:p>
            <w:pPr>
              <w:pStyle w:val="Normal"/>
              <w:ind w:right="210"/>
              <w:jc w:val="right"/>
              <w:rPr>
                <w:rFonts w:ascii="Arial" w:hAnsi="Arial" w:cs="Arial"/>
                <w:color w:val="000000"/>
                <w:sz w:val="18"/>
                <w:szCs w:val="18"/>
              </w:rPr>
            </w:pPr>
            <w:r>
              <w:rPr>
                <w:rFonts w:cs="Arial" w:ascii="Arial" w:hAnsi="Arial"/>
                <w:color w:val="000000"/>
                <w:sz w:val="18"/>
                <w:szCs w:val="18"/>
              </w:rPr>
              <w:t>...... %</w:t>
            </w:r>
          </w:p>
        </w:tc>
      </w:tr>
      <w:tr>
        <w:trPr>
          <w:trHeight w:val="255" w:hRule="atLeast"/>
        </w:trPr>
        <w:tc>
          <w:tcPr>
            <w:tcW w:w="3260" w:type="dxa"/>
            <w:tcBorders>
              <w:top w:val="single" w:sz="4" w:space="0" w:color="000000"/>
              <w:bottom w:val="single" w:sz="4" w:space="0" w:color="000000"/>
            </w:tcBorders>
            <w:vAlign w:val="bottom"/>
          </w:tcPr>
          <w:p>
            <w:pPr>
              <w:pStyle w:val="Normal"/>
              <w:jc w:val="center"/>
              <w:rPr>
                <w:rFonts w:ascii="Arial" w:hAnsi="Arial" w:cs="Arial"/>
                <w:color w:val="000000"/>
                <w:sz w:val="18"/>
                <w:szCs w:val="18"/>
              </w:rPr>
            </w:pPr>
            <w:r>
              <w:rPr>
                <w:rFonts w:cs="Arial" w:ascii="Arial" w:hAnsi="Arial"/>
                <w:color w:val="000000"/>
                <w:sz w:val="18"/>
                <w:szCs w:val="18"/>
              </w:rPr>
            </w:r>
          </w:p>
        </w:tc>
        <w:tc>
          <w:tcPr>
            <w:tcW w:w="1417" w:type="dxa"/>
            <w:tcBorders>
              <w:top w:val="single" w:sz="4" w:space="0" w:color="000000"/>
              <w:bottom w:val="single" w:sz="4" w:space="0" w:color="000000"/>
            </w:tcBorders>
            <w:vAlign w:val="bottom"/>
          </w:tcPr>
          <w:p>
            <w:pPr>
              <w:pStyle w:val="Normal"/>
              <w:rPr>
                <w:rFonts w:ascii="Arial" w:hAnsi="Arial" w:cs="Arial"/>
                <w:color w:val="000000"/>
                <w:sz w:val="18"/>
                <w:szCs w:val="18"/>
              </w:rPr>
            </w:pPr>
            <w:r>
              <w:rPr>
                <w:rFonts w:cs="Arial" w:ascii="Arial" w:hAnsi="Arial"/>
                <w:color w:val="000000"/>
                <w:sz w:val="18"/>
                <w:szCs w:val="18"/>
              </w:rPr>
            </w:r>
          </w:p>
        </w:tc>
        <w:tc>
          <w:tcPr>
            <w:tcW w:w="1417" w:type="dxa"/>
            <w:tcBorders>
              <w:top w:val="single" w:sz="4" w:space="0" w:color="000000"/>
              <w:bottom w:val="single" w:sz="4" w:space="0" w:color="000000"/>
            </w:tcBorders>
          </w:tcPr>
          <w:p>
            <w:pPr>
              <w:pStyle w:val="Normal"/>
              <w:ind w:right="73"/>
              <w:jc w:val="right"/>
              <w:rPr>
                <w:rFonts w:ascii="Arial" w:hAnsi="Arial" w:cs="Arial"/>
                <w:color w:val="000000"/>
                <w:sz w:val="18"/>
                <w:szCs w:val="18"/>
              </w:rPr>
            </w:pPr>
            <w:r>
              <w:rPr>
                <w:rFonts w:cs="Arial" w:ascii="Arial" w:hAnsi="Arial"/>
                <w:color w:val="000000"/>
                <w:sz w:val="18"/>
                <w:szCs w:val="18"/>
              </w:rPr>
            </w:r>
          </w:p>
        </w:tc>
      </w:tr>
      <w:tr>
        <w:trPr>
          <w:trHeight w:val="255" w:hRule="atLeast"/>
        </w:trPr>
        <w:tc>
          <w:tcPr>
            <w:tcW w:w="3260" w:type="dxa"/>
            <w:tcBorders>
              <w:top w:val="single" w:sz="4" w:space="0" w:color="000000"/>
              <w:left w:val="single" w:sz="4" w:space="0" w:color="000000"/>
              <w:bottom w:val="single" w:sz="4" w:space="0" w:color="000000"/>
              <w:right w:val="single" w:sz="4" w:space="0" w:color="000000"/>
            </w:tcBorders>
            <w:shd w:color="auto" w:fill="B4C6E7" w:themeFill="accent1" w:themeFillTint="66" w:val="clear"/>
            <w:vAlign w:val="bottom"/>
          </w:tcPr>
          <w:p>
            <w:pPr>
              <w:pStyle w:val="Normal"/>
              <w:jc w:val="center"/>
              <w:rPr>
                <w:rFonts w:ascii="Arial" w:hAnsi="Arial" w:cs="Arial"/>
                <w:b/>
                <w:bCs/>
                <w:color w:val="000000"/>
                <w:sz w:val="18"/>
                <w:szCs w:val="18"/>
              </w:rPr>
            </w:pPr>
            <w:r>
              <w:rPr>
                <w:rFonts w:cs="Arial" w:ascii="Arial" w:hAnsi="Arial"/>
                <w:b/>
                <w:bCs/>
                <w:color w:val="000000"/>
                <w:sz w:val="18"/>
                <w:szCs w:val="18"/>
              </w:rPr>
              <w:t>COSTOS INDIRECTES</w:t>
            </w:r>
          </w:p>
        </w:tc>
        <w:tc>
          <w:tcPr>
            <w:tcW w:w="1417" w:type="dxa"/>
            <w:tcBorders>
              <w:bottom w:val="single" w:sz="4" w:space="0" w:color="000000"/>
              <w:right w:val="single" w:sz="4" w:space="0" w:color="000000"/>
            </w:tcBorders>
            <w:shd w:color="auto" w:fill="B4C6E7" w:themeFill="accent1" w:themeFillTint="66" w:val="clear"/>
            <w:vAlign w:val="bottom"/>
          </w:tcPr>
          <w:p>
            <w:pPr>
              <w:pStyle w:val="Normal"/>
              <w:rPr>
                <w:rFonts w:ascii="Arial" w:hAnsi="Arial" w:cs="Arial"/>
                <w:b/>
                <w:bCs/>
                <w:color w:val="000000"/>
                <w:sz w:val="18"/>
                <w:szCs w:val="18"/>
              </w:rPr>
            </w:pPr>
            <w:r>
              <w:rPr>
                <w:rFonts w:cs="Arial" w:ascii="Arial" w:hAnsi="Arial"/>
                <w:b/>
                <w:bCs/>
                <w:color w:val="000000"/>
                <w:sz w:val="18"/>
                <w:szCs w:val="18"/>
              </w:rPr>
            </w:r>
          </w:p>
        </w:tc>
        <w:tc>
          <w:tcPr>
            <w:tcW w:w="1417" w:type="dxa"/>
            <w:tcBorders>
              <w:bottom w:val="single" w:sz="4" w:space="0" w:color="000000"/>
              <w:right w:val="single" w:sz="4" w:space="0" w:color="000000"/>
            </w:tcBorders>
            <w:shd w:color="auto" w:fill="B4C6E7" w:themeFill="accent1" w:themeFillTint="66" w:val="clear"/>
          </w:tcPr>
          <w:p>
            <w:pPr>
              <w:pStyle w:val="Normal"/>
              <w:ind w:right="73"/>
              <w:jc w:val="right"/>
              <w:rPr>
                <w:rFonts w:ascii="Arial" w:hAnsi="Arial" w:cs="Arial"/>
                <w:b/>
                <w:bCs/>
                <w:color w:val="000000"/>
                <w:sz w:val="18"/>
                <w:szCs w:val="18"/>
              </w:rPr>
            </w:pPr>
            <w:r>
              <w:rPr>
                <w:rFonts w:cs="Arial" w:ascii="Arial" w:hAnsi="Arial"/>
                <w:b/>
                <w:bCs/>
                <w:color w:val="000000"/>
                <w:sz w:val="18"/>
                <w:szCs w:val="18"/>
              </w:rPr>
            </w:r>
          </w:p>
        </w:tc>
      </w:tr>
      <w:tr>
        <w:trPr>
          <w:trHeight w:val="285" w:hRule="atLeast"/>
        </w:trPr>
        <w:tc>
          <w:tcPr>
            <w:tcW w:w="3260"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jc w:val="center"/>
              <w:rPr>
                <w:rFonts w:ascii="Arial" w:hAnsi="Arial" w:cs="Arial"/>
                <w:color w:val="000000"/>
                <w:sz w:val="18"/>
                <w:szCs w:val="18"/>
              </w:rPr>
            </w:pPr>
            <w:r>
              <w:rPr>
                <w:rFonts w:cs="Arial" w:ascii="Arial" w:hAnsi="Arial"/>
                <w:color w:val="000000"/>
                <w:sz w:val="18"/>
                <w:szCs w:val="18"/>
              </w:rPr>
              <w:t>Despeses generals  (13%)</w:t>
            </w:r>
          </w:p>
        </w:tc>
        <w:tc>
          <w:tcPr>
            <w:tcW w:w="1417" w:type="dxa"/>
            <w:tcBorders>
              <w:bottom w:val="single" w:sz="4" w:space="0" w:color="000000"/>
              <w:right w:val="single" w:sz="4" w:space="0" w:color="000000"/>
            </w:tcBorders>
            <w:vAlign w:val="bottom"/>
          </w:tcPr>
          <w:p>
            <w:pPr>
              <w:pStyle w:val="Normal"/>
              <w:ind w:right="215"/>
              <w:jc w:val="right"/>
              <w:rPr>
                <w:rFonts w:ascii="Arial" w:hAnsi="Arial" w:cs="Arial"/>
                <w:color w:val="000000"/>
                <w:sz w:val="18"/>
                <w:szCs w:val="18"/>
              </w:rPr>
            </w:pPr>
            <w:r>
              <w:rPr>
                <w:rFonts w:cs="Arial" w:ascii="Arial" w:hAnsi="Arial"/>
                <w:color w:val="000000"/>
                <w:sz w:val="18"/>
                <w:szCs w:val="18"/>
              </w:rPr>
              <w:t>13 %</w:t>
            </w:r>
          </w:p>
        </w:tc>
        <w:tc>
          <w:tcPr>
            <w:tcW w:w="1417" w:type="dxa"/>
            <w:tcBorders>
              <w:bottom w:val="single" w:sz="4" w:space="0" w:color="000000"/>
              <w:right w:val="single" w:sz="4" w:space="0" w:color="000000"/>
            </w:tcBorders>
            <w:shd w:color="auto" w:fill="D9D9D9" w:themeFill="background1" w:themeFillShade="d9" w:val="clear"/>
          </w:tcPr>
          <w:p>
            <w:pPr>
              <w:pStyle w:val="Normal"/>
              <w:ind w:right="210"/>
              <w:jc w:val="right"/>
              <w:rPr>
                <w:rFonts w:ascii="Arial" w:hAnsi="Arial" w:cs="Arial"/>
                <w:color w:val="000000"/>
                <w:sz w:val="18"/>
                <w:szCs w:val="18"/>
              </w:rPr>
            </w:pPr>
            <w:r>
              <w:rPr>
                <w:rFonts w:cs="Arial" w:ascii="Arial" w:hAnsi="Arial"/>
                <w:color w:val="000000"/>
                <w:sz w:val="18"/>
                <w:szCs w:val="18"/>
                <w:lang w:val="es-ES" w:eastAsia="es-ES"/>
              </w:rPr>
              <w:t>......%</w:t>
            </w:r>
          </w:p>
        </w:tc>
      </w:tr>
      <w:tr>
        <w:trPr>
          <w:trHeight w:val="285" w:hRule="atLeast"/>
        </w:trPr>
        <w:tc>
          <w:tcPr>
            <w:tcW w:w="3260"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jc w:val="center"/>
              <w:rPr>
                <w:rFonts w:ascii="Arial" w:hAnsi="Arial" w:cs="Arial"/>
                <w:color w:val="000000"/>
                <w:sz w:val="18"/>
                <w:szCs w:val="18"/>
              </w:rPr>
            </w:pPr>
            <w:r>
              <w:rPr>
                <w:rFonts w:cs="Arial" w:ascii="Arial" w:hAnsi="Arial"/>
                <w:color w:val="000000"/>
                <w:sz w:val="18"/>
                <w:szCs w:val="18"/>
              </w:rPr>
              <w:t>Benefici industrial (6%)</w:t>
            </w:r>
          </w:p>
        </w:tc>
        <w:tc>
          <w:tcPr>
            <w:tcW w:w="1417" w:type="dxa"/>
            <w:tcBorders>
              <w:bottom w:val="single" w:sz="4" w:space="0" w:color="000000"/>
              <w:right w:val="single" w:sz="4" w:space="0" w:color="000000"/>
            </w:tcBorders>
            <w:vAlign w:val="bottom"/>
          </w:tcPr>
          <w:p>
            <w:pPr>
              <w:pStyle w:val="Normal"/>
              <w:ind w:right="215"/>
              <w:jc w:val="right"/>
              <w:rPr>
                <w:rFonts w:ascii="Arial" w:hAnsi="Arial" w:cs="Arial"/>
                <w:color w:val="000000"/>
                <w:sz w:val="18"/>
                <w:szCs w:val="18"/>
              </w:rPr>
            </w:pPr>
            <w:r>
              <w:rPr>
                <w:rFonts w:cs="Arial" w:ascii="Arial" w:hAnsi="Arial"/>
                <w:color w:val="000000"/>
                <w:sz w:val="18"/>
                <w:szCs w:val="18"/>
              </w:rPr>
              <w:t>6 %</w:t>
            </w:r>
          </w:p>
        </w:tc>
        <w:tc>
          <w:tcPr>
            <w:tcW w:w="1417" w:type="dxa"/>
            <w:tcBorders>
              <w:bottom w:val="single" w:sz="4" w:space="0" w:color="000000"/>
              <w:right w:val="single" w:sz="4" w:space="0" w:color="000000"/>
            </w:tcBorders>
            <w:shd w:color="auto" w:fill="D9D9D9" w:themeFill="background1" w:themeFillShade="d9" w:val="clear"/>
          </w:tcPr>
          <w:p>
            <w:pPr>
              <w:pStyle w:val="Normal"/>
              <w:ind w:right="210"/>
              <w:jc w:val="right"/>
              <w:rPr>
                <w:rFonts w:ascii="Arial" w:hAnsi="Arial" w:cs="Arial"/>
                <w:color w:val="000000"/>
                <w:sz w:val="18"/>
                <w:szCs w:val="18"/>
              </w:rPr>
            </w:pPr>
            <w:r>
              <w:rPr>
                <w:rFonts w:cs="Arial" w:ascii="Arial" w:hAnsi="Arial"/>
                <w:color w:val="000000"/>
                <w:sz w:val="18"/>
                <w:szCs w:val="18"/>
                <w:lang w:val="es-ES" w:eastAsia="es-ES"/>
              </w:rPr>
              <w:t>......%</w:t>
            </w:r>
          </w:p>
        </w:tc>
      </w:tr>
    </w:tbl>
    <w:p>
      <w:pPr>
        <w:pStyle w:val="BodyText"/>
        <w:spacing w:lineRule="exact" w:line="260"/>
        <w:jc w:val="both"/>
        <w:rPr>
          <w:rFonts w:ascii="Arial" w:hAnsi="Arial" w:cs="Arial"/>
          <w:sz w:val="20"/>
        </w:rPr>
      </w:pPr>
      <w:r>
        <w:rPr>
          <w:rFonts w:cs="Arial" w:ascii="Arial" w:hAnsi="Arial"/>
          <w:sz w:val="20"/>
        </w:rPr>
      </w:r>
    </w:p>
    <w:p>
      <w:pPr>
        <w:pStyle w:val="BodyText"/>
        <w:spacing w:lineRule="exact" w:line="260"/>
        <w:jc w:val="both"/>
        <w:rPr>
          <w:rFonts w:ascii="Arial" w:hAnsi="Arial" w:cs="Arial"/>
          <w:sz w:val="20"/>
        </w:rPr>
      </w:pPr>
      <w:r>
        <w:rPr>
          <w:rFonts w:cs="Arial" w:ascii="Arial" w:hAnsi="Arial"/>
          <w:sz w:val="20"/>
        </w:rPr>
        <w:t>C) Que en l’execució del contracte s’aplicarà un Protocol d’actuació per prevenir  els efectes de la calor en el treball amb mesures preventives específiques addicionals, més enllà de les obligacions mínimes establertes per la normativa de prevenció de riscos laborals:</w:t>
      </w:r>
    </w:p>
    <w:p>
      <w:pPr>
        <w:pStyle w:val="BodyText"/>
        <w:numPr>
          <w:ilvl w:val="0"/>
          <w:numId w:val="3"/>
        </w:numPr>
        <w:spacing w:lineRule="exact" w:line="260"/>
        <w:ind w:hanging="360" w:left="567"/>
        <w:jc w:val="both"/>
        <w:rPr>
          <w:rFonts w:ascii="Arial" w:hAnsi="Arial" w:cs="Arial"/>
          <w:i/>
          <w:i/>
          <w:iCs/>
          <w:color w:val="0070C0"/>
          <w:sz w:val="20"/>
        </w:rPr>
      </w:pPr>
      <w:r>
        <w:rPr>
          <w:rFonts w:cs="Arial" w:ascii="Arial" w:hAnsi="Arial"/>
          <w:sz w:val="20"/>
          <w:lang w:val="ca-ES" w:eastAsia="ca-ES"/>
        </w:rPr>
        <w:t>Sí</w:t>
      </w:r>
      <w:r>
        <w:rPr>
          <w:rFonts w:cs="Arial" w:ascii="Arial" w:hAnsi="Arial"/>
          <w:sz w:val="20"/>
        </w:rPr>
        <w:t xml:space="preserve">, i aporto còpia </w:t>
      </w:r>
      <w:r>
        <w:rPr>
          <w:rFonts w:cs="Arial" w:ascii="Arial" w:hAnsi="Arial"/>
          <w:i/>
          <w:iCs/>
          <w:color w:val="0070C0"/>
          <w:sz w:val="20"/>
        </w:rPr>
        <w:t>(si no s’aporta còpia, no serà valorat)</w:t>
      </w:r>
    </w:p>
    <w:p>
      <w:pPr>
        <w:pStyle w:val="BodyText"/>
        <w:numPr>
          <w:ilvl w:val="0"/>
          <w:numId w:val="3"/>
        </w:numPr>
        <w:spacing w:lineRule="exact" w:line="260"/>
        <w:ind w:hanging="360" w:left="567"/>
        <w:jc w:val="both"/>
        <w:rPr>
          <w:rFonts w:ascii="Arial" w:hAnsi="Arial" w:cs="Arial"/>
          <w:sz w:val="20"/>
        </w:rPr>
      </w:pPr>
      <w:r>
        <w:rPr>
          <w:rFonts w:cs="Arial" w:ascii="Arial" w:hAnsi="Arial"/>
          <w:sz w:val="20"/>
        </w:rPr>
        <w:t>No</w:t>
      </w:r>
    </w:p>
    <w:p>
      <w:pPr>
        <w:pStyle w:val="BodyText"/>
        <w:spacing w:before="0" w:after="0"/>
        <w:jc w:val="both"/>
        <w:rPr>
          <w:rFonts w:ascii="Arial" w:hAnsi="Arial" w:cs="Arial"/>
          <w:sz w:val="20"/>
        </w:rPr>
      </w:pPr>
      <w:r>
        <w:rPr>
          <w:rFonts w:cs="Arial" w:ascii="Arial" w:hAnsi="Arial"/>
          <w:sz w:val="20"/>
        </w:rPr>
      </w:r>
    </w:p>
    <w:p>
      <w:pPr>
        <w:pStyle w:val="BodyText"/>
        <w:spacing w:before="0" w:after="0"/>
        <w:jc w:val="both"/>
        <w:rPr>
          <w:rFonts w:ascii="Arial" w:hAnsi="Arial" w:cs="Arial"/>
          <w:sz w:val="20"/>
        </w:rPr>
      </w:pPr>
      <w:r>
        <w:rPr>
          <w:rFonts w:cs="Arial" w:ascii="Arial" w:hAnsi="Arial"/>
          <w:sz w:val="20"/>
        </w:rPr>
      </w:r>
    </w:p>
    <w:p>
      <w:pPr>
        <w:pStyle w:val="BodyText"/>
        <w:spacing w:before="0" w:after="120"/>
        <w:jc w:val="both"/>
        <w:rPr>
          <w:rFonts w:ascii="Arial" w:hAnsi="Arial" w:cs="Arial"/>
          <w:i/>
          <w:i/>
          <w:iCs/>
          <w:sz w:val="20"/>
        </w:rPr>
      </w:pPr>
      <w:r>
        <w:rPr>
          <w:rFonts w:cs="Arial" w:ascii="Arial" w:hAnsi="Arial"/>
          <w:i/>
          <w:iCs/>
          <w:sz w:val="20"/>
        </w:rPr>
        <w:t>(Signatura electrònica)</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560" w:right="1274" w:gutter="0" w:header="0" w:top="2410" w:footer="318" w:bottom="1701"/>
      <w:paperSrc w:first="1" w:other="1"/>
      <w:paperSrc w:first="1" w:other="1"/>
      <w:pgNumType w:fmt="decimal"/>
      <w:formProt w:val="false"/>
      <w:titlePg/>
      <w:textDirection w:val="lrTb"/>
      <w:docGrid w:type="default" w:linePitch="27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TradeGothic">
    <w:charset w:val="00"/>
    <w:family w:val="roman"/>
    <w:pitch w:val="variable"/>
  </w:font>
  <w:font w:name="TradeGothic-BoldTwo">
    <w:charset w:val="00"/>
    <w:family w:val="roman"/>
    <w:pitch w:val="variable"/>
  </w:font>
  <w:font w:name="Tahoma">
    <w:charset w:val="00"/>
    <w:family w:val="swiss"/>
    <w:pitch w:val="variable"/>
  </w:font>
  <w:font w:name="Courier New">
    <w:charset w:val="00"/>
    <w:family w:val="roman"/>
    <w:pitch w:val="variable"/>
  </w:font>
  <w:font w:name="Calibri Light">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0" distL="0" distR="0" simplePos="0" locked="0" layoutInCell="0" allowOverlap="1" relativeHeight="6">
              <wp:simplePos x="0" y="0"/>
              <wp:positionH relativeFrom="margin">
                <wp:align>right</wp:align>
              </wp:positionH>
              <wp:positionV relativeFrom="paragraph">
                <wp:posOffset>635</wp:posOffset>
              </wp:positionV>
              <wp:extent cx="14605" cy="14605"/>
              <wp:effectExtent l="0" t="0" r="0" b="0"/>
              <wp:wrapSquare wrapText="bothSides"/>
              <wp:docPr id="5" name="Marc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Marc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0" distL="0" distR="0" simplePos="0" locked="0" layoutInCell="0" allowOverlap="1" relativeHeight="7">
              <wp:simplePos x="0" y="0"/>
              <wp:positionH relativeFrom="margin">
                <wp:align>right</wp:align>
              </wp:positionH>
              <wp:positionV relativeFrom="paragraph">
                <wp:posOffset>635</wp:posOffset>
              </wp:positionV>
              <wp:extent cx="14605" cy="14605"/>
              <wp:effectExtent l="0" t="0" r="0" b="0"/>
              <wp:wrapSquare wrapText="bothSides"/>
              <wp:docPr id="6" name="Marc2"/>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Marc2"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eudepginainformacions"/>
      <w:rPr>
        <w:b/>
      </w:rPr>
    </w:pPr>
    <w:r>
      <w:rPr/>
      <w:t>SERVEI DE COMPRES I CONTRACTACIONS</w:t>
    </w:r>
  </w:p>
  <w:p>
    <w:pPr>
      <w:pStyle w:val="peudepginainformacions"/>
      <w:rPr/>
    </w:pPr>
    <w:r>
      <w:rPr/>
      <w:t>El Carreró, 13. 08301 Mataró</w:t>
    </w:r>
  </w:p>
  <w:p>
    <w:pPr>
      <w:pStyle w:val="peudepginainformacions"/>
      <w:rPr/>
    </w:pPr>
    <w:r>
      <w:rPr/>
      <w:t>93 758 22 04 – contractacions@ajmataro.cat</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1" allowOverlap="1" relativeHeight="0">
          <wp:simplePos x="0" y="0"/>
          <wp:positionH relativeFrom="page">
            <wp:posOffset>750570</wp:posOffset>
          </wp:positionH>
          <wp:positionV relativeFrom="page">
            <wp:posOffset>400050</wp:posOffset>
          </wp:positionV>
          <wp:extent cx="831850" cy="880745"/>
          <wp:effectExtent l="0" t="0" r="0" b="0"/>
          <wp:wrapNone/>
          <wp:docPr id="1" name="Imagen 16102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6102296"/>
                  <pic:cNvPicPr>
                    <a:picLocks noChangeAspect="1" noChangeArrowheads="1"/>
                  </pic:cNvPicPr>
                </pic:nvPicPr>
                <pic:blipFill>
                  <a:blip r:embed="rId1">
                    <a:biLevel thresh="50000"/>
                  </a:blip>
                  <a:stretch>
                    <a:fillRect/>
                  </a:stretch>
                </pic:blipFill>
                <pic:spPr bwMode="auto">
                  <a:xfrm>
                    <a:off x="0" y="0"/>
                    <a:ext cx="831850" cy="880745"/>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0" allowOverlap="1" relativeHeight="2">
          <wp:simplePos x="0" y="0"/>
          <wp:positionH relativeFrom="page">
            <wp:posOffset>647700</wp:posOffset>
          </wp:positionH>
          <wp:positionV relativeFrom="page">
            <wp:posOffset>323850</wp:posOffset>
          </wp:positionV>
          <wp:extent cx="714375" cy="752475"/>
          <wp:effectExtent l="0" t="0" r="0" b="0"/>
          <wp:wrapNone/>
          <wp:docPr id="2" name="Imagen 1453649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453649167"/>
                  <pic:cNvPicPr>
                    <a:picLocks noChangeAspect="1" noChangeArrowheads="1"/>
                  </pic:cNvPicPr>
                </pic:nvPicPr>
                <pic:blipFill>
                  <a:blip r:embed="rId1">
                    <a:biLevel thresh="50000"/>
                  </a:blip>
                  <a:stretch>
                    <a:fillRect/>
                  </a:stretch>
                </pic:blipFill>
                <pic:spPr bwMode="auto">
                  <a:xfrm>
                    <a:off x="0" y="0"/>
                    <a:ext cx="714375" cy="752475"/>
                  </a:xfrm>
                  <a:prstGeom prst="rect">
                    <a:avLst/>
                  </a:prstGeom>
                  <a:noFill/>
                </pic:spPr>
              </pic:pic>
            </a:graphicData>
          </a:graphic>
        </wp:anchor>
      </w:drawing>
      <mc:AlternateContent>
        <mc:Choice Requires="wps">
          <w:drawing>
            <wp:anchor behindDoc="1" distT="42545" distB="42545" distL="42545" distR="42545" simplePos="0" locked="0" layoutInCell="0" allowOverlap="1" relativeHeight="3">
              <wp:simplePos x="0" y="0"/>
              <wp:positionH relativeFrom="page">
                <wp:posOffset>455295</wp:posOffset>
              </wp:positionH>
              <wp:positionV relativeFrom="page">
                <wp:posOffset>1257300</wp:posOffset>
              </wp:positionV>
              <wp:extent cx="6840220" cy="635"/>
              <wp:effectExtent l="42545" t="42545" r="42545" b="42545"/>
              <wp:wrapNone/>
              <wp:docPr id="3" name="Line 1"/>
              <a:graphic xmlns:a="http://schemas.openxmlformats.org/drawingml/2006/main">
                <a:graphicData uri="http://schemas.microsoft.com/office/word/2010/wordprocessingShape">
                  <wps:wsp>
                    <wps:cNvSpPr/>
                    <wps:spPr>
                      <a:xfrm>
                        <a:off x="0" y="0"/>
                        <a:ext cx="6840360" cy="720"/>
                      </a:xfrm>
                      <a:prstGeom prst="line">
                        <a:avLst/>
                      </a:prstGeom>
                      <a:ln w="84960">
                        <a:solidFill>
                          <a:srgbClr val="000000"/>
                        </a:solidFill>
                        <a:round/>
                      </a:ln>
                    </wps:spPr>
                    <wps:style>
                      <a:lnRef idx="0"/>
                      <a:fillRef idx="0"/>
                      <a:effectRef idx="0"/>
                      <a:fontRef idx="minor"/>
                    </wps:style>
                    <wps:bodyPr/>
                  </wps:wsp>
                </a:graphicData>
              </a:graphic>
            </wp:anchor>
          </w:drawing>
        </mc:Choice>
        <mc:Fallback>
          <w:pict>
            <v:line id="shape_0" from="35.85pt,99pt" to="574.4pt,99pt" ID="Line 1" stroked="t" o:allowincell="f" style="position:absolute;mso-position-horizontal-relative:page;mso-position-vertical-relative:page">
              <v:stroke color="black" weight="84960" joinstyle="round" endcap="flat"/>
              <v:fill o:detectmouseclick="t" on="false"/>
              <w10:wrap type="none"/>
            </v:line>
          </w:pict>
        </mc:Fallback>
      </mc:AlternateContent>
      <mc:AlternateContent>
        <mc:Choice Requires="wps">
          <w:drawing>
            <wp:anchor behindDoc="1" distT="0" distB="0" distL="0" distR="0" simplePos="0" locked="0" layoutInCell="0" allowOverlap="1" relativeHeight="4">
              <wp:simplePos x="0" y="0"/>
              <wp:positionH relativeFrom="page">
                <wp:posOffset>455295</wp:posOffset>
              </wp:positionH>
              <wp:positionV relativeFrom="page">
                <wp:posOffset>1312545</wp:posOffset>
              </wp:positionV>
              <wp:extent cx="1362075" cy="287655"/>
              <wp:effectExtent l="0" t="0" r="0" b="0"/>
              <wp:wrapNone/>
              <wp:docPr id="4" name="Marc3"/>
              <a:graphic xmlns:a="http://schemas.openxmlformats.org/drawingml/2006/main">
                <a:graphicData uri="http://schemas.microsoft.com/office/word/2010/wordprocessingShape">
                  <wps:wsp>
                    <wps:cNvSpPr/>
                    <wps:spPr>
                      <a:xfrm>
                        <a:off x="0" y="0"/>
                        <a:ext cx="1362240" cy="287640"/>
                      </a:xfrm>
                      <a:prstGeom prst="rect">
                        <a:avLst/>
                      </a:prstGeom>
                      <a:noFill/>
                      <a:ln w="0">
                        <a:noFill/>
                      </a:ln>
                    </wps:spPr>
                    <wps:style>
                      <a:lnRef idx="0"/>
                      <a:fillRef idx="0"/>
                      <a:effectRef idx="0"/>
                      <a:fontRef idx="minor"/>
                    </wps:style>
                    <wps:txbx>
                      <w:txbxContent>
                        <w:p>
                          <w:pPr>
                            <w:pStyle w:val="Logotip"/>
                            <w:rPr>
                              <w:sz w:val="20"/>
                              <w:lang w:val="es-ES_tradnl"/>
                            </w:rPr>
                          </w:pPr>
                          <w:r>
                            <w:rPr>
                              <w:color w:val="000000"/>
                              <w:sz w:val="20"/>
                              <w:lang w:val="es-ES_tradnl"/>
                            </w:rPr>
                            <w:t>Ajuntament de Mataró</w:t>
                          </w:r>
                        </w:p>
                      </w:txbxContent>
                    </wps:txbx>
                    <wps:bodyPr lIns="0" rIns="0" tIns="0" bIns="0" anchor="t">
                      <a:noAutofit/>
                    </wps:bodyPr>
                  </wps:wsp>
                </a:graphicData>
              </a:graphic>
            </wp:anchor>
          </w:drawing>
        </mc:Choice>
        <mc:Fallback>
          <w:pict>
            <v:rect id="shape_0" ID="Marc3" path="m0,0l-2147483645,0l-2147483645,-2147483646l0,-2147483646xe" stroked="f" o:allowincell="f" style="position:absolute;margin-left:35.85pt;margin-top:103.35pt;width:107.2pt;height:22.6pt;mso-wrap-style:square;v-text-anchor:top;mso-position-horizontal-relative:page;mso-position-vertical-relative:page">
              <v:fill o:detectmouseclick="t" on="false"/>
              <v:stroke color="#3465a4" joinstyle="round" endcap="flat"/>
              <v:textbox>
                <w:txbxContent>
                  <w:p>
                    <w:pPr>
                      <w:pStyle w:val="Logotip"/>
                      <w:rPr>
                        <w:sz w:val="20"/>
                        <w:lang w:val="es-ES_tradnl"/>
                      </w:rPr>
                    </w:pPr>
                    <w:r>
                      <w:rPr>
                        <w:color w:val="000000"/>
                        <w:sz w:val="20"/>
                        <w:lang w:val="es-ES_tradnl"/>
                      </w:rPr>
                      <w:t>Ajuntament de Mataró</w:t>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upperLetter"/>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0"/>
        </w:tabs>
        <w:ind w:left="927" w:hanging="360"/>
      </w:pPr>
      <w:rPr>
        <w:rFonts w:ascii="Wingdings" w:hAnsi="Wingdings" w:cs="Wingdings"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Wingdings" w:hAnsi="Wingdings" w:cs="Wingdings" w:hint="default"/>
        <w:i w:val="false"/>
        <w:iCs w:val="fals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0"/>
  <w:mirrorMargins/>
  <w:defaultTabStop w:val="709"/>
  <w:autoHyphenation w:val="true"/>
  <w:hyphenationZone w:val="0"/>
  <w:compat>
    <w:compatSetting w:name="compatibilityMode" w:uri="http://schemas.microsoft.com/office/word" w:val="12"/>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s-ES" w:eastAsia="es-ES"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3a6948"/>
    <w:pPr>
      <w:widowControl/>
      <w:suppressAutoHyphens w:val="true"/>
      <w:bidi w:val="0"/>
      <w:spacing w:before="0" w:after="0"/>
      <w:jc w:val="left"/>
    </w:pPr>
    <w:rPr>
      <w:rFonts w:ascii="Times New Roman" w:hAnsi="Times New Roman" w:eastAsia="Times New Roman" w:cs="Times New Roman"/>
      <w:color w:val="auto"/>
      <w:kern w:val="0"/>
      <w:sz w:val="20"/>
      <w:szCs w:val="20"/>
      <w:lang w:val="ca-ES" w:eastAsia="ca-ES" w:bidi="ar-SA"/>
    </w:rPr>
  </w:style>
  <w:style w:type="paragraph" w:styleId="Heading1">
    <w:name w:val="heading 1"/>
    <w:basedOn w:val="Normal"/>
    <w:next w:val="Normal"/>
    <w:qFormat/>
    <w:rsid w:val="00cc1a2b"/>
    <w:pPr>
      <w:keepNext w:val="true"/>
      <w:jc w:val="both"/>
      <w:outlineLvl w:val="0"/>
    </w:pPr>
    <w:rPr>
      <w:b/>
      <w:spacing w:val="-3"/>
      <w:sz w:val="22"/>
    </w:rPr>
  </w:style>
  <w:style w:type="paragraph" w:styleId="Heading2">
    <w:name w:val="heading 2"/>
    <w:basedOn w:val="Normal"/>
    <w:next w:val="Normal"/>
    <w:qFormat/>
    <w:rsid w:val="00cc1a2b"/>
    <w:pPr>
      <w:keepNext w:val="true"/>
      <w:jc w:val="both"/>
      <w:outlineLvl w:val="1"/>
    </w:pPr>
    <w:rPr>
      <w:b/>
      <w:spacing w:val="-3"/>
      <w:sz w:val="22"/>
      <w:u w:val="single"/>
    </w:rPr>
  </w:style>
  <w:style w:type="paragraph" w:styleId="Heading3">
    <w:name w:val="heading 3"/>
    <w:basedOn w:val="Normal"/>
    <w:next w:val="Normal"/>
    <w:qFormat/>
    <w:rsid w:val="00cc1a2b"/>
    <w:pPr>
      <w:keepNext w:val="true"/>
      <w:tabs>
        <w:tab w:val="clear" w:pos="709"/>
        <w:tab w:val="left" w:pos="-2268" w:leader="none"/>
      </w:tabs>
      <w:ind w:left="-2552" w:right="594"/>
      <w:jc w:val="both"/>
      <w:outlineLvl w:val="2"/>
    </w:pPr>
    <w:rPr>
      <w:rFonts w:ascii="Arial" w:hAnsi="Arial"/>
      <w:b/>
    </w:rPr>
  </w:style>
  <w:style w:type="paragraph" w:styleId="Heading4">
    <w:name w:val="heading 4"/>
    <w:basedOn w:val="Normal"/>
    <w:next w:val="Normal"/>
    <w:qFormat/>
    <w:rsid w:val="00f84929"/>
    <w:pPr>
      <w:keepNext w:val="true"/>
      <w:spacing w:before="240" w:after="60"/>
      <w:outlineLvl w:val="3"/>
    </w:pPr>
    <w:rPr>
      <w:b/>
      <w:bCs/>
      <w:sz w:val="28"/>
      <w:szCs w:val="28"/>
    </w:rPr>
  </w:style>
  <w:style w:type="paragraph" w:styleId="Heading5">
    <w:name w:val="heading 5"/>
    <w:basedOn w:val="Normal"/>
    <w:next w:val="Normal"/>
    <w:qFormat/>
    <w:rsid w:val="00cc1a2b"/>
    <w:pPr>
      <w:keepNext w:val="true"/>
      <w:numPr>
        <w:ilvl w:val="0"/>
        <w:numId w:val="1"/>
      </w:numPr>
      <w:tabs>
        <w:tab w:val="clear" w:pos="709"/>
        <w:tab w:val="left" w:pos="6237" w:leader="dot"/>
      </w:tabs>
      <w:spacing w:lineRule="auto" w:line="360" w:before="0" w:after="120"/>
      <w:jc w:val="both"/>
      <w:outlineLvl w:val="4"/>
    </w:pPr>
    <w:rPr>
      <w:rFonts w:ascii="Arial" w:hAnsi="Arial"/>
      <w:b/>
      <w:sz w:val="24"/>
    </w:rPr>
  </w:style>
  <w:style w:type="character" w:styleId="DefaultParagraphFont" w:default="1">
    <w:name w:val="Default Paragraph Font"/>
    <w:uiPriority w:val="1"/>
    <w:semiHidden/>
    <w:unhideWhenUsed/>
    <w:qFormat/>
    <w:rPr/>
  </w:style>
  <w:style w:type="character" w:styleId="Hyperlink">
    <w:name w:val="Hyperlink"/>
    <w:rsid w:val="00827823"/>
    <w:rPr>
      <w:color w:val="0000FF"/>
      <w:u w:val="single"/>
    </w:rPr>
  </w:style>
  <w:style w:type="character" w:styleId="PageNumber">
    <w:name w:val="page number"/>
    <w:basedOn w:val="DefaultParagraphFont"/>
    <w:rsid w:val="00671af1"/>
    <w:rPr/>
  </w:style>
  <w:style w:type="character" w:styleId="CommentReference">
    <w:name w:val="annotation reference"/>
    <w:semiHidden/>
    <w:qFormat/>
    <w:rsid w:val="00903c56"/>
    <w:rPr>
      <w:sz w:val="16"/>
      <w:szCs w:val="16"/>
    </w:rPr>
  </w:style>
  <w:style w:type="character" w:styleId="FollowedHyperlink">
    <w:name w:val="FollowedHyperlink"/>
    <w:rsid w:val="009f655d"/>
    <w:rPr>
      <w:color w:val="800080"/>
      <w:u w:val="single"/>
    </w:rPr>
  </w:style>
  <w:style w:type="character" w:styleId="Emphasis">
    <w:name w:val="Emphasis"/>
    <w:qFormat/>
    <w:rsid w:val="009f655d"/>
    <w:rPr>
      <w:i/>
      <w:iCs/>
    </w:rPr>
  </w:style>
  <w:style w:type="character" w:styleId="PiedepginaCar" w:customStyle="1">
    <w:name w:val="Pie de página Car"/>
    <w:uiPriority w:val="99"/>
    <w:qFormat/>
    <w:rsid w:val="00925a58"/>
    <w:rPr>
      <w:lang w:val="ca-ES" w:eastAsia="ca-ES"/>
    </w:rPr>
  </w:style>
  <w:style w:type="character" w:styleId="TextoindependienteCar" w:customStyle="1">
    <w:name w:val="Texto independiente Car"/>
    <w:qFormat/>
    <w:rsid w:val="000936de"/>
    <w:rPr>
      <w:sz w:val="22"/>
      <w:lang w:val="ca-ES" w:eastAsia="ca-ES"/>
    </w:rPr>
  </w:style>
  <w:style w:type="character" w:styleId="Sangra2detindependienteCar" w:customStyle="1">
    <w:name w:val="Sangría 2 de t. independiente Car"/>
    <w:link w:val="BodyTextIndent2"/>
    <w:qFormat/>
    <w:rsid w:val="00c10677"/>
    <w:rPr>
      <w:lang w:val="ca-ES" w:eastAsia="ca-ES"/>
    </w:rPr>
  </w:style>
  <w:style w:type="character" w:styleId="Style9" w:customStyle="1">
    <w:name w:val="À&quot;À"/>
    <w:basedOn w:val="DefaultParagraphFont"/>
    <w:qFormat/>
    <w:rsid w:val="00e70cf6"/>
    <w:rPr/>
  </w:style>
  <w:style w:type="character" w:styleId="TextonotaalfinalCar" w:customStyle="1">
    <w:name w:val="Texto nota al final Car"/>
    <w:qFormat/>
    <w:rsid w:val="00a60927"/>
    <w:rPr>
      <w:rFonts w:ascii="Arial" w:hAnsi="Arial"/>
      <w:lang w:eastAsia="es-ES"/>
    </w:rPr>
  </w:style>
  <w:style w:type="character" w:styleId="TextoindependienteCar1" w:customStyle="1">
    <w:name w:val="Texto independiente Car1"/>
    <w:basedOn w:val="DefaultParagraphFont"/>
    <w:semiHidden/>
    <w:qFormat/>
    <w:rsid w:val="00f34d67"/>
    <w:rPr>
      <w:lang w:val="ca-ES" w:eastAsia="ca-ES"/>
    </w:rPr>
  </w:style>
  <w:style w:type="paragraph" w:styleId="Encapalament">
    <w:name w:val="Encapçalamen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customStyle="1">
    <w:name w:val="Body Text"/>
    <w:link w:val="TextoindependienteCar"/>
    <w:qFormat/>
    <w:rsid w:val="00cc1a2b"/>
    <w:pPr>
      <w:widowControl/>
      <w:suppressAutoHyphens w:val="true"/>
      <w:bidi w:val="0"/>
      <w:spacing w:before="0" w:after="0"/>
      <w:jc w:val="left"/>
    </w:pPr>
    <w:rPr>
      <w:rFonts w:ascii="Times New Roman" w:hAnsi="Times New Roman" w:eastAsia="Times New Roman" w:cs="Times New Roman"/>
      <w:color w:val="auto"/>
      <w:kern w:val="0"/>
      <w:sz w:val="22"/>
      <w:szCs w:val="20"/>
      <w:lang w:val="ca-ES" w:eastAsia="ca-ES" w:bidi="ar-SA"/>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ex">
    <w:name w:val="Índex"/>
    <w:basedOn w:val="Normal"/>
    <w:qFormat/>
    <w:pPr>
      <w:suppressLineNumbers/>
    </w:pPr>
    <w:rPr>
      <w:rFonts w:cs="Lucida Sans"/>
    </w:rPr>
  </w:style>
  <w:style w:type="paragraph" w:styleId="Encapalamentuser">
    <w:name w:val="Encapçalament (user)"/>
    <w:basedOn w:val="Normal"/>
    <w:next w:val="BodyText"/>
    <w:qFormat/>
    <w:pPr>
      <w:keepNext w:val="true"/>
      <w:spacing w:before="240" w:after="120"/>
    </w:pPr>
    <w:rPr>
      <w:rFonts w:ascii="Liberation Sans" w:hAnsi="Liberation Sans" w:eastAsia="Microsoft YaHei" w:cs="Lucida Sans"/>
      <w:sz w:val="28"/>
      <w:szCs w:val="28"/>
    </w:rPr>
  </w:style>
  <w:style w:type="paragraph" w:styleId="ndexuser">
    <w:name w:val="Índex (user)"/>
    <w:basedOn w:val="Normal"/>
    <w:qFormat/>
    <w:pPr>
      <w:suppressLineNumbers/>
    </w:pPr>
    <w:rPr>
      <w:rFonts w:cs="Lucida Sans"/>
    </w:rPr>
  </w:style>
  <w:style w:type="paragraph" w:styleId="BodyText3">
    <w:name w:val="Body Text 3"/>
    <w:basedOn w:val="Normal"/>
    <w:qFormat/>
    <w:rsid w:val="00cc1a2b"/>
    <w:pPr>
      <w:jc w:val="both"/>
    </w:pPr>
    <w:rPr>
      <w:b/>
      <w:sz w:val="22"/>
    </w:rPr>
  </w:style>
  <w:style w:type="paragraph" w:styleId="BodyText2">
    <w:name w:val="Body Text 2"/>
    <w:basedOn w:val="Normal"/>
    <w:qFormat/>
    <w:rsid w:val="00cc1a2b"/>
    <w:pPr>
      <w:jc w:val="both"/>
    </w:pPr>
    <w:rPr>
      <w:sz w:val="22"/>
    </w:rPr>
  </w:style>
  <w:style w:type="paragraph" w:styleId="Capaleraipeudepgina">
    <w:name w:val="Capçalera i peu de pàgina"/>
    <w:basedOn w:val="Normal"/>
    <w:qFormat/>
    <w:pPr/>
    <w:rPr/>
  </w:style>
  <w:style w:type="paragraph" w:styleId="Capaleraipeudepginauser">
    <w:name w:val="Capçalera i peu de pàgina (user)"/>
    <w:basedOn w:val="Normal"/>
    <w:qFormat/>
    <w:pPr/>
    <w:rPr/>
  </w:style>
  <w:style w:type="paragraph" w:styleId="Header">
    <w:name w:val="header"/>
    <w:basedOn w:val="Normal"/>
    <w:rsid w:val="00cc1a2b"/>
    <w:pPr>
      <w:tabs>
        <w:tab w:val="clear" w:pos="709"/>
        <w:tab w:val="center" w:pos="4419" w:leader="none"/>
        <w:tab w:val="right" w:pos="8838" w:leader="none"/>
      </w:tabs>
    </w:pPr>
    <w:rPr>
      <w:sz w:val="22"/>
    </w:rPr>
  </w:style>
  <w:style w:type="paragraph" w:styleId="peudepginainformacions" w:customStyle="1">
    <w:name w:val="peu de pàgina (informacions)"/>
    <w:qFormat/>
    <w:rsid w:val="00cc1a2b"/>
    <w:pPr>
      <w:widowControl/>
      <w:suppressAutoHyphens w:val="true"/>
      <w:bidi w:val="0"/>
      <w:spacing w:before="0" w:after="0"/>
      <w:jc w:val="left"/>
    </w:pPr>
    <w:rPr>
      <w:rFonts w:ascii="TradeGothic" w:hAnsi="TradeGothic" w:eastAsia="Times New Roman" w:cs="Times New Roman"/>
      <w:color w:val="auto"/>
      <w:kern w:val="0"/>
      <w:sz w:val="16"/>
      <w:szCs w:val="20"/>
      <w:lang w:val="ca-ES" w:eastAsia="ca-ES" w:bidi="ar-SA"/>
    </w:rPr>
  </w:style>
  <w:style w:type="paragraph" w:styleId="Logotip" w:customStyle="1">
    <w:name w:val="Logotip"/>
    <w:qFormat/>
    <w:rsid w:val="00cc1a2b"/>
    <w:pPr>
      <w:widowControl/>
      <w:suppressAutoHyphens w:val="true"/>
      <w:bidi w:val="0"/>
      <w:spacing w:before="0" w:after="0"/>
      <w:jc w:val="left"/>
    </w:pPr>
    <w:rPr>
      <w:rFonts w:ascii="TradeGothic-BoldTwo" w:hAnsi="TradeGothic-BoldTwo" w:eastAsia="Times New Roman" w:cs="Times New Roman"/>
      <w:color w:val="auto"/>
      <w:kern w:val="0"/>
      <w:sz w:val="16"/>
      <w:szCs w:val="20"/>
      <w:lang w:val="ca-ES" w:eastAsia="ca-ES" w:bidi="ar-SA"/>
    </w:rPr>
  </w:style>
  <w:style w:type="paragraph" w:styleId="BodyTextIndent">
    <w:name w:val="Body Text Indent"/>
    <w:basedOn w:val="Normal"/>
    <w:rsid w:val="00cc1a2b"/>
    <w:pPr>
      <w:ind w:left="360"/>
      <w:jc w:val="both"/>
    </w:pPr>
    <w:rPr>
      <w:sz w:val="22"/>
    </w:rPr>
  </w:style>
  <w:style w:type="paragraph" w:styleId="Arial12" w:customStyle="1">
    <w:name w:val="Arial12"/>
    <w:basedOn w:val="Normal"/>
    <w:qFormat/>
    <w:rsid w:val="00cc1a2b"/>
    <w:pPr/>
    <w:rPr>
      <w:rFonts w:ascii="Arial" w:hAnsi="Arial"/>
      <w:sz w:val="24"/>
    </w:rPr>
  </w:style>
  <w:style w:type="paragraph" w:styleId="Footer">
    <w:name w:val="footer"/>
    <w:basedOn w:val="Normal"/>
    <w:link w:val="PiedepginaCar"/>
    <w:uiPriority w:val="99"/>
    <w:rsid w:val="00cc1a2b"/>
    <w:pPr>
      <w:tabs>
        <w:tab w:val="clear" w:pos="709"/>
        <w:tab w:val="center" w:pos="4252" w:leader="none"/>
        <w:tab w:val="right" w:pos="8504" w:leader="none"/>
      </w:tabs>
    </w:pPr>
    <w:rPr/>
  </w:style>
  <w:style w:type="paragraph" w:styleId="BalloonText">
    <w:name w:val="Balloon Text"/>
    <w:basedOn w:val="Normal"/>
    <w:semiHidden/>
    <w:qFormat/>
    <w:rsid w:val="00bb4a9a"/>
    <w:pPr/>
    <w:rPr>
      <w:rFonts w:ascii="Tahoma" w:hAnsi="Tahoma" w:cs="Tahoma"/>
      <w:sz w:val="16"/>
      <w:szCs w:val="16"/>
    </w:rPr>
  </w:style>
  <w:style w:type="paragraph" w:styleId="PlainText">
    <w:name w:val="Plain Text"/>
    <w:basedOn w:val="Normal"/>
    <w:qFormat/>
    <w:rsid w:val="005904e5"/>
    <w:pPr/>
    <w:rPr>
      <w:rFonts w:ascii="Courier New" w:hAnsi="Courier New" w:cs="Courier New"/>
      <w:lang w:eastAsia="es-ES"/>
    </w:rPr>
  </w:style>
  <w:style w:type="paragraph" w:styleId="Title">
    <w:name w:val="Title"/>
    <w:basedOn w:val="Normal"/>
    <w:qFormat/>
    <w:rsid w:val="009f655d"/>
    <w:pPr>
      <w:jc w:val="center"/>
    </w:pPr>
    <w:rPr>
      <w:rFonts w:ascii="Arial" w:hAnsi="Arial"/>
      <w:b/>
      <w:sz w:val="24"/>
      <w:lang w:eastAsia="es-ES"/>
    </w:rPr>
  </w:style>
  <w:style w:type="paragraph" w:styleId="BodyTextIndent3">
    <w:name w:val="Body Text Indent 3"/>
    <w:basedOn w:val="Normal"/>
    <w:qFormat/>
    <w:rsid w:val="009f655d"/>
    <w:pPr>
      <w:spacing w:before="0" w:after="120"/>
      <w:ind w:left="283"/>
      <w:jc w:val="both"/>
    </w:pPr>
    <w:rPr>
      <w:rFonts w:ascii="Arial" w:hAnsi="Arial"/>
      <w:sz w:val="16"/>
      <w:szCs w:val="16"/>
      <w:lang w:eastAsia="es-ES"/>
    </w:rPr>
  </w:style>
  <w:style w:type="paragraph" w:styleId="ListParagraph">
    <w:name w:val="List Paragraph"/>
    <w:basedOn w:val="Normal"/>
    <w:uiPriority w:val="34"/>
    <w:qFormat/>
    <w:rsid w:val="00d37d36"/>
    <w:pPr>
      <w:ind w:left="708"/>
    </w:pPr>
    <w:rPr/>
  </w:style>
  <w:style w:type="paragraph" w:styleId="BodyTextIndent2">
    <w:name w:val="Body Text Indent 2"/>
    <w:basedOn w:val="Normal"/>
    <w:link w:val="Sangra2detindependienteCar"/>
    <w:qFormat/>
    <w:rsid w:val="00c10677"/>
    <w:pPr>
      <w:spacing w:lineRule="auto" w:line="480" w:before="0" w:after="120"/>
      <w:ind w:left="283"/>
    </w:pPr>
    <w:rPr/>
  </w:style>
  <w:style w:type="paragraph" w:styleId="NormalWeb">
    <w:name w:val="Normal (Web)"/>
    <w:basedOn w:val="Normal"/>
    <w:uiPriority w:val="99"/>
    <w:unhideWhenUsed/>
    <w:qFormat/>
    <w:rsid w:val="00a60927"/>
    <w:pPr>
      <w:spacing w:beforeAutospacing="1" w:afterAutospacing="1"/>
    </w:pPr>
    <w:rPr>
      <w:sz w:val="24"/>
      <w:szCs w:val="24"/>
      <w:lang w:val="es-ES" w:eastAsia="es-ES"/>
    </w:rPr>
  </w:style>
  <w:style w:type="paragraph" w:styleId="EndnoteText">
    <w:name w:val="endnote text"/>
    <w:basedOn w:val="Normal"/>
    <w:link w:val="TextonotaalfinalCar"/>
    <w:rsid w:val="00a60927"/>
    <w:pPr/>
    <w:rPr>
      <w:rFonts w:ascii="Arial" w:hAnsi="Arial"/>
      <w:lang w:eastAsia="es-ES"/>
    </w:rPr>
  </w:style>
  <w:style w:type="paragraph" w:styleId="Vieta" w:customStyle="1">
    <w:name w:val="Viñeta"/>
    <w:basedOn w:val="Normal"/>
    <w:qFormat/>
    <w:rsid w:val="00df1e26"/>
    <w:pPr>
      <w:numPr>
        <w:ilvl w:val="0"/>
        <w:numId w:val="2"/>
      </w:numPr>
      <w:spacing w:lineRule="auto" w:line="276" w:before="0" w:after="200"/>
      <w:jc w:val="both"/>
    </w:pPr>
    <w:rPr>
      <w:rFonts w:ascii="Calibri Light" w:hAnsi="Calibri Light" w:eastAsia="Calibri" w:cs="Calibri Light" w:asciiTheme="majorHAnsi" w:cstheme="majorHAnsi" w:eastAsiaTheme="minorHAnsi" w:hAnsiTheme="majorHAnsi"/>
      <w:sz w:val="22"/>
      <w:szCs w:val="22"/>
      <w:lang w:eastAsia="en-US"/>
    </w:rPr>
  </w:style>
  <w:style w:type="paragraph" w:styleId="paragraph" w:customStyle="1">
    <w:name w:val="paragraph"/>
    <w:basedOn w:val="Normal"/>
    <w:qFormat/>
    <w:rsid w:val="004b34d4"/>
    <w:pPr>
      <w:spacing w:beforeAutospacing="1" w:afterAutospacing="1"/>
    </w:pPr>
    <w:rPr>
      <w:sz w:val="24"/>
      <w:szCs w:val="24"/>
    </w:rPr>
  </w:style>
  <w:style w:type="paragraph" w:styleId="Contingutdelmarc">
    <w:name w:val="Contingut del marc"/>
    <w:basedOn w:val="Normal"/>
    <w:qFormat/>
    <w:pPr/>
    <w:rPr/>
  </w:style>
  <w:style w:type="paragraph" w:styleId="Contingutdelmarcuser">
    <w:name w:val="Contingut del marc (user)"/>
    <w:basedOn w:val="Normal"/>
    <w:qFormat/>
    <w:pPr/>
    <w:rPr/>
  </w:style>
  <w:style w:type="numbering" w:styleId="Capllista" w:default="1">
    <w:name w:val="Cap llista"/>
    <w:uiPriority w:val="99"/>
    <w:semiHidden/>
    <w:unhideWhenUsed/>
    <w:qFormat/>
  </w:style>
  <w:style w:type="table" w:default="1" w:styleId="Tablanormal">
    <w:name w:val="Normal Table"/>
    <w:uiPriority w:val="99"/>
    <w:semiHidden/>
    <w:unhideWhenUsed/>
    <w:qFormat/>
    <w:tblPr>
      <w:tblCellMar>
        <w:top w:w="0" w:type="dxa"/>
        <w:left w:w="108" w:type="dxa"/>
        <w:bottom w:w="0" w:type="dxa"/>
        <w:right w:w="108" w:type="dxa"/>
      </w:tblCellMar>
    </w:tblPr>
  </w:style>
  <w:style w:type="table" w:styleId="Tablaconcuadrcula">
    <w:name w:val="Table Grid"/>
    <w:basedOn w:val="Tablanormal"/>
    <w:rsid w:val="005236e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Grid">
    <w:name w:val="TableGrid"/>
    <w:rsid w:val="00c60a42"/>
    <w:rPr>
      <w:sz w:val="22"/>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09B3D7587CA3D4FB0564F7D0C54EAB7" ma:contentTypeVersion="14" ma:contentTypeDescription="Crear nuevo documento." ma:contentTypeScope="" ma:versionID="4e4f3bc81986ad94af3b94247353d5a0">
  <xsd:schema xmlns:xsd="http://www.w3.org/2001/XMLSchema" xmlns:xs="http://www.w3.org/2001/XMLSchema" xmlns:p="http://schemas.microsoft.com/office/2006/metadata/properties" xmlns:ns2="bd6b893e-6d98-4710-92c2-389b59b64829" xmlns:ns3="bdc334ff-fa8b-47d3-aaa3-b464e9aabbec" targetNamespace="http://schemas.microsoft.com/office/2006/metadata/properties" ma:root="true" ma:fieldsID="46f962129c29600e8210281c29aef79f" ns2:_="" ns3:_="">
    <xsd:import namespace="bd6b893e-6d98-4710-92c2-389b59b64829"/>
    <xsd:import namespace="bdc334ff-fa8b-47d3-aaa3-b464e9aabb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reaci_x00f3_" minOccurs="0"/>
                <xsd:element ref="ns2:GTM" minOccurs="0"/>
                <xsd:element ref="ns2:Assessor" minOccurs="0"/>
                <xsd:element ref="ns2:Observac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b893e-6d98-4710-92c2-389b59b648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reaci_x00f3_" ma:index="11" nillable="true" ma:displayName="Creació" ma:format="DateOnly" ma:internalName="Creaci_x00f3_">
      <xsd:simpleType>
        <xsd:restriction base="dms:DateTime"/>
      </xsd:simpleType>
    </xsd:element>
    <xsd:element name="GTM" ma:index="12" nillable="true" ma:displayName="GTM" ma:default="2025/0000" ma:description="2025/000028826" ma:internalName="GTM">
      <xsd:simpleType>
        <xsd:restriction base="dms:Text">
          <xsd:maxLength value="255"/>
        </xsd:restriction>
      </xsd:simpleType>
    </xsd:element>
    <xsd:element name="Assessor" ma:index="13" nillable="true" ma:displayName="Assessor" ma:format="Dropdown" ma:internalName="Assessor">
      <xsd:simpleType>
        <xsd:restriction base="dms:Text">
          <xsd:maxLength value="255"/>
        </xsd:restriction>
      </xsd:simpleType>
    </xsd:element>
    <xsd:element name="Observacions" ma:index="14" nillable="true" ma:displayName="Observacions" ma:description="Per tramesa invitació" ma:format="Dropdown" ma:internalName="Observacions">
      <xsd:simpleType>
        <xsd:restriction base="dms:Text">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b47c2126-c438-4055-99c2-3b2d8ecec11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c334ff-fa8b-47d3-aaa3-b464e9aabb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84e4afd-aaa9-4bfe-8f45-8288677bddf0}" ma:internalName="TaxCatchAll" ma:showField="CatchAllData" ma:web="bdc334ff-fa8b-47d3-aaa3-b464e9aabb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dc334ff-fa8b-47d3-aaa3-b464e9aabbec" xsi:nil="true"/>
    <GTM xmlns="bd6b893e-6d98-4710-92c2-389b59b64829">2025/0000</GTM>
    <Assessor xmlns="bd6b893e-6d98-4710-92c2-389b59b64829" xsi:nil="true"/>
    <Creaci_x00f3_ xmlns="bd6b893e-6d98-4710-92c2-389b59b64829" xsi:nil="true"/>
    <Observacions xmlns="bd6b893e-6d98-4710-92c2-389b59b64829" xsi:nil="true"/>
    <lcf76f155ced4ddcb4097134ff3c332f xmlns="bd6b893e-6d98-4710-92c2-389b59b6482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2FF839-06D4-47E0-B2DE-8FD49F64A319}"/>
</file>

<file path=customXml/itemProps2.xml><?xml version="1.0" encoding="utf-8"?>
<ds:datastoreItem xmlns:ds="http://schemas.openxmlformats.org/officeDocument/2006/customXml" ds:itemID="{76EF539A-8FB0-4108-965C-78BD102B9831}">
  <ds:schemaRefs>
    <ds:schemaRef ds:uri="http://schemas.microsoft.com/office/2006/metadata/properties"/>
    <ds:schemaRef ds:uri="http://schemas.microsoft.com/office/infopath/2007/PartnerControls"/>
    <ds:schemaRef ds:uri="94cfd86d-6142-41cd-ab40-d878ac5350fe"/>
  </ds:schemaRefs>
</ds:datastoreItem>
</file>

<file path=customXml/itemProps3.xml><?xml version="1.0" encoding="utf-8"?>
<ds:datastoreItem xmlns:ds="http://schemas.openxmlformats.org/officeDocument/2006/customXml" ds:itemID="{C364531E-F830-4ED6-A208-392DD82F429B}">
  <ds:schemaRefs>
    <ds:schemaRef ds:uri="http://schemas.microsoft.com/sharepoint/v3/contenttype/forms"/>
  </ds:schemaRefs>
</ds:datastoreItem>
</file>

<file path=customXml/itemProps4.xml><?xml version="1.0" encoding="utf-8"?>
<ds:datastoreItem xmlns:ds="http://schemas.openxmlformats.org/officeDocument/2006/customXml" ds:itemID="{76059A90-AC83-4215-8523-806A483C4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Application>LibreOffice/25.8.3.2$Windows_X86_64 LibreOffice_project/8ca8d55c161d602844f5428fa4b58097424e324e</Application>
  <AppVersion>15.0000</AppVersion>
  <Pages>1</Pages>
  <Words>245</Words>
  <Characters>1568</Characters>
  <CharactersWithSpaces>1771</CharactersWithSpaces>
  <Paragraphs>48</Paragraphs>
  <Company>Ajuntament de Mataró</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2026-07-06T13:07:00Z</dcterms:created>
  <dc:creator>Usuario Corporativo</dc:creator>
  <dc:description/>
  <dc:language>es-ES</dc:language>
  <cp:lastModifiedBy/>
  <cp:lastPrinted>2016-01-29T11:32:00Z</cp:lastPrinted>
  <dcterms:modified xsi:type="dcterms:W3CDTF">2026-08-05T11:47:37Z</dcterms:modified>
  <cp:revision>55</cp:revision>
  <dc:subject/>
  <dc:title>PLEC DE CLÀUSULES ECONÒMIC-ADMINISTRATIVES PARTICULARS PER A LA CONTRACTACIÓ MITJANÇANT LA FORMA DE CONCURS I PROCEDIMENT OBERT DEL SERVEI DE SUPORT A LA INTERVENCIÓ GRUPAL I COMUNITÀRIA AMB LA INFÀNCIA EN RISC SOCIAL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0x010100009B3D7587CA3D4FB0564F7D0C54EAB7</vt:lpwstr>
  </property>
  <property fmtid="{D5CDD505-2E9C-101B-9397-08002B2CF9AE}" pid="3" name="MediaServiceImageTags">
    <vt:lpwstr/>
  </property>
</Properties>
</file>