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media/image1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4.xml" ContentType="application/vnd.openxmlformats-officedocument.customXmlProperties+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4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exact" w:line="260"/>
        <w:jc w:val="both"/>
        <w:rPr>
          <w:rFonts w:ascii="Arial" w:hAnsi="Arial" w:cs="Arial"/>
          <w:szCs w:val="22"/>
          <w:u w:val="single"/>
        </w:rPr>
      </w:pPr>
      <w:r>
        <w:rPr>
          <w:rFonts w:cs="Arial" w:ascii="Arial" w:hAnsi="Arial"/>
          <w:szCs w:val="22"/>
          <w:u w:val="single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  <w:t xml:space="preserve">ANNEX 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  <w:vertAlign w:val="superscript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  <w:t>MODEL DE DECLARACIÓ RESPONSABLE  LOT 1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Qui sotasigna, el/la senyor/a ..................................................., amb DNI/NIE núm........................................, en nom propi / en qualitat de representant legal de la persona física/jurídica ......................................................, amb NIF núm. ......................, amb capacitat jurídica i d’obrar, als efectes de licitar en el procediment d'adjudicació </w:t>
      </w:r>
      <w:r>
        <w:rPr>
          <w:rFonts w:cs="Arial" w:ascii="Arial" w:hAnsi="Arial"/>
          <w:b/>
        </w:rPr>
        <w:t>DEL LOT 1 de les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b/>
        </w:rPr>
        <w:t>obres relatives al projecte bàsic i d’execució de la reforma  del vestíbul i l’accés de l’edifici municipal de promoció econòmica (IP</w:t>
      </w:r>
      <w:r>
        <w:rPr>
          <w:rFonts w:cs="Arial" w:ascii="Arial" w:hAnsi="Arial"/>
          <w:b/>
        </w:rPr>
        <w:t>R</w:t>
      </w:r>
      <w:r>
        <w:rPr>
          <w:rFonts w:cs="Arial" w:ascii="Arial" w:hAnsi="Arial"/>
          <w:b/>
        </w:rPr>
        <w:t>EM). (expedient 2025/000052722)</w:t>
      </w:r>
      <w:r>
        <w:rPr>
          <w:rFonts w:cs="Arial" w:ascii="Arial" w:hAnsi="Arial"/>
        </w:rPr>
        <w:t>,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shd w:val="clear" w:color="auto" w:fill="FFFFFF"/>
        <w:spacing w:lineRule="exact" w:line="260" w:before="0" w:after="0"/>
        <w:jc w:val="both"/>
        <w:rPr>
          <w:rFonts w:ascii="Arial" w:hAnsi="Arial" w:cs="Arial"/>
          <w:szCs w:val="22"/>
        </w:rPr>
      </w:pPr>
      <w:r>
        <w:rPr>
          <w:rFonts w:cs="Arial" w:ascii="Arial" w:hAnsi="Arial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b/>
          <w:bCs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  <w:t>DECLARO RESPONSABLEMENT: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b/>
          <w:bCs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  <w:t xml:space="preserve">1r. </w:t>
      </w:r>
      <w:r>
        <w:rPr>
          <w:rFonts w:eastAsia="Calibri" w:cs="Arial" w:ascii="Arial" w:hAnsi="Arial"/>
          <w:lang w:eastAsia="en-US"/>
        </w:rPr>
        <w:t xml:space="preserve">Que </w:t>
      </w:r>
      <w:r>
        <w:rPr>
          <w:rFonts w:eastAsia="Calibri" w:cs="Arial" w:ascii="Arial" w:hAnsi="Arial"/>
          <w:i/>
          <w:iCs/>
          <w:lang w:eastAsia="en-US"/>
        </w:rPr>
        <w:t xml:space="preserve">compleixo/l’entitat que represento compleix </w:t>
      </w:r>
      <w:r>
        <w:rPr>
          <w:rFonts w:eastAsia="Calibri" w:cs="Arial" w:ascii="Arial" w:hAnsi="Arial"/>
          <w:lang w:eastAsia="en-US"/>
        </w:rPr>
        <w:t>tots els requisits legalment establerts per contractar amb l’Administració, i amb totes les condicions establertes als plecs de clàusules administratives i prescripcions tècniques particulars.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  <w:t>2n.</w:t>
      </w:r>
      <w:r>
        <w:rPr>
          <w:rFonts w:eastAsia="Calibri" w:cs="Arial" w:ascii="Arial" w:hAnsi="Arial"/>
          <w:lang w:eastAsia="en-US"/>
        </w:rPr>
        <w:t xml:space="preserve"> Que l’entitat que represento i jo mateix/a adoptem una conducta èticament exemplar i actuem per evitar la corrupció en qualsevol de les seves possibles formes i adeqüem la nostra activitat a l’efecte, assumint particularment les obligacions recollides a l’ANNEX PRINCIPIS ÈTICS I REGLES DE CONDUCTA.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  <w:t>3r</w:t>
      </w:r>
      <w:r>
        <w:rPr>
          <w:rFonts w:eastAsia="Calibri" w:cs="Arial" w:ascii="Arial" w:hAnsi="Arial"/>
          <w:lang w:eastAsia="en-US"/>
        </w:rPr>
        <w:t xml:space="preserve">. </w:t>
      </w:r>
      <w:r>
        <w:rPr>
          <w:rFonts w:cs="Arial" w:ascii="Arial" w:hAnsi="Arial"/>
        </w:rPr>
        <w:t>Que l’entitat que represento</w:t>
      </w:r>
      <w:r>
        <w:rPr>
          <w:rFonts w:eastAsia="Calibri" w:cs="Arial" w:ascii="Arial" w:hAnsi="Arial"/>
          <w:lang w:eastAsia="en-US"/>
        </w:rPr>
        <w:t xml:space="preserve">: </w:t>
      </w:r>
      <w:r>
        <w:rPr>
          <w:rFonts w:eastAsia="Calibri" w:cs="Arial" w:ascii="Arial" w:hAnsi="Arial"/>
          <w:i/>
          <w:iCs/>
          <w:color w:val="0070C0"/>
          <w:lang w:eastAsia="en-US"/>
        </w:rPr>
        <w:t>(marqueu una de les caselles</w:t>
      </w:r>
      <w:r>
        <w:rPr>
          <w:rFonts w:eastAsia="Calibri" w:cs="Arial" w:ascii="Arial" w:hAnsi="Arial"/>
          <w:color w:val="0070C0"/>
          <w:lang w:eastAsia="en-US"/>
        </w:rPr>
        <w:t>):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numPr>
          <w:ilvl w:val="0"/>
          <w:numId w:val="4"/>
        </w:numPr>
        <w:spacing w:lineRule="exact" w:line="260"/>
        <w:ind w:hanging="284" w:left="567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Està inscrita en el Registre electrònic d’empreses licitadores i classificades de la Generalitat de Catalunya (RELIC).</w:t>
      </w:r>
    </w:p>
    <w:p>
      <w:pPr>
        <w:pStyle w:val="ListParagraph"/>
        <w:numPr>
          <w:ilvl w:val="0"/>
          <w:numId w:val="4"/>
        </w:numPr>
        <w:spacing w:lineRule="exact" w:line="260"/>
        <w:ind w:hanging="284" w:left="567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Està inscrita en el Registro Oficial de Licitadores y Empresas Clasificadas del Sector Público (ROLECE).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val="0070C0"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  <w:t>4t.</w:t>
      </w:r>
      <w:r>
        <w:rPr>
          <w:rFonts w:eastAsia="Calibri" w:cs="Arial" w:ascii="Arial" w:hAnsi="Arial"/>
          <w:lang w:eastAsia="en-US"/>
        </w:rPr>
        <w:t xml:space="preserve"> </w:t>
      </w:r>
      <w:r>
        <w:rPr>
          <w:rFonts w:eastAsia="Calibri" w:cs="Arial" w:ascii="Arial" w:hAnsi="Arial"/>
        </w:rPr>
        <w:t>Que</w:t>
      </w:r>
      <w:r>
        <w:rPr>
          <w:rFonts w:cs="Arial" w:ascii="Arial" w:hAnsi="Arial"/>
        </w:rPr>
        <w:t xml:space="preserve"> qui subscriu/</w:t>
      </w:r>
      <w:r>
        <w:rPr>
          <w:rFonts w:eastAsia="Calibri" w:cs="Arial" w:ascii="Arial" w:hAnsi="Arial"/>
        </w:rPr>
        <w:t xml:space="preserve"> l’entitat que represento</w:t>
      </w:r>
      <w:r>
        <w:rPr>
          <w:rFonts w:cs="Arial" w:ascii="Arial" w:hAnsi="Arial"/>
          <w:color w:val="0070C0"/>
        </w:rPr>
        <w:t>:</w:t>
      </w:r>
      <w:r>
        <w:rPr>
          <w:rFonts w:eastAsia="Calibri" w:cs="Arial" w:ascii="Arial" w:hAnsi="Arial"/>
          <w:color w:val="0070C0"/>
          <w:lang w:eastAsia="en-US"/>
        </w:rPr>
        <w:t>(</w:t>
      </w:r>
      <w:r>
        <w:rPr>
          <w:rFonts w:eastAsia="Calibri" w:cs="Arial" w:ascii="Arial" w:hAnsi="Arial"/>
          <w:i/>
          <w:iCs/>
          <w:color w:val="0070C0"/>
          <w:lang w:eastAsia="en-US"/>
        </w:rPr>
        <w:t>Marqueu una de les caselles</w:t>
      </w:r>
      <w:r>
        <w:rPr>
          <w:rFonts w:eastAsia="Calibri" w:cs="Arial" w:ascii="Arial" w:hAnsi="Arial"/>
          <w:color w:val="0070C0"/>
          <w:lang w:eastAsia="en-US"/>
        </w:rPr>
        <w:t>)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themeColor="background1" w:themeShade="80" w:val="808080"/>
          <w:lang w:eastAsia="en-US"/>
        </w:rPr>
      </w:pPr>
      <w:r>
        <w:rPr>
          <w:rFonts w:eastAsia="Calibri" w:cs="Arial" w:ascii="Arial" w:hAnsi="Arial"/>
          <w:color w:themeColor="background1" w:themeShade="80" w:val="808080"/>
          <w:lang w:eastAsia="en-US"/>
        </w:rPr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No és una empresa, en el sentit de l'article 1 de l'annex I del Reglament (UE) núm. 651/2014 de la Comissió, de 17 de juny de 2014.</w:t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left="567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(L'annex I del Reglament (UE) núm. 651/2014 de la Comissió, de 17 de juny de 2014, en el seu article 1 titulat “Empresa” disposa que: “Es considerarà empresa tota entitat, independentment de la seva forma jurídica, que exerceixi una activitat econòmica. En particular, es consideraran empreses les entitats que exerceixin una activitat artesanal o altres activitats a títol individual o familiar, així com les societats de persones i les associacions que exerceixin una activitat econòmica de manera regular.”)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represento té categoria de </w:t>
      </w:r>
      <w:r>
        <w:rPr>
          <w:rFonts w:cs="Arial" w:ascii="Arial" w:hAnsi="Arial"/>
          <w:b/>
          <w:bCs/>
          <w:sz w:val="20"/>
          <w:szCs w:val="20"/>
        </w:rPr>
        <w:t>PIME i es defineix microempresa</w:t>
      </w:r>
      <w:r>
        <w:rPr>
          <w:rFonts w:cs="Arial" w:ascii="Arial" w:hAnsi="Arial"/>
          <w:sz w:val="20"/>
          <w:szCs w:val="20"/>
        </w:rPr>
        <w:t xml:space="preserve">, en ocupar a menys de 10 persones i tenir un volum de negocis anual o balanç general anual que no supera els 2 milions €.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represento té categoria de </w:t>
      </w:r>
      <w:r>
        <w:rPr>
          <w:rFonts w:cs="Arial" w:ascii="Arial" w:hAnsi="Arial"/>
          <w:b/>
          <w:bCs/>
          <w:sz w:val="20"/>
          <w:szCs w:val="20"/>
        </w:rPr>
        <w:t>PIME i es defineix petita empresa</w:t>
      </w:r>
      <w:r>
        <w:rPr>
          <w:rFonts w:cs="Arial" w:ascii="Arial" w:hAnsi="Arial"/>
          <w:sz w:val="20"/>
          <w:szCs w:val="20"/>
        </w:rPr>
        <w:t xml:space="preserve">, en ocupar a menys de 50 persones i tenir un volum de negocis anual o balanç general anual que no supera els 10 milions €.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represento té categoria de </w:t>
      </w:r>
      <w:r>
        <w:rPr>
          <w:rFonts w:cs="Arial" w:ascii="Arial" w:hAnsi="Arial"/>
          <w:b/>
          <w:bCs/>
          <w:sz w:val="20"/>
          <w:szCs w:val="20"/>
        </w:rPr>
        <w:t>PIME i es defineix mitjana empresa</w:t>
      </w:r>
      <w:r>
        <w:rPr>
          <w:rFonts w:cs="Arial" w:ascii="Arial" w:hAnsi="Arial"/>
          <w:sz w:val="20"/>
          <w:szCs w:val="20"/>
        </w:rPr>
        <w:t>, en ocupar a menys de 250 persones i tenir un volum de negocis anual que no excedeix de 50 milions EUR o balanç general anual que no excedeix de 43 milions €.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a la qual represento </w:t>
      </w:r>
      <w:r>
        <w:rPr>
          <w:rFonts w:cs="Arial" w:ascii="Arial" w:hAnsi="Arial"/>
          <w:b/>
          <w:bCs/>
          <w:sz w:val="20"/>
          <w:szCs w:val="20"/>
        </w:rPr>
        <w:t>no té categoria de PIME</w:t>
      </w:r>
      <w:r>
        <w:rPr>
          <w:rFonts w:cs="Arial" w:ascii="Arial" w:hAnsi="Arial"/>
          <w:sz w:val="20"/>
          <w:szCs w:val="20"/>
        </w:rPr>
        <w:t xml:space="preserve">, en ocupar a 250 persones o més i tenir un volum de negocis anual que excedeix de 50 milions EUR o balanç general anual que excedeix de 43 milions €. </w:t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val="0070C0"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  <w:t>5è.</w:t>
      </w:r>
      <w:r>
        <w:rPr>
          <w:rFonts w:eastAsia="Calibri" w:cs="Arial" w:ascii="Arial" w:hAnsi="Arial"/>
          <w:lang w:eastAsia="en-US"/>
        </w:rPr>
        <w:t xml:space="preserve"> Que l'empresa a la qual represento: </w:t>
      </w:r>
      <w:r>
        <w:rPr>
          <w:rFonts w:eastAsia="Calibri" w:cs="Arial" w:ascii="Arial" w:hAnsi="Arial"/>
          <w:color w:val="0070C0"/>
          <w:lang w:eastAsia="en-US"/>
        </w:rPr>
        <w:t>(</w:t>
      </w:r>
      <w:r>
        <w:rPr>
          <w:rFonts w:eastAsia="Calibri" w:cs="Arial" w:ascii="Arial" w:hAnsi="Arial"/>
          <w:i/>
          <w:iCs/>
          <w:color w:val="0070C0"/>
          <w:lang w:eastAsia="en-US"/>
        </w:rPr>
        <w:t>Marqueu una de les caselles</w:t>
      </w:r>
      <w:r>
        <w:rPr>
          <w:rFonts w:eastAsia="Calibri" w:cs="Arial" w:ascii="Arial" w:hAnsi="Arial"/>
          <w:color w:val="0070C0"/>
          <w:lang w:eastAsia="en-US"/>
        </w:rPr>
        <w:t>)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themeColor="background1" w:themeShade="80" w:val="808080"/>
          <w:lang w:eastAsia="en-US"/>
        </w:rPr>
      </w:pPr>
      <w:r>
        <w:rPr>
          <w:rFonts w:eastAsia="Calibri" w:cs="Arial" w:ascii="Arial" w:hAnsi="Arial"/>
          <w:color w:themeColor="background1" w:themeShade="80" w:val="808080"/>
          <w:lang w:eastAsia="en-US"/>
        </w:rPr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4" w:left="709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És un Centre Especial d'Ocupació.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4" w:left="709"/>
        <w:rPr>
          <w:rFonts w:ascii="Arial" w:hAnsi="Arial" w:cs="Arial"/>
          <w:sz w:val="20"/>
          <w:szCs w:val="20"/>
        </w:rPr>
      </w:pPr>
      <w:r>
        <w:rPr>
          <w:rFonts w:eastAsia="Calibri" w:cs="Arial" w:ascii="Arial" w:hAnsi="Arial"/>
          <w:lang w:eastAsia="en-US"/>
        </w:rPr>
        <w:t>Empra a menys de 50 treballadors.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4" w:left="709"/>
        <w:rPr>
          <w:rFonts w:ascii="Arial" w:hAnsi="Arial" w:cs="Arial"/>
          <w:sz w:val="20"/>
          <w:szCs w:val="20"/>
        </w:rPr>
      </w:pPr>
      <w:r>
        <w:rPr>
          <w:rFonts w:eastAsia="Calibri" w:cs="Arial" w:ascii="Arial" w:hAnsi="Arial"/>
          <w:lang w:eastAsia="en-US"/>
        </w:rPr>
        <w:t>Empra a</w:t>
      </w:r>
      <w:r>
        <w:rPr>
          <w:rFonts w:cs="Arial" w:ascii="Arial" w:hAnsi="Arial"/>
          <w:sz w:val="20"/>
          <w:szCs w:val="20"/>
        </w:rPr>
        <w:t xml:space="preserve"> 50 o més treballadors i </w:t>
      </w:r>
      <w:r>
        <w:rPr>
          <w:rFonts w:cs="Arial" w:ascii="Arial" w:hAnsi="Arial"/>
          <w:color w:val="0070C0"/>
          <w:sz w:val="20"/>
          <w:szCs w:val="20"/>
        </w:rPr>
        <w:t>(</w:t>
      </w:r>
      <w:r>
        <w:rPr>
          <w:rFonts w:cs="Arial" w:ascii="Arial" w:hAnsi="Arial"/>
          <w:i/>
          <w:iCs/>
          <w:color w:val="0070C0"/>
          <w:sz w:val="20"/>
          <w:szCs w:val="20"/>
        </w:rPr>
        <w:t>Marqueu la casella que correspongui)</w:t>
      </w:r>
    </w:p>
    <w:p>
      <w:pPr>
        <w:pStyle w:val="ListParagrap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Vietasegundonivel"/>
        <w:numPr>
          <w:ilvl w:val="0"/>
          <w:numId w:val="3"/>
        </w:numPr>
        <w:spacing w:lineRule="exact" w:line="260" w:before="0" w:after="0"/>
        <w:ind w:hanging="283" w:left="993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Compleix amb l'obligació que, entre ells, almenys, el 2% siguin treballadors amb discapacitat, establerta pel Reial decret legislatiu 1/2013, de 29 de novembre, pel qual s'aprova el Text Refós de la Llei General de drets de les persones amb discapacitat i de la seva inclusió social.</w:t>
      </w:r>
    </w:p>
    <w:p>
      <w:pPr>
        <w:pStyle w:val="Vietasegundonivel"/>
        <w:numPr>
          <w:ilvl w:val="0"/>
          <w:numId w:val="3"/>
        </w:numPr>
        <w:spacing w:lineRule="exact" w:line="260" w:before="0" w:after="0"/>
        <w:ind w:hanging="284" w:left="993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Compleix les mesures alternatives previstes en el Reial decret 364/2005, de 8 d'abril, pel qual es regula el compliment alternatiu amb caràcter excepcional de la quota de reserva a favor de treballadors amb discapacitat. </w:t>
      </w:r>
    </w:p>
    <w:p>
      <w:pPr>
        <w:pStyle w:val="Vietasegundonivel"/>
        <w:numPr>
          <w:ilvl w:val="0"/>
          <w:numId w:val="0"/>
        </w:numPr>
        <w:spacing w:lineRule="exact" w:line="260" w:before="0" w:after="0"/>
        <w:ind w:hanging="0" w:left="993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6è.</w:t>
      </w:r>
      <w:r>
        <w:rPr>
          <w:rFonts w:cs="Arial" w:ascii="Arial" w:hAnsi="Arial"/>
        </w:rPr>
        <w:t xml:space="preserve"> Que l'empresa a la qual represento compleix amb les disposicions vigents en matèria laboral i social.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  <w:i/>
          <w:i/>
          <w:iCs/>
          <w:color w:val="0070C0"/>
        </w:rPr>
      </w:pPr>
      <w:r>
        <w:rPr>
          <w:rFonts w:cs="Arial" w:ascii="Arial" w:hAnsi="Arial"/>
          <w:b/>
          <w:bCs/>
        </w:rPr>
        <w:t>7è.</w:t>
      </w:r>
      <w:r>
        <w:rPr>
          <w:rFonts w:cs="Arial" w:ascii="Arial" w:hAnsi="Arial"/>
        </w:rPr>
        <w:t xml:space="preserve"> Que l'empresa a la qual represento: </w:t>
      </w:r>
      <w:r>
        <w:rPr>
          <w:rFonts w:cs="Arial" w:ascii="Arial" w:hAnsi="Arial"/>
          <w:color w:val="0070C0"/>
        </w:rPr>
        <w:t>(</w:t>
      </w:r>
      <w:r>
        <w:rPr>
          <w:rFonts w:cs="Arial" w:ascii="Arial" w:hAnsi="Arial"/>
          <w:i/>
          <w:iCs/>
          <w:color w:val="0070C0"/>
        </w:rPr>
        <w:t>Marqueu una de les caselles)</w:t>
      </w:r>
    </w:p>
    <w:p>
      <w:pPr>
        <w:pStyle w:val="Normal"/>
        <w:spacing w:lineRule="exact" w:line="260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Compleix amb el que s'estableix en l'article 45 de la Llei orgànica 3/2007, de 22 de març, per a la igualtat efectiva de dones i homes, relatiu a l'elaboració i aplicació d'un pla d'igualtat.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En aplicació de l'apartat 5 de l'article 45 de la Llei orgànica 3/2007, de 22 de març, per a la igualtat efectiva de dones i homes, l'empresa no està obligada a l'elaboració i implantació del pla d'igualtat. </w:t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val="0070C0"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  <w:t>8è.</w:t>
      </w:r>
      <w:r>
        <w:rPr>
          <w:rFonts w:eastAsia="Calibri" w:cs="Arial" w:ascii="Arial" w:hAnsi="Arial"/>
          <w:lang w:eastAsia="en-US"/>
        </w:rPr>
        <w:t xml:space="preserve"> Que l'empresa a la qual represento: </w:t>
      </w:r>
      <w:r>
        <w:rPr>
          <w:rFonts w:eastAsia="Calibri" w:cs="Arial" w:ascii="Arial" w:hAnsi="Arial"/>
          <w:color w:val="0070C0"/>
          <w:lang w:eastAsia="en-US"/>
        </w:rPr>
        <w:t>(</w:t>
      </w:r>
      <w:r>
        <w:rPr>
          <w:rFonts w:eastAsia="Calibri" w:cs="Arial" w:ascii="Arial" w:hAnsi="Arial"/>
          <w:i/>
          <w:iCs/>
          <w:color w:val="0070C0"/>
          <w:lang w:eastAsia="en-US"/>
        </w:rPr>
        <w:t>Marqueu una de les caselles</w:t>
      </w:r>
      <w:r>
        <w:rPr>
          <w:rFonts w:eastAsia="Calibri" w:cs="Arial" w:ascii="Arial" w:hAnsi="Arial"/>
          <w:color w:val="0070C0"/>
          <w:lang w:eastAsia="en-US"/>
        </w:rPr>
        <w:t>)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themeColor="background1" w:themeShade="80" w:val="808080"/>
          <w:lang w:eastAsia="en-US"/>
        </w:rPr>
      </w:pPr>
      <w:r>
        <w:rPr>
          <w:rFonts w:eastAsia="Calibri" w:cs="Arial" w:ascii="Arial" w:hAnsi="Arial"/>
          <w:color w:themeColor="background1" w:themeShade="80" w:val="808080"/>
          <w:lang w:eastAsia="en-US"/>
        </w:rPr>
      </w:r>
    </w:p>
    <w:p>
      <w:pPr>
        <w:pStyle w:val="Vieta"/>
        <w:numPr>
          <w:ilvl w:val="0"/>
          <w:numId w:val="15"/>
        </w:numPr>
        <w:spacing w:lineRule="exact" w:line="260" w:before="0" w:after="0"/>
        <w:ind w:hanging="360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No pertany a un grup d'empreses.</w:t>
      </w:r>
    </w:p>
    <w:p>
      <w:pPr>
        <w:pStyle w:val="Vieta"/>
        <w:numPr>
          <w:ilvl w:val="0"/>
          <w:numId w:val="16"/>
        </w:numPr>
        <w:spacing w:lineRule="exact" w:line="260" w:before="0" w:after="0"/>
        <w:ind w:hanging="357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Sí pertany al grup d'empreses -en el sentit de l'article 42 del Codi de Comerç- denominat ……......................................, del qual s'adjunta relació d'empreses que ho formen. A l'efecte de l'article 149.3 LCSP:</w:t>
      </w:r>
    </w:p>
    <w:p>
      <w:pPr>
        <w:pStyle w:val="Vieta"/>
        <w:numPr>
          <w:ilvl w:val="0"/>
          <w:numId w:val="17"/>
        </w:numPr>
        <w:spacing w:lineRule="exact" w:line="260" w:before="0" w:after="0"/>
        <w:ind w:hanging="284" w:left="851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cap de les empreses pertanyents al grup es presenta a aquesta licitació.</w:t>
      </w:r>
    </w:p>
    <w:p>
      <w:pPr>
        <w:pStyle w:val="Vieta"/>
        <w:numPr>
          <w:ilvl w:val="0"/>
          <w:numId w:val="18"/>
        </w:numPr>
        <w:spacing w:lineRule="exact" w:line="260" w:before="0" w:after="0"/>
        <w:ind w:hanging="284" w:left="851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les empreses pertanyents al grup que es presenten a la licitació són les següents: </w:t>
      </w:r>
      <w:r>
        <w:rPr>
          <w:rFonts w:cs="Arial" w:ascii="Arial" w:hAnsi="Arial"/>
          <w:color w:val="0070C0"/>
          <w:sz w:val="20"/>
          <w:szCs w:val="20"/>
        </w:rPr>
        <w:t>(</w:t>
      </w:r>
      <w:r>
        <w:rPr>
          <w:rFonts w:cs="Arial" w:ascii="Arial" w:hAnsi="Arial"/>
          <w:i/>
          <w:iCs/>
          <w:color w:val="0070C0"/>
          <w:sz w:val="20"/>
          <w:szCs w:val="20"/>
        </w:rPr>
        <w:t>Indicar)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  <w:bCs/>
        </w:rPr>
      </w:pPr>
      <w:r>
        <w:rPr>
          <w:rFonts w:cs="Arial" w:ascii="Arial" w:hAnsi="Arial"/>
          <w:b/>
          <w:bCs/>
        </w:rPr>
        <w:t>9è.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bCs/>
        </w:rPr>
        <w:t>Que, en cas de ser proposat com a adjudicatari, autoritzo l’Ajuntament de Mataró per obtenir directament dels òrgans administratius competents la informació corresponent a estar al corrent en el compliment de les obligacions tributàries i amb la Seguretat Social:</w:t>
      </w:r>
    </w:p>
    <w:p>
      <w:pPr>
        <w:pStyle w:val="Normal"/>
        <w:spacing w:lineRule="exact" w:line="260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ListParagraph"/>
        <w:numPr>
          <w:ilvl w:val="0"/>
          <w:numId w:val="6"/>
        </w:numPr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>Sí</w:t>
      </w:r>
    </w:p>
    <w:p>
      <w:pPr>
        <w:pStyle w:val="ListParagraph"/>
        <w:numPr>
          <w:ilvl w:val="0"/>
          <w:numId w:val="6"/>
        </w:numPr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>No</w:t>
      </w:r>
    </w:p>
    <w:p>
      <w:pPr>
        <w:pStyle w:val="Normal"/>
        <w:spacing w:lineRule="exact" w:line="260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BodyText"/>
        <w:spacing w:lineRule="exact" w:line="2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>10è</w:t>
      </w:r>
      <w:r>
        <w:rPr>
          <w:rFonts w:cs="Arial" w:ascii="Arial" w:hAnsi="Arial"/>
          <w:sz w:val="20"/>
        </w:rPr>
        <w:t xml:space="preserve">   Que, en cas de resultar adjudicatària del contracte:</w:t>
      </w:r>
    </w:p>
    <w:p>
      <w:pPr>
        <w:pStyle w:val="BodyText"/>
        <w:spacing w:lineRule="exact" w:line="2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spacing w:lineRule="exact" w:line="260" w:before="0" w:after="120"/>
        <w:ind w:hanging="284" w:left="426"/>
        <w:jc w:val="both"/>
        <w:rPr>
          <w:rFonts w:ascii="Arial" w:hAnsi="Arial" w:cs="Arial"/>
          <w:sz w:val="20"/>
        </w:rPr>
      </w:pPr>
      <w:r>
        <w:rPr>
          <w:rFonts w:eastAsia="MS Mincho" w:cs="Arial" w:hint="eastAsia" w:ascii="Arial" w:hAnsi="Arial"/>
          <w:sz w:val="20"/>
        </w:rPr>
        <w:t>☐</w:t>
      </w:r>
      <w:r>
        <w:rPr>
          <w:rFonts w:eastAsia="MS Mincho" w:cs="Arial" w:ascii="Arial" w:hAnsi="Arial"/>
          <w:sz w:val="20"/>
        </w:rPr>
        <w:t xml:space="preserve"> </w:t>
      </w:r>
      <w:r>
        <w:rPr>
          <w:rFonts w:cs="Arial" w:ascii="Arial" w:hAnsi="Arial"/>
          <w:sz w:val="20"/>
        </w:rPr>
        <w:t>No té previst subcontractar cap part de la prestació.</w:t>
      </w:r>
    </w:p>
    <w:p>
      <w:pPr>
        <w:pStyle w:val="BodyText"/>
        <w:spacing w:lineRule="exact" w:line="260"/>
        <w:ind w:hanging="284" w:left="426"/>
        <w:jc w:val="both"/>
        <w:rPr>
          <w:rFonts w:ascii="Arial" w:hAnsi="Arial" w:cs="Arial"/>
          <w:sz w:val="20"/>
        </w:rPr>
      </w:pPr>
      <w:r>
        <w:rPr>
          <w:rFonts w:eastAsia="MS Mincho" w:cs="Arial" w:hint="eastAsia" w:ascii="Arial" w:hAnsi="Arial"/>
          <w:sz w:val="20"/>
        </w:rPr>
        <w:t>☐</w:t>
      </w:r>
      <w:r>
        <w:rPr>
          <w:rFonts w:eastAsia="MS Mincho" w:cs="Arial" w:ascii="Arial" w:hAnsi="Arial"/>
          <w:sz w:val="20"/>
        </w:rPr>
        <w:t xml:space="preserve"> </w:t>
      </w:r>
      <w:r>
        <w:rPr>
          <w:rFonts w:cs="Arial" w:ascii="Arial" w:hAnsi="Arial"/>
          <w:sz w:val="20"/>
        </w:rPr>
        <w:t>Té previst subcontractar parcialment la prestació, en els termes següents:</w:t>
      </w:r>
    </w:p>
    <w:p>
      <w:pPr>
        <w:pStyle w:val="BodyText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numPr>
          <w:ilvl w:val="0"/>
          <w:numId w:val="7"/>
        </w:numPr>
        <w:ind w:hanging="284" w:left="709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Identificació de les prestacions o activitats que es preveu subcontractar: ............................. </w:t>
      </w:r>
    </w:p>
    <w:p>
      <w:pPr>
        <w:pStyle w:val="BodyText"/>
        <w:numPr>
          <w:ilvl w:val="0"/>
          <w:numId w:val="7"/>
        </w:numPr>
        <w:ind w:hanging="283" w:left="709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Percentatge del preu del contracte que es preveu subcontractar:   .......... %</w:t>
      </w:r>
    </w:p>
    <w:p>
      <w:pPr>
        <w:pStyle w:val="BodyText"/>
        <w:numPr>
          <w:ilvl w:val="0"/>
          <w:numId w:val="7"/>
        </w:numPr>
        <w:ind w:hanging="283" w:left="709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Nom o raó social dels subcontractistes previstos (si es coneixen):   .................................. </w:t>
      </w:r>
    </w:p>
    <w:p>
      <w:pPr>
        <w:pStyle w:val="BodyText"/>
        <w:numPr>
          <w:ilvl w:val="0"/>
          <w:numId w:val="7"/>
        </w:numPr>
        <w:ind w:hanging="283" w:left="709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En tot cas, la subcontractació es durà a terme amb ple respecte al que disposa l’article 215 i concordants de la Llei de contractes del sector públic.</w:t>
      </w:r>
    </w:p>
    <w:p>
      <w:pPr>
        <w:pStyle w:val="Normal"/>
        <w:spacing w:lineRule="exact" w:line="260"/>
        <w:jc w:val="both"/>
        <w:rPr>
          <w:rFonts w:ascii="Arial" w:hAnsi="Arial" w:cs="Arial"/>
          <w:bCs/>
          <w:highlight w:val="yellow"/>
        </w:rPr>
      </w:pPr>
      <w:r>
        <w:rPr>
          <w:rFonts w:cs="Arial" w:ascii="Arial" w:hAnsi="Arial"/>
          <w:bCs/>
          <w:highlight w:val="yellow"/>
        </w:rPr>
      </w:r>
    </w:p>
    <w:p>
      <w:pPr>
        <w:pStyle w:val="Normal"/>
        <w:spacing w:lineRule="exact" w:line="260"/>
        <w:jc w:val="both"/>
        <w:rPr>
          <w:rFonts w:ascii="Arial" w:hAnsi="Arial" w:cs="Arial"/>
          <w:bCs/>
        </w:rPr>
      </w:pPr>
      <w:r>
        <w:rPr>
          <w:rFonts w:cs="Arial" w:ascii="Arial" w:hAnsi="Arial"/>
          <w:b/>
          <w:bCs/>
        </w:rPr>
        <w:t>11è.</w:t>
      </w:r>
      <w:r>
        <w:rPr>
          <w:rFonts w:cs="Arial" w:ascii="Arial" w:hAnsi="Arial"/>
          <w:bCs/>
        </w:rPr>
        <w:t xml:space="preserve"> Que, en cas de ser proposat com a adjudicatari, em comprometo a presentar en el termini de set dies hàbils:</w:t>
      </w:r>
    </w:p>
    <w:p>
      <w:pPr>
        <w:pStyle w:val="Normal"/>
        <w:spacing w:lineRule="exact" w:line="260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ListParagraph"/>
        <w:widowControl w:val="false"/>
        <w:numPr>
          <w:ilvl w:val="0"/>
          <w:numId w:val="5"/>
        </w:numPr>
        <w:spacing w:lineRule="exact" w:line="260" w:before="0" w:after="0"/>
        <w:ind w:hanging="284" w:left="284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Documentació acreditativa d’haver dipositat en la Tresoreria de Fons de l’Ajuntament de Mataró una garantia definitiva corresponent al 5% de l’import de d’adjudicació.</w:t>
      </w:r>
    </w:p>
    <w:p>
      <w:pPr>
        <w:pStyle w:val="ListParagraph"/>
        <w:widowControl w:val="false"/>
        <w:spacing w:lineRule="exact" w:line="260" w:before="0" w:after="0"/>
        <w:ind w:left="284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widowControl w:val="false"/>
        <w:numPr>
          <w:ilvl w:val="0"/>
          <w:numId w:val="5"/>
        </w:numPr>
        <w:spacing w:lineRule="exact" w:line="260" w:before="0" w:after="0"/>
        <w:ind w:hanging="284" w:left="284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Cas de que recorria la capacitat d’altres entitats, el compromís a què es refereix l’article 75.2 de la LCSP.</w:t>
      </w:r>
    </w:p>
    <w:p>
      <w:pPr>
        <w:pStyle w:val="ListParagraph"/>
        <w:widowControl w:val="false"/>
        <w:spacing w:lineRule="exact" w:line="260" w:before="0" w:after="0"/>
        <w:ind w:left="284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5"/>
        </w:numPr>
        <w:spacing w:lineRule="exact" w:line="260"/>
        <w:ind w:hanging="360" w:left="284"/>
        <w:jc w:val="both"/>
        <w:rPr>
          <w:rFonts w:ascii="Arial" w:hAnsi="Arial" w:cs="Arial"/>
        </w:rPr>
      </w:pPr>
      <w:r>
        <w:rPr>
          <w:rFonts w:cs="Arial" w:ascii="Arial" w:hAnsi="Arial"/>
        </w:rPr>
        <w:t>Documentació acreditativa del compliment del Reial Decret Legislatiu 1/2013, de 29 de novembre, pel qual s’aprova el Text refós de la llei general de drets de las persones amb discapacitat i la seva inclusió social, i de la LO 3/2007, per a la igualtat efectiva de dones i homes, si els és exigible pel nombre de personal. En cas contrari, declaració responsable de no està sotmès a aquesta normativa.</w:t>
      </w:r>
    </w:p>
    <w:p>
      <w:pPr>
        <w:pStyle w:val="ListParagraph"/>
        <w:widowControl w:val="false"/>
        <w:spacing w:lineRule="exact" w:line="260" w:before="0" w:after="0"/>
        <w:ind w:hanging="284" w:left="284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widowControl w:val="false"/>
        <w:numPr>
          <w:ilvl w:val="0"/>
          <w:numId w:val="5"/>
        </w:numPr>
        <w:spacing w:lineRule="exact" w:line="260" w:before="0" w:after="0"/>
        <w:ind w:hanging="284" w:left="284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En el supòsit de no trobar-se les dades actualitzades al RELIC o ROLECE:</w:t>
      </w:r>
    </w:p>
    <w:p>
      <w:pPr>
        <w:pStyle w:val="ListParagraph"/>
        <w:widowControl w:val="false"/>
        <w:spacing w:lineRule="exact" w:line="260" w:before="0" w:after="0"/>
        <w:ind w:left="284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widowControl w:val="false"/>
        <w:numPr>
          <w:ilvl w:val="0"/>
          <w:numId w:val="9"/>
        </w:numPr>
        <w:spacing w:lineRule="exact" w:line="260" w:before="0" w:after="0"/>
        <w:ind w:hanging="360" w:left="426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Escriptura de constitució de l’empresa i modificacions societàries posteriors, degudament inscrites en el Registre Mercantil, escriptura d’apoderament o nomenament del seu legal representant, igualment inscrita en el Registre Mercantil, i còpia del DNI de l’apoderat o legal representant. </w:t>
      </w:r>
    </w:p>
    <w:p>
      <w:pPr>
        <w:pStyle w:val="ListParagraph"/>
        <w:widowControl w:val="false"/>
        <w:spacing w:lineRule="exact" w:line="260" w:before="0" w:after="0"/>
        <w:ind w:hanging="360" w:left="426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9"/>
        </w:numPr>
        <w:spacing w:lineRule="exact" w:line="260"/>
        <w:ind w:hanging="360" w:left="426"/>
        <w:jc w:val="both"/>
        <w:rPr>
          <w:rFonts w:ascii="Arial" w:hAnsi="Arial" w:cs="Arial"/>
        </w:rPr>
      </w:pPr>
      <w:r>
        <w:rPr>
          <w:rFonts w:cs="Arial" w:ascii="Arial" w:hAnsi="Arial"/>
        </w:rPr>
        <w:t>Documentació justificativa d’estar al corrent en el compliment de les obligacions tributàries i amb la Seguretat Social.</w:t>
      </w:r>
    </w:p>
    <w:p>
      <w:pPr>
        <w:pStyle w:val="ListParagraph"/>
        <w:ind w:hanging="360" w:left="42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9"/>
        </w:numPr>
        <w:spacing w:lineRule="exact" w:line="260"/>
        <w:ind w:hanging="360" w:left="426"/>
        <w:jc w:val="both"/>
        <w:rPr>
          <w:rFonts w:ascii="Arial" w:hAnsi="Arial" w:cs="Arial"/>
        </w:rPr>
      </w:pPr>
      <w:r>
        <w:rPr>
          <w:rFonts w:cs="Arial" w:ascii="Arial" w:hAnsi="Arial"/>
        </w:rPr>
        <w:t>Acreditació de l’alta a la matrícula de l’IAE, en l’epígraf que faculta per contractar, amb declaració conforme no ha estat donat de baixa de l’esmentada matrícula.</w:t>
      </w:r>
    </w:p>
    <w:p>
      <w:pPr>
        <w:pStyle w:val="ListParagraph"/>
        <w:ind w:hanging="360" w:left="42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9"/>
        </w:numPr>
        <w:spacing w:lineRule="exact" w:line="260"/>
        <w:ind w:hanging="360" w:left="426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Comptes anuals aprovats i dipositats al Registre Mercantil, si l’empresari està inscrit al Registre, i en cas contrari pels que hagi dipositat al registre oficial en què hagi d’estar inscrit, que acreditin un volum anual de negocis, que referit a l’any de més volum de negoci dels tres últims acabats, ha de tenir un valor de com a mínim de </w:t>
      </w:r>
      <w:r>
        <w:rPr>
          <w:rFonts w:cs="Arial" w:ascii="Arial" w:hAnsi="Arial"/>
          <w:b/>
          <w:bCs/>
        </w:rPr>
        <w:t>180.000 €</w:t>
      </w:r>
      <w:r>
        <w:rPr>
          <w:rFonts w:cs="Arial" w:ascii="Arial" w:hAnsi="Arial"/>
        </w:rPr>
        <w:t>. En el cas de què la data de constitució de l’empresa o d’inici d’activitat sigui inferior a un any comptat des de la data final de presentació de proposicions, el requeriment s’entendrà proporcional al període.</w:t>
      </w:r>
    </w:p>
    <w:p>
      <w:pPr>
        <w:pStyle w:val="Normal"/>
        <w:spacing w:lineRule="exact" w:line="260"/>
        <w:ind w:hanging="284" w:left="426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8"/>
        </w:numPr>
        <w:spacing w:lineRule="exact" w:line="260"/>
        <w:ind w:hanging="284" w:left="426"/>
        <w:jc w:val="both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 xml:space="preserve">Certificats de bona execució que acreditin haver executat correctament en els últims </w:t>
      </w:r>
      <w:r>
        <w:rPr>
          <w:rFonts w:cs="Arial" w:ascii="Arial" w:hAnsi="Arial"/>
          <w:b/>
          <w:bCs/>
          <w:shd w:fill="auto" w:val="clear"/>
        </w:rPr>
        <w:t>3 anys un mínim de 2</w:t>
      </w:r>
      <w:r>
        <w:rPr>
          <w:rFonts w:eastAsia="" w:cs="Arial" w:ascii="Arial" w:hAnsi="Arial" w:eastAsiaTheme="minorEastAsia"/>
          <w:b/>
          <w:bCs/>
          <w:shd w:fill="auto" w:val="clear"/>
        </w:rPr>
        <w:t xml:space="preserve"> contractes d’obres</w:t>
      </w:r>
      <w:r>
        <w:rPr>
          <w:rFonts w:eastAsia="" w:cs="Arial" w:ascii="Arial" w:hAnsi="Arial" w:eastAsiaTheme="minorEastAsia"/>
          <w:shd w:fill="auto" w:val="clear"/>
        </w:rPr>
        <w:t xml:space="preserve"> d’igual o similar naturalesa als que són objecte del present contracte per </w:t>
      </w:r>
      <w:r>
        <w:rPr>
          <w:rFonts w:eastAsia="" w:cs="Arial" w:ascii="Arial" w:hAnsi="Arial" w:eastAsiaTheme="minorEastAsia"/>
          <w:b/>
          <w:bCs/>
          <w:shd w:fill="auto" w:val="clear"/>
        </w:rPr>
        <w:t>un import mínim de 60.000 €, IVA no inclòs, cadascun d’ells.</w:t>
      </w:r>
      <w:r>
        <w:rPr>
          <w:rFonts w:eastAsia="" w:cs="Arial" w:ascii="Arial" w:hAnsi="Arial" w:eastAsiaTheme="minorEastAsia"/>
          <w:shd w:fill="auto" w:val="clear"/>
        </w:rPr>
        <w:t xml:space="preserve"> </w:t>
      </w:r>
    </w:p>
    <w:p>
      <w:pPr>
        <w:pStyle w:val="ListParagraph"/>
        <w:ind w:hanging="284" w:left="284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spacing w:lineRule="exact" w:line="260"/>
        <w:ind w:left="426"/>
        <w:jc w:val="both"/>
        <w:rPr>
          <w:rFonts w:ascii="Arial" w:hAnsi="Arial" w:eastAsia="" w:cs="Arial" w:eastAsiaTheme="minorEastAsia"/>
          <w:i/>
          <w:i/>
          <w:iCs/>
        </w:rPr>
      </w:pPr>
      <w:r>
        <w:rPr>
          <w:rFonts w:eastAsia="" w:cs="Arial" w:ascii="Arial" w:hAnsi="Arial" w:eastAsiaTheme="minorEastAsia"/>
          <w:bCs/>
          <w:i/>
          <w:iCs/>
        </w:rPr>
        <w:t>(Opcional i alternativament,</w:t>
      </w:r>
      <w:r>
        <w:rPr>
          <w:rFonts w:eastAsia="" w:cs="Arial" w:ascii="Arial" w:hAnsi="Arial" w:eastAsiaTheme="minorEastAsia"/>
          <w:i/>
          <w:iCs/>
        </w:rPr>
        <w:t xml:space="preserve"> acreditació de la classificació professional en el Grup C - Subgrup 4 - Categoria 1 i Grup I – Subgrup 6 – Categoria 1)</w:t>
      </w:r>
    </w:p>
    <w:p>
      <w:pPr>
        <w:pStyle w:val="ListParagraph"/>
        <w:ind w:hanging="284" w:left="426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ListParagraph"/>
        <w:spacing w:lineRule="exact" w:line="260"/>
        <w:ind w:left="426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  <w:t>(En el supòsit d’empreses de nova creació, la documentació que recull la clàusula 14a)</w:t>
      </w:r>
    </w:p>
    <w:p>
      <w:pPr>
        <w:pStyle w:val="Normal"/>
        <w:spacing w:lineRule="exact" w:line="260"/>
        <w:ind w:left="720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spacing w:lineRule="exact" w:line="260"/>
        <w:ind w:left="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b/>
          <w:lang w:eastAsia="en-US"/>
        </w:rPr>
        <w:t>12è.</w:t>
      </w:r>
      <w:r>
        <w:rPr>
          <w:rFonts w:eastAsia="Calibri" w:cs="Arial" w:ascii="Arial" w:hAnsi="Arial"/>
          <w:lang w:eastAsia="en-US"/>
        </w:rPr>
        <w:t xml:space="preserve"> Que a efectes de la pràctica de les notificacions electròniques designo:</w:t>
      </w:r>
    </w:p>
    <w:p>
      <w:pPr>
        <w:pStyle w:val="ListParagraph"/>
        <w:spacing w:lineRule="exact" w:line="260"/>
        <w:ind w:left="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Adreça de correu electrònic: ................</w:t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Número de telèfon mòbil: ....................</w:t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  <w:t xml:space="preserve">(signatura electrònica) </w:t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133" w:gutter="0" w:header="0" w:top="2410" w:footer="697" w:bottom="1843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Dutch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adeGothic">
    <w:charset w:val="00"/>
    <w:family w:val="roman"/>
    <w:pitch w:val="variable"/>
  </w:font>
  <w:font w:name="TradeGothic-BoldTwo">
    <w:charset w:val="00"/>
    <w:family w:val="roman"/>
    <w:pitch w:val="variable"/>
  </w:font>
  <w:font w:name="Tahoma">
    <w:charset w:val="00"/>
    <w:family w:val="swiss"/>
    <w:pitch w:val="variable"/>
  </w:font>
  <w:font w:name="Courier New">
    <w:charset w:val="00"/>
    <w:family w:val="roman"/>
    <w:pitch w:val="variable"/>
  </w:font>
  <w:font w:name="GILALO+TimesNewRoman">
    <w:charset w:val="00"/>
    <w:family w:val="roman"/>
    <w:pitch w:val="variable"/>
  </w:font>
  <w:font w:name="Calibri">
    <w:charset w:val="00"/>
    <w:family w:val="swiss"/>
    <w:pitch w:val="variable"/>
  </w:font>
  <w:font w:name="Verdana">
    <w:charset w:val="00"/>
    <w:family w:val="swiss"/>
    <w:pitch w:val="variable"/>
  </w:font>
  <w:font w:name="Swiss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  <w:font w:name="Wingdings 2">
    <w:charset w:val="02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Arial" w:hAnsi="Arial" w:cs="Arial"/>
        <w:b/>
        <w:szCs w:val="16"/>
      </w:rPr>
    </w:pPr>
    <w:r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6" name="Mar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4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1" path="m0,0l-2147483645,0l-2147483645,-2147483646l0,-2147483646xe" stroked="f" o:allowincell="f" style="position:absolute;margin-left:448.5pt;margin-top:0.05pt;width:5pt;height:11.4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4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cs="Arial" w:ascii="Arial" w:hAnsi="Arial"/>
        <w:szCs w:val="16"/>
      </w:rPr>
      <w:t>SERVEI DE COMPRES I CONTRACTACIONS</w:t>
    </w:r>
  </w:p>
  <w:p>
    <w:pPr>
      <w:pStyle w:val="peudepginainformacions"/>
      <w:rPr>
        <w:rFonts w:ascii="Arial" w:hAnsi="Arial" w:cs="Arial"/>
        <w:szCs w:val="16"/>
      </w:rPr>
    </w:pPr>
    <w:r>
      <w:rPr>
        <w:rFonts w:cs="Arial" w:ascii="Arial" w:hAnsi="Arial"/>
        <w:szCs w:val="16"/>
      </w:rPr>
      <w:t>El Carreró, 13. 08301 Mataró</w:t>
    </w:r>
  </w:p>
  <w:p>
    <w:pPr>
      <w:pStyle w:val="Footer"/>
      <w:ind w:right="360"/>
      <w:rPr>
        <w:sz w:val="16"/>
        <w:szCs w:val="16"/>
      </w:rPr>
    </w:pPr>
    <w:r>
      <w:rPr>
        <w:rFonts w:cs="Arial" w:ascii="Arial" w:hAnsi="Arial"/>
        <w:sz w:val="16"/>
        <w:szCs w:val="16"/>
      </w:rPr>
      <w:t>93 758 22 04 – contractacions@ajmataro.cat</w:t>
      <w:tab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Arial" w:hAnsi="Arial" w:cs="Arial"/>
        <w:b/>
        <w:szCs w:val="16"/>
      </w:rPr>
    </w:pPr>
    <w: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7" name="Mar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3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2" path="m0,0l-2147483645,0l-2147483645,-2147483646l0,-2147483646xe" stroked="f" o:allowincell="f" style="position:absolute;margin-left:448.5pt;margin-top:0.05pt;width:5pt;height:11.4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3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cs="Arial" w:ascii="Arial" w:hAnsi="Arial"/>
        <w:szCs w:val="16"/>
      </w:rPr>
      <w:t>SERVEI DE COMPRES I CONTRACTACIONS</w:t>
    </w:r>
  </w:p>
  <w:p>
    <w:pPr>
      <w:pStyle w:val="peudepginainformacions"/>
      <w:rPr>
        <w:rFonts w:ascii="Arial" w:hAnsi="Arial" w:cs="Arial"/>
        <w:szCs w:val="16"/>
      </w:rPr>
    </w:pPr>
    <w:r>
      <w:rPr>
        <w:rFonts w:cs="Arial" w:ascii="Arial" w:hAnsi="Arial"/>
        <w:szCs w:val="16"/>
      </w:rPr>
      <w:t>El Carreró, 13. 08301 Mataró</w:t>
    </w:r>
  </w:p>
  <w:p>
    <w:pPr>
      <w:pStyle w:val="Footer"/>
      <w:ind w:right="360"/>
      <w:rPr/>
    </w:pPr>
    <w:r>
      <w:rPr>
        <w:rFonts w:cs="Arial" w:ascii="Arial" w:hAnsi="Arial"/>
        <w:sz w:val="16"/>
        <w:szCs w:val="16"/>
      </w:rPr>
      <w:t>93 758 22 04 – contractacions@ajmataro.cat</w:t>
    </w:r>
    <w:r>
      <w:rPr>
        <w:rFonts w:cs="Arial" w:ascii="Arial" w:hAnsi="Arial"/>
        <w:sz w:val="22"/>
      </w:rPr>
      <w:tab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Times New Roman" w:hAnsi="Times New Roman"/>
        <w:sz w:val="20"/>
      </w:rPr>
    </w:pPr>
    <w:r>
      <w:rPr>
        <w:rFonts w:cs="Arial" w:ascii="Arial" w:hAnsi="Arial"/>
      </w:rPr>
      <w:tab/>
      <w:tab/>
      <w:tab/>
      <w:tab/>
      <w:tab/>
      <w:tab/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Logotip"/>
      <w:ind w:left="-851"/>
      <w:rPr>
        <w:sz w:val="20"/>
        <w:lang w:val="es-ES_tradnl"/>
      </w:rPr>
    </w:pPr>
    <w:r>
      <w:rPr>
        <w:sz w:val="20"/>
        <w:lang w:val="es-ES_tradnl"/>
      </w:rPr>
      <w:t>Ajuntament de Mataró</w:t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  <mc:AlternateContent>
        <mc:Choice Requires="wps">
          <w:drawing>
            <wp:anchor behindDoc="1" distT="42545" distB="42545" distL="42545" distR="42545" simplePos="0" locked="0" layoutInCell="0" allowOverlap="1" relativeHeight="6">
              <wp:simplePos x="0" y="0"/>
              <wp:positionH relativeFrom="margin">
                <wp:align>center</wp:align>
              </wp:positionH>
              <wp:positionV relativeFrom="page">
                <wp:posOffset>1915795</wp:posOffset>
              </wp:positionV>
              <wp:extent cx="6795135" cy="0"/>
              <wp:effectExtent l="42545" t="42545" r="42545" b="42545"/>
              <wp:wrapNone/>
              <wp:docPr id="1" name="Conector recto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95000" cy="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40.75pt,150.85pt" to="494.25pt,150.85pt" ID="Conector recto 5" stroked="t" o:allowincell="f" style="position:absolute;mso-position-horizontal:center;mso-position-horizontal-relative:margin;mso-position-vertical-relative:pag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Head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0" t="0" r="0" b="0"/>
          <wp:wrapNone/>
          <wp:docPr id="2" name="Imagen 800748438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800748438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514350</wp:posOffset>
          </wp:positionH>
          <wp:positionV relativeFrom="page">
            <wp:posOffset>457200</wp:posOffset>
          </wp:positionV>
          <wp:extent cx="723900" cy="766445"/>
          <wp:effectExtent l="0" t="0" r="0" b="0"/>
          <wp:wrapNone/>
          <wp:docPr id="3" name="Imagen 958714760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958714760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66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512445</wp:posOffset>
              </wp:positionH>
              <wp:positionV relativeFrom="page">
                <wp:posOffset>1390650</wp:posOffset>
              </wp:positionV>
              <wp:extent cx="1362075" cy="287655"/>
              <wp:effectExtent l="0" t="0" r="0" b="0"/>
              <wp:wrapNone/>
              <wp:docPr id="4" name="Marc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62240" cy="287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Logotip"/>
                            <w:rPr>
                              <w:sz w:val="20"/>
                              <w:lang w:val="es-ES_tradnl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lang w:val="es-ES_tradnl"/>
                            </w:rPr>
                            <w:t>Ajuntament de Mataró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3" path="m0,0l-2147483645,0l-2147483645,-2147483646l0,-2147483646xe" stroked="f" o:allowincell="f" style="position:absolute;margin-left:40.35pt;margin-top:109.5pt;width:107.2pt;height:22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Logotip"/>
                      <w:rPr>
                        <w:sz w:val="20"/>
                        <w:lang w:val="es-ES_tradnl"/>
                      </w:rPr>
                    </w:pPr>
                    <w:r>
                      <w:rPr>
                        <w:color w:val="000000"/>
                        <w:sz w:val="20"/>
                        <w:lang w:val="es-ES_tradnl"/>
                      </w:rPr>
                      <w:t>Ajuntament de Mataró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1270" distB="635" distL="1270" distR="635" simplePos="0" locked="0" layoutInCell="1" allowOverlap="1" relativeHeight="7">
              <wp:simplePos x="0" y="0"/>
              <wp:positionH relativeFrom="column">
                <wp:posOffset>-394335</wp:posOffset>
              </wp:positionH>
              <wp:positionV relativeFrom="paragraph">
                <wp:posOffset>105410</wp:posOffset>
              </wp:positionV>
              <wp:extent cx="6353175" cy="635"/>
              <wp:effectExtent l="1270" t="1270" r="635" b="635"/>
              <wp:wrapNone/>
              <wp:docPr id="5" name="Forma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3280" cy="72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path="m,l21600,21600nfe">
              <v:stroke joinstyle="miter"/>
              <v:path gradientshapeok="t" o:connecttype="rect" textboxrect="0,0,21600,21600"/>
            </v:shapetype>
            <v:shape id="shape_0" ID="Forma2" path="m0,0l-2147483648,-2147483647e" stroked="t" o:allowincell="f" style="position:absolute;margin-left:-31.05pt;margin-top:8.3pt;width:500.2pt;height:0pt;mso-wrap-style:none;v-text-anchor:middle" type="_x0000_t32">
              <v:fill o:detectmouseclick="t" on="false"/>
              <v:stroke color="black" joinstyle="round" endcap="flat"/>
              <w10:wrap type="non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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"/>
      <w:lvlJc w:val="left"/>
      <w:pPr>
        <w:tabs>
          <w:tab w:val="num" w:pos="0"/>
        </w:tabs>
        <w:ind w:left="114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bullet"/>
      <w:lvlText w:val=""/>
      <w:lvlJc w:val="left"/>
      <w:pPr>
        <w:tabs>
          <w:tab w:val="num" w:pos="0"/>
        </w:tabs>
        <w:ind w:left="720" w:hanging="360"/>
      </w:pPr>
      <w:rPr>
        <w:rFonts w:ascii="Wingdings 2" w:hAnsi="Wingdings 2" w:cs="Wingdings 2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136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8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effect w:val="none"/>
        <w:szCs w:val="20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effect w:val="none"/>
        <w:szCs w:val="20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hyphenationZone w:val="0"/>
  <w:evenAndOddHeaders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a-ES" w:eastAsia="ca-E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71c4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a-ES" w:eastAsia="ca-ES" w:bidi="ar-SA"/>
    </w:rPr>
  </w:style>
  <w:style w:type="paragraph" w:styleId="Heading1">
    <w:name w:val="heading 1"/>
    <w:basedOn w:val="Normal"/>
    <w:next w:val="Normal"/>
    <w:qFormat/>
    <w:rsid w:val="00003d11"/>
    <w:pPr>
      <w:keepNext w:val="true"/>
      <w:jc w:val="both"/>
      <w:outlineLvl w:val="0"/>
    </w:pPr>
    <w:rPr>
      <w:b/>
      <w:spacing w:val="-3"/>
      <w:sz w:val="22"/>
    </w:rPr>
  </w:style>
  <w:style w:type="paragraph" w:styleId="Heading2">
    <w:name w:val="heading 2"/>
    <w:basedOn w:val="Normal"/>
    <w:next w:val="Normal"/>
    <w:qFormat/>
    <w:rsid w:val="00003d11"/>
    <w:pPr>
      <w:keepNext w:val="true"/>
      <w:jc w:val="both"/>
      <w:outlineLvl w:val="1"/>
    </w:pPr>
    <w:rPr>
      <w:b/>
      <w:spacing w:val="-3"/>
      <w:sz w:val="22"/>
      <w:u w:val="single"/>
    </w:rPr>
  </w:style>
  <w:style w:type="paragraph" w:styleId="Heading3">
    <w:name w:val="heading 3"/>
    <w:basedOn w:val="Normal"/>
    <w:next w:val="Normal"/>
    <w:qFormat/>
    <w:rsid w:val="00003d11"/>
    <w:pPr>
      <w:keepNext w:val="true"/>
      <w:tabs>
        <w:tab w:val="clear" w:pos="709"/>
        <w:tab w:val="left" w:pos="-2268" w:leader="none"/>
      </w:tabs>
      <w:ind w:left="-2552" w:right="594"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f84929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03d11"/>
    <w:pPr>
      <w:keepNext w:val="true"/>
      <w:numPr>
        <w:ilvl w:val="0"/>
        <w:numId w:val="1"/>
      </w:numPr>
      <w:tabs>
        <w:tab w:val="clear" w:pos="709"/>
        <w:tab w:val="left" w:pos="6237" w:leader="dot"/>
      </w:tabs>
      <w:spacing w:lineRule="auto" w:line="360" w:before="0" w:after="120"/>
      <w:jc w:val="both"/>
      <w:outlineLvl w:val="4"/>
    </w:pPr>
    <w:rPr>
      <w:rFonts w:ascii="Arial" w:hAnsi="Arial"/>
      <w:b/>
      <w:sz w:val="24"/>
    </w:rPr>
  </w:style>
  <w:style w:type="paragraph" w:styleId="Heading6">
    <w:name w:val="heading 6"/>
    <w:basedOn w:val="Normal"/>
    <w:next w:val="Normal"/>
    <w:qFormat/>
    <w:pPr>
      <w:keepNext w:val="true"/>
      <w:numPr>
        <w:ilvl w:val="0"/>
        <w:numId w:val="0"/>
      </w:numPr>
      <w:tabs>
        <w:tab w:val="clear" w:pos="709"/>
        <w:tab w:val="left" w:pos="567" w:leader="none"/>
        <w:tab w:val="left" w:pos="1134" w:leader="none"/>
        <w:tab w:val="left" w:pos="1702" w:leader="none"/>
        <w:tab w:val="left" w:pos="2880" w:leader="none"/>
        <w:tab w:val="left" w:pos="3600" w:leader="none"/>
        <w:tab w:val="left" w:pos="4320" w:leader="none"/>
        <w:tab w:val="left" w:pos="5040" w:leader="none"/>
        <w:tab w:val="left" w:pos="5760" w:leader="none"/>
        <w:tab w:val="left" w:pos="6480" w:leader="none"/>
        <w:tab w:val="left" w:pos="7200" w:leader="none"/>
      </w:tabs>
      <w:ind w:right="48"/>
      <w:outlineLvl w:val="5"/>
    </w:pPr>
    <w:rPr>
      <w:b/>
      <w:lang w:eastAsia="ca-ES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Hyperlink">
    <w:name w:val="Hyperlink"/>
    <w:rsid w:val="00827823"/>
    <w:rPr>
      <w:color w:val="0000FF"/>
      <w:u w:val="single"/>
    </w:rPr>
  </w:style>
  <w:style w:type="character" w:styleId="PageNumber">
    <w:name w:val="page number"/>
    <w:basedOn w:val="DefaultParagraphFont"/>
    <w:rsid w:val="00671af1"/>
    <w:rPr/>
  </w:style>
  <w:style w:type="character" w:styleId="CommentReference">
    <w:name w:val="annotation reference"/>
    <w:semiHidden/>
    <w:qFormat/>
    <w:rsid w:val="00903c56"/>
    <w:rPr>
      <w:sz w:val="16"/>
      <w:szCs w:val="16"/>
    </w:rPr>
  </w:style>
  <w:style w:type="character" w:styleId="FollowedHyperlink">
    <w:name w:val="FollowedHyperlink"/>
    <w:rsid w:val="009f655d"/>
    <w:rPr>
      <w:color w:val="800080"/>
      <w:u w:val="single"/>
    </w:rPr>
  </w:style>
  <w:style w:type="character" w:styleId="Emphasis">
    <w:name w:val="Emphasis"/>
    <w:qFormat/>
    <w:rsid w:val="009f655d"/>
    <w:rPr>
      <w:i/>
      <w:iCs/>
    </w:rPr>
  </w:style>
  <w:style w:type="character" w:styleId="PiedepginaCar" w:customStyle="1">
    <w:name w:val="Pie de página Car"/>
    <w:uiPriority w:val="99"/>
    <w:qFormat/>
    <w:rsid w:val="00925a58"/>
    <w:rPr>
      <w:lang w:val="ca-ES" w:eastAsia="ca-ES"/>
    </w:rPr>
  </w:style>
  <w:style w:type="character" w:styleId="TextoindependienteCar" w:customStyle="1">
    <w:name w:val="Texto independiente Car"/>
    <w:qFormat/>
    <w:rsid w:val="000936de"/>
    <w:rPr>
      <w:sz w:val="22"/>
      <w:lang w:val="ca-ES" w:eastAsia="ca-ES"/>
    </w:rPr>
  </w:style>
  <w:style w:type="character" w:styleId="Mencinsinresolver1" w:customStyle="1">
    <w:name w:val="Mención sin resolver1"/>
    <w:basedOn w:val="DefaultParagraphFont"/>
    <w:uiPriority w:val="99"/>
    <w:semiHidden/>
    <w:unhideWhenUsed/>
    <w:qFormat/>
    <w:rsid w:val="00d01c99"/>
    <w:rPr>
      <w:color w:val="605E5C"/>
      <w:shd w:fill="E1DFDD" w:val="clear"/>
    </w:rPr>
  </w:style>
  <w:style w:type="character" w:styleId="PrrafodelistaCar" w:customStyle="1">
    <w:name w:val="Párrafo de lista Car"/>
    <w:link w:val="ListParagraph"/>
    <w:uiPriority w:val="34"/>
    <w:qFormat/>
    <w:locked/>
    <w:rsid w:val="0026449d"/>
    <w:rPr/>
  </w:style>
  <w:style w:type="character" w:styleId="AsuntodelcomentarioCar">
    <w:name w:val="Asunto del comentario Car"/>
    <w:basedOn w:val="TextocomentarioCar"/>
    <w:qFormat/>
    <w:rPr>
      <w:rFonts w:ascii="Dutch" w:hAnsi="Dutch"/>
      <w:b/>
      <w:bCs/>
      <w:lang w:val="ca-ES"/>
    </w:rPr>
  </w:style>
  <w:style w:type="character" w:styleId="Enlladelndex">
    <w:name w:val="Enllaç de l'índex"/>
    <w:qFormat/>
    <w:rPr/>
  </w:style>
  <w:style w:type="character" w:styleId="Picsuser">
    <w:name w:val="Pics (user)"/>
    <w:qFormat/>
    <w:rPr>
      <w:rFonts w:ascii="OpenSymbol" w:hAnsi="OpenSymbol" w:eastAsia="OpenSymbol" w:cs="OpenSymbol"/>
    </w:rPr>
  </w:style>
  <w:style w:type="character" w:styleId="Smbolsdenumeraciuser">
    <w:name w:val="Símbols de numeració (user)"/>
    <w:qFormat/>
    <w:rPr>
      <w:rFonts w:ascii="Arial" w:hAnsi="Arial"/>
      <w:sz w:val="20"/>
      <w:szCs w:val="20"/>
    </w:rPr>
  </w:style>
  <w:style w:type="character" w:styleId="Enlladelndexuser">
    <w:name w:val="Enllaç de l'índex (user)"/>
    <w:qFormat/>
    <w:rPr/>
  </w:style>
  <w:style w:type="character" w:styleId="markedcontent">
    <w:name w:val="markedcontent"/>
    <w:basedOn w:val="DefaultParagraphFont"/>
    <w:qFormat/>
    <w:rPr/>
  </w:style>
  <w:style w:type="character" w:styleId="Textoindependiente3Car">
    <w:name w:val="Texto independiente 3 Car"/>
    <w:basedOn w:val="DefaultParagraphFont"/>
    <w:qFormat/>
    <w:rPr>
      <w:sz w:val="16"/>
      <w:szCs w:val="16"/>
      <w:lang w:val="ca-ES"/>
    </w:rPr>
  </w:style>
  <w:style w:type="character" w:styleId="btndocumentosrelacionados">
    <w:name w:val="btndocumentosrelacionados"/>
    <w:basedOn w:val="DefaultParagraphFont"/>
    <w:qFormat/>
    <w:rPr/>
  </w:style>
  <w:style w:type="character" w:styleId="documentotitulo3">
    <w:name w:val="documentotitulo3"/>
    <w:basedOn w:val="DefaultParagraphFont"/>
    <w:qFormat/>
    <w:rPr/>
  </w:style>
  <w:style w:type="character" w:styleId="TtuloCar">
    <w:name w:val="Título Car"/>
    <w:basedOn w:val="DefaultParagraphFont"/>
    <w:qFormat/>
    <w:rPr>
      <w:rFonts w:ascii="Cambria" w:hAnsi="Cambria" w:eastAsia="Times New Roman" w:cs="Times New Roman"/>
      <w:b/>
      <w:bCs/>
      <w:kern w:val="2"/>
      <w:sz w:val="32"/>
      <w:szCs w:val="32"/>
      <w:lang w:val="ca-ES"/>
    </w:rPr>
  </w:style>
  <w:style w:type="character" w:styleId="Strong">
    <w:name w:val="Strong"/>
    <w:basedOn w:val="DefaultParagraphFont"/>
    <w:qFormat/>
    <w:rPr>
      <w:b/>
      <w:bCs/>
    </w:rPr>
  </w:style>
  <w:style w:type="character" w:styleId="Ttulo1Car">
    <w:name w:val="Título 1 Car"/>
    <w:basedOn w:val="DefaultParagraphFont"/>
    <w:qFormat/>
    <w:rPr>
      <w:rFonts w:ascii="Cambria" w:hAnsi="Cambria" w:eastAsia="Times New Roman" w:cs="Times New Roman"/>
      <w:b/>
      <w:bCs/>
      <w:kern w:val="2"/>
      <w:sz w:val="32"/>
      <w:szCs w:val="32"/>
      <w:lang w:eastAsia="es-ES"/>
    </w:rPr>
  </w:style>
  <w:style w:type="character" w:styleId="Ttulo6Car">
    <w:name w:val="Título 6 Car"/>
    <w:basedOn w:val="DefaultParagraphFont"/>
    <w:qFormat/>
    <w:rPr>
      <w:b/>
    </w:rPr>
  </w:style>
  <w:style w:type="character" w:styleId="Ttulo5Car">
    <w:name w:val="Título 5 Car"/>
    <w:basedOn w:val="DefaultParagraphFont"/>
    <w:qFormat/>
    <w:rPr>
      <w:rFonts w:ascii="Arial" w:hAnsi="Arial"/>
      <w:b/>
      <w:sz w:val="28"/>
    </w:rPr>
  </w:style>
  <w:style w:type="character" w:styleId="TextocomentarioCar">
    <w:name w:val="Texto comentario Car"/>
    <w:basedOn w:val="DefaultParagraphFont"/>
    <w:qFormat/>
    <w:rPr>
      <w:rFonts w:ascii="Dutch" w:hAnsi="Dutch"/>
    </w:rPr>
  </w:style>
  <w:style w:type="character" w:styleId="Textoindependiente2Car">
    <w:name w:val="Texto independiente 2 Car"/>
    <w:basedOn w:val="DefaultParagraphFont"/>
    <w:qFormat/>
    <w:rPr>
      <w:lang w:val="ca-ES"/>
    </w:rPr>
  </w:style>
  <w:style w:type="character" w:styleId="Style8">
    <w:name w:val="À&quot;À"/>
    <w:basedOn w:val="DefaultParagraphFont"/>
    <w:qFormat/>
    <w:rPr/>
  </w:style>
  <w:style w:type="character" w:styleId="Carctersdenotaalpeu">
    <w:name w:val="Caràcters de nota al peu"/>
    <w:qFormat/>
    <w:rPr/>
  </w:style>
  <w:style w:type="character" w:styleId="Carctersdenotafinal">
    <w:name w:val="Caràcters de nota final"/>
    <w:qFormat/>
    <w:rPr/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 w:customStyle="1">
    <w:name w:val="Body Text"/>
    <w:link w:val="TextoindependienteCar"/>
    <w:qFormat/>
    <w:rsid w:val="00003d1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ca-ES" w:eastAsia="ca-E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  <w:style w:type="paragraph" w:styleId="Encapalamentuser">
    <w:name w:val="Encapçalament (user)"/>
    <w:basedOn w:val="Normal"/>
    <w:next w:val="Textoindependiente1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exuser">
    <w:name w:val="Índex (user)"/>
    <w:basedOn w:val="Normal"/>
    <w:qFormat/>
    <w:pPr>
      <w:suppressLineNumbers/>
    </w:pPr>
    <w:rPr>
      <w:rFonts w:cs="Lucida Sans"/>
    </w:rPr>
  </w:style>
  <w:style w:type="paragraph" w:styleId="BodyText3">
    <w:name w:val="Body Text 3"/>
    <w:basedOn w:val="Normal"/>
    <w:qFormat/>
    <w:rsid w:val="00003d11"/>
    <w:pPr>
      <w:jc w:val="both"/>
    </w:pPr>
    <w:rPr>
      <w:b/>
      <w:sz w:val="22"/>
    </w:rPr>
  </w:style>
  <w:style w:type="paragraph" w:styleId="BodyText2">
    <w:name w:val="Body Text 2"/>
    <w:basedOn w:val="Normal"/>
    <w:qFormat/>
    <w:rsid w:val="00003d11"/>
    <w:pPr>
      <w:jc w:val="both"/>
    </w:pPr>
    <w:rPr>
      <w:sz w:val="22"/>
    </w:rPr>
  </w:style>
  <w:style w:type="paragraph" w:styleId="Capaleraipeudepgina">
    <w:name w:val="Capçalera i peu de pàgina"/>
    <w:basedOn w:val="Normal"/>
    <w:qFormat/>
    <w:pPr/>
    <w:rPr/>
  </w:style>
  <w:style w:type="paragraph" w:styleId="Capaleraipeudepginauser">
    <w:name w:val="Capçalera i peu de pàgina (user)"/>
    <w:basedOn w:val="Normal"/>
    <w:qFormat/>
    <w:pPr/>
    <w:rPr/>
  </w:style>
  <w:style w:type="paragraph" w:styleId="Header">
    <w:name w:val="header"/>
    <w:basedOn w:val="Normal"/>
    <w:rsid w:val="00003d11"/>
    <w:pPr>
      <w:tabs>
        <w:tab w:val="clear" w:pos="709"/>
        <w:tab w:val="center" w:pos="4419" w:leader="none"/>
        <w:tab w:val="right" w:pos="8838" w:leader="none"/>
      </w:tabs>
    </w:pPr>
    <w:rPr>
      <w:sz w:val="22"/>
    </w:rPr>
  </w:style>
  <w:style w:type="paragraph" w:styleId="peudepginainformacions" w:customStyle="1">
    <w:name w:val="peu de pàgina (informacions)"/>
    <w:qFormat/>
    <w:rsid w:val="00003d11"/>
    <w:pPr>
      <w:widowControl/>
      <w:suppressAutoHyphens w:val="true"/>
      <w:bidi w:val="0"/>
      <w:spacing w:before="0" w:after="0"/>
      <w:jc w:val="left"/>
    </w:pPr>
    <w:rPr>
      <w:rFonts w:ascii="TradeGothic" w:hAnsi="TradeGothic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Logotip" w:customStyle="1">
    <w:name w:val="Logotip"/>
    <w:qFormat/>
    <w:rsid w:val="00003d11"/>
    <w:pPr>
      <w:widowControl/>
      <w:suppressAutoHyphens w:val="true"/>
      <w:bidi w:val="0"/>
      <w:spacing w:before="0" w:after="0"/>
      <w:jc w:val="left"/>
    </w:pPr>
    <w:rPr>
      <w:rFonts w:ascii="TradeGothic-BoldTwo" w:hAnsi="TradeGothic-BoldTwo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BodyTextIndent">
    <w:name w:val="Body Text Indent"/>
    <w:basedOn w:val="Normal"/>
    <w:rsid w:val="00003d11"/>
    <w:pPr>
      <w:ind w:left="360"/>
      <w:jc w:val="both"/>
    </w:pPr>
    <w:rPr>
      <w:sz w:val="22"/>
    </w:rPr>
  </w:style>
  <w:style w:type="paragraph" w:styleId="Arial12" w:customStyle="1">
    <w:name w:val="Arial12"/>
    <w:basedOn w:val="Normal"/>
    <w:qFormat/>
    <w:rsid w:val="00003d11"/>
    <w:pPr/>
    <w:rPr>
      <w:rFonts w:ascii="Arial" w:hAnsi="Arial"/>
      <w:sz w:val="24"/>
    </w:rPr>
  </w:style>
  <w:style w:type="paragraph" w:styleId="Footer">
    <w:name w:val="footer"/>
    <w:basedOn w:val="Normal"/>
    <w:link w:val="PiedepginaCar"/>
    <w:uiPriority w:val="99"/>
    <w:rsid w:val="00003d11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semiHidden/>
    <w:qFormat/>
    <w:rsid w:val="00bb4a9a"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qFormat/>
    <w:rsid w:val="005904e5"/>
    <w:pPr/>
    <w:rPr>
      <w:rFonts w:ascii="Courier New" w:hAnsi="Courier New" w:cs="Courier New"/>
      <w:lang w:eastAsia="es-ES"/>
    </w:rPr>
  </w:style>
  <w:style w:type="paragraph" w:styleId="Title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BodyTextIndent3">
    <w:name w:val="Body Text Indent 3"/>
    <w:basedOn w:val="Normal"/>
    <w:qFormat/>
    <w:rsid w:val="009f655d"/>
    <w:pPr>
      <w:spacing w:before="0" w:after="120"/>
      <w:ind w:left="283"/>
      <w:jc w:val="both"/>
    </w:pPr>
    <w:rPr>
      <w:rFonts w:ascii="Arial" w:hAnsi="Arial"/>
      <w:sz w:val="16"/>
      <w:szCs w:val="16"/>
      <w:lang w:eastAsia="es-ES"/>
    </w:rPr>
  </w:style>
  <w:style w:type="paragraph" w:styleId="ListParagraph">
    <w:name w:val="List Paragraph"/>
    <w:basedOn w:val="Normal"/>
    <w:link w:val="PrrafodelistaCar"/>
    <w:uiPriority w:val="34"/>
    <w:qFormat/>
    <w:rsid w:val="00d37d36"/>
    <w:pPr>
      <w:ind w:left="708"/>
    </w:pPr>
    <w:rPr/>
  </w:style>
  <w:style w:type="paragraph" w:styleId="Vieta" w:customStyle="1">
    <w:name w:val="Viñeta"/>
    <w:basedOn w:val="Normal"/>
    <w:qFormat/>
    <w:rsid w:val="00973f40"/>
    <w:pPr>
      <w:numPr>
        <w:ilvl w:val="0"/>
        <w:numId w:val="2"/>
      </w:numPr>
      <w:spacing w:lineRule="auto" w:line="276" w:before="0" w:after="200"/>
      <w:jc w:val="both"/>
    </w:pPr>
    <w:rPr>
      <w:rFonts w:ascii="Cambria" w:hAnsi="Cambria" w:eastAsia="Calibri" w:cs="Cambria" w:asciiTheme="majorHAnsi" w:cstheme="majorHAnsi" w:eastAsiaTheme="minorHAnsi" w:hAnsiTheme="majorHAnsi"/>
      <w:sz w:val="22"/>
      <w:szCs w:val="22"/>
      <w:lang w:eastAsia="en-US"/>
    </w:rPr>
  </w:style>
  <w:style w:type="paragraph" w:styleId="Vietasegundonivel" w:customStyle="1">
    <w:name w:val="Viñeta segundo nivel"/>
    <w:basedOn w:val="Normal"/>
    <w:qFormat/>
    <w:rsid w:val="00973f40"/>
    <w:pPr>
      <w:numPr>
        <w:ilvl w:val="0"/>
        <w:numId w:val="3"/>
      </w:numPr>
      <w:spacing w:lineRule="auto" w:line="276" w:before="0" w:after="200"/>
      <w:jc w:val="both"/>
    </w:pPr>
    <w:rPr>
      <w:rFonts w:ascii="Cambria" w:hAnsi="Cambria" w:eastAsia="Calibri" w:cs="Cambria" w:asciiTheme="majorHAnsi" w:cstheme="majorHAnsi" w:eastAsiaTheme="minorHAnsi" w:hAnsiTheme="majorHAnsi"/>
      <w:sz w:val="22"/>
      <w:szCs w:val="22"/>
      <w:lang w:eastAsia="en-US"/>
    </w:rPr>
  </w:style>
  <w:style w:type="paragraph" w:styleId="Contingutdelmarc">
    <w:name w:val="Contingut del marc"/>
    <w:basedOn w:val="Normal"/>
    <w:qFormat/>
    <w:pPr/>
    <w:rPr/>
  </w:style>
  <w:style w:type="paragraph" w:styleId="Comentariuser">
    <w:name w:val="Comentari (user)"/>
    <w:basedOn w:val="Normal"/>
    <w:qFormat/>
    <w:pPr>
      <w:spacing w:before="56" w:after="0"/>
      <w:ind w:left="57" w:right="57"/>
    </w:pPr>
    <w:rPr/>
  </w:style>
  <w:style w:type="paragraph" w:styleId="Contingutdelataulauser">
    <w:name w:val="Contingut de la taula (user)"/>
    <w:basedOn w:val="Normal"/>
    <w:qFormat/>
    <w:pPr>
      <w:widowControl w:val="false"/>
      <w:suppressLineNumbers/>
    </w:pPr>
    <w:rPr/>
  </w:style>
  <w:style w:type="paragraph" w:styleId="Encapalamentdelataulauser">
    <w:name w:val="Encapçalament de la taula (user)"/>
    <w:basedOn w:val="Contingutdelataulauser"/>
    <w:qFormat/>
    <w:pPr>
      <w:jc w:val="center"/>
    </w:pPr>
    <w:rPr>
      <w:b/>
      <w:bCs/>
    </w:rPr>
  </w:style>
  <w:style w:type="paragraph" w:styleId="annotationsubject">
    <w:name w:val="annotation subject"/>
    <w:basedOn w:val="CommentText"/>
    <w:next w:val="CommentText"/>
    <w:qFormat/>
    <w:pPr>
      <w:jc w:val="left"/>
    </w:pPr>
    <w:rPr>
      <w:rFonts w:ascii="Times New Roman" w:hAnsi="Times New Roman"/>
      <w:b/>
      <w:bCs/>
      <w:lang w:eastAsia="es-ES"/>
    </w:rPr>
  </w:style>
  <w:style w:type="paragraph" w:styleId="CommentText">
    <w:name w:val="annotation text"/>
    <w:basedOn w:val="Normal"/>
    <w:pPr>
      <w:jc w:val="both"/>
    </w:pPr>
    <w:rPr>
      <w:rFonts w:ascii="Dutch" w:hAnsi="Dutch"/>
      <w:lang w:eastAsia="ca-ES"/>
    </w:rPr>
  </w:style>
  <w:style w:type="paragraph" w:styleId="Comentari">
    <w:name w:val="Comentari"/>
    <w:basedOn w:val="Normal"/>
    <w:qFormat/>
    <w:pPr>
      <w:spacing w:before="56" w:after="0"/>
      <w:ind w:left="57" w:right="57"/>
    </w:pPr>
    <w:rPr/>
  </w:style>
  <w:style w:type="paragraph" w:styleId="AjCosdetext">
    <w:name w:val="Aj Cos de text"/>
    <w:basedOn w:val="Normal"/>
    <w:qFormat/>
    <w:pPr>
      <w:spacing w:lineRule="auto" w:line="276" w:before="120" w:after="120"/>
    </w:pPr>
    <w:rPr>
      <w:rFonts w:ascii="Arial" w:hAnsi="Arial" w:eastAsia="Arial"/>
      <w:lang w:eastAsia="en-US"/>
    </w:rPr>
  </w:style>
  <w:style w:type="paragraph" w:styleId="Contingutdelmarcuser">
    <w:name w:val="Contingut del marc (user)"/>
    <w:basedOn w:val="Normal"/>
    <w:qFormat/>
    <w:pPr/>
    <w:rPr/>
  </w:style>
  <w:style w:type="paragraph" w:styleId="western">
    <w:name w:val="western"/>
    <w:basedOn w:val="Normal"/>
    <w:qFormat/>
    <w:pPr>
      <w:spacing w:before="280" w:after="119"/>
    </w:pPr>
    <w:rPr>
      <w:sz w:val="22"/>
      <w:szCs w:val="22"/>
      <w:lang w:val="es-ES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GILALO+TimesNewRoman" w:hAnsi="GILALO+TimesNewRoman" w:eastAsia="Times New Roman" w:cs="GILALO+TimesNewRoman"/>
      <w:color w:val="000000"/>
      <w:kern w:val="0"/>
      <w:sz w:val="24"/>
      <w:szCs w:val="24"/>
      <w:lang w:val="es-ES_tradnl" w:eastAsia="es-ES_tradnl" w:bidi="ar-SA"/>
    </w:rPr>
  </w:style>
  <w:style w:type="paragraph" w:styleId="TableParagraph">
    <w:name w:val="Table Paragraph"/>
    <w:basedOn w:val="Normal"/>
    <w:qFormat/>
    <w:pPr>
      <w:widowControl w:val="false"/>
      <w:spacing w:lineRule="exact" w:line="265"/>
    </w:pPr>
    <w:rPr>
      <w:rFonts w:ascii="Calibri" w:hAnsi="Calibri" w:eastAsia="Calibri" w:cs="Calibri"/>
      <w:sz w:val="22"/>
      <w:szCs w:val="22"/>
      <w:lang w:eastAsia="en-US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  <w:lang w:val="es-ES"/>
    </w:rPr>
  </w:style>
  <w:style w:type="paragraph" w:styleId="CarCarCar">
    <w:name w:val="Car Car Car"/>
    <w:basedOn w:val="Normal"/>
    <w:qFormat/>
    <w:pPr>
      <w:spacing w:lineRule="exact" w:line="240" w:before="0" w:after="160"/>
    </w:pPr>
    <w:rPr>
      <w:rFonts w:ascii="Verdana" w:hAnsi="Verdana"/>
      <w:lang w:val="en-US" w:eastAsia="en-US"/>
    </w:rPr>
  </w:style>
  <w:style w:type="paragraph" w:styleId="TOC9">
    <w:name w:val="toc 9"/>
    <w:basedOn w:val="Normal"/>
    <w:next w:val="Normal"/>
    <w:pPr>
      <w:ind w:left="1600"/>
    </w:pPr>
    <w:rPr>
      <w:rFonts w:ascii="Calibri" w:hAnsi="Calibri"/>
    </w:rPr>
  </w:style>
  <w:style w:type="paragraph" w:styleId="TOC8">
    <w:name w:val="toc 8"/>
    <w:basedOn w:val="Normal"/>
    <w:next w:val="Normal"/>
    <w:pPr>
      <w:ind w:left="1400"/>
    </w:pPr>
    <w:rPr>
      <w:rFonts w:ascii="Calibri" w:hAnsi="Calibri"/>
    </w:rPr>
  </w:style>
  <w:style w:type="paragraph" w:styleId="TOC7">
    <w:name w:val="toc 7"/>
    <w:basedOn w:val="Normal"/>
    <w:next w:val="Normal"/>
    <w:pPr>
      <w:ind w:left="1200"/>
    </w:pPr>
    <w:rPr>
      <w:rFonts w:ascii="Calibri" w:hAnsi="Calibri"/>
    </w:rPr>
  </w:style>
  <w:style w:type="paragraph" w:styleId="TOC6">
    <w:name w:val="toc 6"/>
    <w:basedOn w:val="Normal"/>
    <w:next w:val="Normal"/>
    <w:pPr>
      <w:ind w:left="1000"/>
    </w:pPr>
    <w:rPr>
      <w:rFonts w:ascii="Calibri" w:hAnsi="Calibri"/>
    </w:rPr>
  </w:style>
  <w:style w:type="paragraph" w:styleId="TOC5">
    <w:name w:val="toc 5"/>
    <w:basedOn w:val="Normal"/>
    <w:next w:val="Normal"/>
    <w:pPr>
      <w:ind w:left="800"/>
    </w:pPr>
    <w:rPr>
      <w:rFonts w:ascii="Calibri" w:hAnsi="Calibri"/>
    </w:rPr>
  </w:style>
  <w:style w:type="paragraph" w:styleId="TOC4">
    <w:name w:val="toc 4"/>
    <w:basedOn w:val="Normal"/>
    <w:next w:val="Normal"/>
    <w:pPr>
      <w:ind w:left="600"/>
    </w:pPr>
    <w:rPr>
      <w:rFonts w:ascii="Calibri" w:hAnsi="Calibri"/>
    </w:rPr>
  </w:style>
  <w:style w:type="paragraph" w:styleId="TOC3">
    <w:name w:val="toc 3"/>
    <w:basedOn w:val="Normal"/>
    <w:next w:val="Normal"/>
    <w:pPr>
      <w:ind w:left="400"/>
    </w:pPr>
    <w:rPr>
      <w:rFonts w:ascii="Calibri" w:hAnsi="Calibri"/>
    </w:rPr>
  </w:style>
  <w:style w:type="paragraph" w:styleId="TOC2">
    <w:name w:val="toc 2"/>
    <w:basedOn w:val="Normal"/>
    <w:next w:val="Normal"/>
    <w:pPr>
      <w:spacing w:before="120" w:after="0"/>
      <w:ind w:left="200"/>
    </w:pPr>
    <w:rPr>
      <w:rFonts w:ascii="Calibri" w:hAnsi="Calibri"/>
      <w:b/>
      <w:bCs/>
      <w:sz w:val="22"/>
      <w:szCs w:val="22"/>
    </w:rPr>
  </w:style>
  <w:style w:type="paragraph" w:styleId="TOC1">
    <w:name w:val="toc 1"/>
    <w:basedOn w:val="Normal"/>
    <w:next w:val="Normal"/>
    <w:pPr>
      <w:tabs>
        <w:tab w:val="clear" w:pos="709"/>
        <w:tab w:val="right" w:pos="8777" w:leader="dot"/>
      </w:tabs>
      <w:spacing w:before="120" w:after="0"/>
    </w:pPr>
    <w:rPr>
      <w:rFonts w:ascii="Calibri" w:hAnsi="Calibri"/>
      <w:b/>
      <w:bCs/>
      <w:i/>
      <w:iCs/>
      <w:sz w:val="24"/>
      <w:szCs w:val="24"/>
    </w:rPr>
  </w:style>
  <w:style w:type="paragraph" w:styleId="IndexHeading">
    <w:name w:val="index heading"/>
    <w:basedOn w:val="Encapalament"/>
    <w:pPr>
      <w:suppressLineNumbers/>
      <w:ind w:hanging="0" w:left="0"/>
    </w:pPr>
    <w:rPr>
      <w:b/>
      <w:bCs/>
      <w:sz w:val="32"/>
      <w:szCs w:val="32"/>
    </w:rPr>
  </w:style>
  <w:style w:type="paragraph" w:styleId="TOCHeading">
    <w:name w:val="TOC Heading"/>
    <w:basedOn w:val="Heading1"/>
    <w:next w:val="Normal"/>
    <w:qFormat/>
    <w:pPr>
      <w:keepLines/>
      <w:spacing w:lineRule="auto" w:line="276" w:before="480" w:after="0"/>
      <w:outlineLvl w:val="9"/>
    </w:pPr>
    <w:rPr>
      <w:color w:val="365F91"/>
      <w:kern w:val="0"/>
      <w:sz w:val="28"/>
      <w:szCs w:val="28"/>
      <w:lang w:eastAsia="ca-ES"/>
    </w:rPr>
  </w:style>
  <w:style w:type="paragraph" w:styleId="Pas8">
    <w:name w:val="Pas8"/>
    <w:basedOn w:val="Normal"/>
    <w:qFormat/>
    <w:pPr>
      <w:jc w:val="both"/>
    </w:pPr>
    <w:rPr>
      <w:rFonts w:ascii="Swiss" w:hAnsi="Swiss"/>
      <w:sz w:val="16"/>
      <w:lang w:eastAsia="ca-ES"/>
    </w:rPr>
  </w:style>
  <w:style w:type="paragraph" w:styleId="BlockText">
    <w:name w:val="Block Text"/>
    <w:basedOn w:val="Normal"/>
    <w:qFormat/>
    <w:pPr>
      <w:ind w:left="-1701" w:right="1701"/>
      <w:jc w:val="both"/>
    </w:pPr>
    <w:rPr>
      <w:rFonts w:ascii="Arial" w:hAnsi="Arial"/>
      <w:sz w:val="24"/>
      <w:lang w:eastAsia="ca-ES"/>
    </w:rPr>
  </w:style>
  <w:style w:type="paragraph" w:styleId="Textoindependiente1">
    <w:name w:val="Texto independiente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ca-ES" w:eastAsia="es-ES" w:bidi="ar-SA"/>
    </w:rPr>
  </w:style>
  <w:style w:type="paragraph" w:styleId="Contingutdelallista">
    <w:name w:val="Contingut de la llista"/>
    <w:basedOn w:val="Normal"/>
    <w:qFormat/>
    <w:pPr>
      <w:ind w:left="567"/>
    </w:pPr>
    <w:rPr/>
  </w:style>
  <w:style w:type="numbering" w:styleId="Capllista" w:default="1">
    <w:name w:val="Cap llista"/>
    <w:uiPriority w:val="99"/>
    <w:semiHidden/>
    <w:unhideWhenUsed/>
    <w:qFormat/>
  </w:style>
  <w:style w:type="numbering" w:styleId="Capllistauser">
    <w:name w:val="Cap llista (user)"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rsid w:val="008471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aconcuadrculaclara1">
    <w:name w:val="Tabla con cuadrícula clara1"/>
    <w:basedOn w:val="Tablanormal"/>
    <w:uiPriority w:val="40"/>
    <w:rsid w:val="00ab62bc"/>
    <w:tblPr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</w:tblPr>
  </w:style>
  <w:style w:type="table" w:customStyle="1" w:styleId="Tablanormal11">
    <w:name w:val="Tabla normal 11"/>
    <w:basedOn w:val="Tablanormal"/>
    <w:uiPriority w:val="41"/>
    <w:rsid w:val="00ab62bc"/>
    <w:tblPr>
      <w:tblStyleRowBandSize w:val="1"/>
      <w:tblStyleColBandSize w:val="1"/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</w:tbl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double" w:color="BFBFBF" w:themeColor="background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normal21">
    <w:name w:val="Tabla normal 21"/>
    <w:basedOn w:val="Tablanormal"/>
    <w:uiPriority w:val="42"/>
    <w:rsid w:val="00ab62bc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single" w:color="7F7F7F" w:themeColor="text1" w:sz="4" w:space="0"/>
          <w:right w:val="single" w:color="7F7F7F" w:themeColor="text1" w:sz="4" w:space="0"/>
        </w:tcBorders>
      </w:tcPr>
    </w:tblStylePr>
    <w:tblStylePr w:type="band2Vert">
      <w:tblPr/>
      <w:tcPr>
        <w:tcBorders>
          <w:left w:val="single" w:color="7F7F7F" w:themeColor="text1" w:sz="4" w:space="0"/>
          <w:right w:val="single" w:color="7F7F7F" w:themeColor="text1" w:sz="4" w:space="0"/>
        </w:tcBorders>
      </w:tcPr>
    </w:tblStylePr>
    <w:tblStylePr w:type="band1Horz">
      <w:tblPr/>
      <w:tcPr>
        <w:tcBorders>
          <w:top w:val="single" w:color="7F7F7F" w:themeColor="text1" w:sz="4" w:space="0"/>
          <w:bottom w:val="single" w:color="7F7F7F" w:themeColor="text1" w:sz="4" w:space="0"/>
        </w:tcBorders>
      </w:tcPr>
    </w:tblStylePr>
  </w:style>
  <w:style w:type="table" w:customStyle="1" w:styleId="Tablanormal31">
    <w:name w:val="Tabla normal 31"/>
    <w:basedOn w:val="Tablanormal"/>
    <w:uiPriority w:val="43"/>
    <w:rsid w:val="00ab62b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28DBA99-AD2D-454F-81C6-139D055825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8DD6EA-AA94-4FC0-9E44-36877A8F90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40FACB-26A5-43DE-B123-A4C00229A7F3}"/>
</file>

<file path=customXml/itemProps4.xml><?xml version="1.0" encoding="utf-8"?>
<ds:datastoreItem xmlns:ds="http://schemas.openxmlformats.org/officeDocument/2006/customXml" ds:itemID="{5BBC4D8D-A454-40FE-9698-5DDF17ABF936}">
  <ds:schemaRefs>
    <ds:schemaRef ds:uri="http://schemas.microsoft.com/office/2006/metadata/properties"/>
    <ds:schemaRef ds:uri="http://schemas.microsoft.com/office/infopath/2007/PartnerControls"/>
    <ds:schemaRef ds:uri="94cfd86d-6142-41cd-ab40-d878ac5350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LibreOffice/25.8.3.2$Windows_X86_64 LibreOffice_project/8ca8d55c161d602844f5428fa4b58097424e324e</Application>
  <AppVersion>15.0000</AppVersion>
  <Pages>4</Pages>
  <Words>1398</Words>
  <Characters>7373</Characters>
  <CharactersWithSpaces>8705</CharactersWithSpaces>
  <Paragraphs>68</Paragraphs>
  <Company>Ajuntament de Mataró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2026-04-09T12:35:00Z</dcterms:created>
  <dc:creator>Usuario Corporativo</dc:creator>
  <dc:description/>
  <dc:language>es-ES</dc:language>
  <cp:lastModifiedBy/>
  <cp:lastPrinted>2023-01-14T12:26:00Z</cp:lastPrinted>
  <dcterms:modified xsi:type="dcterms:W3CDTF">2026-06-26T09:38:43Z</dcterms:modified>
  <cp:revision>18</cp:revision>
  <dc:subject/>
  <dc:title>PLEC DE CLÀUSULES ECONÒMIC-ADMINISTRATIVES PARTICULARS PER A LA CONTRACTACIÓ MITJANÇANT LA FORMA DE CONCURS I PROCEDIMENT OBERT DEL SERVEI DE SUPORT A LA INTERVENCIÓ GRUPAL I COMUNITÀRIA AMB LA INFÀNCIA EN RISC SOCIAL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0x010100009B3D7587CA3D4FB0564F7D0C54EAB7</vt:lpwstr>
  </property>
</Properties>
</file>