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7ABE" w14:textId="77777777" w:rsidR="007F3D7D" w:rsidRPr="00F55A14" w:rsidRDefault="007F3D7D" w:rsidP="007F3D7D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lang w:eastAsia="en-US"/>
        </w:rPr>
        <w:t>A</w:t>
      </w:r>
      <w:r w:rsidRPr="00F55A14">
        <w:rPr>
          <w:rFonts w:ascii="Arial" w:eastAsia="Calibri" w:hAnsi="Arial" w:cs="Arial"/>
          <w:b/>
          <w:szCs w:val="24"/>
          <w:lang w:eastAsia="en-US"/>
        </w:rPr>
        <w:t xml:space="preserve">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14:paraId="5E7D9B45" w14:textId="77777777" w:rsidR="007F3D7D" w:rsidRDefault="007F3D7D" w:rsidP="007F3D7D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</w:p>
    <w:p w14:paraId="13BA9484" w14:textId="77777777" w:rsidR="007F3D7D" w:rsidRPr="00EA0132" w:rsidRDefault="007F3D7D" w:rsidP="007F3D7D">
      <w:pPr>
        <w:ind w:left="720" w:hanging="11"/>
        <w:jc w:val="both"/>
        <w:rPr>
          <w:rFonts w:ascii="Arial" w:eastAsia="Calibri" w:hAnsi="Arial" w:cs="Arial"/>
          <w:b/>
          <w:bCs/>
          <w:szCs w:val="24"/>
          <w:lang w:eastAsia="en-US"/>
        </w:rPr>
      </w:pPr>
      <w:r w:rsidRPr="00EA0132">
        <w:rPr>
          <w:rFonts w:ascii="Arial" w:eastAsia="Calibri" w:hAnsi="Arial" w:cs="Arial"/>
          <w:b/>
          <w:bCs/>
          <w:szCs w:val="24"/>
          <w:lang w:eastAsia="en-US"/>
        </w:rPr>
        <w:t>Exp. 2026/9553/3084</w:t>
      </w:r>
    </w:p>
    <w:p w14:paraId="77E03563" w14:textId="77777777" w:rsidR="007F3D7D" w:rsidRDefault="007F3D7D" w:rsidP="007F3D7D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534EE4">
        <w:rPr>
          <w:rFonts w:ascii="Arial" w:eastAsia="Calibri" w:hAnsi="Arial" w:cs="Arial"/>
          <w:b/>
          <w:bCs/>
          <w:szCs w:val="24"/>
          <w:lang w:eastAsia="en-US"/>
        </w:rPr>
        <w:t>Obres</w:t>
      </w:r>
      <w:r>
        <w:rPr>
          <w:rFonts w:ascii="Arial" w:eastAsia="Calibri" w:hAnsi="Arial" w:cs="Arial"/>
          <w:szCs w:val="24"/>
          <w:lang w:eastAsia="en-US"/>
        </w:rPr>
        <w:t xml:space="preserve"> </w:t>
      </w:r>
      <w:r w:rsidRPr="00CC6659">
        <w:rPr>
          <w:rFonts w:ascii="Arial" w:hAnsi="Arial" w:cs="Arial"/>
          <w:b/>
        </w:rPr>
        <w:t>per la remodelació i creació d’un espai verd al c/ Pubilla Casas entre el c/ Menta i la plaça de la Bòbila d’Esplugues de Llobregat</w:t>
      </w:r>
    </w:p>
    <w:p w14:paraId="6F6D01F6" w14:textId="77777777" w:rsidR="007F3D7D" w:rsidRPr="00F55A14" w:rsidRDefault="007F3D7D" w:rsidP="007F3D7D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43F122E4" w14:textId="77777777" w:rsidR="007F3D7D" w:rsidRPr="00F55A14" w:rsidRDefault="007F3D7D" w:rsidP="007F3D7D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14D46DA8" w14:textId="77777777" w:rsidR="007F3D7D" w:rsidRDefault="007F3D7D" w:rsidP="007F3D7D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3E10C1">
        <w:rPr>
          <w:rFonts w:ascii="Arial" w:eastAsia="Calibri" w:hAnsi="Arial" w:cs="Arial"/>
          <w:b/>
          <w:szCs w:val="24"/>
          <w:lang w:eastAsia="en-US"/>
        </w:rPr>
        <w:t xml:space="preserve">Model de proposta econòmica a inserir en el sobre </w:t>
      </w:r>
      <w:r>
        <w:rPr>
          <w:rFonts w:ascii="Arial" w:eastAsia="Calibri" w:hAnsi="Arial" w:cs="Arial"/>
          <w:b/>
          <w:szCs w:val="24"/>
          <w:lang w:eastAsia="en-US"/>
        </w:rPr>
        <w:t>C</w:t>
      </w:r>
    </w:p>
    <w:p w14:paraId="347F7DEE" w14:textId="77777777" w:rsidR="007F3D7D" w:rsidRDefault="007F3D7D" w:rsidP="007F3D7D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1A0EDA45" w14:textId="77777777" w:rsidR="007F3D7D" w:rsidRPr="009F2A5B" w:rsidRDefault="007F3D7D" w:rsidP="007F3D7D">
      <w:pPr>
        <w:ind w:left="720" w:hanging="11"/>
        <w:jc w:val="both"/>
        <w:rPr>
          <w:rFonts w:ascii="Arial" w:hAnsi="Arial" w:cs="Arial"/>
          <w:szCs w:val="24"/>
        </w:rPr>
      </w:pPr>
      <w:r w:rsidRPr="003B7340">
        <w:rPr>
          <w:rFonts w:ascii="Arial" w:hAnsi="Arial" w:cs="Arial"/>
          <w:szCs w:val="24"/>
        </w:rPr>
        <w:t>"El Sr./</w:t>
      </w:r>
      <w:r w:rsidRPr="00ED1A25">
        <w:rPr>
          <w:rFonts w:ascii="Arial" w:hAnsi="Arial" w:cs="Arial"/>
          <w:szCs w:val="24"/>
        </w:rPr>
        <w:t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</w:t>
      </w:r>
      <w:r w:rsidRPr="003B7340">
        <w:rPr>
          <w:rFonts w:ascii="Arial" w:hAnsi="Arial" w:cs="Arial"/>
          <w:szCs w:val="24"/>
        </w:rPr>
        <w:t xml:space="preserve"> correu electrònic ................,  telèfon núm. ...............</w:t>
      </w:r>
      <w:r>
        <w:rPr>
          <w:rFonts w:ascii="Arial" w:hAnsi="Arial" w:cs="Arial"/>
          <w:szCs w:val="24"/>
        </w:rPr>
        <w:t xml:space="preserve">), </w:t>
      </w:r>
      <w:r w:rsidRPr="00BD4110">
        <w:rPr>
          <w:rFonts w:ascii="Arial" w:hAnsi="Arial" w:cs="Arial"/>
          <w:szCs w:val="24"/>
        </w:rPr>
        <w:t xml:space="preserve">assabentat/da de les condicions exigides per optar a </w:t>
      </w:r>
      <w:r>
        <w:rPr>
          <w:rFonts w:ascii="Arial" w:hAnsi="Arial" w:cs="Arial"/>
          <w:szCs w:val="24"/>
        </w:rPr>
        <w:t xml:space="preserve">la </w:t>
      </w:r>
      <w:r w:rsidRPr="00BD4110">
        <w:rPr>
          <w:rFonts w:ascii="Arial" w:hAnsi="Arial" w:cs="Arial"/>
          <w:szCs w:val="24"/>
        </w:rPr>
        <w:t xml:space="preserve">contractació relativa </w:t>
      </w:r>
      <w:r>
        <w:rPr>
          <w:rFonts w:ascii="Arial" w:hAnsi="Arial" w:cs="Arial"/>
          <w:szCs w:val="24"/>
        </w:rPr>
        <w:t>a</w:t>
      </w:r>
      <w:r w:rsidRPr="00F31B8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l’execució de les obres compreses al projecte executiu </w:t>
      </w:r>
      <w:bookmarkStart w:id="0" w:name="_Hlk198624001"/>
      <w:r w:rsidRPr="001B441F">
        <w:rPr>
          <w:rFonts w:ascii="Arial" w:hAnsi="Arial" w:cs="Arial"/>
          <w:b/>
          <w:szCs w:val="24"/>
        </w:rPr>
        <w:t xml:space="preserve">d'obres </w:t>
      </w:r>
      <w:bookmarkEnd w:id="0"/>
      <w:r w:rsidRPr="00CC6659">
        <w:rPr>
          <w:rFonts w:ascii="Arial" w:hAnsi="Arial" w:cs="Arial"/>
          <w:b/>
        </w:rPr>
        <w:t>per la remodelació i creació d’un espai verd al c/ Pubilla Casas entre el c/ Menta i la plaça de la Bòbila d’Esplugues de Llobregat</w:t>
      </w:r>
      <w:r w:rsidRPr="00BD4110">
        <w:rPr>
          <w:rFonts w:ascii="Arial" w:hAnsi="Arial" w:cs="Arial"/>
          <w:szCs w:val="24"/>
        </w:rPr>
        <w:t xml:space="preserve">, </w:t>
      </w:r>
      <w:r w:rsidRPr="00862BC3">
        <w:rPr>
          <w:rFonts w:ascii="Arial" w:hAnsi="Arial" w:cs="Arial"/>
          <w:szCs w:val="24"/>
        </w:rPr>
        <w:t>es compromet a portar-la a terme amb subjecció al Plec de Clàusules Administratives Particulars i al Projecte d’execució d’obres</w:t>
      </w:r>
      <w:r w:rsidRPr="003B7340">
        <w:rPr>
          <w:rFonts w:ascii="Arial" w:hAnsi="Arial" w:cs="Arial"/>
          <w:szCs w:val="24"/>
        </w:rPr>
        <w:t>, que accepta íntegrament</w:t>
      </w:r>
      <w:r>
        <w:rPr>
          <w:rFonts w:ascii="Arial" w:hAnsi="Arial" w:cs="Arial"/>
          <w:szCs w:val="24"/>
        </w:rPr>
        <w:t>.</w:t>
      </w:r>
    </w:p>
    <w:p w14:paraId="46D8557E" w14:textId="77777777" w:rsidR="007F3D7D" w:rsidRDefault="007F3D7D" w:rsidP="007F3D7D">
      <w:pPr>
        <w:ind w:left="709"/>
        <w:jc w:val="both"/>
        <w:rPr>
          <w:rFonts w:ascii="Arial" w:hAnsi="Arial" w:cs="Arial"/>
          <w:szCs w:val="24"/>
        </w:rPr>
      </w:pPr>
    </w:p>
    <w:p w14:paraId="7454A719" w14:textId="77777777" w:rsidR="007F3D7D" w:rsidRDefault="007F3D7D" w:rsidP="007F3D7D">
      <w:pPr>
        <w:ind w:left="709"/>
        <w:jc w:val="both"/>
        <w:rPr>
          <w:rFonts w:ascii="Arial" w:hAnsi="Arial" w:cs="Arial"/>
          <w:szCs w:val="24"/>
        </w:rPr>
      </w:pPr>
      <w:r w:rsidRPr="00444137">
        <w:rPr>
          <w:rFonts w:ascii="Arial" w:hAnsi="Arial" w:cs="Arial"/>
          <w:szCs w:val="24"/>
        </w:rPr>
        <w:t>El pressupost de licitació es distribueix en el següent quadre:</w:t>
      </w:r>
    </w:p>
    <w:p w14:paraId="6E9B7299" w14:textId="77777777" w:rsidR="007F3D7D" w:rsidRDefault="007F3D7D" w:rsidP="007F3D7D">
      <w:pPr>
        <w:ind w:left="709"/>
        <w:jc w:val="both"/>
        <w:rPr>
          <w:rFonts w:ascii="Arial" w:hAnsi="Arial" w:cs="Arial"/>
          <w:szCs w:val="24"/>
        </w:rPr>
      </w:pPr>
    </w:p>
    <w:tbl>
      <w:tblPr>
        <w:tblW w:w="69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736"/>
        <w:gridCol w:w="2077"/>
      </w:tblGrid>
      <w:tr w:rsidR="007F3D7D" w:rsidRPr="0030561C" w14:paraId="0F35DFB4" w14:textId="77777777" w:rsidTr="002E2139">
        <w:trPr>
          <w:trHeight w:val="300"/>
          <w:jc w:val="center"/>
        </w:trPr>
        <w:tc>
          <w:tcPr>
            <w:tcW w:w="3140" w:type="dxa"/>
            <w:tcBorders>
              <w:top w:val="single" w:sz="4" w:space="0" w:color="C9C9C9"/>
              <w:left w:val="single" w:sz="4" w:space="0" w:color="C9C9C9"/>
              <w:right w:val="nil"/>
            </w:tcBorders>
            <w:shd w:val="clear" w:color="A5A5A5" w:fill="A5A5A5"/>
            <w:noWrap/>
            <w:vAlign w:val="bottom"/>
            <w:hideMark/>
          </w:tcPr>
          <w:p w14:paraId="5C8855FC" w14:textId="77777777" w:rsidR="007F3D7D" w:rsidRPr="0030561C" w:rsidRDefault="007F3D7D" w:rsidP="002E2139">
            <w:pPr>
              <w:rPr>
                <w:rFonts w:ascii="Arial" w:hAnsi="Arial" w:cs="Arial"/>
                <w:b/>
                <w:bCs/>
                <w:lang w:eastAsia="ca-ES"/>
              </w:rPr>
            </w:pPr>
            <w:r w:rsidRPr="0030561C">
              <w:rPr>
                <w:rFonts w:ascii="Arial" w:hAnsi="Arial" w:cs="Arial"/>
                <w:b/>
                <w:bCs/>
                <w:lang w:eastAsia="ca-ES"/>
              </w:rPr>
              <w:t>Concepte</w:t>
            </w:r>
          </w:p>
        </w:tc>
        <w:tc>
          <w:tcPr>
            <w:tcW w:w="1736" w:type="dxa"/>
            <w:tcBorders>
              <w:top w:val="single" w:sz="4" w:space="0" w:color="C9C9C9"/>
              <w:left w:val="nil"/>
              <w:right w:val="nil"/>
            </w:tcBorders>
            <w:shd w:val="clear" w:color="A5A5A5" w:fill="A5A5A5"/>
            <w:noWrap/>
            <w:vAlign w:val="bottom"/>
            <w:hideMark/>
          </w:tcPr>
          <w:p w14:paraId="75578EDE" w14:textId="77777777" w:rsidR="007F3D7D" w:rsidRPr="0030561C" w:rsidRDefault="007F3D7D" w:rsidP="002E2139">
            <w:pPr>
              <w:rPr>
                <w:rFonts w:ascii="Arial" w:hAnsi="Arial" w:cs="Arial"/>
                <w:b/>
                <w:bCs/>
                <w:lang w:eastAsia="ca-ES"/>
              </w:rPr>
            </w:pPr>
            <w:r w:rsidRPr="0030561C">
              <w:rPr>
                <w:rFonts w:ascii="Arial" w:hAnsi="Arial" w:cs="Arial"/>
                <w:b/>
                <w:bCs/>
                <w:lang w:eastAsia="ca-ES"/>
              </w:rPr>
              <w:t>Total</w:t>
            </w:r>
          </w:p>
        </w:tc>
        <w:tc>
          <w:tcPr>
            <w:tcW w:w="2077" w:type="dxa"/>
            <w:tcBorders>
              <w:top w:val="single" w:sz="4" w:space="0" w:color="C9C9C9"/>
              <w:left w:val="nil"/>
              <w:right w:val="single" w:sz="4" w:space="0" w:color="C9C9C9"/>
            </w:tcBorders>
            <w:shd w:val="clear" w:color="A5A5A5" w:fill="A5A5A5"/>
            <w:noWrap/>
            <w:vAlign w:val="bottom"/>
            <w:hideMark/>
          </w:tcPr>
          <w:p w14:paraId="3B10D130" w14:textId="77777777" w:rsidR="007F3D7D" w:rsidRPr="0030561C" w:rsidRDefault="007F3D7D" w:rsidP="002E2139">
            <w:pPr>
              <w:rPr>
                <w:rFonts w:ascii="Arial" w:hAnsi="Arial" w:cs="Arial"/>
                <w:b/>
                <w:bCs/>
                <w:lang w:eastAsia="ca-ES"/>
              </w:rPr>
            </w:pPr>
            <w:r w:rsidRPr="0030561C">
              <w:rPr>
                <w:rFonts w:ascii="Arial" w:hAnsi="Arial" w:cs="Arial"/>
                <w:b/>
                <w:bCs/>
                <w:lang w:eastAsia="ca-ES"/>
              </w:rPr>
              <w:t>Oferta Licitador</w:t>
            </w:r>
          </w:p>
        </w:tc>
      </w:tr>
      <w:tr w:rsidR="007F3D7D" w:rsidRPr="0030561C" w14:paraId="1894A0A3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shd w:val="clear" w:color="EDEDED" w:fill="EDEDED"/>
            <w:noWrap/>
            <w:vAlign w:val="center"/>
            <w:hideMark/>
          </w:tcPr>
          <w:p w14:paraId="20D3B7E3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Treballs previs i enderrocs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EDEDED" w:fill="EDEDED"/>
            <w:noWrap/>
            <w:hideMark/>
          </w:tcPr>
          <w:p w14:paraId="75423B7B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18.701,91 €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F0CA7C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  <w:lang w:eastAsia="ca-ES"/>
              </w:rPr>
              <w:t> </w:t>
            </w:r>
          </w:p>
        </w:tc>
      </w:tr>
      <w:tr w:rsidR="007F3D7D" w:rsidRPr="0030561C" w14:paraId="3B206364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  <w:hideMark/>
          </w:tcPr>
          <w:p w14:paraId="18E3396D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Moviment de terres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  <w:hideMark/>
          </w:tcPr>
          <w:p w14:paraId="601EC484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3.643,00 €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65E574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  <w:lang w:eastAsia="ca-ES"/>
              </w:rPr>
              <w:t> </w:t>
            </w:r>
          </w:p>
        </w:tc>
      </w:tr>
      <w:tr w:rsidR="007F3D7D" w:rsidRPr="0030561C" w14:paraId="461A9562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shd w:val="clear" w:color="EDEDED" w:fill="EDEDED"/>
            <w:noWrap/>
            <w:vAlign w:val="center"/>
            <w:hideMark/>
          </w:tcPr>
          <w:p w14:paraId="6491BB68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 xml:space="preserve">Reposicions, cales, </w:t>
            </w:r>
            <w:proofErr w:type="spellStart"/>
            <w:r w:rsidRPr="0030561C">
              <w:rPr>
                <w:rFonts w:ascii="Arial" w:hAnsi="Arial" w:cs="Arial"/>
                <w:bCs/>
              </w:rPr>
              <w:t>localitz</w:t>
            </w:r>
            <w:proofErr w:type="spellEnd"/>
            <w:r w:rsidRPr="0030561C">
              <w:rPr>
                <w:rFonts w:ascii="Arial" w:hAnsi="Arial" w:cs="Arial"/>
                <w:bCs/>
              </w:rPr>
              <w:t>. serveis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EDEDED" w:fill="EDEDED"/>
            <w:noWrap/>
            <w:hideMark/>
          </w:tcPr>
          <w:p w14:paraId="45CF7AF1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4.249,12 €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AC5A8C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  <w:lang w:eastAsia="ca-ES"/>
              </w:rPr>
              <w:t> </w:t>
            </w:r>
          </w:p>
        </w:tc>
      </w:tr>
      <w:tr w:rsidR="007F3D7D" w:rsidRPr="0030561C" w14:paraId="13333029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  <w:hideMark/>
          </w:tcPr>
          <w:p w14:paraId="04E1B95B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Ferms i paviments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  <w:hideMark/>
          </w:tcPr>
          <w:p w14:paraId="629088FC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113.204,07 €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E41CD6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  <w:lang w:eastAsia="ca-ES"/>
              </w:rPr>
              <w:t> </w:t>
            </w:r>
          </w:p>
        </w:tc>
      </w:tr>
      <w:tr w:rsidR="007F3D7D" w:rsidRPr="0030561C" w14:paraId="0EBB7360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shd w:val="clear" w:color="EDEDED" w:fill="EDEDED"/>
            <w:noWrap/>
            <w:vAlign w:val="center"/>
            <w:hideMark/>
          </w:tcPr>
          <w:p w14:paraId="2DCB5662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Xarxa pluvials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EDEDED" w:fill="EDEDED"/>
            <w:noWrap/>
            <w:hideMark/>
          </w:tcPr>
          <w:p w14:paraId="6CBDBDFF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9.661,16 €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2EDC05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  <w:lang w:eastAsia="ca-ES"/>
              </w:rPr>
              <w:t> </w:t>
            </w:r>
          </w:p>
        </w:tc>
      </w:tr>
      <w:tr w:rsidR="007F3D7D" w:rsidRPr="0030561C" w14:paraId="11E5BED2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  <w:hideMark/>
          </w:tcPr>
          <w:p w14:paraId="4845EF42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Xarxa d’enllumenat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  <w:hideMark/>
          </w:tcPr>
          <w:p w14:paraId="3DF89875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31.223,51 €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FDA669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  <w:lang w:eastAsia="ca-ES"/>
              </w:rPr>
              <w:t> </w:t>
            </w:r>
          </w:p>
        </w:tc>
      </w:tr>
      <w:tr w:rsidR="007F3D7D" w:rsidRPr="0030561C" w14:paraId="019C8C6A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shd w:val="clear" w:color="EDEDED" w:fill="EDEDED"/>
            <w:noWrap/>
            <w:vAlign w:val="center"/>
            <w:hideMark/>
          </w:tcPr>
          <w:p w14:paraId="35D64C5E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Arbrat i jardineria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EDEDED" w:fill="EDEDED"/>
            <w:noWrap/>
            <w:hideMark/>
          </w:tcPr>
          <w:p w14:paraId="793C6FF6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23.908,40 €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A02AF4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  <w:lang w:eastAsia="ca-ES"/>
              </w:rPr>
              <w:t> </w:t>
            </w:r>
          </w:p>
        </w:tc>
      </w:tr>
      <w:tr w:rsidR="007F3D7D" w:rsidRPr="0030561C" w14:paraId="3C581637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  <w:hideMark/>
          </w:tcPr>
          <w:p w14:paraId="6DC373B4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Xarxa de reg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  <w:hideMark/>
          </w:tcPr>
          <w:p w14:paraId="7E3ABF3E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13.736,29 €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C7A6D5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  <w:lang w:eastAsia="ca-ES"/>
              </w:rPr>
              <w:t> </w:t>
            </w:r>
          </w:p>
        </w:tc>
      </w:tr>
      <w:tr w:rsidR="007F3D7D" w:rsidRPr="0030561C" w14:paraId="20192E2E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shd w:val="clear" w:color="EDEDED" w:fill="EDEDED"/>
            <w:noWrap/>
            <w:vAlign w:val="center"/>
            <w:hideMark/>
          </w:tcPr>
          <w:p w14:paraId="1A5917D8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Mobiliari urbà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EDEDED" w:fill="EDEDED"/>
            <w:noWrap/>
            <w:hideMark/>
          </w:tcPr>
          <w:p w14:paraId="66F48778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40.447,06 €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FDE3CE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  <w:lang w:eastAsia="ca-ES"/>
              </w:rPr>
              <w:t> </w:t>
            </w:r>
          </w:p>
        </w:tc>
      </w:tr>
      <w:tr w:rsidR="007F3D7D" w:rsidRPr="0030561C" w14:paraId="76A20E18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  <w:hideMark/>
          </w:tcPr>
          <w:p w14:paraId="010D541C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Senyalització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  <w:hideMark/>
          </w:tcPr>
          <w:p w14:paraId="77606EE4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189,66 €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</w:tcPr>
          <w:p w14:paraId="498B0DED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</w:p>
        </w:tc>
      </w:tr>
      <w:tr w:rsidR="007F3D7D" w:rsidRPr="0030561C" w14:paraId="79C05317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</w:tcPr>
          <w:p w14:paraId="4203961F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  <w:color w:val="FF0000"/>
              </w:rPr>
              <w:t>Seguretat i salut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</w:tcPr>
          <w:p w14:paraId="1EA2F037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</w:rPr>
              <w:t>2.885,48 €</w:t>
            </w:r>
          </w:p>
        </w:tc>
        <w:tc>
          <w:tcPr>
            <w:tcW w:w="2077" w:type="dxa"/>
            <w:tcBorders>
              <w:left w:val="nil"/>
            </w:tcBorders>
            <w:noWrap/>
          </w:tcPr>
          <w:p w14:paraId="6BE6365C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</w:rPr>
              <w:t>2.885,48 €</w:t>
            </w:r>
          </w:p>
        </w:tc>
      </w:tr>
      <w:tr w:rsidR="007F3D7D" w:rsidRPr="0030561C" w14:paraId="0D867F51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shd w:val="clear" w:color="EDEDED" w:fill="EDEDED"/>
            <w:noWrap/>
            <w:vAlign w:val="center"/>
            <w:hideMark/>
          </w:tcPr>
          <w:p w14:paraId="62409A4E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</w:rPr>
              <w:t>Transport i gestió de residus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EDEDED" w:fill="EDEDED"/>
            <w:noWrap/>
            <w:hideMark/>
          </w:tcPr>
          <w:p w14:paraId="636C9367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</w:rPr>
              <w:t>8.908,56 €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</w:tcPr>
          <w:p w14:paraId="575FB3ED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</w:p>
        </w:tc>
      </w:tr>
      <w:tr w:rsidR="007F3D7D" w:rsidRPr="0030561C" w14:paraId="70D44864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  <w:hideMark/>
          </w:tcPr>
          <w:p w14:paraId="7BCEEF55" w14:textId="77777777" w:rsidR="007F3D7D" w:rsidRPr="0030561C" w:rsidRDefault="007F3D7D" w:rsidP="002E2139">
            <w:pPr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bCs/>
                <w:color w:val="FF0000"/>
              </w:rPr>
              <w:t>Varis imprevistos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  <w:hideMark/>
          </w:tcPr>
          <w:p w14:paraId="4CC096D3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</w:rPr>
              <w:t>6.500,00 €</w:t>
            </w:r>
          </w:p>
        </w:tc>
        <w:tc>
          <w:tcPr>
            <w:tcW w:w="2077" w:type="dxa"/>
            <w:tcBorders>
              <w:left w:val="nil"/>
            </w:tcBorders>
            <w:noWrap/>
          </w:tcPr>
          <w:p w14:paraId="1366FBBD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color w:val="FF0000"/>
                <w:lang w:eastAsia="ca-ES"/>
              </w:rPr>
            </w:pPr>
            <w:r w:rsidRPr="0030561C">
              <w:rPr>
                <w:rFonts w:ascii="Arial" w:hAnsi="Arial" w:cs="Arial"/>
                <w:color w:val="FF0000"/>
              </w:rPr>
              <w:t>6.500,00 €</w:t>
            </w:r>
          </w:p>
        </w:tc>
      </w:tr>
      <w:tr w:rsidR="007F3D7D" w:rsidRPr="0030561C" w14:paraId="329364FF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shd w:val="clear" w:color="EDEDED" w:fill="EDEDED"/>
            <w:noWrap/>
            <w:vAlign w:val="center"/>
            <w:hideMark/>
          </w:tcPr>
          <w:p w14:paraId="1AEA1027" w14:textId="77777777" w:rsidR="007F3D7D" w:rsidRPr="0030561C" w:rsidRDefault="007F3D7D" w:rsidP="002E2139">
            <w:pPr>
              <w:rPr>
                <w:rFonts w:ascii="Arial" w:hAnsi="Arial" w:cs="Arial"/>
                <w:b/>
                <w:bCs/>
                <w:lang w:eastAsia="ca-ES"/>
              </w:rPr>
            </w:pPr>
            <w:r w:rsidRPr="0030561C">
              <w:rPr>
                <w:rFonts w:ascii="Arial" w:hAnsi="Arial" w:cs="Arial"/>
                <w:b/>
                <w:bCs/>
              </w:rPr>
              <w:t>Pressupost d’execució material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EDEDED" w:fill="EDEDED"/>
            <w:noWrap/>
            <w:hideMark/>
          </w:tcPr>
          <w:p w14:paraId="207A6A55" w14:textId="77777777" w:rsidR="007F3D7D" w:rsidRPr="00B75B91" w:rsidRDefault="007F3D7D" w:rsidP="002E2139">
            <w:pPr>
              <w:jc w:val="right"/>
              <w:rPr>
                <w:rFonts w:ascii="Arial" w:hAnsi="Arial" w:cs="Arial"/>
                <w:b/>
                <w:bCs/>
                <w:lang w:eastAsia="ca-ES"/>
              </w:rPr>
            </w:pPr>
            <w:r w:rsidRPr="00B75B91">
              <w:rPr>
                <w:rFonts w:ascii="Arial" w:hAnsi="Arial" w:cs="Arial"/>
                <w:b/>
              </w:rPr>
              <w:t>277.258,22 €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4E0145" w14:textId="77777777" w:rsidR="007F3D7D" w:rsidRPr="0030561C" w:rsidRDefault="007F3D7D" w:rsidP="002E2139">
            <w:pPr>
              <w:rPr>
                <w:rFonts w:ascii="Arial" w:hAnsi="Arial" w:cs="Arial"/>
                <w:b/>
                <w:bCs/>
                <w:lang w:eastAsia="ca-ES"/>
              </w:rPr>
            </w:pPr>
            <w:r w:rsidRPr="0030561C">
              <w:rPr>
                <w:rFonts w:ascii="Arial" w:hAnsi="Arial" w:cs="Arial"/>
                <w:b/>
                <w:bCs/>
                <w:lang w:eastAsia="ca-ES"/>
              </w:rPr>
              <w:t> </w:t>
            </w:r>
          </w:p>
        </w:tc>
      </w:tr>
      <w:tr w:rsidR="007F3D7D" w:rsidRPr="0030561C" w14:paraId="16D829A3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  <w:hideMark/>
          </w:tcPr>
          <w:p w14:paraId="5B965590" w14:textId="77777777" w:rsidR="007F3D7D" w:rsidRPr="0030561C" w:rsidRDefault="007F3D7D" w:rsidP="002E2139">
            <w:pPr>
              <w:rPr>
                <w:rFonts w:ascii="Arial" w:hAnsi="Arial" w:cs="Arial"/>
                <w:lang w:eastAsia="ca-ES"/>
              </w:rPr>
            </w:pPr>
            <w:r w:rsidRPr="0030561C">
              <w:rPr>
                <w:rFonts w:ascii="Arial" w:hAnsi="Arial" w:cs="Arial"/>
              </w:rPr>
              <w:t>Despeses Generals (13%)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  <w:hideMark/>
          </w:tcPr>
          <w:p w14:paraId="315D67BB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lang w:eastAsia="ca-ES"/>
              </w:rPr>
            </w:pPr>
            <w:r w:rsidRPr="0030561C">
              <w:rPr>
                <w:rFonts w:ascii="Arial" w:hAnsi="Arial" w:cs="Arial"/>
              </w:rPr>
              <w:t>36.043,57 €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61326B" w14:textId="77777777" w:rsidR="007F3D7D" w:rsidRPr="0030561C" w:rsidRDefault="007F3D7D" w:rsidP="002E2139">
            <w:pPr>
              <w:rPr>
                <w:rFonts w:ascii="Arial" w:hAnsi="Arial" w:cs="Arial"/>
                <w:lang w:eastAsia="ca-ES"/>
              </w:rPr>
            </w:pPr>
            <w:r w:rsidRPr="0030561C">
              <w:rPr>
                <w:rFonts w:ascii="Arial" w:hAnsi="Arial" w:cs="Arial"/>
                <w:lang w:eastAsia="ca-ES"/>
              </w:rPr>
              <w:t> </w:t>
            </w:r>
          </w:p>
        </w:tc>
      </w:tr>
      <w:tr w:rsidR="007F3D7D" w:rsidRPr="0030561C" w14:paraId="341B8596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shd w:val="clear" w:color="EDEDED" w:fill="EDEDED"/>
            <w:noWrap/>
            <w:vAlign w:val="center"/>
            <w:hideMark/>
          </w:tcPr>
          <w:p w14:paraId="7DC201DE" w14:textId="77777777" w:rsidR="007F3D7D" w:rsidRPr="0030561C" w:rsidRDefault="007F3D7D" w:rsidP="002E2139">
            <w:pPr>
              <w:rPr>
                <w:rFonts w:ascii="Arial" w:hAnsi="Arial" w:cs="Arial"/>
                <w:bCs/>
                <w:lang w:eastAsia="ca-ES"/>
              </w:rPr>
            </w:pPr>
            <w:r w:rsidRPr="0030561C">
              <w:rPr>
                <w:rFonts w:ascii="Arial" w:hAnsi="Arial" w:cs="Arial"/>
              </w:rPr>
              <w:lastRenderedPageBreak/>
              <w:t>Benefici Industrial (6%)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EDEDED" w:fill="EDEDED"/>
            <w:noWrap/>
            <w:hideMark/>
          </w:tcPr>
          <w:p w14:paraId="16CE8F92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bCs/>
                <w:lang w:eastAsia="ca-ES"/>
              </w:rPr>
            </w:pPr>
            <w:r w:rsidRPr="0030561C">
              <w:rPr>
                <w:rFonts w:ascii="Arial" w:hAnsi="Arial" w:cs="Arial"/>
              </w:rPr>
              <w:t>16.635,49 €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669980" w14:textId="77777777" w:rsidR="007F3D7D" w:rsidRPr="0030561C" w:rsidRDefault="007F3D7D" w:rsidP="002E2139">
            <w:pPr>
              <w:rPr>
                <w:rFonts w:ascii="Arial" w:hAnsi="Arial" w:cs="Arial"/>
                <w:b/>
                <w:bCs/>
                <w:lang w:eastAsia="ca-ES"/>
              </w:rPr>
            </w:pPr>
            <w:r w:rsidRPr="0030561C">
              <w:rPr>
                <w:rFonts w:ascii="Arial" w:hAnsi="Arial" w:cs="Arial"/>
                <w:b/>
                <w:bCs/>
                <w:lang w:eastAsia="ca-ES"/>
              </w:rPr>
              <w:t> </w:t>
            </w:r>
          </w:p>
        </w:tc>
      </w:tr>
      <w:tr w:rsidR="007F3D7D" w:rsidRPr="0030561C" w14:paraId="106313C2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  <w:hideMark/>
          </w:tcPr>
          <w:p w14:paraId="1EE0AD47" w14:textId="77777777" w:rsidR="007F3D7D" w:rsidRPr="0030561C" w:rsidRDefault="007F3D7D" w:rsidP="002E2139">
            <w:pPr>
              <w:rPr>
                <w:rFonts w:ascii="Arial" w:hAnsi="Arial" w:cs="Arial"/>
                <w:b/>
                <w:lang w:eastAsia="ca-ES"/>
              </w:rPr>
            </w:pPr>
            <w:r w:rsidRPr="0030561C">
              <w:rPr>
                <w:rFonts w:ascii="Arial" w:hAnsi="Arial" w:cs="Arial"/>
                <w:b/>
              </w:rPr>
              <w:t>Preu d’execució del contracte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  <w:hideMark/>
          </w:tcPr>
          <w:p w14:paraId="2C6431D8" w14:textId="77777777" w:rsidR="007F3D7D" w:rsidRPr="00B75B91" w:rsidRDefault="007F3D7D" w:rsidP="002E2139">
            <w:pPr>
              <w:jc w:val="right"/>
              <w:rPr>
                <w:rFonts w:ascii="Arial" w:hAnsi="Arial" w:cs="Arial"/>
                <w:b/>
                <w:lang w:eastAsia="ca-ES"/>
              </w:rPr>
            </w:pPr>
            <w:r w:rsidRPr="00B75B91">
              <w:rPr>
                <w:rFonts w:ascii="Arial" w:hAnsi="Arial" w:cs="Arial"/>
                <w:b/>
              </w:rPr>
              <w:t>329.937,28 €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D8F606" w14:textId="77777777" w:rsidR="007F3D7D" w:rsidRPr="0030561C" w:rsidRDefault="007F3D7D" w:rsidP="002E2139">
            <w:pPr>
              <w:rPr>
                <w:rFonts w:ascii="Arial" w:hAnsi="Arial" w:cs="Arial"/>
                <w:lang w:eastAsia="ca-ES"/>
              </w:rPr>
            </w:pPr>
            <w:r w:rsidRPr="0030561C">
              <w:rPr>
                <w:rFonts w:ascii="Arial" w:hAnsi="Arial" w:cs="Arial"/>
                <w:lang w:eastAsia="ca-ES"/>
              </w:rPr>
              <w:t> </w:t>
            </w:r>
          </w:p>
        </w:tc>
      </w:tr>
      <w:tr w:rsidR="007F3D7D" w:rsidRPr="0030561C" w14:paraId="1160923B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shd w:val="clear" w:color="EDEDED" w:fill="EDEDED"/>
            <w:noWrap/>
            <w:vAlign w:val="center"/>
            <w:hideMark/>
          </w:tcPr>
          <w:p w14:paraId="43F9A935" w14:textId="77777777" w:rsidR="007F3D7D" w:rsidRPr="0030561C" w:rsidRDefault="007F3D7D" w:rsidP="002E2139">
            <w:pPr>
              <w:rPr>
                <w:rFonts w:ascii="Arial" w:hAnsi="Arial" w:cs="Arial"/>
                <w:bCs/>
                <w:lang w:eastAsia="ca-ES"/>
              </w:rPr>
            </w:pPr>
            <w:r w:rsidRPr="0030561C">
              <w:rPr>
                <w:rFonts w:ascii="Arial" w:hAnsi="Arial" w:cs="Arial"/>
              </w:rPr>
              <w:t>IVA (21%)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EDEDED" w:fill="EDEDED"/>
            <w:noWrap/>
            <w:hideMark/>
          </w:tcPr>
          <w:p w14:paraId="5BDD24C7" w14:textId="77777777" w:rsidR="007F3D7D" w:rsidRPr="0030561C" w:rsidRDefault="007F3D7D" w:rsidP="002E2139">
            <w:pPr>
              <w:jc w:val="right"/>
              <w:rPr>
                <w:rFonts w:ascii="Arial" w:hAnsi="Arial" w:cs="Arial"/>
                <w:bCs/>
                <w:lang w:eastAsia="ca-ES"/>
              </w:rPr>
            </w:pPr>
            <w:r w:rsidRPr="0030561C">
              <w:rPr>
                <w:rFonts w:ascii="Arial" w:hAnsi="Arial" w:cs="Arial"/>
              </w:rPr>
              <w:t>69.286,83 €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D8CDEB" w14:textId="77777777" w:rsidR="007F3D7D" w:rsidRPr="0030561C" w:rsidRDefault="007F3D7D" w:rsidP="002E2139">
            <w:pPr>
              <w:rPr>
                <w:rFonts w:ascii="Arial" w:hAnsi="Arial" w:cs="Arial"/>
                <w:b/>
                <w:bCs/>
                <w:lang w:eastAsia="ca-ES"/>
              </w:rPr>
            </w:pPr>
            <w:r w:rsidRPr="0030561C">
              <w:rPr>
                <w:rFonts w:ascii="Arial" w:hAnsi="Arial" w:cs="Arial"/>
                <w:b/>
                <w:bCs/>
                <w:lang w:eastAsia="ca-ES"/>
              </w:rPr>
              <w:t> </w:t>
            </w:r>
          </w:p>
        </w:tc>
      </w:tr>
      <w:tr w:rsidR="007F3D7D" w:rsidRPr="0030561C" w14:paraId="5EBAE344" w14:textId="77777777" w:rsidTr="002E2139">
        <w:trPr>
          <w:trHeight w:val="300"/>
          <w:jc w:val="center"/>
        </w:trPr>
        <w:tc>
          <w:tcPr>
            <w:tcW w:w="3140" w:type="dxa"/>
            <w:tcBorders>
              <w:right w:val="nil"/>
            </w:tcBorders>
            <w:noWrap/>
            <w:vAlign w:val="center"/>
            <w:hideMark/>
          </w:tcPr>
          <w:p w14:paraId="40D69D74" w14:textId="77777777" w:rsidR="007F3D7D" w:rsidRPr="00AC21D1" w:rsidRDefault="007F3D7D" w:rsidP="002E2139">
            <w:pPr>
              <w:rPr>
                <w:rFonts w:ascii="Arial" w:hAnsi="Arial" w:cs="Arial"/>
                <w:b/>
                <w:lang w:eastAsia="ca-ES"/>
              </w:rPr>
            </w:pPr>
            <w:r w:rsidRPr="00AC21D1">
              <w:rPr>
                <w:rFonts w:ascii="Arial" w:hAnsi="Arial" w:cs="Arial"/>
                <w:b/>
              </w:rPr>
              <w:t>Pressupost màxim de licitació</w:t>
            </w:r>
          </w:p>
        </w:tc>
        <w:tc>
          <w:tcPr>
            <w:tcW w:w="1736" w:type="dxa"/>
            <w:tcBorders>
              <w:left w:val="nil"/>
              <w:right w:val="nil"/>
            </w:tcBorders>
            <w:noWrap/>
            <w:hideMark/>
          </w:tcPr>
          <w:p w14:paraId="04633194" w14:textId="77777777" w:rsidR="007F3D7D" w:rsidRPr="00B75B91" w:rsidRDefault="007F3D7D" w:rsidP="002E2139">
            <w:pPr>
              <w:jc w:val="right"/>
              <w:rPr>
                <w:rFonts w:ascii="Arial" w:hAnsi="Arial" w:cs="Arial"/>
                <w:b/>
                <w:lang w:eastAsia="ca-ES"/>
              </w:rPr>
            </w:pPr>
            <w:r w:rsidRPr="00B75B91">
              <w:rPr>
                <w:rFonts w:ascii="Arial" w:hAnsi="Arial" w:cs="Arial"/>
                <w:b/>
              </w:rPr>
              <w:t>399.224,11 €</w:t>
            </w:r>
          </w:p>
        </w:tc>
        <w:tc>
          <w:tcPr>
            <w:tcW w:w="2077" w:type="dxa"/>
            <w:tcBorders>
              <w:lef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71A459" w14:textId="77777777" w:rsidR="007F3D7D" w:rsidRPr="0030561C" w:rsidRDefault="007F3D7D" w:rsidP="002E2139">
            <w:pPr>
              <w:rPr>
                <w:rFonts w:ascii="Arial" w:hAnsi="Arial" w:cs="Arial"/>
                <w:lang w:eastAsia="ca-ES"/>
              </w:rPr>
            </w:pPr>
            <w:r w:rsidRPr="0030561C">
              <w:rPr>
                <w:rFonts w:ascii="Arial" w:hAnsi="Arial" w:cs="Arial"/>
                <w:lang w:eastAsia="ca-ES"/>
              </w:rPr>
              <w:t> </w:t>
            </w:r>
          </w:p>
        </w:tc>
      </w:tr>
    </w:tbl>
    <w:p w14:paraId="42AD8823" w14:textId="77777777" w:rsidR="007F3D7D" w:rsidRDefault="007F3D7D" w:rsidP="007F3D7D">
      <w:pPr>
        <w:jc w:val="both"/>
        <w:rPr>
          <w:rFonts w:ascii="Arial" w:hAnsi="Arial" w:cs="Arial"/>
        </w:rPr>
      </w:pPr>
    </w:p>
    <w:p w14:paraId="164C77CA" w14:textId="77777777" w:rsidR="007F3D7D" w:rsidRDefault="007F3D7D" w:rsidP="007F3D7D">
      <w:pPr>
        <w:jc w:val="both"/>
        <w:rPr>
          <w:rFonts w:ascii="Arial" w:hAnsi="Arial" w:cs="Arial"/>
        </w:rPr>
      </w:pPr>
    </w:p>
    <w:p w14:paraId="0E9C4864" w14:textId="77777777" w:rsidR="007F3D7D" w:rsidRPr="0030561C" w:rsidRDefault="007F3D7D" w:rsidP="007F3D7D">
      <w:pPr>
        <w:ind w:left="709"/>
        <w:jc w:val="both"/>
        <w:rPr>
          <w:rFonts w:ascii="Arial" w:hAnsi="Arial" w:cs="Arial"/>
        </w:rPr>
      </w:pPr>
      <w:r w:rsidRPr="0030561C">
        <w:rPr>
          <w:rFonts w:ascii="Arial" w:hAnsi="Arial" w:cs="Arial"/>
        </w:rPr>
        <w:t>Els camps a complimentar per l’empresa licitadora seran únicament els establerts en fons de color gris. Els capítols de “Seguretat i salut“ i “Varis imprevistos” (en vermell), no es podrà ofer</w:t>
      </w:r>
      <w:r>
        <w:rPr>
          <w:rFonts w:ascii="Arial" w:hAnsi="Arial" w:cs="Arial"/>
        </w:rPr>
        <w:t>i</w:t>
      </w:r>
      <w:r w:rsidRPr="0030561C">
        <w:rPr>
          <w:rFonts w:ascii="Arial" w:hAnsi="Arial" w:cs="Arial"/>
        </w:rPr>
        <w:t>r baixa.</w:t>
      </w:r>
    </w:p>
    <w:p w14:paraId="1C91ED29" w14:textId="77777777" w:rsidR="007F3D7D" w:rsidRPr="0030561C" w:rsidRDefault="007F3D7D" w:rsidP="007F3D7D">
      <w:pPr>
        <w:ind w:left="709"/>
        <w:jc w:val="both"/>
        <w:rPr>
          <w:rFonts w:ascii="Arial" w:hAnsi="Arial" w:cs="Arial"/>
        </w:rPr>
      </w:pPr>
    </w:p>
    <w:p w14:paraId="254406A7" w14:textId="77777777" w:rsidR="007F3D7D" w:rsidRPr="00A36B08" w:rsidRDefault="007F3D7D" w:rsidP="007F3D7D">
      <w:pPr>
        <w:ind w:left="709"/>
        <w:jc w:val="both"/>
        <w:rPr>
          <w:rFonts w:ascii="Arial" w:hAnsi="Arial" w:cs="Arial"/>
        </w:rPr>
      </w:pPr>
      <w:r w:rsidRPr="0030561C">
        <w:rPr>
          <w:rFonts w:ascii="Arial" w:hAnsi="Arial" w:cs="Arial"/>
        </w:rPr>
        <w:t>Aquest pressupost serà a títol informatiu sense efectes en l’elaboració de les certificacions d’obra.</w:t>
      </w:r>
    </w:p>
    <w:p w14:paraId="3DBFF675" w14:textId="77777777" w:rsidR="007F3D7D" w:rsidRPr="006549B8" w:rsidRDefault="007F3D7D" w:rsidP="007F3D7D">
      <w:pPr>
        <w:pStyle w:val="Estndar"/>
      </w:pPr>
    </w:p>
    <w:p w14:paraId="085EAC6A" w14:textId="77777777" w:rsidR="007F3D7D" w:rsidRDefault="007F3D7D" w:rsidP="007F3D7D">
      <w:pPr>
        <w:pStyle w:val="Pargrafdellista"/>
        <w:ind w:left="720"/>
        <w:jc w:val="both"/>
        <w:rPr>
          <w:rFonts w:ascii="Arial" w:hAnsi="Arial" w:cs="Arial"/>
          <w:szCs w:val="22"/>
        </w:rPr>
      </w:pPr>
      <w:r w:rsidRPr="002B46D2">
        <w:rPr>
          <w:rFonts w:ascii="Arial" w:hAnsi="Arial" w:cs="Arial"/>
          <w:szCs w:val="22"/>
        </w:rPr>
        <w:t xml:space="preserve">L’oferta que no presenti tota la documentació requerida al sobre: el pressupost de licitació, amb idèntics amidaments i qualitats que les del projecte, incloent els preus unitaris, pressupostos parcials per capítols i el resum del pressupost, serà exclosa del present procediment de licitació.  </w:t>
      </w:r>
    </w:p>
    <w:p w14:paraId="3309240B" w14:textId="77777777" w:rsidR="007F3D7D" w:rsidRDefault="007F3D7D" w:rsidP="007F3D7D">
      <w:pPr>
        <w:pStyle w:val="Pargrafdellista"/>
        <w:ind w:left="720"/>
        <w:jc w:val="both"/>
        <w:rPr>
          <w:rFonts w:ascii="Arial" w:hAnsi="Arial" w:cs="Arial"/>
          <w:szCs w:val="22"/>
        </w:rPr>
      </w:pPr>
    </w:p>
    <w:p w14:paraId="00B8830E" w14:textId="77777777" w:rsidR="007F3D7D" w:rsidRDefault="007F3D7D" w:rsidP="007F3D7D">
      <w:pPr>
        <w:pStyle w:val="Pargrafdellista"/>
        <w:ind w:left="720"/>
        <w:jc w:val="both"/>
        <w:rPr>
          <w:rFonts w:ascii="Arial" w:hAnsi="Arial" w:cs="Arial"/>
          <w:szCs w:val="22"/>
        </w:rPr>
      </w:pPr>
    </w:p>
    <w:p w14:paraId="41886762" w14:textId="77777777" w:rsidR="007F3D7D" w:rsidRPr="002B46D2" w:rsidRDefault="007F3D7D" w:rsidP="007F3D7D">
      <w:pPr>
        <w:pStyle w:val="Pargrafdellista"/>
        <w:ind w:left="720"/>
        <w:jc w:val="both"/>
        <w:rPr>
          <w:rFonts w:ascii="Arial" w:hAnsi="Arial" w:cs="Arial"/>
          <w:szCs w:val="22"/>
        </w:rPr>
      </w:pPr>
    </w:p>
    <w:p w14:paraId="28F2F664" w14:textId="77777777" w:rsidR="007F3D7D" w:rsidRDefault="007F3D7D" w:rsidP="007F3D7D">
      <w:pPr>
        <w:ind w:left="851"/>
        <w:jc w:val="both"/>
        <w:rPr>
          <w:rFonts w:ascii="Arial" w:hAnsi="Arial" w:cs="Arial"/>
          <w:szCs w:val="24"/>
        </w:rPr>
      </w:pPr>
    </w:p>
    <w:p w14:paraId="0BE32CD4" w14:textId="77777777" w:rsidR="007F3D7D" w:rsidRPr="00745510" w:rsidRDefault="007F3D7D" w:rsidP="007F3D7D">
      <w:pPr>
        <w:ind w:left="851"/>
        <w:jc w:val="both"/>
        <w:rPr>
          <w:rFonts w:ascii="Arial" w:hAnsi="Arial" w:cs="Arial"/>
          <w:color w:val="FF0000"/>
          <w:sz w:val="22"/>
        </w:rPr>
      </w:pPr>
      <w:r w:rsidRPr="00745510">
        <w:rPr>
          <w:rFonts w:ascii="Arial" w:hAnsi="Arial" w:cs="Arial"/>
          <w:szCs w:val="24"/>
        </w:rPr>
        <w:t xml:space="preserve">(En cas d’oferir </w:t>
      </w:r>
      <w:r>
        <w:rPr>
          <w:rFonts w:ascii="Arial" w:hAnsi="Arial" w:cs="Arial"/>
          <w:szCs w:val="24"/>
        </w:rPr>
        <w:t>l’ampliació del termini de garantia</w:t>
      </w:r>
      <w:r w:rsidRPr="00745510">
        <w:rPr>
          <w:rFonts w:ascii="Arial" w:hAnsi="Arial" w:cs="Arial"/>
          <w:szCs w:val="24"/>
        </w:rPr>
        <w:t xml:space="preserve">, cal indicar-ho </w:t>
      </w:r>
      <w:r>
        <w:rPr>
          <w:rFonts w:ascii="Arial" w:hAnsi="Arial" w:cs="Arial"/>
          <w:szCs w:val="24"/>
        </w:rPr>
        <w:t>marcant amb una X la casella que correspongui</w:t>
      </w:r>
      <w:r w:rsidRPr="00745510">
        <w:rPr>
          <w:rFonts w:ascii="Arial" w:hAnsi="Arial" w:cs="Arial"/>
          <w:szCs w:val="24"/>
        </w:rPr>
        <w:t>):</w:t>
      </w:r>
    </w:p>
    <w:p w14:paraId="253B73F8" w14:textId="77777777" w:rsidR="007F3D7D" w:rsidRPr="0028743A" w:rsidRDefault="007F3D7D" w:rsidP="007F3D7D">
      <w:pPr>
        <w:jc w:val="both"/>
        <w:rPr>
          <w:rFonts w:ascii="Arial" w:hAnsi="Arial" w:cs="Arial"/>
          <w:i/>
          <w:color w:val="auto"/>
          <w:szCs w:val="24"/>
        </w:rPr>
      </w:pPr>
    </w:p>
    <w:p w14:paraId="74DCB859" w14:textId="77777777" w:rsidR="007F3D7D" w:rsidRPr="002B46D2" w:rsidRDefault="007F3D7D" w:rsidP="007F3D7D">
      <w:pPr>
        <w:numPr>
          <w:ilvl w:val="0"/>
          <w:numId w:val="2"/>
        </w:num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Ampliació del termini de garantia respecte al mínim exigit en els plecs, que </w:t>
      </w:r>
      <w:r w:rsidRPr="00E47E90">
        <w:rPr>
          <w:rFonts w:ascii="Arial" w:hAnsi="Arial" w:cs="Arial"/>
          <w:b/>
          <w:bCs/>
          <w:szCs w:val="24"/>
        </w:rPr>
        <w:t>s’estableix en 24 mesos</w:t>
      </w:r>
      <w:r w:rsidRPr="00745510">
        <w:rPr>
          <w:rFonts w:ascii="Arial" w:hAnsi="Arial" w:cs="Arial"/>
          <w:b/>
          <w:bCs/>
          <w:szCs w:val="24"/>
        </w:rPr>
        <w:t>.</w:t>
      </w:r>
    </w:p>
    <w:p w14:paraId="52992491" w14:textId="77777777" w:rsidR="007F3D7D" w:rsidRDefault="007F3D7D" w:rsidP="007F3D7D">
      <w:pPr>
        <w:pStyle w:val="Pargrafdellista"/>
        <w:ind w:left="0"/>
        <w:rPr>
          <w:rFonts w:ascii="Arial" w:hAnsi="Arial" w:cs="Arial"/>
          <w:b/>
          <w:bCs/>
          <w:szCs w:val="24"/>
        </w:rPr>
      </w:pPr>
    </w:p>
    <w:p w14:paraId="581CC0CA" w14:textId="77777777" w:rsidR="007F3D7D" w:rsidRDefault="007F3D7D" w:rsidP="007F3D7D">
      <w:pPr>
        <w:numPr>
          <w:ilvl w:val="0"/>
          <w:numId w:val="1"/>
        </w:numPr>
        <w:jc w:val="both"/>
        <w:rPr>
          <w:rFonts w:ascii="Arial" w:hAnsi="Arial" w:cs="Arial"/>
          <w:bCs/>
          <w:szCs w:val="24"/>
        </w:rPr>
      </w:pPr>
      <w:r w:rsidRPr="002B46D2">
        <w:rPr>
          <w:rFonts w:ascii="Arial" w:hAnsi="Arial" w:cs="Arial"/>
          <w:bCs/>
          <w:szCs w:val="24"/>
        </w:rPr>
        <w:t>A</w:t>
      </w:r>
      <w:r>
        <w:rPr>
          <w:rFonts w:ascii="Arial" w:hAnsi="Arial" w:cs="Arial"/>
          <w:bCs/>
          <w:szCs w:val="24"/>
        </w:rPr>
        <w:t>mpliació de la garantia a 36</w:t>
      </w:r>
      <w:r w:rsidRPr="002B46D2">
        <w:rPr>
          <w:rFonts w:ascii="Arial" w:hAnsi="Arial" w:cs="Arial"/>
          <w:bCs/>
          <w:szCs w:val="24"/>
        </w:rPr>
        <w:t xml:space="preserve"> mesos</w:t>
      </w:r>
    </w:p>
    <w:p w14:paraId="621CF7B9" w14:textId="77777777" w:rsidR="007F3D7D" w:rsidRPr="002B46D2" w:rsidRDefault="007F3D7D" w:rsidP="007F3D7D">
      <w:pPr>
        <w:jc w:val="both"/>
        <w:rPr>
          <w:rFonts w:ascii="Arial" w:hAnsi="Arial" w:cs="Arial"/>
          <w:bCs/>
          <w:szCs w:val="24"/>
        </w:rPr>
      </w:pPr>
    </w:p>
    <w:p w14:paraId="0C585518" w14:textId="77777777" w:rsidR="007F3D7D" w:rsidRPr="002B46D2" w:rsidRDefault="007F3D7D" w:rsidP="007F3D7D">
      <w:pPr>
        <w:numPr>
          <w:ilvl w:val="0"/>
          <w:numId w:val="1"/>
        </w:numPr>
        <w:jc w:val="both"/>
        <w:rPr>
          <w:rFonts w:ascii="Arial" w:hAnsi="Arial" w:cs="Arial"/>
          <w:bCs/>
          <w:szCs w:val="24"/>
        </w:rPr>
      </w:pPr>
      <w:r w:rsidRPr="002B46D2">
        <w:rPr>
          <w:rFonts w:ascii="Arial" w:hAnsi="Arial" w:cs="Arial"/>
          <w:bCs/>
          <w:szCs w:val="24"/>
        </w:rPr>
        <w:t>No ofereix aquesta millora</w:t>
      </w:r>
    </w:p>
    <w:p w14:paraId="33C527E0" w14:textId="77777777" w:rsidR="007F3D7D" w:rsidRDefault="007F3D7D" w:rsidP="007F3D7D">
      <w:pPr>
        <w:ind w:left="709"/>
        <w:jc w:val="both"/>
        <w:rPr>
          <w:rFonts w:ascii="Arial" w:hAnsi="Arial" w:cs="Arial"/>
          <w:szCs w:val="24"/>
        </w:rPr>
      </w:pPr>
    </w:p>
    <w:p w14:paraId="2D979205" w14:textId="77777777" w:rsidR="007F3D7D" w:rsidRDefault="007F3D7D" w:rsidP="007F3D7D">
      <w:pPr>
        <w:ind w:left="709"/>
        <w:jc w:val="both"/>
        <w:rPr>
          <w:rFonts w:ascii="Arial" w:hAnsi="Arial" w:cs="Arial"/>
          <w:szCs w:val="24"/>
        </w:rPr>
      </w:pPr>
    </w:p>
    <w:p w14:paraId="2AC994E5" w14:textId="77777777" w:rsidR="007F3D7D" w:rsidRDefault="007F3D7D" w:rsidP="007F3D7D">
      <w:pPr>
        <w:jc w:val="both"/>
        <w:rPr>
          <w:rFonts w:ascii="Arial" w:hAnsi="Arial" w:cs="Arial"/>
          <w:b/>
          <w:bCs/>
          <w:szCs w:val="24"/>
        </w:rPr>
      </w:pPr>
    </w:p>
    <w:p w14:paraId="1261EF2F" w14:textId="77777777" w:rsidR="007F3D7D" w:rsidRDefault="007F3D7D" w:rsidP="007F3D7D">
      <w:pPr>
        <w:jc w:val="both"/>
        <w:rPr>
          <w:rFonts w:ascii="Arial" w:hAnsi="Arial" w:cs="Arial"/>
          <w:b/>
          <w:bCs/>
          <w:szCs w:val="24"/>
        </w:rPr>
      </w:pPr>
    </w:p>
    <w:p w14:paraId="52219752" w14:textId="77777777" w:rsidR="007F3D7D" w:rsidRPr="002941D0" w:rsidRDefault="007F3D7D" w:rsidP="007F3D7D">
      <w:pPr>
        <w:jc w:val="both"/>
        <w:rPr>
          <w:rFonts w:ascii="Arial" w:hAnsi="Arial" w:cs="Arial"/>
          <w:b/>
          <w:bCs/>
          <w:szCs w:val="24"/>
        </w:rPr>
      </w:pPr>
    </w:p>
    <w:p w14:paraId="6DB6F5EF" w14:textId="77777777" w:rsidR="007F3D7D" w:rsidRDefault="007F3D7D" w:rsidP="007F3D7D">
      <w:pPr>
        <w:ind w:left="709"/>
        <w:jc w:val="both"/>
        <w:rPr>
          <w:rFonts w:ascii="Arial" w:hAnsi="Arial" w:cs="Arial"/>
          <w:szCs w:val="24"/>
        </w:rPr>
      </w:pPr>
    </w:p>
    <w:p w14:paraId="4B72BE64" w14:textId="1F05C72A" w:rsidR="00905C36" w:rsidRPr="007F3D7D" w:rsidRDefault="007F3D7D" w:rsidP="007F3D7D">
      <w:r w:rsidRPr="00D07BC8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electrònica</w:t>
      </w:r>
      <w:r w:rsidRPr="00D07BC8">
        <w:rPr>
          <w:rFonts w:ascii="Arial" w:hAnsi="Arial" w:cs="Arial"/>
          <w:szCs w:val="24"/>
        </w:rPr>
        <w:t>)."</w:t>
      </w:r>
    </w:p>
    <w:sectPr w:rsidR="00905C36" w:rsidRPr="007F3D7D" w:rsidSect="00604C0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0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0639" w14:textId="77777777" w:rsidR="005E29EC" w:rsidRDefault="005E29EC">
      <w:r>
        <w:separator/>
      </w:r>
    </w:p>
  </w:endnote>
  <w:endnote w:type="continuationSeparator" w:id="0">
    <w:p w14:paraId="271E1299" w14:textId="77777777" w:rsidR="005E29EC" w:rsidRDefault="005E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mbria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AE35" w14:textId="77777777" w:rsidR="005E29EC" w:rsidRDefault="00EB0184" w:rsidP="00E21DEB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80CD1AB" w14:textId="77777777" w:rsidR="005E29EC" w:rsidRDefault="005E29EC" w:rsidP="00AF66CF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54BED" w14:textId="77777777" w:rsidR="005E29EC" w:rsidRDefault="00EB0184" w:rsidP="00E21DEB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065EB0B9" w14:textId="77777777" w:rsidR="005E29EC" w:rsidRDefault="00EB0184" w:rsidP="00AF66CF">
    <w:pPr>
      <w:pStyle w:val="Peu"/>
      <w:ind w:right="360"/>
    </w:pPr>
    <w:r>
      <w:rPr>
        <w:noProof/>
      </w:rPr>
      <w:t xml:space="preserve">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E861" w14:textId="77777777" w:rsidR="005E29EC" w:rsidRDefault="00EB0184">
    <w:pPr>
      <w:pStyle w:val="Peu"/>
    </w:pPr>
    <w:r>
      <w:rPr>
        <w:noProof/>
      </w:rPr>
      <w:t xml:space="preserve">                                       </w:t>
    </w:r>
    <w:r>
      <w:rPr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F30B1" w14:textId="77777777" w:rsidR="005E29EC" w:rsidRDefault="005E29EC">
      <w:r>
        <w:separator/>
      </w:r>
    </w:p>
  </w:footnote>
  <w:footnote w:type="continuationSeparator" w:id="0">
    <w:p w14:paraId="72CA337E" w14:textId="77777777" w:rsidR="005E29EC" w:rsidRDefault="005E2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4893" w14:textId="77777777" w:rsidR="005E29EC" w:rsidRDefault="00EB0184">
    <w:pPr>
      <w:pStyle w:val="Capalera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595D0B69" wp14:editId="618B9030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B6FA68" w14:textId="77777777" w:rsidR="005E29EC" w:rsidRDefault="005E29E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82873" w14:textId="77777777" w:rsidR="005E29EC" w:rsidRDefault="00EB0184">
    <w:pPr>
      <w:pStyle w:val="Capalera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4227617F" wp14:editId="7BD419BA">
          <wp:extent cx="914400" cy="531495"/>
          <wp:effectExtent l="0" t="0" r="0" b="0"/>
          <wp:docPr id="2" name="Imatge 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481E4" w14:textId="77777777" w:rsidR="005E29EC" w:rsidRDefault="005E29E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09CC4610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892ADF"/>
    <w:multiLevelType w:val="hybridMultilevel"/>
    <w:tmpl w:val="F2C40FD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u w:val="none"/>
      </w:rPr>
    </w:lvl>
    <w:lvl w:ilvl="1" w:tplc="0C0A0003">
      <w:start w:val="1"/>
      <w:numFmt w:val="lowerLetter"/>
      <w:lvlText w:val="%2."/>
      <w:lvlJc w:val="left"/>
      <w:pPr>
        <w:ind w:left="1866" w:hanging="360"/>
      </w:pPr>
    </w:lvl>
    <w:lvl w:ilvl="2" w:tplc="0C0A0005" w:tentative="1">
      <w:start w:val="1"/>
      <w:numFmt w:val="lowerRoman"/>
      <w:lvlText w:val="%3."/>
      <w:lvlJc w:val="right"/>
      <w:pPr>
        <w:ind w:left="2586" w:hanging="180"/>
      </w:pPr>
    </w:lvl>
    <w:lvl w:ilvl="3" w:tplc="0C0A0001" w:tentative="1">
      <w:start w:val="1"/>
      <w:numFmt w:val="decimal"/>
      <w:lvlText w:val="%4."/>
      <w:lvlJc w:val="left"/>
      <w:pPr>
        <w:ind w:left="3306" w:hanging="360"/>
      </w:pPr>
    </w:lvl>
    <w:lvl w:ilvl="4" w:tplc="0C0A0003" w:tentative="1">
      <w:start w:val="1"/>
      <w:numFmt w:val="lowerLetter"/>
      <w:lvlText w:val="%5."/>
      <w:lvlJc w:val="left"/>
      <w:pPr>
        <w:ind w:left="4026" w:hanging="360"/>
      </w:pPr>
    </w:lvl>
    <w:lvl w:ilvl="5" w:tplc="0C0A0005" w:tentative="1">
      <w:start w:val="1"/>
      <w:numFmt w:val="lowerRoman"/>
      <w:lvlText w:val="%6."/>
      <w:lvlJc w:val="right"/>
      <w:pPr>
        <w:ind w:left="4746" w:hanging="180"/>
      </w:pPr>
    </w:lvl>
    <w:lvl w:ilvl="6" w:tplc="0C0A0001" w:tentative="1">
      <w:start w:val="1"/>
      <w:numFmt w:val="decimal"/>
      <w:lvlText w:val="%7."/>
      <w:lvlJc w:val="left"/>
      <w:pPr>
        <w:ind w:left="5466" w:hanging="360"/>
      </w:pPr>
    </w:lvl>
    <w:lvl w:ilvl="7" w:tplc="0C0A0003" w:tentative="1">
      <w:start w:val="1"/>
      <w:numFmt w:val="lowerLetter"/>
      <w:lvlText w:val="%8."/>
      <w:lvlJc w:val="left"/>
      <w:pPr>
        <w:ind w:left="6186" w:hanging="360"/>
      </w:pPr>
    </w:lvl>
    <w:lvl w:ilvl="8" w:tplc="0C0A0005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85495107">
    <w:abstractNumId w:val="0"/>
  </w:num>
  <w:num w:numId="2" w16cid:durableId="130174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84"/>
    <w:rsid w:val="00197123"/>
    <w:rsid w:val="005E29EC"/>
    <w:rsid w:val="007F3D7D"/>
    <w:rsid w:val="00905C36"/>
    <w:rsid w:val="00D34A33"/>
    <w:rsid w:val="00EB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E74F"/>
  <w15:chartTrackingRefBased/>
  <w15:docId w15:val="{88E849C5-95A5-4448-AAEC-77E31F29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184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Ttol1">
    <w:name w:val="heading 1"/>
    <w:basedOn w:val="Normal"/>
    <w:next w:val="Normal"/>
    <w:link w:val="Ttol1Car"/>
    <w:qFormat/>
    <w:rsid w:val="00EB0184"/>
    <w:pPr>
      <w:keepNext/>
      <w:jc w:val="both"/>
      <w:outlineLvl w:val="0"/>
    </w:pPr>
    <w:rPr>
      <w:rFonts w:ascii="Arial" w:hAnsi="Arial" w:cs="Arial"/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EB0184"/>
    <w:rPr>
      <w:rFonts w:ascii="Arial" w:eastAsia="Times New Roman" w:hAnsi="Arial" w:cs="Arial"/>
      <w:b/>
      <w:color w:val="000000"/>
      <w:sz w:val="24"/>
      <w:szCs w:val="20"/>
      <w:lang w:eastAsia="es-ES"/>
    </w:rPr>
  </w:style>
  <w:style w:type="paragraph" w:styleId="Peu">
    <w:name w:val="footer"/>
    <w:basedOn w:val="Normal"/>
    <w:link w:val="PeuCar"/>
    <w:uiPriority w:val="99"/>
    <w:rsid w:val="00EB018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EB0184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styleId="Nmerodepgina">
    <w:name w:val="page number"/>
    <w:basedOn w:val="Lletraperdefectedelpargraf"/>
    <w:rsid w:val="00EB0184"/>
  </w:style>
  <w:style w:type="paragraph" w:styleId="Pargrafdellista">
    <w:name w:val="List Paragraph"/>
    <w:aliases w:val="Párrafo Numerado,Lista sin Numerar,Bullet Number,List Paragraph1,lp1,lp11,List Paragraph11,Bullet 1,Use Case List Paragraph,Bulletr List Paragraph,Párrafo de lista1,Párrafo de lista - cat,Párrafo 1,Párrafo"/>
    <w:basedOn w:val="Normal"/>
    <w:link w:val="PargrafdellistaCar"/>
    <w:uiPriority w:val="34"/>
    <w:qFormat/>
    <w:rsid w:val="00EB0184"/>
    <w:pPr>
      <w:ind w:left="708"/>
    </w:pPr>
  </w:style>
  <w:style w:type="paragraph" w:styleId="Capalera">
    <w:name w:val="header"/>
    <w:basedOn w:val="Normal"/>
    <w:link w:val="CapaleraCar"/>
    <w:unhideWhenUsed/>
    <w:rsid w:val="00EB0184"/>
    <w:pPr>
      <w:tabs>
        <w:tab w:val="center" w:pos="4252"/>
        <w:tab w:val="right" w:pos="8504"/>
      </w:tabs>
    </w:pPr>
    <w:rPr>
      <w:rFonts w:ascii="Courier New" w:hAnsi="Courier New"/>
      <w:color w:val="auto"/>
      <w:szCs w:val="24"/>
    </w:rPr>
  </w:style>
  <w:style w:type="character" w:customStyle="1" w:styleId="CapaleraCar">
    <w:name w:val="Capçalera Car"/>
    <w:basedOn w:val="Lletraperdefectedelpargraf"/>
    <w:link w:val="Capalera"/>
    <w:rsid w:val="00EB0184"/>
    <w:rPr>
      <w:rFonts w:ascii="Courier New" w:eastAsia="Times New Roman" w:hAnsi="Courier New" w:cs="Times New Roman"/>
      <w:sz w:val="24"/>
      <w:szCs w:val="24"/>
      <w:lang w:eastAsia="es-ES"/>
    </w:rPr>
  </w:style>
  <w:style w:type="character" w:customStyle="1" w:styleId="PargrafdellistaCar">
    <w:name w:val="Paràgraf de llista Car"/>
    <w:aliases w:val="Párrafo Numerado Car,Lista sin Numerar Car,Bullet Number Car,List Paragraph1 Car,lp1 Car,lp11 Car,List Paragraph11 Car,Bullet 1 Car,Use Case List Paragraph Car,Bulletr List Paragraph Car,Párrafo de lista1 Car,Párrafo 1 Car"/>
    <w:link w:val="Pargrafdellista"/>
    <w:uiPriority w:val="34"/>
    <w:rsid w:val="00EB0184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customStyle="1" w:styleId="Estndar">
    <w:name w:val="Estándar"/>
    <w:basedOn w:val="Normal"/>
    <w:link w:val="EstndarCar"/>
    <w:rsid w:val="007F3D7D"/>
    <w:pPr>
      <w:jc w:val="both"/>
    </w:pPr>
    <w:rPr>
      <w:rFonts w:ascii="Times New Roman" w:hAnsi="Times New Roman"/>
      <w:color w:val="auto"/>
    </w:rPr>
  </w:style>
  <w:style w:type="character" w:customStyle="1" w:styleId="EstndarCar">
    <w:name w:val="Estándar Car"/>
    <w:link w:val="Estndar"/>
    <w:rsid w:val="007F3D7D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Alejandro Muñoz Blasco</cp:lastModifiedBy>
  <cp:revision>2</cp:revision>
  <dcterms:created xsi:type="dcterms:W3CDTF">2026-07-10T10:51:00Z</dcterms:created>
  <dcterms:modified xsi:type="dcterms:W3CDTF">2026-08-04T08:00:00Z</dcterms:modified>
</cp:coreProperties>
</file>