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DB1F" w14:textId="77777777" w:rsidR="00344734" w:rsidRDefault="00344734" w:rsidP="00344734">
      <w:pPr>
        <w:tabs>
          <w:tab w:val="left" w:pos="426"/>
          <w:tab w:val="right" w:pos="8504"/>
        </w:tabs>
        <w:autoSpaceDE w:val="0"/>
        <w:autoSpaceDN w:val="0"/>
        <w:adjustRightInd w:val="0"/>
        <w:jc w:val="center"/>
        <w:rPr>
          <w:rFonts w:cs="Arial"/>
          <w:b/>
          <w:bCs/>
          <w:szCs w:val="22"/>
          <w:u w:val="single"/>
        </w:rPr>
      </w:pPr>
      <w:r w:rsidRPr="00FA6315">
        <w:rPr>
          <w:rFonts w:cs="Arial"/>
          <w:b/>
          <w:bCs/>
          <w:szCs w:val="22"/>
          <w:u w:val="single"/>
        </w:rPr>
        <w:t xml:space="preserve">Criteris que depenen d’un judici de </w:t>
      </w:r>
      <w:r w:rsidRPr="00A808B6">
        <w:rPr>
          <w:rFonts w:cs="Arial"/>
          <w:b/>
          <w:bCs/>
          <w:szCs w:val="22"/>
          <w:u w:val="single"/>
        </w:rPr>
        <w:t>valor</w:t>
      </w:r>
      <w:r w:rsidRPr="00A808B6">
        <w:rPr>
          <w:rFonts w:cs="Arial"/>
          <w:b/>
          <w:szCs w:val="22"/>
          <w:u w:val="single"/>
        </w:rPr>
        <w:t xml:space="preserve"> (45%)</w:t>
      </w:r>
      <w:r w:rsidRPr="00A808B6">
        <w:rPr>
          <w:rFonts w:cs="Arial"/>
          <w:b/>
          <w:bCs/>
          <w:szCs w:val="22"/>
          <w:u w:val="single"/>
        </w:rPr>
        <w:t>:</w:t>
      </w:r>
    </w:p>
    <w:p w14:paraId="1D9CF3A7" w14:textId="77777777" w:rsidR="00344734" w:rsidRDefault="00344734" w:rsidP="00344734">
      <w:pPr>
        <w:autoSpaceDE w:val="0"/>
        <w:autoSpaceDN w:val="0"/>
        <w:adjustRightInd w:val="0"/>
        <w:rPr>
          <w:rFonts w:cs="Arial"/>
          <w:szCs w:val="22"/>
          <w:u w:val="single"/>
        </w:rPr>
      </w:pPr>
    </w:p>
    <w:p w14:paraId="293C1AC5" w14:textId="77777777" w:rsidR="00344734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  <w:r w:rsidRPr="009E5C6B">
        <w:rPr>
          <w:rFonts w:cs="Arial"/>
          <w:szCs w:val="22"/>
        </w:rPr>
        <w:t xml:space="preserve">Es presentarà una memòria, de màxim </w:t>
      </w:r>
      <w:r>
        <w:rPr>
          <w:rFonts w:cs="Arial"/>
          <w:szCs w:val="22"/>
        </w:rPr>
        <w:t>5</w:t>
      </w:r>
      <w:r w:rsidRPr="009E5C6B">
        <w:rPr>
          <w:rFonts w:cs="Arial"/>
          <w:szCs w:val="22"/>
        </w:rPr>
        <w:t xml:space="preserve"> pàgines, per tal de poder valorar els següents criteris 1 i 2.</w:t>
      </w:r>
      <w:r>
        <w:rPr>
          <w:rFonts w:cs="Arial"/>
          <w:szCs w:val="22"/>
        </w:rPr>
        <w:t xml:space="preserve"> H</w:t>
      </w:r>
      <w:r w:rsidRPr="00801BE2">
        <w:rPr>
          <w:rFonts w:cs="Arial"/>
          <w:szCs w:val="22"/>
        </w:rPr>
        <w:t xml:space="preserve">aurà de tenir totes les pàgines numerades i un índex inicial indicant en quina pàgina es troba cada un dels apartats que desenvolupen els aspectes de judici de </w:t>
      </w:r>
      <w:r w:rsidRPr="00A82B40">
        <w:rPr>
          <w:rFonts w:cs="Arial"/>
          <w:szCs w:val="22"/>
        </w:rPr>
        <w:t xml:space="preserve">valor de cadascun dels criteris. Es podrà adjuntar d’altres arxius de processament de dades (tipus bases de dades, </w:t>
      </w:r>
      <w:proofErr w:type="spellStart"/>
      <w:r w:rsidRPr="00A82B40">
        <w:rPr>
          <w:rFonts w:cs="Arial"/>
          <w:szCs w:val="22"/>
        </w:rPr>
        <w:t>gis</w:t>
      </w:r>
      <w:proofErr w:type="spellEnd"/>
      <w:r w:rsidRPr="00A82B40">
        <w:rPr>
          <w:rFonts w:cs="Arial"/>
          <w:szCs w:val="22"/>
        </w:rPr>
        <w:t>, fulls de càlcul, plànols, visors i arxius de programari específic) que es considerin necessaris per poder completar la informació.</w:t>
      </w:r>
    </w:p>
    <w:p w14:paraId="01DBCDE3" w14:textId="77777777" w:rsidR="00344734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</w:p>
    <w:p w14:paraId="1097A775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0F6736">
        <w:rPr>
          <w:rFonts w:cs="Arial"/>
          <w:b/>
          <w:bCs/>
          <w:szCs w:val="22"/>
          <w:u w:val="single"/>
        </w:rPr>
        <w:t>Criteri 1</w:t>
      </w:r>
      <w:r w:rsidRPr="000F6736">
        <w:rPr>
          <w:rFonts w:cs="Arial"/>
          <w:b/>
          <w:bCs/>
          <w:szCs w:val="22"/>
        </w:rPr>
        <w:t xml:space="preserve">: </w:t>
      </w:r>
      <w:r w:rsidRPr="000F6736">
        <w:rPr>
          <w:b/>
          <w:bCs/>
          <w:color w:val="000000"/>
        </w:rPr>
        <w:t xml:space="preserve">Proposta d’adaptació a les necessitats municipals </w:t>
      </w:r>
      <w:r w:rsidRPr="000F6736">
        <w:rPr>
          <w:rFonts w:cs="Arial"/>
          <w:b/>
          <w:bCs/>
          <w:szCs w:val="22"/>
        </w:rPr>
        <w:t>...........fins a 30</w:t>
      </w:r>
      <w:r w:rsidRPr="000F6736">
        <w:rPr>
          <w:rFonts w:cs="Arial"/>
          <w:b/>
          <w:bCs/>
          <w:color w:val="FF0000"/>
          <w:szCs w:val="22"/>
        </w:rPr>
        <w:t xml:space="preserve"> </w:t>
      </w:r>
      <w:r w:rsidRPr="000F6736">
        <w:rPr>
          <w:rFonts w:cs="Arial"/>
          <w:b/>
          <w:bCs/>
          <w:szCs w:val="22"/>
        </w:rPr>
        <w:t>punts</w:t>
      </w:r>
    </w:p>
    <w:p w14:paraId="24FFFF42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szCs w:val="22"/>
          <w:u w:val="single"/>
        </w:rPr>
      </w:pPr>
    </w:p>
    <w:p w14:paraId="0BF052F5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  <w:r w:rsidRPr="000F6736">
        <w:rPr>
          <w:rFonts w:cs="Arial"/>
          <w:szCs w:val="22"/>
        </w:rPr>
        <w:t xml:space="preserve">Donada la gran varietat i diversitat de municipis (grans, petits, compactes, disseminats, d’entorn rural, urbà, amb cultura de llum continguda, amb nivells elevats històricament, amb elevat oci nocturn, residencial, industrial, amb alt component històric/patrimonial,  amb més o menys consciència ambiental, que prioritza la preservació del medi nocturn, amb tècnic municipal o sense, etc.), s’ha considerat diferents criteris perquè els estudis estiguin al màxim adaptats a les necessitats municipals. </w:t>
      </w:r>
    </w:p>
    <w:p w14:paraId="1DAB3B86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szCs w:val="22"/>
          <w:u w:val="single"/>
        </w:rPr>
      </w:pPr>
    </w:p>
    <w:p w14:paraId="4D175833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szCs w:val="22"/>
          <w:u w:val="single"/>
        </w:rPr>
      </w:pPr>
      <w:r w:rsidRPr="000F6736">
        <w:rPr>
          <w:rFonts w:cs="Arial"/>
          <w:szCs w:val="22"/>
          <w:u w:val="single"/>
        </w:rPr>
        <w:t xml:space="preserve">1.1 Aspectes rellevants a tenir en compte en la realització del treball </w:t>
      </w:r>
    </w:p>
    <w:p w14:paraId="139F722C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i/>
          <w:iCs/>
          <w:szCs w:val="22"/>
          <w:u w:val="single"/>
        </w:rPr>
      </w:pPr>
      <w:r w:rsidRPr="000F6736">
        <w:rPr>
          <w:rFonts w:cs="Arial"/>
          <w:i/>
          <w:iCs/>
          <w:szCs w:val="22"/>
        </w:rPr>
        <w:t xml:space="preserve">Es valoraran amb un màxim de </w:t>
      </w:r>
      <w:r w:rsidRPr="000F6736">
        <w:rPr>
          <w:rFonts w:cs="Arial"/>
          <w:b/>
          <w:bCs/>
          <w:i/>
          <w:iCs/>
          <w:szCs w:val="22"/>
        </w:rPr>
        <w:t>10 punts</w:t>
      </w:r>
      <w:r w:rsidRPr="000F6736">
        <w:rPr>
          <w:rFonts w:cs="Arial"/>
          <w:i/>
          <w:iCs/>
          <w:szCs w:val="22"/>
        </w:rPr>
        <w:t>.</w:t>
      </w:r>
    </w:p>
    <w:p w14:paraId="66EBCD0F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</w:p>
    <w:p w14:paraId="7F26B8CC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  <w:r w:rsidRPr="000F6736">
        <w:rPr>
          <w:rFonts w:cs="Arial"/>
          <w:szCs w:val="22"/>
        </w:rPr>
        <w:t>Es valorarà l’argumentació que es realitzi dels aspectes més importants a tenir en compte en la planificació de les actuacions d’enllumenat públic depenent de la idiosincràsia dels diferents tipus de municipi, en l’aplicació del previst en la clàusula 1.3 pel lot 1 i del 2.3 pel lot 2, ambdós del PPT. En concret, caldrà esmentar la normativa de referència i com s’aplicarà; les tipologies de llumeneres, font, temperatura de color, il·luminació, sistemes de control del flux lumínic, i de quina manera s’adaptarà, cada una d’elles, a la proposta d’actuació. Es valorarà haver citat la normativa adient, l’encaix de les propostes amb les singularitats dels municipis i que les propostes compleixin amb la normativa que s’esmenti.</w:t>
      </w:r>
    </w:p>
    <w:p w14:paraId="0B8C7016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</w:p>
    <w:p w14:paraId="25B4A6C7" w14:textId="77777777" w:rsidR="00344734" w:rsidRPr="000F6736" w:rsidRDefault="00344734" w:rsidP="00344734">
      <w:pPr>
        <w:autoSpaceDE w:val="0"/>
        <w:autoSpaceDN w:val="0"/>
        <w:adjustRightInd w:val="0"/>
        <w:rPr>
          <w:u w:val="single"/>
        </w:rPr>
      </w:pPr>
      <w:r w:rsidRPr="000F6736">
        <w:rPr>
          <w:u w:val="single"/>
        </w:rPr>
        <w:t>1.2 Classificació de vies i nivells lumínics objectiu</w:t>
      </w:r>
    </w:p>
    <w:p w14:paraId="1E6EEF45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i/>
          <w:iCs/>
          <w:szCs w:val="22"/>
          <w:u w:val="single"/>
        </w:rPr>
      </w:pPr>
      <w:r w:rsidRPr="000F6736">
        <w:rPr>
          <w:rFonts w:cs="Arial"/>
          <w:i/>
          <w:iCs/>
          <w:szCs w:val="22"/>
        </w:rPr>
        <w:t xml:space="preserve">Es valoraran amb un màxim de </w:t>
      </w:r>
      <w:r w:rsidRPr="000F6736">
        <w:rPr>
          <w:rFonts w:cs="Arial"/>
          <w:b/>
          <w:bCs/>
          <w:i/>
          <w:iCs/>
          <w:szCs w:val="22"/>
        </w:rPr>
        <w:t>10 punts</w:t>
      </w:r>
      <w:r w:rsidRPr="000F6736">
        <w:rPr>
          <w:rFonts w:cs="Arial"/>
          <w:i/>
          <w:iCs/>
          <w:szCs w:val="22"/>
        </w:rPr>
        <w:t>.</w:t>
      </w:r>
    </w:p>
    <w:p w14:paraId="20DDEEC7" w14:textId="77777777" w:rsidR="00344734" w:rsidRPr="000F6736" w:rsidRDefault="00344734" w:rsidP="00344734">
      <w:pPr>
        <w:autoSpaceDE w:val="0"/>
        <w:autoSpaceDN w:val="0"/>
        <w:adjustRightInd w:val="0"/>
      </w:pPr>
    </w:p>
    <w:p w14:paraId="7D1E116B" w14:textId="77777777" w:rsidR="00344734" w:rsidRPr="000F6736" w:rsidRDefault="00344734" w:rsidP="00344734">
      <w:pPr>
        <w:autoSpaceDE w:val="0"/>
        <w:autoSpaceDN w:val="0"/>
        <w:adjustRightInd w:val="0"/>
      </w:pPr>
      <w:r w:rsidRPr="000F6736">
        <w:t xml:space="preserve">Es valorarà la forma proposada per adaptar la proposta de plànol de classificació de vies  a les necessitats de cada municipi, </w:t>
      </w:r>
      <w:r w:rsidRPr="000F6736">
        <w:rPr>
          <w:rFonts w:cs="Arial"/>
          <w:szCs w:val="22"/>
        </w:rPr>
        <w:t xml:space="preserve">previst en la clàusula 1.3.3 del PPT pel lot 1 i la clàusula 2.3.2 del mateix pel lot 2, </w:t>
      </w:r>
      <w:r w:rsidRPr="000F6736">
        <w:t xml:space="preserve"> i al compliment amb la normativa, en concret, els paràmetres que es tindran en compte d’acord amb la realitat del municipi, els valors de referència, els nivells mínims i màxims permesos i la metodologia per consensuar els aspectes principals per la presa de decisions amb l’ens municipal. Així mateix, el sistema de visualització gràfica que s’utilitzarà.</w:t>
      </w:r>
    </w:p>
    <w:p w14:paraId="058F40DE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</w:p>
    <w:p w14:paraId="63B83606" w14:textId="77777777" w:rsidR="00344734" w:rsidRPr="000F6736" w:rsidRDefault="00344734" w:rsidP="00344734">
      <w:pPr>
        <w:autoSpaceDE w:val="0"/>
        <w:autoSpaceDN w:val="0"/>
        <w:adjustRightInd w:val="0"/>
      </w:pPr>
      <w:r w:rsidRPr="000F6736">
        <w:rPr>
          <w:u w:val="single"/>
        </w:rPr>
        <w:t>1.3 Mapa lumínic i d’avaluació</w:t>
      </w:r>
    </w:p>
    <w:p w14:paraId="2CFD78EB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i/>
          <w:iCs/>
          <w:szCs w:val="22"/>
          <w:u w:val="single"/>
        </w:rPr>
      </w:pPr>
      <w:r w:rsidRPr="000F6736">
        <w:rPr>
          <w:rFonts w:cs="Arial"/>
          <w:i/>
          <w:iCs/>
          <w:szCs w:val="22"/>
        </w:rPr>
        <w:t xml:space="preserve">Es valoraran amb un màxim de </w:t>
      </w:r>
      <w:r w:rsidRPr="000F6736">
        <w:rPr>
          <w:rFonts w:cs="Arial"/>
          <w:b/>
          <w:bCs/>
          <w:i/>
          <w:iCs/>
          <w:szCs w:val="22"/>
        </w:rPr>
        <w:t>10 punts</w:t>
      </w:r>
      <w:r w:rsidRPr="000F6736">
        <w:rPr>
          <w:rFonts w:cs="Arial"/>
          <w:i/>
          <w:iCs/>
          <w:szCs w:val="22"/>
        </w:rPr>
        <w:t>.</w:t>
      </w:r>
    </w:p>
    <w:p w14:paraId="1314A910" w14:textId="77777777" w:rsidR="00344734" w:rsidRPr="000F6736" w:rsidRDefault="00344734" w:rsidP="00344734">
      <w:pPr>
        <w:autoSpaceDE w:val="0"/>
        <w:autoSpaceDN w:val="0"/>
        <w:adjustRightInd w:val="0"/>
      </w:pPr>
    </w:p>
    <w:p w14:paraId="1AA68E8D" w14:textId="77777777" w:rsidR="00344734" w:rsidRPr="000F6736" w:rsidRDefault="00344734" w:rsidP="00344734">
      <w:pPr>
        <w:autoSpaceDE w:val="0"/>
        <w:autoSpaceDN w:val="0"/>
        <w:adjustRightInd w:val="0"/>
      </w:pPr>
      <w:r w:rsidRPr="000F6736">
        <w:t>Es valorarà l’adaptació de l’elaboració i la representació gràfica dels mapes lumínics, indicats en la clàusula 1.3.1 en el cas de lot 1 i 2.3.1 en el cas del lot 2, per poder millorar la seva interpretació, així mateix, el mètode per determinar el nivell d’il·luminació i la forma de traspassar-lo a la base de dades de treball. Finalment, la metodologia per l’anàlisi de la il·luminació.</w:t>
      </w:r>
    </w:p>
    <w:p w14:paraId="50AA6682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p w14:paraId="342B5B6D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b/>
          <w:bCs/>
          <w:szCs w:val="22"/>
          <w:u w:val="single"/>
        </w:rPr>
      </w:pPr>
      <w:r w:rsidRPr="000F6736">
        <w:rPr>
          <w:rFonts w:cs="Arial"/>
          <w:b/>
          <w:bCs/>
          <w:szCs w:val="22"/>
          <w:u w:val="single"/>
        </w:rPr>
        <w:t>Criteri 2</w:t>
      </w:r>
      <w:r w:rsidRPr="000F6736">
        <w:rPr>
          <w:rFonts w:cs="Arial"/>
          <w:b/>
          <w:bCs/>
          <w:szCs w:val="22"/>
        </w:rPr>
        <w:t xml:space="preserve">:  </w:t>
      </w:r>
      <w:r w:rsidRPr="000F6736">
        <w:rPr>
          <w:b/>
          <w:bCs/>
          <w:color w:val="000000"/>
        </w:rPr>
        <w:t>Metodologia de treball</w:t>
      </w:r>
      <w:r w:rsidRPr="000F6736">
        <w:rPr>
          <w:rFonts w:cs="Arial"/>
          <w:b/>
          <w:bCs/>
          <w:szCs w:val="22"/>
        </w:rPr>
        <w:t>............................................................fins a 15 punts</w:t>
      </w:r>
    </w:p>
    <w:p w14:paraId="7E5F2209" w14:textId="77777777" w:rsidR="00344734" w:rsidRPr="000F6736" w:rsidRDefault="00344734" w:rsidP="00344734">
      <w:pPr>
        <w:autoSpaceDE w:val="0"/>
        <w:autoSpaceDN w:val="0"/>
        <w:adjustRightInd w:val="0"/>
        <w:rPr>
          <w:u w:val="single"/>
        </w:rPr>
      </w:pPr>
    </w:p>
    <w:p w14:paraId="22A9B160" w14:textId="77777777" w:rsidR="00344734" w:rsidRPr="000F6736" w:rsidRDefault="00344734" w:rsidP="00344734">
      <w:pPr>
        <w:autoSpaceDE w:val="0"/>
        <w:autoSpaceDN w:val="0"/>
        <w:adjustRightInd w:val="0"/>
      </w:pPr>
      <w:r w:rsidRPr="000F6736">
        <w:rPr>
          <w:u w:val="single"/>
        </w:rPr>
        <w:t>2.</w:t>
      </w:r>
      <w:r>
        <w:rPr>
          <w:u w:val="single"/>
        </w:rPr>
        <w:t>1</w:t>
      </w:r>
      <w:r w:rsidRPr="000F6736">
        <w:rPr>
          <w:u w:val="single"/>
        </w:rPr>
        <w:t xml:space="preserve"> Metodologia per a la presa de decisions </w:t>
      </w:r>
    </w:p>
    <w:p w14:paraId="63067E53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i/>
          <w:iCs/>
          <w:szCs w:val="22"/>
          <w:u w:val="single"/>
        </w:rPr>
      </w:pPr>
      <w:r w:rsidRPr="000F6736">
        <w:rPr>
          <w:rFonts w:cs="Arial"/>
          <w:i/>
          <w:iCs/>
          <w:szCs w:val="22"/>
        </w:rPr>
        <w:t xml:space="preserve">Es valoraran amb un màxim de </w:t>
      </w:r>
      <w:r w:rsidRPr="000F6736">
        <w:rPr>
          <w:rFonts w:cs="Arial"/>
          <w:b/>
          <w:bCs/>
          <w:i/>
          <w:iCs/>
          <w:szCs w:val="22"/>
        </w:rPr>
        <w:t>10 punts</w:t>
      </w:r>
      <w:r w:rsidRPr="000F6736">
        <w:rPr>
          <w:rFonts w:cs="Arial"/>
          <w:i/>
          <w:iCs/>
          <w:szCs w:val="22"/>
        </w:rPr>
        <w:t>.</w:t>
      </w:r>
    </w:p>
    <w:p w14:paraId="0B2916D0" w14:textId="77777777" w:rsidR="00344734" w:rsidRPr="000F6736" w:rsidRDefault="00344734" w:rsidP="00344734">
      <w:pPr>
        <w:autoSpaceDE w:val="0"/>
        <w:autoSpaceDN w:val="0"/>
        <w:adjustRightInd w:val="0"/>
      </w:pPr>
    </w:p>
    <w:p w14:paraId="425CE92D" w14:textId="77777777" w:rsidR="00344734" w:rsidRPr="000F6736" w:rsidRDefault="00344734" w:rsidP="00344734">
      <w:pPr>
        <w:autoSpaceDE w:val="0"/>
        <w:autoSpaceDN w:val="0"/>
        <w:adjustRightInd w:val="0"/>
      </w:pPr>
      <w:r w:rsidRPr="000F6736">
        <w:t xml:space="preserve">Es valorarà el sistema de treball per la presa de decisions, la forma d’identificar i dividir les diferents zones d’estudi, la fiabilitat dels sistemes de simulació lumínica utilitzats, i l’adaptació a la normativa d’obligat compliment, a nivell de uniformitats, nivell de llum i factor de manteniment, </w:t>
      </w:r>
      <w:r w:rsidRPr="000F6736">
        <w:rPr>
          <w:rFonts w:cs="Arial"/>
          <w:szCs w:val="22"/>
        </w:rPr>
        <w:t xml:space="preserve">com s’analitzaran les dades dels subministraments per tal de poder-los optimitzar, </w:t>
      </w:r>
      <w:r w:rsidRPr="000F6736">
        <w:t>així com la metodologia que s’utilitzarà per a determinar la proposta i potència futura proposada, per arribar a l’estudi previst en la clàusula 1.3.4 en el cas de lot 1 i 2.3.3 en el cas del lot 2, ambdós del PPT</w:t>
      </w:r>
    </w:p>
    <w:p w14:paraId="016A455C" w14:textId="77777777" w:rsidR="00344734" w:rsidRPr="000F6736" w:rsidRDefault="00344734" w:rsidP="00344734">
      <w:pPr>
        <w:autoSpaceDE w:val="0"/>
        <w:autoSpaceDN w:val="0"/>
        <w:adjustRightInd w:val="0"/>
      </w:pPr>
    </w:p>
    <w:p w14:paraId="64F37E03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>2</w:t>
      </w:r>
      <w:r w:rsidRPr="000F6736">
        <w:rPr>
          <w:rFonts w:cs="Arial"/>
          <w:szCs w:val="22"/>
          <w:u w:val="single"/>
        </w:rPr>
        <w:t>.2 Base de dades i eines de treball gràfiques</w:t>
      </w:r>
    </w:p>
    <w:p w14:paraId="6C361DA4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i/>
          <w:iCs/>
          <w:szCs w:val="22"/>
          <w:u w:val="single"/>
        </w:rPr>
      </w:pPr>
      <w:r w:rsidRPr="000F6736">
        <w:rPr>
          <w:rFonts w:cs="Arial"/>
          <w:i/>
          <w:iCs/>
          <w:szCs w:val="22"/>
        </w:rPr>
        <w:t xml:space="preserve">Es valoraran amb un màxim de </w:t>
      </w:r>
      <w:r w:rsidRPr="000F6736">
        <w:rPr>
          <w:rFonts w:cs="Arial"/>
          <w:b/>
          <w:bCs/>
          <w:i/>
          <w:iCs/>
          <w:szCs w:val="22"/>
        </w:rPr>
        <w:t>5 punts</w:t>
      </w:r>
      <w:r w:rsidRPr="000F6736">
        <w:rPr>
          <w:rFonts w:cs="Arial"/>
          <w:i/>
          <w:iCs/>
          <w:szCs w:val="22"/>
        </w:rPr>
        <w:t>.</w:t>
      </w:r>
    </w:p>
    <w:p w14:paraId="731C1F1A" w14:textId="77777777" w:rsidR="00344734" w:rsidRPr="000F6736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</w:p>
    <w:p w14:paraId="18E21279" w14:textId="77777777" w:rsidR="00344734" w:rsidRPr="00AE6B9B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  <w:r w:rsidRPr="000F6736">
        <w:rPr>
          <w:rFonts w:cs="Arial"/>
          <w:szCs w:val="22"/>
        </w:rPr>
        <w:t>Es valorarà l’adequació de la visualització GIS, atenent als diversos nivells dels que es disposa, per mostrar les dades gràfiques, sobre mapa, i el format de lliurament a l’ens municipal previstos en clàusules 1.2, 1.3.1, 1.3.2, 1.3.3 del PPT pel lot 1 i la clàusula 2.2, 2.3.1 i 2.3.2 del mateix pel lot 2. Així mateix, el sistema de treball pel traspàs de les dades entre el sistema gràfic i la base de dades de treball, i a l’inrevés. Finalment, el sistema per re-posicionar els punts de llum a la seva ubicació real.</w:t>
      </w:r>
    </w:p>
    <w:p w14:paraId="33EB6055" w14:textId="77777777" w:rsidR="00344734" w:rsidRPr="00AE6B9B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</w:p>
    <w:p w14:paraId="67DB7571" w14:textId="77777777" w:rsidR="00344734" w:rsidRDefault="00344734" w:rsidP="00344734">
      <w:pPr>
        <w:autoSpaceDE w:val="0"/>
        <w:autoSpaceDN w:val="0"/>
        <w:adjustRightInd w:val="0"/>
        <w:rPr>
          <w:rFonts w:cs="Arial"/>
          <w:szCs w:val="22"/>
        </w:rPr>
      </w:pPr>
    </w:p>
    <w:p w14:paraId="16F11466" w14:textId="77777777" w:rsidR="00F62634" w:rsidRDefault="00F62634"/>
    <w:sectPr w:rsidR="00F626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34"/>
    <w:rsid w:val="00240414"/>
    <w:rsid w:val="00344734"/>
    <w:rsid w:val="005F0DB4"/>
    <w:rsid w:val="00F6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3639"/>
  <w15:chartTrackingRefBased/>
  <w15:docId w15:val="{8D082515-3AEE-4726-9AF7-341E23A1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734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34473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4473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44734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44734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44734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44734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44734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44734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44734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44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44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44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4473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4473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4473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4473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4473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4473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4473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344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4473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344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47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34473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4473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34473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44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4473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447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 SUAREZ, MARIA</dc:creator>
  <cp:keywords/>
  <dc:description/>
  <cp:lastModifiedBy>SOTO SUAREZ, MARIA</cp:lastModifiedBy>
  <cp:revision>1</cp:revision>
  <dcterms:created xsi:type="dcterms:W3CDTF">2026-07-30T10:36:00Z</dcterms:created>
  <dcterms:modified xsi:type="dcterms:W3CDTF">2026-07-30T10:41:00Z</dcterms:modified>
</cp:coreProperties>
</file>