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u w:val="single"/>
          <w:shd w:fill="auto" w:val="clear"/>
        </w:rPr>
        <w:t>D</w:t>
      </w:r>
      <w:r>
        <w:rPr>
          <w:rFonts w:ascii="Arial" w:hAnsi="Arial"/>
          <w:b/>
          <w:bCs/>
          <w:color w:val="auto"/>
          <w:sz w:val="22"/>
          <w:szCs w:val="22"/>
          <w:u w:val="single"/>
          <w:lang w:val="ca-ES"/>
        </w:rPr>
        <w:t xml:space="preserve">eclaració de confidencialitat </w:t>
      </w: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u w:val="single"/>
          <w:lang w:val="ca-ES"/>
        </w:rPr>
        <w:t>de la informació i acceptació de clàusules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Sr./Sra. ......................................................................, amb DNI número .......................... actuant en nom i representació de ............................................ en la seva condició de .........................................,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MANIFESTA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single"/>
          <w:shd w:fill="auto" w:val="clear"/>
          <w:lang w:val="ca-ES"/>
        </w:rPr>
        <w:t>Primer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.- Que es troba assabentat de les condicions que resten establertes en els corresponents plecs, tant administratiu com tècnic, que regeixen la licitació convocada per al contracte 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de subministrament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de …................................................................................... Expedient: 20.../…., i que les accepta incondicionadament totes i cadascuna d'elles.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single"/>
          <w:shd w:fill="auto" w:val="clear"/>
          <w:lang w:val="ca-ES"/>
        </w:rPr>
        <w:t>Segon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.- Designa com a informació confidencial facilitada per aquesta licitació, la següent:</w:t>
      </w:r>
    </w:p>
    <w:p>
      <w:pPr>
        <w:pStyle w:val="BodyText"/>
        <w:bidi w:val="0"/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(Marqueu amb una creu la informació que es declara confidencial)</w:t>
      </w:r>
    </w:p>
    <w:p>
      <w:pPr>
        <w:pStyle w:val="BodyText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n-U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n-US"/>
        </w:rPr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1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2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  <w:t>Informació continguda en el sobre núm. 1 “Documentació Administrativa”</w:t>
      </w:r>
      <w:r>
        <mc:AlternateContent>
          <mc:Choice Requires="wps">
            <w:drawing>
              <wp:anchor distT="72390" distB="72390" distL="72390" distR="72390" simplePos="0" relativeHeight="9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12700</wp:posOffset>
                </wp:positionV>
                <wp:extent cx="265430" cy="217170"/>
                <wp:effectExtent l="0" t="0" r="0" b="0"/>
                <wp:wrapNone/>
                <wp:docPr id="3" name="Mar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171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"/>
                              <w:widowControl/>
                              <w:spacing w:lineRule="auto" w:line="276" w:before="0" w:after="20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9pt;height:17.1pt;mso-wrap-distance-left:5.7pt;mso-wrap-distance-right:5.7pt;mso-wrap-distance-top:5.7pt;mso-wrap-distance-bottom:5.7pt;margin-top:1pt;mso-position-vertical-relative:text;margin-left:33.35pt;mso-position-horizontal-relative:text">
                <v:textbox>
                  <w:txbxContent>
                    <w:p>
                      <w:pPr>
                        <w:pStyle w:val="LO-Normal"/>
                        <w:widowControl/>
                        <w:spacing w:lineRule="auto" w:line="276" w:before="0" w:after="20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4" name="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5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7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6" name="Marc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  <w:t xml:space="preserve">Informació continguda en el sobre núm. 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2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“Documentació avaluable mitjançant criteris avaluables de forma automàtica”</w:t>
      </w:r>
      <w:r>
        <mc:AlternateContent>
          <mc:Choice Requires="wps">
            <w:drawing>
              <wp:anchor distT="72390" distB="72390" distL="72390" distR="72390" simplePos="0" relativeHeight="10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5430" cy="217170"/>
                <wp:effectExtent l="0" t="0" r="0" b="0"/>
                <wp:wrapNone/>
                <wp:docPr id="7" name="Marc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171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"/>
                              <w:widowControl/>
                              <w:spacing w:lineRule="auto" w:line="276" w:before="0" w:after="20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9pt;height:17.1pt;mso-wrap-distance-left:5.7pt;mso-wrap-distance-right:5.7pt;mso-wrap-distance-top:5.7pt;mso-wrap-distance-bottom:5.7pt;margin-top:-1.75pt;mso-position-vertical-relative:text;margin-left:35.15pt;mso-position-horizontal-relative:text">
                <v:textbox>
                  <w:txbxContent>
                    <w:p>
                      <w:pPr>
                        <w:pStyle w:val="LO-Normal"/>
                        <w:widowControl/>
                        <w:spacing w:lineRule="auto" w:line="276" w:before="0" w:after="20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s-ES" w:bidi="ar-SA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s-ES" w:bidi="ar-SA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8" name="Fram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9" name="Marc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  <w:t>Qualsevol altre que considereu oportú.</w:t>
      </w:r>
      <w:r>
        <mc:AlternateContent>
          <mc:Choice Requires="wps">
            <w:drawing>
              <wp:anchor distT="72390" distB="72390" distL="72390" distR="72390" simplePos="0" relativeHeight="11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5430" cy="217170"/>
                <wp:effectExtent l="0" t="0" r="0" b="0"/>
                <wp:wrapNone/>
                <wp:docPr id="10" name="Marc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171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"/>
                              <w:widowControl/>
                              <w:spacing w:lineRule="auto" w:line="276" w:before="0" w:after="20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9pt;height:17.1pt;mso-wrap-distance-left:5.7pt;mso-wrap-distance-right:5.7pt;mso-wrap-distance-top:5.7pt;mso-wrap-distance-bottom:5.7pt;margin-top:-1.75pt;mso-position-vertical-relative:text;margin-left:35.15pt;mso-position-horizontal-relative:text">
                <v:textbox>
                  <w:txbxContent>
                    <w:p>
                      <w:pPr>
                        <w:pStyle w:val="LO-Normal"/>
                        <w:widowControl/>
                        <w:spacing w:lineRule="auto" w:line="276" w:before="0" w:after="20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ab/>
        <w:t>El que es fa constar als efectes que pertoquin.</w:t>
      </w:r>
    </w:p>
    <w:p>
      <w:pPr>
        <w:pStyle w:val="Subtitl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0" w:right="0"/>
        <w:jc w:val="both"/>
        <w:rPr>
          <w:rStyle w:val="Fuentedeprrafopredeter1"/>
          <w:rFonts w:ascii="Arial" w:hAnsi="Arial" w:eastAsia="Arial" w:cs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</w:pPr>
      <w:r>
        <w:rPr>
          <w:b w:val="false"/>
          <w:bCs w:val="false"/>
          <w:i/>
          <w:iCs/>
          <w:color w:val="000000"/>
          <w:sz w:val="20"/>
          <w:szCs w:val="20"/>
          <w:shd w:fill="auto" w:val="clear"/>
          <w:lang w:val="ca-ES"/>
        </w:rPr>
      </w:r>
    </w:p>
    <w:p>
      <w:pPr>
        <w:pStyle w:val="Subtitle"/>
        <w:keepNext w:val="tru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283" w:right="0"/>
        <w:jc w:val="both"/>
        <w:rPr>
          <w:rFonts w:ascii="Arial" w:hAnsi="Arial"/>
          <w:b w:val="false"/>
          <w:bCs w:val="false"/>
          <w:i/>
          <w:iCs/>
          <w:color w:val="000000"/>
          <w:sz w:val="20"/>
          <w:szCs w:val="20"/>
          <w:shd w:fill="auto" w:val="clear"/>
          <w:lang w:val="ca-ES"/>
        </w:rPr>
      </w:pPr>
      <w:r>
        <w:rPr>
          <w:rStyle w:val="Fuentedeprrafopredeter1"/>
          <w:rFonts w:eastAsia="Arial" w:cs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  <w:t>(Lloc, data i signatura del licitador)</w:t>
      </w:r>
      <w:r>
        <w:rPr>
          <w:rFonts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.»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 w:before="0" w:after="140"/>
        <w:jc w:val="both"/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rFonts w:ascii="Arial" w:hAnsi="Arial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Fuentedeprrafopredeter1">
    <w:name w:val="Fuente de párrafo predeter.1"/>
    <w:qFormat/>
    <w:rPr/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Encapalament"/>
    <w:next w:val="BodyText"/>
    <w:qFormat/>
    <w:pPr>
      <w:suppressAutoHyphens w:val="true"/>
      <w:jc w:val="both"/>
    </w:pPr>
    <w:rPr>
      <w:rFonts w:ascii="Arial" w:hAnsi="Arial" w:eastAsia="Arial" w:cs="Arial"/>
      <w:i/>
      <w:iCs/>
    </w:rPr>
  </w:style>
  <w:style w:type="paragraph" w:styleId="LO-Normal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138</Words>
  <Characters>1065</Characters>
  <CharactersWithSpaces>1193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2026-07-30T14:31:11Z</dcterms:created>
  <dc:creator/>
  <dc:description/>
  <dc:language>es-ES</dc:language>
  <cp:lastModifiedBy/>
  <dcterms:modified xsi:type="dcterms:W3CDTF">2026-07-30T14:31:39Z</dcterms:modified>
  <cp:revision>1</cp:revision>
  <dc:subject/>
  <dc:title/>
</cp:coreProperties>
</file>