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FAD34" w14:textId="77777777" w:rsidR="00960B6C" w:rsidRDefault="00960B6C" w:rsidP="00960B6C">
      <w:pPr>
        <w:pStyle w:val="Textoindependiente"/>
        <w:spacing w:line="276" w:lineRule="auto"/>
        <w:jc w:val="center"/>
        <w:rPr>
          <w:rFonts w:cs="Arial"/>
          <w:szCs w:val="22"/>
          <w:lang w:val="ca-ES"/>
        </w:rPr>
      </w:pPr>
    </w:p>
    <w:p w14:paraId="77348FDC" w14:textId="77777777" w:rsidR="00960B6C" w:rsidRDefault="00960B6C" w:rsidP="00960B6C">
      <w:pPr>
        <w:spacing w:after="120" w:line="276" w:lineRule="auto"/>
        <w:jc w:val="both"/>
        <w:rPr>
          <w:b/>
          <w:szCs w:val="22"/>
          <w:lang w:val="ca-ES"/>
        </w:rPr>
      </w:pPr>
      <w:r>
        <w:rPr>
          <w:b/>
          <w:szCs w:val="22"/>
          <w:lang w:val="ca-ES"/>
        </w:rPr>
        <w:t>ANNEX V. DECLARACIÓ SOLVÈNCIA</w:t>
      </w:r>
    </w:p>
    <w:p w14:paraId="367FE14F" w14:textId="77777777" w:rsidR="00960B6C" w:rsidRDefault="00960B6C" w:rsidP="00960B6C">
      <w:pPr>
        <w:spacing w:after="120" w:line="276" w:lineRule="auto"/>
        <w:jc w:val="both"/>
        <w:rPr>
          <w:b/>
          <w:szCs w:val="22"/>
          <w:lang w:val="ca-ES"/>
        </w:rPr>
      </w:pPr>
    </w:p>
    <w:p w14:paraId="62F36D3D" w14:textId="77777777" w:rsidR="00960B6C" w:rsidRDefault="00960B6C" w:rsidP="00960B6C">
      <w:pPr>
        <w:spacing w:after="120" w:line="276" w:lineRule="auto"/>
        <w:jc w:val="both"/>
        <w:rPr>
          <w:szCs w:val="22"/>
          <w:lang w:val="ca-ES"/>
        </w:rPr>
      </w:pPr>
      <w:r>
        <w:rPr>
          <w:szCs w:val="22"/>
          <w:lang w:val="ca-ES"/>
        </w:rPr>
        <w:t>_________________________, amb domicili a l'efecte de notificacions a _____________, ____________________, núm. ___, amb NIF núm. _________, en representació de l'Entitat ___________________, amb NIF núm. ___________, d’acord amb els plecs de clàusules administratives particulars referents al procediment d’adjudicació del contracte de servei de Casal d’estiu, de primavera, de nadal i acollides a l’Ajuntament de La Fuliola, DECLARO:</w:t>
      </w:r>
    </w:p>
    <w:p w14:paraId="2FB29953" w14:textId="77777777" w:rsidR="00960B6C" w:rsidRDefault="00960B6C" w:rsidP="00960B6C">
      <w:pPr>
        <w:spacing w:after="120" w:line="276" w:lineRule="auto"/>
        <w:jc w:val="both"/>
        <w:rPr>
          <w:szCs w:val="22"/>
          <w:lang w:val="ca-ES"/>
        </w:rPr>
      </w:pPr>
    </w:p>
    <w:p w14:paraId="71B0C8A9" w14:textId="77777777" w:rsidR="00960B6C" w:rsidRDefault="00960B6C" w:rsidP="00960B6C">
      <w:pPr>
        <w:numPr>
          <w:ilvl w:val="0"/>
          <w:numId w:val="1"/>
        </w:numPr>
        <w:spacing w:after="120" w:line="276" w:lineRule="auto"/>
        <w:jc w:val="both"/>
        <w:rPr>
          <w:szCs w:val="22"/>
          <w:lang w:val="ca-ES"/>
        </w:rPr>
      </w:pPr>
      <w:r>
        <w:rPr>
          <w:szCs w:val="22"/>
          <w:lang w:val="ca-ES"/>
        </w:rPr>
        <w:t>Relació últims tres anys de treballs del mateix tipus o naturalesa (certificats bona execució):</w:t>
      </w:r>
    </w:p>
    <w:p w14:paraId="260EEE7C" w14:textId="77777777" w:rsidR="00960B6C" w:rsidRDefault="00960B6C" w:rsidP="00960B6C">
      <w:pPr>
        <w:pStyle w:val="Prrafodelista"/>
        <w:spacing w:line="276" w:lineRule="auto"/>
        <w:rPr>
          <w:rFonts w:eastAsia="Times New Roman" w:cs="Arial"/>
          <w:lang w:eastAsia="ca-ES"/>
        </w:rPr>
      </w:pPr>
    </w:p>
    <w:p w14:paraId="25DFE4E3" w14:textId="77777777" w:rsidR="00960B6C" w:rsidRDefault="00960B6C" w:rsidP="00960B6C">
      <w:pPr>
        <w:widowControl/>
        <w:numPr>
          <w:ilvl w:val="0"/>
          <w:numId w:val="1"/>
        </w:numPr>
        <w:suppressAutoHyphens w:val="0"/>
        <w:autoSpaceDE w:val="0"/>
        <w:spacing w:line="276" w:lineRule="auto"/>
        <w:contextualSpacing/>
        <w:jc w:val="both"/>
        <w:rPr>
          <w:rFonts w:cs="Arial"/>
          <w:szCs w:val="22"/>
          <w:lang w:val="ca-ES"/>
        </w:rPr>
      </w:pPr>
      <w:r>
        <w:rPr>
          <w:rFonts w:cs="Arial"/>
          <w:szCs w:val="22"/>
          <w:lang w:val="ca-ES"/>
        </w:rPr>
        <w:t xml:space="preserve">Justificant </w:t>
      </w:r>
      <w:proofErr w:type="spellStart"/>
      <w:r>
        <w:rPr>
          <w:rFonts w:cs="Arial"/>
          <w:szCs w:val="22"/>
          <w:lang w:val="ca-ES"/>
        </w:rPr>
        <w:t>justificant</w:t>
      </w:r>
      <w:proofErr w:type="spellEnd"/>
      <w:r>
        <w:rPr>
          <w:rFonts w:cs="Arial"/>
          <w:szCs w:val="22"/>
          <w:lang w:val="ca-ES"/>
        </w:rPr>
        <w:t xml:space="preserve"> de l’existència d’una assegurança de responsabilitat civil per import de 300.000 euros.</w:t>
      </w:r>
    </w:p>
    <w:p w14:paraId="195CAA24" w14:textId="77777777" w:rsidR="00960B6C" w:rsidRDefault="00960B6C" w:rsidP="00960B6C">
      <w:pPr>
        <w:widowControl/>
        <w:suppressAutoHyphens w:val="0"/>
        <w:autoSpaceDE w:val="0"/>
        <w:autoSpaceDN w:val="0"/>
        <w:adjustRightInd w:val="0"/>
        <w:spacing w:line="276" w:lineRule="auto"/>
        <w:ind w:left="707"/>
        <w:jc w:val="both"/>
        <w:rPr>
          <w:rFonts w:eastAsia="Times New Roman" w:cs="Arial"/>
          <w:szCs w:val="22"/>
          <w:lang w:val="ca-ES" w:eastAsia="ca-ES" w:bidi="ar-SA"/>
        </w:rPr>
      </w:pPr>
    </w:p>
    <w:p w14:paraId="12F7DA1B" w14:textId="77777777" w:rsidR="00960B6C" w:rsidRDefault="00960B6C" w:rsidP="00960B6C">
      <w:pPr>
        <w:spacing w:after="120" w:line="276" w:lineRule="auto"/>
        <w:jc w:val="both"/>
        <w:rPr>
          <w:szCs w:val="22"/>
          <w:lang w:val="ca-ES"/>
        </w:rPr>
      </w:pPr>
    </w:p>
    <w:p w14:paraId="49770C09" w14:textId="77777777" w:rsidR="00960B6C" w:rsidRDefault="00960B6C" w:rsidP="00960B6C">
      <w:pPr>
        <w:spacing w:after="120" w:line="276" w:lineRule="auto"/>
        <w:jc w:val="both"/>
        <w:rPr>
          <w:szCs w:val="22"/>
          <w:lang w:val="ca-ES"/>
        </w:rPr>
      </w:pPr>
      <w:r>
        <w:rPr>
          <w:szCs w:val="22"/>
          <w:lang w:val="ca-ES"/>
        </w:rPr>
        <w:t>Nom i cognoms:</w:t>
      </w:r>
    </w:p>
    <w:p w14:paraId="77158105" w14:textId="77777777" w:rsidR="00960B6C" w:rsidRDefault="00960B6C" w:rsidP="00960B6C">
      <w:pPr>
        <w:spacing w:after="120" w:line="276" w:lineRule="auto"/>
        <w:jc w:val="both"/>
        <w:rPr>
          <w:szCs w:val="22"/>
          <w:lang w:val="ca-ES"/>
        </w:rPr>
      </w:pPr>
      <w:r>
        <w:rPr>
          <w:szCs w:val="22"/>
          <w:lang w:val="ca-ES"/>
        </w:rPr>
        <w:t>Titulació:</w:t>
      </w:r>
    </w:p>
    <w:p w14:paraId="0F038F29" w14:textId="77777777" w:rsidR="00960B6C" w:rsidRDefault="00960B6C" w:rsidP="00960B6C">
      <w:pPr>
        <w:widowControl/>
        <w:suppressAutoHyphens w:val="0"/>
        <w:autoSpaceDE w:val="0"/>
        <w:spacing w:line="276" w:lineRule="auto"/>
        <w:jc w:val="both"/>
        <w:rPr>
          <w:rFonts w:eastAsia="Calibri" w:cs="Arial"/>
          <w:b/>
          <w:bCs/>
          <w:color w:val="000000"/>
          <w:szCs w:val="22"/>
          <w:lang w:val="ca-ES" w:bidi="ar-SA"/>
        </w:rPr>
      </w:pPr>
    </w:p>
    <w:p w14:paraId="1FEFDB32" w14:textId="77777777" w:rsidR="00B22871" w:rsidRDefault="00B22871"/>
    <w:sectPr w:rsidR="00B2287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4D6A1" w14:textId="77777777" w:rsidR="00320E79" w:rsidRDefault="00320E79" w:rsidP="00D02F5E">
      <w:r>
        <w:separator/>
      </w:r>
    </w:p>
  </w:endnote>
  <w:endnote w:type="continuationSeparator" w:id="0">
    <w:p w14:paraId="11BBF367" w14:textId="77777777" w:rsidR="00320E79" w:rsidRDefault="00320E79" w:rsidP="00D02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1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93311" w14:textId="26F14F6A" w:rsidR="00D02F5E" w:rsidRDefault="00D02F5E">
    <w:pPr>
      <w:pStyle w:val="Piedepgina"/>
    </w:pPr>
    <w:r>
      <w:rPr>
        <w:noProof/>
      </w:rPr>
      <w:drawing>
        <wp:inline distT="0" distB="0" distL="0" distR="0" wp14:anchorId="12804A7C" wp14:editId="7F185600">
          <wp:extent cx="5400040" cy="285750"/>
          <wp:effectExtent l="0" t="0" r="0" b="0"/>
          <wp:docPr id="134074480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143" r="-8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2857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6E3D0" w14:textId="77777777" w:rsidR="00320E79" w:rsidRDefault="00320E79" w:rsidP="00D02F5E">
      <w:r>
        <w:separator/>
      </w:r>
    </w:p>
  </w:footnote>
  <w:footnote w:type="continuationSeparator" w:id="0">
    <w:p w14:paraId="48AB80FD" w14:textId="77777777" w:rsidR="00320E79" w:rsidRDefault="00320E79" w:rsidP="00D02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AC5DB" w14:textId="1EABD3D7" w:rsidR="00D02F5E" w:rsidRDefault="00D02F5E">
    <w:pPr>
      <w:pStyle w:val="Encabezado"/>
    </w:pPr>
    <w:r>
      <w:rPr>
        <w:noProof/>
      </w:rPr>
      <w:drawing>
        <wp:inline distT="0" distB="0" distL="0" distR="0" wp14:anchorId="40EAA384" wp14:editId="048FD294">
          <wp:extent cx="657225" cy="695325"/>
          <wp:effectExtent l="0" t="0" r="9525" b="9525"/>
          <wp:docPr id="18146860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" t="-34" r="-35" b="-34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95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/>
        <w:lang w:val="ca-ES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/>
        <w:lang w:val="ca-ES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/>
        <w:lang w:val="ca-ES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/>
        <w:lang w:val="ca-ES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/>
        <w:lang w:val="ca-ES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/>
        <w:lang w:val="ca-ES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/>
        <w:lang w:val="ca-ES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/>
        <w:lang w:val="ca-ES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/>
        <w:lang w:val="ca-ES"/>
      </w:rPr>
    </w:lvl>
  </w:abstractNum>
  <w:num w:numId="1" w16cid:durableId="143816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B6C"/>
    <w:rsid w:val="00320E79"/>
    <w:rsid w:val="00524CA7"/>
    <w:rsid w:val="00916B8A"/>
    <w:rsid w:val="00960B6C"/>
    <w:rsid w:val="00B22871"/>
    <w:rsid w:val="00D0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7FDC2"/>
  <w15:chartTrackingRefBased/>
  <w15:docId w15:val="{27997F71-6074-4F5D-87EA-03E3BC1C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B6C"/>
    <w:pPr>
      <w:widowControl w:val="0"/>
      <w:suppressAutoHyphens/>
      <w:spacing w:after="0" w:line="240" w:lineRule="auto"/>
    </w:pPr>
    <w:rPr>
      <w:rFonts w:ascii="Arial" w:eastAsia="DejaVu Sans" w:hAnsi="Arial" w:cs="DejaVu Sans"/>
      <w:kern w:val="0"/>
      <w:szCs w:val="24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60B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60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60B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60B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60B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60B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60B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0B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60B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60B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60B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60B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60B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60B6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60B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60B6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0B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60B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60B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60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60B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60B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60B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60B6C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960B6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60B6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60B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60B6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60B6C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960B6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960B6C"/>
    <w:rPr>
      <w:rFonts w:ascii="Arial" w:eastAsia="DejaVu Sans" w:hAnsi="Arial" w:cs="DejaVu Sans"/>
      <w:kern w:val="0"/>
      <w:szCs w:val="24"/>
      <w:lang w:eastAsia="zh-CN" w:bidi="hi-IN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D02F5E"/>
    <w:pPr>
      <w:tabs>
        <w:tab w:val="center" w:pos="4252"/>
        <w:tab w:val="right" w:pos="8504"/>
      </w:tabs>
    </w:pPr>
    <w:rPr>
      <w:rFonts w:cs="Mangal"/>
    </w:rPr>
  </w:style>
  <w:style w:type="character" w:customStyle="1" w:styleId="EncabezadoCar">
    <w:name w:val="Encabezado Car"/>
    <w:basedOn w:val="Fuentedeprrafopredeter"/>
    <w:link w:val="Encabezado"/>
    <w:uiPriority w:val="99"/>
    <w:rsid w:val="00D02F5E"/>
    <w:rPr>
      <w:rFonts w:ascii="Arial" w:eastAsia="DejaVu Sans" w:hAnsi="Arial" w:cs="Mangal"/>
      <w:kern w:val="0"/>
      <w:szCs w:val="24"/>
      <w:lang w:eastAsia="zh-CN" w:bidi="hi-IN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02F5E"/>
    <w:pPr>
      <w:tabs>
        <w:tab w:val="center" w:pos="4252"/>
        <w:tab w:val="right" w:pos="8504"/>
      </w:tabs>
    </w:pPr>
    <w:rPr>
      <w:rFonts w:cs="Mang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F5E"/>
    <w:rPr>
      <w:rFonts w:ascii="Arial" w:eastAsia="DejaVu Sans" w:hAnsi="Arial" w:cs="Mangal"/>
      <w:kern w:val="0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 | Ajuntament de la Fuliola</dc:creator>
  <cp:keywords/>
  <dc:description/>
  <cp:lastModifiedBy>TAG | Ajuntament de la Fuliola</cp:lastModifiedBy>
  <cp:revision>2</cp:revision>
  <dcterms:created xsi:type="dcterms:W3CDTF">2026-07-28T06:48:00Z</dcterms:created>
  <dcterms:modified xsi:type="dcterms:W3CDTF">2026-07-28T06:51:00Z</dcterms:modified>
</cp:coreProperties>
</file>