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33702" w14:textId="77777777" w:rsidR="00EA200D" w:rsidRPr="00EA200D" w:rsidRDefault="00EA200D" w:rsidP="00EA200D">
      <w:pPr>
        <w:pStyle w:val="Ttulo2"/>
        <w:spacing w:before="40" w:after="0"/>
        <w:jc w:val="both"/>
        <w:rPr>
          <w:rFonts w:ascii="Calibri" w:hAnsi="Calibri" w:cs="Calibri"/>
          <w:b/>
          <w:color w:val="auto"/>
          <w:sz w:val="22"/>
          <w:szCs w:val="22"/>
          <w:u w:val="single"/>
        </w:rPr>
      </w:pPr>
      <w:r w:rsidRPr="00EA200D">
        <w:rPr>
          <w:rFonts w:ascii="Calibri" w:hAnsi="Calibri" w:cs="Calibri"/>
          <w:b/>
          <w:color w:val="auto"/>
          <w:sz w:val="22"/>
          <w:szCs w:val="22"/>
          <w:u w:val="single"/>
        </w:rPr>
        <w:t>ANNEX I. DECLARACIÓ RESPONSABLE DE COMPLIR AMB ELS REQUISITS PER PODER PARTICIPAR A LA LICITACIÓ DEL CONTRACTE DE SUBMINISTRAMENT, SUBSTITUCIÓ, MUNTATGE, INSTAL·LACIÓ I POSTA EN MARXA D’UNA MÀQUINA DE PRODUCCIÓ DE FRED I CALOR AL PLATÓ 1 DEL PARC AUDIOVISUAL DE CATALUNYA - OBLIGATORI</w:t>
      </w:r>
    </w:p>
    <w:p w14:paraId="7052247C" w14:textId="77777777" w:rsidR="00EA200D" w:rsidRPr="00EA200D" w:rsidRDefault="00EA200D" w:rsidP="00EA200D">
      <w:pPr>
        <w:rPr>
          <w:rFonts w:ascii="Calibri" w:hAnsi="Calibri" w:cs="Calibri"/>
          <w:highlight w:val="cyan"/>
        </w:rPr>
      </w:pPr>
    </w:p>
    <w:p w14:paraId="1A4EA44E" w14:textId="77777777" w:rsidR="00EA200D" w:rsidRPr="00EA200D" w:rsidRDefault="00EA200D" w:rsidP="00EA200D">
      <w:pPr>
        <w:rPr>
          <w:rFonts w:ascii="Calibri" w:hAnsi="Calibri" w:cs="Calibri"/>
          <w:lang w:bidi="ca-ES"/>
        </w:rPr>
      </w:pPr>
      <w:r w:rsidRPr="00EA200D">
        <w:rPr>
          <w:rFonts w:ascii="Calibri" w:hAnsi="Calibri" w:cs="Calibri"/>
          <w:lang w:bidi="ca-ES"/>
        </w:rPr>
        <w:t>En/Na …......................., amb Document Nacional d'Identitat núm. ...............…, amb domicili a efectes de notificació a …................, carrer ......................, núm. …, en nom propi o en representació de ................................................… NIF núm. .........., declaro:</w:t>
      </w:r>
    </w:p>
    <w:p w14:paraId="56021688" w14:textId="77777777" w:rsidR="00EA200D" w:rsidRPr="00EA200D" w:rsidRDefault="00EA200D" w:rsidP="00EA200D">
      <w:pPr>
        <w:rPr>
          <w:rFonts w:ascii="Calibri" w:hAnsi="Calibri" w:cs="Calibri"/>
          <w:lang w:bidi="ca-ES"/>
        </w:rPr>
      </w:pPr>
    </w:p>
    <w:p w14:paraId="29274336"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estic facultat per contractar amb l’Administració, ja que, tenint capacitat d’obrar, no es troba compresa en cap de les circumstàncies assenyalades en l’article 71 de la LCSP.</w:t>
      </w:r>
    </w:p>
    <w:p w14:paraId="624A465B"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no m’afecta la condició especial de compatibilitat regulada a l’article 70.1 de la LCSP, consistent en que ni el licitador ni les empreses vinculades al mateix, en el seu cas, han participat en l’elaboració de les especificacions tècniques dels documents preparatoris del contracte o han assessorat a l’òrgan de contractació durant la preparació del procediment.</w:t>
      </w:r>
    </w:p>
    <w:p w14:paraId="567A05CC"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la societat està constituïda vàlidament i que de conformitat amb el seu objecte social es pot presentar a la licitació. Així mateix, el signant de la declaració té la deguda representació per presentar la proposició i la declaració.</w:t>
      </w:r>
    </w:p>
    <w:p w14:paraId="223D3CCD"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estic al corrent en el compliment de les obligacions tributàries i amb la Seguretat Social de conformitat amb el què estableixen els articles 13 i 14 del Reglament general de la Llei de contractes de les administracions públiques, aprovat pel Reial decret 1098/2001 de 12 d’octubre.</w:t>
      </w:r>
    </w:p>
    <w:p w14:paraId="22524836"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[Per a les empreses estrangeres] Sotmetre’m a la jurisdicció dels jutjats i tribunals espanyols, per a totes les incidències que de manera directa o indirecta puguin sorgir del contracte, amb renúncia, si s’escau, al fur jurisdiccional estranger que pugui correspondre a l’empresa licitadora.</w:t>
      </w:r>
    </w:p>
    <w:p w14:paraId="49A8FAE3"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[En el cas d’unió temporal d’empresaris d’acord al previst a l’article 69 de la LCSP] Assumeixo el compromís de constitució formal de la unió temporal d’empreses en el cas de resultar adjudicatari.</w:t>
      </w:r>
    </w:p>
    <w:p w14:paraId="72ADA3F0"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disposa de l’habilitació empresarial o professional, així com de la solvència econòmica i financera i tècnica o professional exigides als presents Plecs i que es compromet a adscriure a l’execució del contracte els mitjans personals / materials requerits als plecs i els que consten a l’oferta</w:t>
      </w:r>
    </w:p>
    <w:p w14:paraId="0A77275A"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Compleixo les condicions d’aptitud i solvència establertes per contractar.</w:t>
      </w:r>
    </w:p>
    <w:p w14:paraId="182D503C"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en el cas de recórrer a solvència externa, compta amb el compromís per escrit de les entitats corresponents per a disposar dels seus recursos i capacitats per a utilitzar- los en l’execució del contracte.</w:t>
      </w:r>
    </w:p>
    <w:p w14:paraId="1D6BCB8A"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Em comprometo a adscriure a l’execució del contracte els mitjans personals i materials suficients per a això.</w:t>
      </w:r>
    </w:p>
    <w:p w14:paraId="4B6C3A62"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lastRenderedPageBreak/>
        <w:t>En el si de l’empresa no es produeix bretxa salarial entre dones i homes.</w:t>
      </w:r>
    </w:p>
    <w:p w14:paraId="1208A5DC"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No realitza operacions financeres en paradisos fiscals considerades delictives, segons la llista de països elaborada per les Institucions Europees o avalades per aquestes o, en el seu defecte, l’Estat espanyol o fora d’ells, en els termes legalment establerts, com delictes de blanqueig de capitals, frau fiscal o contra la Hisenda Pública, ni tampoc les empreses subcontractades.</w:t>
      </w:r>
    </w:p>
    <w:p w14:paraId="70CF9DBE"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No té relacions legals amb paradisos fiscals i, en cas afirmatiu, presenta documentació descriptiva dels moviments financers i tota la informació relativa a aquestes actuacions i les de les empreses subcontractades.</w:t>
      </w:r>
    </w:p>
    <w:p w14:paraId="67E38466"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No realitza operacions financeres, inversions, compres, contractacions, així com altres activitats econòmiques que vagin en contra del Dret Internacional de Drets Humans i/o Dret Internacional Humanitari en colònies (assentaments construïts per un Estat ocupat) construïdes en territoris considerats ocupats d’acord amb el Dret Internacional.</w:t>
      </w:r>
    </w:p>
    <w:p w14:paraId="1E5B18FE"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No té activitats econòmiques en països en conflicte armat, en estats que ocupin territoris de forma il·legal i/o en estats amb clares deficiències en l’obligació de protecció dels Drets Humans, i, en cas afirmatiu, presenta la documentació descriptiva dels moviments financers concrets i de l’activitat econòmica.</w:t>
      </w:r>
    </w:p>
    <w:p w14:paraId="27DA9D3E"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No ha estat condemnat mitjançant resolució judicial o administrativa ferma (sigui nacional o internacional) per qualsevol vulneració dels drets humans recollits en les disposicions nacionals i en els tractats internacionals subscrits per l’Estat espanyol.</w:t>
      </w:r>
    </w:p>
    <w:p w14:paraId="08CF2C9E"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 xml:space="preserve">Es compromet a actuar amb la diligència deguda efectiva i responsable perquè les obligacions en matèria de drets humans siguin tingudes en compte per part de totes les empreses </w:t>
      </w:r>
      <w:proofErr w:type="spellStart"/>
      <w:r w:rsidRPr="00EA200D">
        <w:rPr>
          <w:rFonts w:ascii="Calibri" w:hAnsi="Calibri" w:cs="Calibri"/>
        </w:rPr>
        <w:t>subcontractistes</w:t>
      </w:r>
      <w:proofErr w:type="spellEnd"/>
      <w:r w:rsidRPr="00EA200D">
        <w:rPr>
          <w:rFonts w:ascii="Calibri" w:hAnsi="Calibri" w:cs="Calibri"/>
        </w:rPr>
        <w:t xml:space="preserve"> que participin en l’execució del contracte, i a informar l’entitat contractant en cas de conèixer algun incompliment per part seva.</w:t>
      </w:r>
    </w:p>
    <w:p w14:paraId="0EEF5BC1"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 xml:space="preserve">Que l’empresa i les seves empreses </w:t>
      </w:r>
      <w:proofErr w:type="spellStart"/>
      <w:r w:rsidRPr="00EA200D">
        <w:rPr>
          <w:rFonts w:ascii="Calibri" w:hAnsi="Calibri" w:cs="Calibri"/>
        </w:rPr>
        <w:t>subcontractistes</w:t>
      </w:r>
      <w:proofErr w:type="spellEnd"/>
      <w:r w:rsidRPr="00EA200D">
        <w:rPr>
          <w:rFonts w:ascii="Calibri" w:hAnsi="Calibri" w:cs="Calibri"/>
        </w:rPr>
        <w:t xml:space="preserve"> no estan condemnades per resolució administrativa ferma (d’organismes internacionals com Nacions Unides, l’OCDE, etc.) per vulneració dels drets humans d’acord amb l’ordenament jurídic espanyol i els tractats internacionals subscrits per l’Estat espanyol.</w:t>
      </w:r>
    </w:p>
    <w:p w14:paraId="0F9FB0FD"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 xml:space="preserve">Que l’empresa i les seves empreses </w:t>
      </w:r>
      <w:proofErr w:type="spellStart"/>
      <w:r w:rsidRPr="00EA200D">
        <w:rPr>
          <w:rFonts w:ascii="Calibri" w:hAnsi="Calibri" w:cs="Calibri"/>
        </w:rPr>
        <w:t>subcontractistes</w:t>
      </w:r>
      <w:proofErr w:type="spellEnd"/>
      <w:r w:rsidRPr="00EA200D">
        <w:rPr>
          <w:rFonts w:ascii="Calibri" w:hAnsi="Calibri" w:cs="Calibri"/>
        </w:rPr>
        <w:t xml:space="preserve"> no són còmplices de cap vulneració d’un tractat internacional subscrit per l’Estat espanyol.</w:t>
      </w:r>
    </w:p>
    <w:p w14:paraId="7C55A463"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 xml:space="preserve">Que els treballadors i les treballadores de l’empresa licitadora i les </w:t>
      </w:r>
      <w:proofErr w:type="spellStart"/>
      <w:r w:rsidRPr="00EA200D">
        <w:rPr>
          <w:rFonts w:ascii="Calibri" w:hAnsi="Calibri" w:cs="Calibri"/>
        </w:rPr>
        <w:t>subcontractistes</w:t>
      </w:r>
      <w:proofErr w:type="spellEnd"/>
      <w:r w:rsidRPr="00EA200D">
        <w:rPr>
          <w:rFonts w:ascii="Calibri" w:hAnsi="Calibri" w:cs="Calibri"/>
        </w:rPr>
        <w:t xml:space="preserve"> no han estat condemnades per vulneració dels drets humans en el marc de la seva tasca professional.</w:t>
      </w:r>
    </w:p>
    <w:p w14:paraId="7C9058EE"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Que els treballadors i les treballadores han estat formades en matèria de drets humans i de dret internacional humanitari i/o que l’empresa oferirà aquesta formació al llarg de l’execució del contracte.</w:t>
      </w:r>
    </w:p>
    <w:p w14:paraId="48B0A31D"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t xml:space="preserve">Que en el marc de la producció del bé o subministrament o de la prestació del servei, particularment en les fases inicials com la fase d’extracció de materials, l’empresa i les seves empreses </w:t>
      </w:r>
      <w:proofErr w:type="spellStart"/>
      <w:r w:rsidRPr="00EA200D">
        <w:rPr>
          <w:rFonts w:ascii="Calibri" w:hAnsi="Calibri" w:cs="Calibri"/>
        </w:rPr>
        <w:t>subcontractistes</w:t>
      </w:r>
      <w:proofErr w:type="spellEnd"/>
      <w:r w:rsidRPr="00EA200D">
        <w:rPr>
          <w:rFonts w:ascii="Calibri" w:hAnsi="Calibri" w:cs="Calibri"/>
        </w:rPr>
        <w:t xml:space="preserve"> no han vulnerat els drets humans.</w:t>
      </w:r>
    </w:p>
    <w:p w14:paraId="3B6E64BB" w14:textId="77777777" w:rsidR="00EA200D" w:rsidRPr="00EA200D" w:rsidRDefault="00EA200D" w:rsidP="00EA200D">
      <w:pPr>
        <w:numPr>
          <w:ilvl w:val="0"/>
          <w:numId w:val="1"/>
        </w:numPr>
        <w:suppressAutoHyphens/>
        <w:snapToGrid w:val="0"/>
        <w:spacing w:before="120" w:after="0" w:line="276" w:lineRule="auto"/>
        <w:jc w:val="both"/>
        <w:rPr>
          <w:rFonts w:ascii="Calibri" w:hAnsi="Calibri" w:cs="Calibri"/>
        </w:rPr>
      </w:pPr>
      <w:r w:rsidRPr="00EA200D">
        <w:rPr>
          <w:rFonts w:ascii="Calibri" w:hAnsi="Calibri" w:cs="Calibri"/>
        </w:rPr>
        <w:lastRenderedPageBreak/>
        <w:t>Que, cas de resultar proposat com a adjudicatari, es compromet a aportar la documentació indicada als plecs</w:t>
      </w:r>
    </w:p>
    <w:p w14:paraId="151B2191" w14:textId="77777777" w:rsidR="00EA200D" w:rsidRPr="00EA200D" w:rsidRDefault="00EA200D" w:rsidP="00EA200D">
      <w:pPr>
        <w:ind w:left="543"/>
        <w:rPr>
          <w:rFonts w:ascii="Calibri" w:hAnsi="Calibri" w:cs="Calibri"/>
        </w:rPr>
      </w:pPr>
    </w:p>
    <w:p w14:paraId="4CE38407" w14:textId="77777777" w:rsidR="00EA200D" w:rsidRPr="00EA200D" w:rsidRDefault="00EA200D" w:rsidP="00EA200D">
      <w:pPr>
        <w:rPr>
          <w:rFonts w:ascii="Calibri" w:hAnsi="Calibri" w:cs="Calibri"/>
          <w:lang w:bidi="ca-ES"/>
        </w:rPr>
      </w:pPr>
    </w:p>
    <w:p w14:paraId="4F4CDDE7" w14:textId="77777777" w:rsidR="00EA200D" w:rsidRPr="00EA200D" w:rsidRDefault="00EA200D" w:rsidP="00EA200D">
      <w:pPr>
        <w:rPr>
          <w:rFonts w:ascii="Calibri" w:hAnsi="Calibri" w:cs="Calibri"/>
        </w:rPr>
      </w:pPr>
      <w:r w:rsidRPr="00EA200D">
        <w:rPr>
          <w:rFonts w:ascii="Calibri" w:hAnsi="Calibri" w:cs="Calibri"/>
        </w:rPr>
        <w:t>Com a representat legal, signo la present declaració als efectes oportuns,</w:t>
      </w:r>
    </w:p>
    <w:p w14:paraId="52E9CD32" w14:textId="77777777" w:rsidR="00EA200D" w:rsidRPr="00EA200D" w:rsidRDefault="00EA200D" w:rsidP="00EA200D">
      <w:pPr>
        <w:spacing w:after="120"/>
        <w:rPr>
          <w:rFonts w:ascii="Calibri" w:hAnsi="Calibri" w:cs="Calibri"/>
          <w:i/>
          <w:iCs/>
        </w:rPr>
      </w:pPr>
      <w:r w:rsidRPr="00EA200D">
        <w:rPr>
          <w:rFonts w:ascii="Calibri" w:hAnsi="Calibri" w:cs="Calibri"/>
          <w:i/>
          <w:iCs/>
        </w:rPr>
        <w:t>(Signatura del representant legal)</w:t>
      </w:r>
    </w:p>
    <w:p w14:paraId="6E71CEAE" w14:textId="77777777" w:rsidR="00EA200D" w:rsidRPr="00EA200D" w:rsidRDefault="00EA200D" w:rsidP="00EA200D">
      <w:pPr>
        <w:spacing w:line="240" w:lineRule="auto"/>
        <w:rPr>
          <w:rFonts w:ascii="Calibri" w:hAnsi="Calibri" w:cs="Calibri"/>
        </w:rPr>
      </w:pPr>
      <w:r w:rsidRPr="00EA200D">
        <w:rPr>
          <w:rFonts w:ascii="Calibri" w:hAnsi="Calibri" w:cs="Calibri"/>
          <w:i/>
          <w:iCs/>
        </w:rPr>
        <w:t>(Lloc i data)</w:t>
      </w:r>
    </w:p>
    <w:p w14:paraId="1F12C90C" w14:textId="77777777" w:rsidR="00EA200D" w:rsidRPr="00EA200D" w:rsidRDefault="00EA200D" w:rsidP="00EA200D">
      <w:pPr>
        <w:tabs>
          <w:tab w:val="num" w:pos="900"/>
        </w:tabs>
        <w:ind w:left="1080"/>
        <w:rPr>
          <w:rFonts w:ascii="Calibri" w:hAnsi="Calibri" w:cs="Calibri"/>
          <w:lang w:eastAsia="es-ES"/>
        </w:rPr>
      </w:pPr>
    </w:p>
    <w:p w14:paraId="2EB79120" w14:textId="77777777" w:rsidR="00EA200D" w:rsidRPr="00EA200D" w:rsidRDefault="00EA200D" w:rsidP="00EA200D">
      <w:pPr>
        <w:rPr>
          <w:rFonts w:ascii="Calibri" w:hAnsi="Calibri" w:cs="Calibri"/>
          <w:lang w:eastAsia="ca-ES"/>
        </w:rPr>
      </w:pPr>
    </w:p>
    <w:p w14:paraId="53474234" w14:textId="77777777" w:rsidR="00EA200D" w:rsidRPr="00EA200D" w:rsidRDefault="00EA200D" w:rsidP="00EA200D">
      <w:pPr>
        <w:rPr>
          <w:rFonts w:ascii="Calibri" w:hAnsi="Calibri" w:cs="Calibri"/>
          <w:lang w:val="es-ES"/>
        </w:rPr>
      </w:pPr>
    </w:p>
    <w:p w14:paraId="40CF6509" w14:textId="68AD2F09" w:rsidR="00EA200D" w:rsidRPr="00EA200D" w:rsidRDefault="00EA200D" w:rsidP="00EA200D">
      <w:pPr>
        <w:rPr>
          <w:rFonts w:ascii="Calibri" w:hAnsi="Calibri" w:cs="Calibri"/>
        </w:rPr>
      </w:pPr>
    </w:p>
    <w:sectPr w:rsidR="00EA200D" w:rsidRPr="00EA200D" w:rsidSect="00EA200D">
      <w:headerReference w:type="default" r:id="rId7"/>
      <w:footerReference w:type="default" r:id="rId8"/>
      <w:pgSz w:w="11906" w:h="16838"/>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1712" w14:textId="77777777" w:rsidR="00120282" w:rsidRDefault="00120282" w:rsidP="00EA200D">
      <w:pPr>
        <w:spacing w:after="0" w:line="240" w:lineRule="auto"/>
      </w:pPr>
      <w:r>
        <w:separator/>
      </w:r>
    </w:p>
  </w:endnote>
  <w:endnote w:type="continuationSeparator" w:id="0">
    <w:p w14:paraId="36C6A112" w14:textId="77777777" w:rsidR="00120282" w:rsidRDefault="00120282" w:rsidP="00EA2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671573"/>
      <w:docPartObj>
        <w:docPartGallery w:val="Page Numbers (Bottom of Page)"/>
        <w:docPartUnique/>
      </w:docPartObj>
    </w:sdtPr>
    <w:sdtEndPr/>
    <w:sdtContent>
      <w:p w14:paraId="46D42D98" w14:textId="77777777" w:rsidR="00EA200D" w:rsidRDefault="00EA200D">
        <w:pPr>
          <w:pStyle w:val="Piedepgina"/>
          <w:jc w:val="right"/>
        </w:pPr>
        <w:r>
          <w:fldChar w:fldCharType="begin"/>
        </w:r>
        <w:r>
          <w:instrText>PAGE   \* MERGEFORMAT</w:instrText>
        </w:r>
        <w:r>
          <w:fldChar w:fldCharType="separate"/>
        </w:r>
        <w:r>
          <w:rPr>
            <w:lang w:val="es-ES"/>
          </w:rPr>
          <w:t>2</w:t>
        </w:r>
        <w:r>
          <w:fldChar w:fldCharType="end"/>
        </w:r>
      </w:p>
    </w:sdtContent>
  </w:sdt>
  <w:p w14:paraId="54E5F8C8" w14:textId="77777777" w:rsidR="00EA200D" w:rsidRDefault="00EA20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B635" w14:textId="77777777" w:rsidR="00120282" w:rsidRDefault="00120282" w:rsidP="00EA200D">
      <w:pPr>
        <w:spacing w:after="0" w:line="240" w:lineRule="auto"/>
      </w:pPr>
      <w:r>
        <w:separator/>
      </w:r>
    </w:p>
  </w:footnote>
  <w:footnote w:type="continuationSeparator" w:id="0">
    <w:p w14:paraId="6277053A" w14:textId="77777777" w:rsidR="00120282" w:rsidRDefault="00120282" w:rsidP="00EA2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983C" w14:textId="77777777" w:rsidR="00EA200D" w:rsidRPr="008341DB" w:rsidRDefault="00EA200D" w:rsidP="00FB1A8E">
    <w:pPr>
      <w:pStyle w:val="Encabezado"/>
      <w:jc w:val="right"/>
      <w:rPr>
        <w:sz w:val="18"/>
        <w:szCs w:val="18"/>
      </w:rPr>
    </w:pPr>
    <w:r w:rsidRPr="008341DB">
      <w:rPr>
        <w:noProof/>
        <w:sz w:val="18"/>
        <w:szCs w:val="18"/>
      </w:rPr>
      <w:drawing>
        <wp:anchor distT="0" distB="0" distL="114300" distR="114300" simplePos="0" relativeHeight="251659264" behindDoc="0" locked="0" layoutInCell="1" allowOverlap="1" wp14:anchorId="1156D8B5" wp14:editId="4BC45A97">
          <wp:simplePos x="0" y="0"/>
          <wp:positionH relativeFrom="column">
            <wp:posOffset>-537210</wp:posOffset>
          </wp:positionH>
          <wp:positionV relativeFrom="paragraph">
            <wp:posOffset>-281940</wp:posOffset>
          </wp:positionV>
          <wp:extent cx="1555750" cy="434975"/>
          <wp:effectExtent l="0" t="0" r="6350" b="0"/>
          <wp:wrapSquare wrapText="bothSides"/>
          <wp:docPr id="264555823" name="Imagen 26455582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555750" cy="434975"/>
                  </a:xfrm>
                  <a:prstGeom prst="rect">
                    <a:avLst/>
                  </a:prstGeom>
                </pic:spPr>
              </pic:pic>
            </a:graphicData>
          </a:graphic>
          <wp14:sizeRelH relativeFrom="page">
            <wp14:pctWidth>0</wp14:pctWidth>
          </wp14:sizeRelH>
          <wp14:sizeRelV relativeFrom="page">
            <wp14:pctHeight>0</wp14:pctHeight>
          </wp14:sizeRelV>
        </wp:anchor>
      </w:drawing>
    </w:r>
    <w:r w:rsidRPr="008341DB">
      <w:rPr>
        <w:sz w:val="18"/>
        <w:szCs w:val="18"/>
      </w:rPr>
      <w:t xml:space="preserve">PLEC DE CLÀUSULES PARTICULARS </w:t>
    </w:r>
    <w:r>
      <w:rPr>
        <w:sz w:val="18"/>
        <w:szCs w:val="18"/>
      </w:rPr>
      <w:t>I PRESCRIPSCIONS TÈCNIQUES</w:t>
    </w:r>
  </w:p>
  <w:p w14:paraId="001B18B5" w14:textId="77777777" w:rsidR="00EA200D" w:rsidRPr="00A321E7" w:rsidRDefault="00EA200D" w:rsidP="00FB1A8E">
    <w:pPr>
      <w:pStyle w:val="Encabezado"/>
      <w:tabs>
        <w:tab w:val="center" w:pos="3617"/>
        <w:tab w:val="right" w:pos="7235"/>
      </w:tabs>
      <w:jc w:val="right"/>
      <w:rPr>
        <w:rFonts w:cs="Arial"/>
        <w:sz w:val="18"/>
        <w:szCs w:val="18"/>
        <w:lang w:val="es-ES"/>
      </w:rPr>
    </w:pPr>
    <w:r>
      <w:rPr>
        <w:rFonts w:ascii="Arial" w:hAnsi="Arial" w:cs="Arial"/>
        <w:sz w:val="18"/>
        <w:szCs w:val="18"/>
      </w:rPr>
      <w:tab/>
    </w:r>
    <w:r>
      <w:rPr>
        <w:rFonts w:ascii="Arial" w:hAnsi="Arial" w:cs="Arial"/>
        <w:sz w:val="18"/>
        <w:szCs w:val="18"/>
      </w:rPr>
      <w:tab/>
    </w:r>
    <w:r w:rsidRPr="008341DB">
      <w:rPr>
        <w:rFonts w:ascii="Arial" w:hAnsi="Arial" w:cs="Arial"/>
        <w:sz w:val="18"/>
        <w:szCs w:val="18"/>
      </w:rPr>
      <w:t xml:space="preserve">Núm. de </w:t>
    </w:r>
    <w:r w:rsidRPr="003B58FE">
      <w:rPr>
        <w:rFonts w:ascii="Arial" w:hAnsi="Arial" w:cs="Arial"/>
        <w:sz w:val="18"/>
        <w:szCs w:val="18"/>
      </w:rPr>
      <w:t xml:space="preserve">l’expedient: </w:t>
    </w:r>
    <w:r w:rsidRPr="00C17044">
      <w:rPr>
        <w:rFonts w:ascii="Arial" w:hAnsi="Arial" w:cs="Arial"/>
        <w:sz w:val="18"/>
        <w:szCs w:val="18"/>
      </w:rPr>
      <w:t>202600</w:t>
    </w:r>
    <w:r>
      <w:rPr>
        <w:rFonts w:ascii="Arial" w:hAnsi="Arial" w:cs="Arial"/>
        <w:sz w:val="18"/>
        <w:szCs w:val="18"/>
      </w:rPr>
      <w:t>6</w:t>
    </w:r>
    <w:r w:rsidRPr="00C17044">
      <w:rPr>
        <w:rFonts w:ascii="Arial" w:hAnsi="Arial" w:cs="Arial"/>
        <w:sz w:val="18"/>
        <w:szCs w:val="18"/>
      </w:rPr>
      <w:t>/</w:t>
    </w:r>
    <w:r>
      <w:rPr>
        <w:rFonts w:ascii="Arial" w:hAnsi="Arial" w:cs="Arial"/>
        <w:sz w:val="18"/>
        <w:szCs w:val="18"/>
      </w:rPr>
      <w:t>climapl1</w:t>
    </w:r>
  </w:p>
  <w:p w14:paraId="2A8F823D" w14:textId="77777777" w:rsidR="00EA200D" w:rsidRDefault="00EA20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2F23"/>
    <w:multiLevelType w:val="hybridMultilevel"/>
    <w:tmpl w:val="FEBE6898"/>
    <w:lvl w:ilvl="0" w:tplc="23444728">
      <w:start w:val="1"/>
      <w:numFmt w:val="lowerLetter"/>
      <w:lvlText w:val="%1)"/>
      <w:lvlJc w:val="left"/>
      <w:pPr>
        <w:ind w:left="543" w:hanging="360"/>
      </w:pPr>
      <w:rPr>
        <w:rFonts w:hint="default"/>
        <w:spacing w:val="-1"/>
        <w:w w:val="100"/>
        <w:lang w:val="ca-ES" w:eastAsia="ca-ES" w:bidi="ca-ES"/>
      </w:rPr>
    </w:lvl>
    <w:lvl w:ilvl="1" w:tplc="19A2C864">
      <w:numFmt w:val="bullet"/>
      <w:lvlText w:val="•"/>
      <w:lvlJc w:val="left"/>
      <w:pPr>
        <w:ind w:left="1416" w:hanging="360"/>
      </w:pPr>
      <w:rPr>
        <w:rFonts w:hint="default"/>
        <w:lang w:val="ca-ES" w:eastAsia="ca-ES" w:bidi="ca-ES"/>
      </w:rPr>
    </w:lvl>
    <w:lvl w:ilvl="2" w:tplc="62A84516">
      <w:numFmt w:val="bullet"/>
      <w:lvlText w:val="•"/>
      <w:lvlJc w:val="left"/>
      <w:pPr>
        <w:ind w:left="2292" w:hanging="360"/>
      </w:pPr>
      <w:rPr>
        <w:rFonts w:hint="default"/>
        <w:lang w:val="ca-ES" w:eastAsia="ca-ES" w:bidi="ca-ES"/>
      </w:rPr>
    </w:lvl>
    <w:lvl w:ilvl="3" w:tplc="E4B4623E">
      <w:numFmt w:val="bullet"/>
      <w:lvlText w:val="•"/>
      <w:lvlJc w:val="left"/>
      <w:pPr>
        <w:ind w:left="3168" w:hanging="360"/>
      </w:pPr>
      <w:rPr>
        <w:rFonts w:hint="default"/>
        <w:lang w:val="ca-ES" w:eastAsia="ca-ES" w:bidi="ca-ES"/>
      </w:rPr>
    </w:lvl>
    <w:lvl w:ilvl="4" w:tplc="52F4E520">
      <w:numFmt w:val="bullet"/>
      <w:lvlText w:val="•"/>
      <w:lvlJc w:val="left"/>
      <w:pPr>
        <w:ind w:left="4044" w:hanging="360"/>
      </w:pPr>
      <w:rPr>
        <w:rFonts w:hint="default"/>
        <w:lang w:val="ca-ES" w:eastAsia="ca-ES" w:bidi="ca-ES"/>
      </w:rPr>
    </w:lvl>
    <w:lvl w:ilvl="5" w:tplc="BBEA9058">
      <w:numFmt w:val="bullet"/>
      <w:lvlText w:val="•"/>
      <w:lvlJc w:val="left"/>
      <w:pPr>
        <w:ind w:left="4920" w:hanging="360"/>
      </w:pPr>
      <w:rPr>
        <w:rFonts w:hint="default"/>
        <w:lang w:val="ca-ES" w:eastAsia="ca-ES" w:bidi="ca-ES"/>
      </w:rPr>
    </w:lvl>
    <w:lvl w:ilvl="6" w:tplc="1E0E70DA">
      <w:numFmt w:val="bullet"/>
      <w:lvlText w:val="•"/>
      <w:lvlJc w:val="left"/>
      <w:pPr>
        <w:ind w:left="5796" w:hanging="360"/>
      </w:pPr>
      <w:rPr>
        <w:rFonts w:hint="default"/>
        <w:lang w:val="ca-ES" w:eastAsia="ca-ES" w:bidi="ca-ES"/>
      </w:rPr>
    </w:lvl>
    <w:lvl w:ilvl="7" w:tplc="C300856C">
      <w:numFmt w:val="bullet"/>
      <w:lvlText w:val="•"/>
      <w:lvlJc w:val="left"/>
      <w:pPr>
        <w:ind w:left="6672" w:hanging="360"/>
      </w:pPr>
      <w:rPr>
        <w:rFonts w:hint="default"/>
        <w:lang w:val="ca-ES" w:eastAsia="ca-ES" w:bidi="ca-ES"/>
      </w:rPr>
    </w:lvl>
    <w:lvl w:ilvl="8" w:tplc="1626180C">
      <w:numFmt w:val="bullet"/>
      <w:lvlText w:val="•"/>
      <w:lvlJc w:val="left"/>
      <w:pPr>
        <w:ind w:left="7548" w:hanging="360"/>
      </w:pPr>
      <w:rPr>
        <w:rFonts w:hint="default"/>
        <w:lang w:val="ca-ES" w:eastAsia="ca-ES" w:bidi="ca-ES"/>
      </w:rPr>
    </w:lvl>
  </w:abstractNum>
  <w:num w:numId="1" w16cid:durableId="870148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0D"/>
    <w:rsid w:val="00120282"/>
    <w:rsid w:val="002E6D47"/>
    <w:rsid w:val="009D608F"/>
    <w:rsid w:val="00A90712"/>
    <w:rsid w:val="00CC7232"/>
    <w:rsid w:val="00DF0D84"/>
    <w:rsid w:val="00EA200D"/>
    <w:rsid w:val="00F70B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5188"/>
  <w15:chartTrackingRefBased/>
  <w15:docId w15:val="{26C5BAE1-0E09-4907-BA2B-B4FEFE11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00D"/>
    <w:pPr>
      <w:spacing w:line="259" w:lineRule="auto"/>
    </w:pPr>
    <w:rPr>
      <w:kern w:val="0"/>
      <w:sz w:val="22"/>
      <w:szCs w:val="22"/>
      <w:lang w:val="ca-ES"/>
      <w14:ligatures w14:val="none"/>
    </w:rPr>
  </w:style>
  <w:style w:type="paragraph" w:styleId="Ttulo1">
    <w:name w:val="heading 1"/>
    <w:basedOn w:val="Normal"/>
    <w:next w:val="Normal"/>
    <w:link w:val="Ttulo1Car"/>
    <w:uiPriority w:val="9"/>
    <w:qFormat/>
    <w:rsid w:val="00EA2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A2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200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200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200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200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200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200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200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200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A200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200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200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200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200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200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200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200D"/>
    <w:rPr>
      <w:rFonts w:eastAsiaTheme="majorEastAsia" w:cstheme="majorBidi"/>
      <w:color w:val="272727" w:themeColor="text1" w:themeTint="D8"/>
    </w:rPr>
  </w:style>
  <w:style w:type="paragraph" w:styleId="Ttulo">
    <w:name w:val="Title"/>
    <w:basedOn w:val="Normal"/>
    <w:next w:val="Normal"/>
    <w:link w:val="TtuloCar"/>
    <w:uiPriority w:val="10"/>
    <w:qFormat/>
    <w:rsid w:val="00EA2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200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200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200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200D"/>
    <w:pPr>
      <w:spacing w:before="160"/>
      <w:jc w:val="center"/>
    </w:pPr>
    <w:rPr>
      <w:i/>
      <w:iCs/>
      <w:color w:val="404040" w:themeColor="text1" w:themeTint="BF"/>
    </w:rPr>
  </w:style>
  <w:style w:type="character" w:customStyle="1" w:styleId="CitaCar">
    <w:name w:val="Cita Car"/>
    <w:basedOn w:val="Fuentedeprrafopredeter"/>
    <w:link w:val="Cita"/>
    <w:uiPriority w:val="29"/>
    <w:rsid w:val="00EA200D"/>
    <w:rPr>
      <w:i/>
      <w:iCs/>
      <w:color w:val="404040" w:themeColor="text1" w:themeTint="BF"/>
    </w:rPr>
  </w:style>
  <w:style w:type="paragraph" w:styleId="Prrafodelista">
    <w:name w:val="List Paragraph"/>
    <w:basedOn w:val="Normal"/>
    <w:uiPriority w:val="34"/>
    <w:qFormat/>
    <w:rsid w:val="00EA200D"/>
    <w:pPr>
      <w:ind w:left="720"/>
      <w:contextualSpacing/>
    </w:pPr>
  </w:style>
  <w:style w:type="character" w:styleId="nfasisintenso">
    <w:name w:val="Intense Emphasis"/>
    <w:basedOn w:val="Fuentedeprrafopredeter"/>
    <w:uiPriority w:val="21"/>
    <w:qFormat/>
    <w:rsid w:val="00EA200D"/>
    <w:rPr>
      <w:i/>
      <w:iCs/>
      <w:color w:val="0F4761" w:themeColor="accent1" w:themeShade="BF"/>
    </w:rPr>
  </w:style>
  <w:style w:type="paragraph" w:styleId="Citadestacada">
    <w:name w:val="Intense Quote"/>
    <w:basedOn w:val="Normal"/>
    <w:next w:val="Normal"/>
    <w:link w:val="CitadestacadaCar"/>
    <w:uiPriority w:val="30"/>
    <w:qFormat/>
    <w:rsid w:val="00EA2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200D"/>
    <w:rPr>
      <w:i/>
      <w:iCs/>
      <w:color w:val="0F4761" w:themeColor="accent1" w:themeShade="BF"/>
    </w:rPr>
  </w:style>
  <w:style w:type="character" w:styleId="Referenciaintensa">
    <w:name w:val="Intense Reference"/>
    <w:basedOn w:val="Fuentedeprrafopredeter"/>
    <w:uiPriority w:val="32"/>
    <w:qFormat/>
    <w:rsid w:val="00EA200D"/>
    <w:rPr>
      <w:b/>
      <w:bCs/>
      <w:smallCaps/>
      <w:color w:val="0F4761" w:themeColor="accent1" w:themeShade="BF"/>
      <w:spacing w:val="5"/>
    </w:rPr>
  </w:style>
  <w:style w:type="paragraph" w:styleId="Textoindependiente">
    <w:name w:val="Body Text"/>
    <w:basedOn w:val="Normal"/>
    <w:link w:val="TextoindependienteCar"/>
    <w:uiPriority w:val="1"/>
    <w:qFormat/>
    <w:rsid w:val="00EA200D"/>
    <w:pPr>
      <w:widowControl w:val="0"/>
      <w:autoSpaceDE w:val="0"/>
      <w:autoSpaceDN w:val="0"/>
      <w:spacing w:after="0" w:line="240" w:lineRule="auto"/>
    </w:pPr>
    <w:rPr>
      <w:rFonts w:ascii="Arial" w:eastAsia="Arial" w:hAnsi="Arial" w:cs="Arial"/>
      <w:lang w:eastAsia="ca-ES" w:bidi="ca-ES"/>
    </w:rPr>
  </w:style>
  <w:style w:type="character" w:customStyle="1" w:styleId="TextoindependienteCar">
    <w:name w:val="Texto independiente Car"/>
    <w:basedOn w:val="Fuentedeprrafopredeter"/>
    <w:link w:val="Textoindependiente"/>
    <w:uiPriority w:val="1"/>
    <w:rsid w:val="00EA200D"/>
    <w:rPr>
      <w:rFonts w:ascii="Arial" w:eastAsia="Arial" w:hAnsi="Arial" w:cs="Arial"/>
      <w:kern w:val="0"/>
      <w:sz w:val="22"/>
      <w:szCs w:val="22"/>
      <w:lang w:val="ca-ES" w:eastAsia="ca-ES" w:bidi="ca-ES"/>
      <w14:ligatures w14:val="none"/>
    </w:rPr>
  </w:style>
  <w:style w:type="character" w:styleId="Refdenotaalpie">
    <w:name w:val="footnote reference"/>
    <w:basedOn w:val="Fuentedeprrafopredeter"/>
    <w:uiPriority w:val="99"/>
    <w:semiHidden/>
    <w:unhideWhenUsed/>
    <w:rsid w:val="00EA200D"/>
    <w:rPr>
      <w:vertAlign w:val="superscript"/>
    </w:rPr>
  </w:style>
  <w:style w:type="paragraph" w:styleId="Encabezado">
    <w:name w:val="header"/>
    <w:basedOn w:val="Normal"/>
    <w:link w:val="EncabezadoCar"/>
    <w:uiPriority w:val="99"/>
    <w:unhideWhenUsed/>
    <w:rsid w:val="00EA20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200D"/>
    <w:rPr>
      <w:kern w:val="0"/>
      <w:sz w:val="22"/>
      <w:szCs w:val="22"/>
      <w:lang w:val="ca-ES"/>
      <w14:ligatures w14:val="none"/>
    </w:rPr>
  </w:style>
  <w:style w:type="paragraph" w:styleId="Piedepgina">
    <w:name w:val="footer"/>
    <w:basedOn w:val="Normal"/>
    <w:link w:val="PiedepginaCar"/>
    <w:uiPriority w:val="99"/>
    <w:unhideWhenUsed/>
    <w:rsid w:val="00EA20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200D"/>
    <w:rPr>
      <w:kern w:val="0"/>
      <w:sz w:val="22"/>
      <w:szCs w:val="22"/>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935</Words>
  <Characters>5143</Characters>
  <Application>Microsoft Office Word</Application>
  <DocSecurity>0</DocSecurity>
  <Lines>42</Lines>
  <Paragraphs>12</Paragraphs>
  <ScaleCrop>false</ScaleCrop>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PARC AUDIOVISUAL DE CATALUNYA SL</dc:creator>
  <cp:keywords/>
  <dc:description/>
  <cp:lastModifiedBy>PARC AUDIOVISUAL DE CATALUNYA SL</cp:lastModifiedBy>
  <cp:revision>2</cp:revision>
  <dcterms:created xsi:type="dcterms:W3CDTF">2026-07-28T14:52:00Z</dcterms:created>
  <dcterms:modified xsi:type="dcterms:W3CDTF">2026-07-28T14:55:00Z</dcterms:modified>
</cp:coreProperties>
</file>