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47C88" w14:textId="77777777" w:rsidR="00D969F8" w:rsidRPr="00D969F8" w:rsidRDefault="00D969F8" w:rsidP="00D969F8">
      <w:pPr>
        <w:keepNext/>
        <w:keepLines/>
        <w:spacing w:before="0" w:after="0"/>
        <w:outlineLvl w:val="1"/>
        <w:rPr>
          <w:rFonts w:ascii="Arial" w:eastAsia="MS Mincho" w:hAnsi="Arial" w:cs="Arial"/>
          <w:b/>
          <w:sz w:val="20"/>
          <w:szCs w:val="20"/>
          <w:lang w:eastAsia="en-US"/>
        </w:rPr>
      </w:pPr>
      <w:bookmarkStart w:id="0" w:name="_Toc93473812"/>
      <w:bookmarkStart w:id="1" w:name="_Toc131424035"/>
      <w:bookmarkStart w:id="2" w:name="_Toc164176623"/>
      <w:bookmarkStart w:id="3" w:name="_Toc235100352"/>
      <w:bookmarkStart w:id="4" w:name="_Toc235101052"/>
      <w:r w:rsidRPr="00D969F8">
        <w:rPr>
          <w:rFonts w:ascii="Arial" w:eastAsia="MS Mincho" w:hAnsi="Arial" w:cs="Arial"/>
          <w:b/>
          <w:sz w:val="20"/>
          <w:szCs w:val="20"/>
          <w:lang w:eastAsia="en-US"/>
        </w:rPr>
        <w:t xml:space="preserve">ANNEX </w:t>
      </w:r>
      <w:bookmarkEnd w:id="0"/>
      <w:r w:rsidRPr="00D969F8">
        <w:rPr>
          <w:rFonts w:ascii="Arial" w:eastAsia="MS Mincho" w:hAnsi="Arial" w:cs="Arial"/>
          <w:b/>
          <w:sz w:val="20"/>
          <w:szCs w:val="20"/>
          <w:lang w:eastAsia="en-US"/>
        </w:rPr>
        <w:t>2. MODEL DE CRITERIS AVALUABLES MITJANÇANT FÒRMULES</w:t>
      </w:r>
      <w:bookmarkEnd w:id="1"/>
      <w:bookmarkEnd w:id="2"/>
      <w:bookmarkEnd w:id="3"/>
      <w:bookmarkEnd w:id="4"/>
    </w:p>
    <w:p w14:paraId="183A6166" w14:textId="77777777" w:rsidR="00D969F8" w:rsidRPr="00D969F8" w:rsidRDefault="00D969F8" w:rsidP="00D969F8">
      <w:pPr>
        <w:spacing w:before="0" w:after="0"/>
        <w:rPr>
          <w:rFonts w:ascii="Arial" w:eastAsia="MS Mincho" w:hAnsi="Arial" w:cs="Arial"/>
          <w:b/>
          <w:sz w:val="20"/>
          <w:szCs w:val="20"/>
          <w:lang w:eastAsia="en-US"/>
        </w:rPr>
      </w:pPr>
    </w:p>
    <w:p w14:paraId="12B7406D" w14:textId="77777777" w:rsidR="00D969F8" w:rsidRPr="00D969F8" w:rsidRDefault="00D969F8" w:rsidP="00D969F8">
      <w:pPr>
        <w:spacing w:before="0" w:after="0"/>
        <w:rPr>
          <w:rFonts w:ascii="Arial" w:eastAsia="MS Mincho" w:hAnsi="Arial" w:cs="Arial"/>
          <w:bCs/>
          <w:sz w:val="20"/>
          <w:szCs w:val="20"/>
          <w:lang w:eastAsia="en-US"/>
        </w:rPr>
      </w:pPr>
      <w:r w:rsidRPr="00D969F8">
        <w:rPr>
          <w:rFonts w:ascii="Arial" w:eastAsia="MS Mincho" w:hAnsi="Arial" w:cs="Arial"/>
          <w:bCs/>
          <w:sz w:val="20"/>
          <w:szCs w:val="20"/>
          <w:lang w:eastAsia="en-US"/>
        </w:rPr>
        <w:t>S’inclourà, al Sobre digital, a complimentar per part del representant de l’empresa licitadora o pel propi professional licitador:</w:t>
      </w:r>
    </w:p>
    <w:p w14:paraId="1B2F5C2F" w14:textId="77777777" w:rsidR="00D969F8" w:rsidRPr="00D969F8" w:rsidRDefault="00D969F8" w:rsidP="00D969F8">
      <w:pPr>
        <w:spacing w:before="0" w:after="0"/>
        <w:rPr>
          <w:rFonts w:ascii="Arial" w:eastAsia="MS Mincho" w:hAnsi="Arial" w:cs="Arial"/>
          <w:bCs/>
          <w:sz w:val="20"/>
          <w:szCs w:val="20"/>
          <w:lang w:eastAsia="en-US"/>
        </w:rPr>
      </w:pPr>
    </w:p>
    <w:p w14:paraId="02F02E9A" w14:textId="77777777" w:rsidR="00D969F8" w:rsidRPr="00D969F8" w:rsidRDefault="00D969F8" w:rsidP="00D969F8">
      <w:pPr>
        <w:numPr>
          <w:ilvl w:val="0"/>
          <w:numId w:val="6"/>
        </w:numPr>
        <w:spacing w:before="0" w:after="0"/>
        <w:rPr>
          <w:rFonts w:ascii="Arial" w:eastAsia="MS Mincho" w:hAnsi="Arial" w:cs="Arial"/>
          <w:bCs/>
          <w:sz w:val="20"/>
          <w:szCs w:val="20"/>
          <w:lang w:eastAsia="en-US"/>
        </w:rPr>
      </w:pPr>
      <w:r w:rsidRPr="00D969F8">
        <w:rPr>
          <w:rFonts w:ascii="Arial" w:eastAsia="MS Mincho" w:hAnsi="Arial" w:cs="Arial"/>
          <w:bCs/>
          <w:sz w:val="20"/>
          <w:szCs w:val="20"/>
          <w:lang w:eastAsia="en-US"/>
        </w:rPr>
        <w:t xml:space="preserve">Model oferta econòmica part fixa </w:t>
      </w:r>
    </w:p>
    <w:p w14:paraId="53386DE9" w14:textId="77777777" w:rsidR="00D969F8" w:rsidRPr="00D969F8" w:rsidRDefault="00D969F8" w:rsidP="00D969F8">
      <w:pPr>
        <w:numPr>
          <w:ilvl w:val="0"/>
          <w:numId w:val="6"/>
        </w:numPr>
        <w:spacing w:before="0" w:after="0"/>
        <w:rPr>
          <w:rFonts w:ascii="Arial" w:eastAsia="MS Mincho" w:hAnsi="Arial" w:cs="Arial"/>
          <w:bCs/>
          <w:sz w:val="20"/>
          <w:szCs w:val="20"/>
          <w:lang w:eastAsia="en-US"/>
        </w:rPr>
      </w:pPr>
      <w:r w:rsidRPr="00D969F8">
        <w:rPr>
          <w:rFonts w:ascii="Arial" w:eastAsia="MS Mincho" w:hAnsi="Arial" w:cs="Arial"/>
          <w:bCs/>
          <w:sz w:val="20"/>
          <w:szCs w:val="20"/>
          <w:lang w:eastAsia="en-US"/>
        </w:rPr>
        <w:t>Model oferta econòmica part variable</w:t>
      </w:r>
    </w:p>
    <w:p w14:paraId="36DD64AE" w14:textId="77777777" w:rsidR="00D969F8" w:rsidRPr="00D969F8" w:rsidRDefault="00D969F8" w:rsidP="00D969F8">
      <w:pPr>
        <w:numPr>
          <w:ilvl w:val="0"/>
          <w:numId w:val="6"/>
        </w:numPr>
        <w:spacing w:before="0" w:after="0"/>
        <w:rPr>
          <w:rFonts w:ascii="Arial" w:eastAsia="MS Mincho" w:hAnsi="Arial" w:cs="Arial"/>
          <w:bCs/>
          <w:sz w:val="20"/>
          <w:szCs w:val="20"/>
          <w:lang w:eastAsia="en-US"/>
        </w:rPr>
      </w:pPr>
      <w:r w:rsidRPr="00D969F8">
        <w:rPr>
          <w:rFonts w:ascii="Arial" w:eastAsia="MS Mincho" w:hAnsi="Arial" w:cs="Arial"/>
          <w:bCs/>
          <w:sz w:val="20"/>
          <w:szCs w:val="20"/>
          <w:lang w:eastAsia="en-US"/>
        </w:rPr>
        <w:t>Model oferta econòmica altres compromisos criteris avaluables amb fórmules</w:t>
      </w:r>
    </w:p>
    <w:p w14:paraId="666C3A4E" w14:textId="77777777" w:rsidR="00D969F8" w:rsidRPr="00D969F8" w:rsidRDefault="00D969F8" w:rsidP="00D969F8">
      <w:pPr>
        <w:spacing w:before="0" w:after="0"/>
        <w:rPr>
          <w:rFonts w:ascii="Arial" w:eastAsia="MS Mincho" w:hAnsi="Arial" w:cs="Arial"/>
          <w:bCs/>
          <w:sz w:val="20"/>
          <w:szCs w:val="20"/>
          <w:lang w:eastAsia="en-US"/>
        </w:rPr>
      </w:pPr>
    </w:p>
    <w:p w14:paraId="6105AD08" w14:textId="77777777" w:rsidR="00D969F8" w:rsidRPr="00D969F8" w:rsidRDefault="00D969F8" w:rsidP="00D969F8">
      <w:pPr>
        <w:spacing w:before="0" w:after="0"/>
        <w:rPr>
          <w:rFonts w:ascii="Arial" w:eastAsia="MS Mincho" w:hAnsi="Arial" w:cs="Arial"/>
          <w:bCs/>
          <w:sz w:val="20"/>
          <w:szCs w:val="20"/>
          <w:lang w:eastAsia="en-US"/>
        </w:rPr>
      </w:pPr>
    </w:p>
    <w:p w14:paraId="31CBFEEC" w14:textId="77777777" w:rsidR="00D969F8" w:rsidRPr="00D969F8" w:rsidRDefault="00D969F8" w:rsidP="00D969F8">
      <w:pPr>
        <w:spacing w:before="0" w:after="0"/>
        <w:rPr>
          <w:rFonts w:ascii="Arial" w:eastAsia="MS Mincho" w:hAnsi="Arial" w:cs="Arial"/>
          <w:b/>
          <w:bCs/>
          <w:iCs/>
          <w:sz w:val="20"/>
          <w:szCs w:val="20"/>
          <w:lang w:eastAsia="en-US"/>
        </w:rPr>
      </w:pPr>
      <w:r w:rsidRPr="00D969F8">
        <w:rPr>
          <w:rFonts w:ascii="Arial" w:eastAsia="MS Mincho" w:hAnsi="Arial" w:cs="Arial"/>
          <w:b/>
          <w:bCs/>
          <w:iCs/>
          <w:sz w:val="20"/>
          <w:szCs w:val="20"/>
          <w:lang w:eastAsia="en-US"/>
        </w:rPr>
        <w:t xml:space="preserve">Recordatori: </w:t>
      </w:r>
    </w:p>
    <w:p w14:paraId="79FF769A" w14:textId="77777777" w:rsidR="00D969F8" w:rsidRPr="00D969F8" w:rsidRDefault="00D969F8" w:rsidP="00D969F8">
      <w:pPr>
        <w:spacing w:before="0" w:after="0"/>
        <w:rPr>
          <w:rFonts w:ascii="Arial" w:eastAsia="MS Mincho" w:hAnsi="Arial" w:cs="Arial"/>
          <w:iCs/>
          <w:sz w:val="20"/>
          <w:szCs w:val="20"/>
          <w:lang w:eastAsia="en-US"/>
        </w:rPr>
      </w:pPr>
    </w:p>
    <w:p w14:paraId="5875EE1A" w14:textId="77777777" w:rsidR="00D969F8" w:rsidRPr="00D969F8" w:rsidRDefault="00D969F8" w:rsidP="00D969F8">
      <w:pPr>
        <w:spacing w:before="0" w:after="0"/>
        <w:rPr>
          <w:rFonts w:ascii="Arial" w:eastAsia="MS Mincho" w:hAnsi="Arial" w:cs="Arial"/>
          <w:iCs/>
          <w:sz w:val="20"/>
          <w:szCs w:val="20"/>
          <w:lang w:eastAsia="en-US"/>
        </w:rPr>
      </w:pPr>
      <w:r w:rsidRPr="00D969F8">
        <w:rPr>
          <w:rFonts w:ascii="Arial" w:eastAsia="MS Mincho" w:hAnsi="Arial" w:cs="Arial"/>
          <w:iCs/>
          <w:sz w:val="20"/>
          <w:szCs w:val="20"/>
          <w:lang w:eastAsia="en-US"/>
        </w:rPr>
        <w:t>Tots els preus s’han d’expressar amb dos decimals. En cas que se’n posin més, s’aplicarà l’arrodoniment simètric.</w:t>
      </w:r>
    </w:p>
    <w:p w14:paraId="3F3C3489" w14:textId="77777777" w:rsidR="00D969F8" w:rsidRPr="00D969F8" w:rsidRDefault="00D969F8" w:rsidP="00D969F8">
      <w:pPr>
        <w:spacing w:before="0" w:after="0"/>
        <w:rPr>
          <w:rFonts w:ascii="Arial" w:eastAsia="MS Mincho" w:hAnsi="Arial" w:cs="Arial"/>
          <w:iCs/>
          <w:sz w:val="20"/>
          <w:szCs w:val="20"/>
          <w:lang w:eastAsia="en-US"/>
        </w:rPr>
      </w:pPr>
    </w:p>
    <w:p w14:paraId="03B8447D" w14:textId="77777777" w:rsidR="00D969F8" w:rsidRPr="00D969F8" w:rsidRDefault="00D969F8" w:rsidP="00D969F8">
      <w:pPr>
        <w:spacing w:before="0" w:after="0"/>
        <w:rPr>
          <w:rFonts w:ascii="Arial" w:eastAsia="MS Mincho" w:hAnsi="Arial" w:cs="Arial"/>
          <w:iCs/>
          <w:sz w:val="20"/>
          <w:szCs w:val="20"/>
          <w:lang w:eastAsia="en-US"/>
        </w:rPr>
      </w:pPr>
      <w:r w:rsidRPr="00D969F8">
        <w:rPr>
          <w:rFonts w:ascii="Arial" w:eastAsia="MS Mincho" w:hAnsi="Arial" w:cs="Arial"/>
          <w:iCs/>
          <w:sz w:val="20"/>
          <w:szCs w:val="20"/>
          <w:lang w:eastAsia="en-US"/>
        </w:rPr>
        <w:t xml:space="preserve">Els licitadors hauran de presentar una oferta pels preus unitaris previstos i el preu ofert no podrà sobrepassar el preu unitari màxim fixat. </w:t>
      </w:r>
    </w:p>
    <w:p w14:paraId="4F282548" w14:textId="77777777" w:rsidR="00D969F8" w:rsidRPr="00D969F8" w:rsidRDefault="00D969F8" w:rsidP="00D969F8">
      <w:pPr>
        <w:spacing w:before="0" w:after="0"/>
        <w:rPr>
          <w:rFonts w:ascii="Arial" w:eastAsia="MS Mincho" w:hAnsi="Arial" w:cs="Arial"/>
          <w:iCs/>
          <w:sz w:val="20"/>
          <w:szCs w:val="20"/>
          <w:lang w:eastAsia="en-US"/>
        </w:rPr>
      </w:pPr>
    </w:p>
    <w:p w14:paraId="522B2BFF" w14:textId="77777777" w:rsidR="00D969F8" w:rsidRPr="00D969F8" w:rsidRDefault="00D969F8" w:rsidP="00D969F8">
      <w:pPr>
        <w:spacing w:before="0" w:after="0"/>
        <w:rPr>
          <w:rFonts w:ascii="Arial" w:eastAsia="MS Mincho" w:hAnsi="Arial" w:cs="Arial"/>
          <w:iCs/>
          <w:sz w:val="20"/>
          <w:szCs w:val="20"/>
          <w:lang w:eastAsia="en-US"/>
        </w:rPr>
      </w:pPr>
      <w:r w:rsidRPr="00D969F8">
        <w:rPr>
          <w:rFonts w:ascii="Arial" w:eastAsia="MS Mincho" w:hAnsi="Arial" w:cs="Arial"/>
          <w:iCs/>
          <w:sz w:val="20"/>
          <w:szCs w:val="20"/>
          <w:lang w:eastAsia="en-US"/>
        </w:rPr>
        <w:t>En l’hipotètic cas que algun dels preus oferts superi el preu unitari màxim o no s’indiqui cap import, aquest fet serà motiu d’exclusió de l’oferta.</w:t>
      </w:r>
    </w:p>
    <w:p w14:paraId="5D43C49B" w14:textId="77777777" w:rsidR="00D969F8" w:rsidRPr="00D969F8" w:rsidRDefault="00D969F8" w:rsidP="00D969F8">
      <w:pPr>
        <w:spacing w:before="0" w:after="0"/>
        <w:rPr>
          <w:rFonts w:ascii="Arial" w:eastAsia="MS Mincho" w:hAnsi="Arial" w:cs="Arial"/>
          <w:sz w:val="20"/>
          <w:szCs w:val="20"/>
          <w:lang w:eastAsia="en-US"/>
        </w:rPr>
      </w:pPr>
    </w:p>
    <w:p w14:paraId="0BDA4887" w14:textId="77777777" w:rsidR="00D969F8" w:rsidRPr="00D969F8" w:rsidRDefault="00D969F8" w:rsidP="00D969F8">
      <w:pPr>
        <w:spacing w:before="0" w:after="0"/>
        <w:rPr>
          <w:rFonts w:ascii="Arial" w:eastAsia="MS Mincho" w:hAnsi="Arial" w:cs="Arial"/>
          <w:sz w:val="20"/>
          <w:szCs w:val="20"/>
          <w:lang w:eastAsia="en-US"/>
        </w:rPr>
      </w:pPr>
    </w:p>
    <w:p w14:paraId="501D0AD4" w14:textId="77777777" w:rsidR="00D969F8" w:rsidRPr="00D969F8" w:rsidRDefault="00D969F8" w:rsidP="00D969F8">
      <w:pPr>
        <w:spacing w:before="0" w:after="0"/>
        <w:rPr>
          <w:rFonts w:ascii="Arial" w:eastAsia="MS Mincho" w:hAnsi="Arial" w:cs="Arial"/>
          <w:sz w:val="20"/>
          <w:szCs w:val="20"/>
          <w:lang w:eastAsia="en-US"/>
        </w:rPr>
      </w:pPr>
    </w:p>
    <w:p w14:paraId="0535522B" w14:textId="77777777" w:rsidR="00D969F8" w:rsidRPr="00D969F8" w:rsidRDefault="00D969F8" w:rsidP="00D969F8">
      <w:pPr>
        <w:autoSpaceDE w:val="0"/>
        <w:autoSpaceDN w:val="0"/>
        <w:adjustRightInd w:val="0"/>
        <w:spacing w:before="0" w:after="0"/>
        <w:rPr>
          <w:rFonts w:ascii="Arial" w:eastAsia="MS Mincho" w:hAnsi="Arial" w:cs="Arial"/>
          <w:sz w:val="20"/>
          <w:szCs w:val="20"/>
        </w:rPr>
      </w:pPr>
      <w:r w:rsidRPr="00D969F8">
        <w:rPr>
          <w:rFonts w:ascii="Arial" w:eastAsia="Times New Roman" w:hAnsi="Arial" w:cs="Arial"/>
          <w:sz w:val="20"/>
          <w:szCs w:val="20"/>
          <w:lang w:eastAsia="ca-ES"/>
        </w:rPr>
        <w:t>(signatura electrònica de la persona representant de l’empresa)</w:t>
      </w:r>
    </w:p>
    <w:p w14:paraId="699DE55B" w14:textId="77777777" w:rsidR="00D969F8" w:rsidRPr="00D969F8" w:rsidRDefault="00D969F8" w:rsidP="00D969F8">
      <w:pPr>
        <w:spacing w:before="0" w:after="0"/>
        <w:rPr>
          <w:rFonts w:ascii="Arial" w:eastAsia="MS Mincho" w:hAnsi="Arial" w:cs="Arial"/>
          <w:sz w:val="20"/>
          <w:szCs w:val="20"/>
          <w:highlight w:val="yellow"/>
          <w:lang w:eastAsia="en-US"/>
        </w:rPr>
      </w:pPr>
    </w:p>
    <w:p w14:paraId="6974B490" w14:textId="77777777" w:rsidR="00D969F8" w:rsidRPr="00D969F8" w:rsidRDefault="00D969F8" w:rsidP="00D969F8">
      <w:pPr>
        <w:spacing w:before="0" w:after="0"/>
        <w:rPr>
          <w:rFonts w:ascii="Arial" w:eastAsia="MS Mincho" w:hAnsi="Arial" w:cs="Arial"/>
          <w:b/>
          <w:sz w:val="20"/>
          <w:szCs w:val="20"/>
          <w:highlight w:val="yellow"/>
          <w:lang w:eastAsia="en-US"/>
        </w:rPr>
      </w:pPr>
    </w:p>
    <w:p w14:paraId="3D3FF6B8" w14:textId="77777777" w:rsidR="00D969F8" w:rsidRPr="00D969F8" w:rsidRDefault="00D969F8" w:rsidP="00D969F8">
      <w:pPr>
        <w:spacing w:before="0" w:after="0"/>
        <w:rPr>
          <w:rFonts w:ascii="Arial" w:eastAsia="MS Mincho" w:hAnsi="Arial" w:cs="Arial"/>
          <w:b/>
          <w:sz w:val="20"/>
          <w:szCs w:val="20"/>
          <w:highlight w:val="yellow"/>
          <w:lang w:eastAsia="en-US"/>
        </w:rPr>
      </w:pPr>
    </w:p>
    <w:p w14:paraId="3037B174" w14:textId="77777777" w:rsidR="00D969F8" w:rsidRDefault="00D969F8" w:rsidP="00D969F8">
      <w:pPr>
        <w:rPr>
          <w:rFonts w:ascii="Arial" w:eastAsia="Times New Roman" w:hAnsi="Arial" w:cs="Arial"/>
          <w:sz w:val="20"/>
          <w:szCs w:val="20"/>
          <w:highlight w:val="yellow"/>
          <w:lang w:eastAsia="en-US"/>
        </w:rPr>
      </w:pPr>
    </w:p>
    <w:p w14:paraId="7A6DD5D1" w14:textId="77777777" w:rsidR="00D969F8" w:rsidRPr="00D969F8" w:rsidRDefault="00D969F8" w:rsidP="00D969F8">
      <w:pPr>
        <w:rPr>
          <w:rFonts w:ascii="Arial" w:eastAsia="Times New Roman" w:hAnsi="Arial" w:cs="Arial"/>
          <w:sz w:val="20"/>
          <w:szCs w:val="20"/>
          <w:highlight w:val="yellow"/>
          <w:lang w:eastAsia="en-US"/>
        </w:rPr>
      </w:pPr>
    </w:p>
    <w:p w14:paraId="30928233" w14:textId="77777777" w:rsidR="00D969F8" w:rsidRPr="00D969F8" w:rsidRDefault="00D969F8" w:rsidP="00D969F8">
      <w:pPr>
        <w:rPr>
          <w:rFonts w:ascii="Arial" w:eastAsia="Times New Roman" w:hAnsi="Arial" w:cs="Arial"/>
          <w:sz w:val="20"/>
          <w:szCs w:val="20"/>
          <w:highlight w:val="yellow"/>
          <w:lang w:eastAsia="en-US"/>
        </w:rPr>
      </w:pPr>
    </w:p>
    <w:p w14:paraId="47B89A85" w14:textId="77777777" w:rsidR="00D969F8" w:rsidRPr="00D969F8" w:rsidRDefault="00D969F8" w:rsidP="00D969F8">
      <w:pPr>
        <w:rPr>
          <w:rFonts w:ascii="Arial" w:eastAsia="Times New Roman" w:hAnsi="Arial" w:cs="Arial"/>
          <w:sz w:val="20"/>
          <w:szCs w:val="20"/>
          <w:highlight w:val="yellow"/>
          <w:lang w:eastAsia="en-US"/>
        </w:rPr>
      </w:pPr>
    </w:p>
    <w:p w14:paraId="50ECFD9F" w14:textId="77777777" w:rsidR="00D969F8" w:rsidRPr="00D969F8" w:rsidRDefault="00D969F8" w:rsidP="00D969F8">
      <w:pPr>
        <w:rPr>
          <w:rFonts w:ascii="Arial" w:eastAsia="Times New Roman" w:hAnsi="Arial" w:cs="Arial"/>
          <w:sz w:val="20"/>
          <w:szCs w:val="20"/>
          <w:highlight w:val="yellow"/>
          <w:lang w:eastAsia="en-US"/>
        </w:rPr>
      </w:pPr>
    </w:p>
    <w:p w14:paraId="2BA1B365" w14:textId="77777777" w:rsidR="00D969F8" w:rsidRPr="00D969F8" w:rsidRDefault="00D969F8" w:rsidP="00D969F8">
      <w:pPr>
        <w:rPr>
          <w:rFonts w:ascii="Arial" w:eastAsia="Times New Roman" w:hAnsi="Arial" w:cs="Arial"/>
          <w:sz w:val="20"/>
          <w:szCs w:val="20"/>
          <w:highlight w:val="yellow"/>
          <w:lang w:eastAsia="en-US"/>
        </w:rPr>
      </w:pPr>
    </w:p>
    <w:p w14:paraId="6B7856BA" w14:textId="6D2845E6" w:rsidR="00D969F8" w:rsidRDefault="00D969F8" w:rsidP="00D969F8">
      <w:pPr>
        <w:tabs>
          <w:tab w:val="left" w:pos="1905"/>
        </w:tabs>
        <w:rPr>
          <w:rFonts w:ascii="Arial" w:eastAsia="Times New Roman" w:hAnsi="Arial" w:cs="Arial"/>
          <w:sz w:val="20"/>
          <w:szCs w:val="20"/>
          <w:highlight w:val="yellow"/>
          <w:lang w:eastAsia="en-US"/>
        </w:rPr>
      </w:pPr>
    </w:p>
    <w:p w14:paraId="67AF548A" w14:textId="3DEA958F" w:rsidR="006A1E34" w:rsidRPr="00D969F8" w:rsidRDefault="00D969F8" w:rsidP="00D969F8">
      <w:r w:rsidRPr="00D969F8">
        <w:rPr>
          <w:rFonts w:ascii="Arial" w:eastAsia="Times New Roman" w:hAnsi="Arial" w:cs="Arial"/>
          <w:sz w:val="20"/>
          <w:szCs w:val="20"/>
          <w:highlight w:val="yellow"/>
          <w:lang w:eastAsia="en-US"/>
        </w:rPr>
        <w:br w:type="page"/>
      </w:r>
    </w:p>
    <w:sectPr w:rsidR="006A1E34" w:rsidRPr="00D969F8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6C29B" w14:textId="77777777" w:rsidR="00620774" w:rsidRDefault="00620774" w:rsidP="00816ABE">
      <w:r>
        <w:separator/>
      </w:r>
    </w:p>
  </w:endnote>
  <w:endnote w:type="continuationSeparator" w:id="0">
    <w:p w14:paraId="07C7DD5C" w14:textId="77777777"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2533" w14:textId="77777777" w:rsidR="00620774" w:rsidRDefault="00620774" w:rsidP="00E201E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14:paraId="236DB6B9" w14:textId="77777777" w:rsidR="00620774" w:rsidRDefault="00620774" w:rsidP="00E201E8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F2E57" w14:textId="77777777" w:rsidR="00620774" w:rsidRPr="00B76A9E" w:rsidRDefault="00620774" w:rsidP="00B76A9E">
    <w:pPr>
      <w:pStyle w:val="Peu"/>
      <w:framePr w:wrap="around" w:vAnchor="text" w:hAnchor="margin" w:xAlign="right" w:y="961"/>
      <w:jc w:val="right"/>
      <w:rPr>
        <w:rStyle w:val="Nmerodepgina"/>
      </w:rPr>
    </w:pPr>
  </w:p>
  <w:p w14:paraId="5F717F25" w14:textId="77777777"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14:paraId="2027897B" w14:textId="77777777" w:rsidR="00620774" w:rsidRPr="00B76A9E" w:rsidRDefault="00620774" w:rsidP="00A546C5">
    <w:pPr>
      <w:pStyle w:val="Peu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B187C" w14:textId="77777777" w:rsidR="00620774" w:rsidRDefault="00620774" w:rsidP="00816ABE">
      <w:r>
        <w:separator/>
      </w:r>
    </w:p>
  </w:footnote>
  <w:footnote w:type="continuationSeparator" w:id="0">
    <w:p w14:paraId="604DDC1E" w14:textId="77777777"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24C42" w14:textId="77777777" w:rsidR="00620774" w:rsidRPr="00064FB9" w:rsidRDefault="00620774">
    <w:pPr>
      <w:pStyle w:val="Capalera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 wp14:anchorId="41882840" wp14:editId="1F7CFF63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5E2E2B" wp14:editId="4D1DD9BF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 wp14:anchorId="0D376216" wp14:editId="20BA9679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B468A7" w14:textId="77777777" w:rsidR="00620774" w:rsidRPr="00064FB9" w:rsidRDefault="00620774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0430AF"/>
    <w:multiLevelType w:val="hybridMultilevel"/>
    <w:tmpl w:val="DBC0D91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721DE"/>
    <w:multiLevelType w:val="hybridMultilevel"/>
    <w:tmpl w:val="FCA85CEC"/>
    <w:lvl w:ilvl="0" w:tplc="F480992C">
      <w:start w:val="7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6607"/>
    <w:rsid w:val="001270CF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E7620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A0EB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0C1F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A22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69F8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692C1877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ol3">
    <w:name w:val="heading 3"/>
    <w:aliases w:val="Cursiva"/>
    <w:basedOn w:val="Normal"/>
    <w:next w:val="Normal"/>
    <w:link w:val="Ttol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16ABE"/>
  </w:style>
  <w:style w:type="paragraph" w:styleId="Peu">
    <w:name w:val="footer"/>
    <w:basedOn w:val="Normal"/>
    <w:link w:val="Peu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Lletraperdefectedelpargraf"/>
    <w:unhideWhenUsed/>
    <w:rsid w:val="00E201E8"/>
  </w:style>
  <w:style w:type="paragraph" w:styleId="Senseespaiat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ulaambquadrcula">
    <w:name w:val="Table Grid"/>
    <w:basedOn w:val="Tau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ol2Car">
    <w:name w:val="Títol 2 Car"/>
    <w:basedOn w:val="Lletraperdefectedelpargraf"/>
    <w:link w:val="Ttol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3Car">
    <w:name w:val="Títol 3 Car"/>
    <w:aliases w:val="Cursiva Car"/>
    <w:basedOn w:val="Lletraperdefectedelpargraf"/>
    <w:link w:val="Ttol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argrafdel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Enlla">
    <w:name w:val="Hyperlink"/>
    <w:rsid w:val="00EE27DF"/>
    <w:rPr>
      <w:color w:val="0000FF"/>
      <w:u w:val="single"/>
    </w:rPr>
  </w:style>
  <w:style w:type="paragraph" w:styleId="Mapadeldocument">
    <w:name w:val="Document Map"/>
    <w:basedOn w:val="Normal"/>
    <w:link w:val="Mapadeldocument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deglobus">
    <w:name w:val="Balloon Text"/>
    <w:basedOn w:val="Normal"/>
    <w:link w:val="Textdeglobus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deglobusCar">
    <w:name w:val="Text de globus Car"/>
    <w:basedOn w:val="Lletraperdefectedelpargraf"/>
    <w:link w:val="Textdeglobus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ernciadecomentari">
    <w:name w:val="annotation reference"/>
    <w:rsid w:val="00EE27D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decomentariCar">
    <w:name w:val="Text de comentari Car"/>
    <w:basedOn w:val="Lletraperdefectedelpargraf"/>
    <w:link w:val="Textdecomentari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rsid w:val="00EE27D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Enllavisitat">
    <w:name w:val="FollowedHyperlink"/>
    <w:basedOn w:val="Lletraperdefectedelpargraf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D5F3BE-D538-463F-9F21-1F25F97DF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2026-07-24T13:05:00Z</dcterms:created>
  <dcterms:modified xsi:type="dcterms:W3CDTF">2026-07-24T13:05:00Z</dcterms:modified>
</cp:coreProperties>
</file>