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80F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DD6417">
        <w:rPr>
          <w:rFonts w:ascii="Verdana" w:hAnsi="Verdana"/>
          <w:b/>
          <w:bCs/>
          <w:sz w:val="20"/>
          <w:szCs w:val="20"/>
          <w:u w:val="single"/>
        </w:rPr>
        <w:t>ANNEX 2.- MODEL DE DECLARACIÓ RESPONSABLE</w:t>
      </w:r>
    </w:p>
    <w:p w14:paraId="0479C83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F01E3D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el perfil del contractant de l’Ajuntament de Riudellots de la Selva el dia ...... de .............. de 202......., i de les condicions, requisits i obligacions que s’exigeixen per a l’adjudicació del contracte de les obres descrites en</w:t>
      </w:r>
      <w:r w:rsidRPr="00DD6417">
        <w:rPr>
          <w:rFonts w:ascii="Verdana" w:hAnsi="Verdana"/>
          <w:bCs/>
          <w:sz w:val="20"/>
          <w:szCs w:val="20"/>
        </w:rPr>
        <w:t xml:space="preserve">   </w:t>
      </w:r>
      <w:r w:rsidRPr="00DD6417">
        <w:rPr>
          <w:rFonts w:ascii="Verdana" w:hAnsi="Verdana"/>
          <w:sz w:val="20"/>
          <w:szCs w:val="20"/>
        </w:rPr>
        <w:t>, concorre a aquest procediment i,</w:t>
      </w:r>
    </w:p>
    <w:p w14:paraId="168E28A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6BAC3C5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DD6417">
        <w:rPr>
          <w:rFonts w:ascii="Verdana" w:hAnsi="Verdana"/>
          <w:b/>
          <w:sz w:val="20"/>
          <w:szCs w:val="20"/>
        </w:rPr>
        <w:t>DECLARA SOTA LA SEVA RESPONSABILITAT</w:t>
      </w:r>
    </w:p>
    <w:p w14:paraId="25F5376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5A63C6" w14:textId="77777777" w:rsidR="00AE6ECF" w:rsidRPr="00DD6417" w:rsidRDefault="00AE6ECF" w:rsidP="00AE6ECF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65B26D1B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109E45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el perfil d’empresa és el següent (marqui la casella que correspongui):</w:t>
      </w:r>
    </w:p>
    <w:p w14:paraId="5D948166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  <w:lang w:bidi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961"/>
        <w:gridCol w:w="1306"/>
      </w:tblGrid>
      <w:tr w:rsidR="00AE6ECF" w:rsidRPr="00DD6417" w14:paraId="72096733" w14:textId="77777777" w:rsidTr="00240550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51912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F9A6A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A383F0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Marcar amb una creu</w:t>
            </w:r>
          </w:p>
        </w:tc>
      </w:tr>
      <w:tr w:rsidR="00AE6ECF" w:rsidRPr="00DD6417" w14:paraId="5EF29B3F" w14:textId="77777777" w:rsidTr="00240550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1319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4C9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2DA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E6ECF" w:rsidRPr="00DD6417" w14:paraId="7F2F9615" w14:textId="77777777" w:rsidTr="00240550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A8DD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Petita</w:t>
            </w:r>
          </w:p>
          <w:p w14:paraId="116CEC1F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1FD4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D531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E6ECF" w:rsidRPr="00DD6417" w14:paraId="5DEF2C87" w14:textId="77777777" w:rsidTr="00240550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A94D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Mitjana</w:t>
            </w:r>
          </w:p>
          <w:p w14:paraId="3E74CA9C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222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B590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E6ECF" w:rsidRPr="00DD6417" w14:paraId="44F50C9F" w14:textId="77777777" w:rsidTr="00240550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215E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E353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844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F21A6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EB0DA5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el signant ostenta la representació de la societat que presenta l'oferta; que compta amb l'adequada solvència econòmica, financera i tècnica o, en el seu cas, la classificació corresponent; que compta amb les autoritzacions necessàries per a exercir l’activitat i que no incorre en cap prohibició per contractar amb l’Administració d’acord amb l’establert als articles 65 a 97 de la LCSP.</w:t>
      </w:r>
    </w:p>
    <w:p w14:paraId="6D77704B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1BE91B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 Que es troba al corrent del compliment de les obligacions tributàries i amb la Seguretat Social. I que l'empresa a la qual representa autoritza l'Administració contractant per a que accedeixi a la informació que acredita que es troba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3BCA6E07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EBC561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s'integra la solvència per mitjans externs (marqui la casella que correspongui):</w:t>
      </w:r>
    </w:p>
    <w:p w14:paraId="72FFF4F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65F36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lastRenderedPageBreak/>
        <w:t>󠆊  Sí, i que disposa del compromís per escrit de les entitats  corresponents per a disposar dels seus recursos i capacitats per a utilitzar-los en l’execució del contracte tal i com disposa l'article 75.2 LCSP.</w:t>
      </w:r>
    </w:p>
    <w:p w14:paraId="4236EB6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F2222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No.</w:t>
      </w:r>
    </w:p>
    <w:p w14:paraId="17158B3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8B5ECE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es tracta d'empresa estrangera (marqui la casella que correspongui):</w:t>
      </w:r>
    </w:p>
    <w:p w14:paraId="6DC0CEC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8C9FFF0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Sí, i em sotmeto a la jurisdicció dels Jutjats i Tribunals espanyols de qualsevol ordre, per a totes les incidències que de manera directa o indirecta poguessin sorgir del contracte, amb renúncia, en el seu cas, al fur jurisdiccional estranger que pogués correspondre'ls.</w:t>
      </w:r>
    </w:p>
    <w:p w14:paraId="186C6B0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5311B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No.</w:t>
      </w:r>
    </w:p>
    <w:p w14:paraId="17DC2E7E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4F05F67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l’empresa compleix tots els requisits i obligacions exigides per la normativa vigent per a la seva obertura, instal·lació i funcionament legal.</w:t>
      </w:r>
    </w:p>
    <w:p w14:paraId="4488E52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CB26C9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compleix amb tots els deures que en matèria preventiva estableix la Llei</w:t>
      </w:r>
    </w:p>
    <w:p w14:paraId="569BDA4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31/1195, en matèria de coordinació d’activitats empresarials.</w:t>
      </w:r>
    </w:p>
    <w:p w14:paraId="3411361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553D4B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81D226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E10E1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l'empresa a la qual representa ocupa a (marqui la casella que correspongui):</w:t>
      </w:r>
    </w:p>
    <w:p w14:paraId="369A4F7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  <w:lang w:bidi="ca-ES"/>
        </w:rPr>
      </w:pPr>
    </w:p>
    <w:p w14:paraId="58E69BB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 Menys de 50 treballadors</w:t>
      </w:r>
    </w:p>
    <w:p w14:paraId="21F1548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44F26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50 o més treballadors i (marqui la casella que correspongui):</w:t>
      </w:r>
    </w:p>
    <w:p w14:paraId="6A14ED3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FDDBBA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Compleix les mesures alternatives previstes en el Reial Decret 364/2005, de 8 d'abril, pel qual es regula el compliment alternatiu amb caràcter excepcional de la quota de reserva a favor de treballadors amb discapacitat.</w:t>
      </w:r>
    </w:p>
    <w:p w14:paraId="38752A5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E56329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l'empresa a la qual representa, compleix amb les disposicions vigents en matèria laboral i social.</w:t>
      </w:r>
    </w:p>
    <w:p w14:paraId="5819C76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048EE4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l'empresa a la qual representa (marqui la casella que correspongui):</w:t>
      </w:r>
    </w:p>
    <w:p w14:paraId="79EAC00E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  <w:lang w:bidi="ca-ES"/>
        </w:rPr>
      </w:pPr>
    </w:p>
    <w:p w14:paraId="3DD6C36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Ocupa a 50 treballadors o més i compleix amb l’establert a l'apartat 2 de l'article 45 de la Llei Orgànica 3/2007, de 22 de març, per a la igualtat efectiva de dones i homes, relatiu a l'elaboració, registre i aplicació d'un pla d'igualtat (REGCON).</w:t>
      </w:r>
    </w:p>
    <w:p w14:paraId="7313636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9D8E1C6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󠆊 Ocupa menys de 50 treballadors i en aplicació del conveni col·lectiu aplicable, compleix amb l’establert a l'apartat 3 de l'article 45 de la Llei Orgànica 3/2007, de 22 de març, per a la igualtat efectiva de dones i homes, relatiu a l'elaboració i aplicació d'un pla d'igualtat i compleix l’establert en el conveni col·lectiu d’aplicació. </w:t>
      </w:r>
    </w:p>
    <w:p w14:paraId="205A38E1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44E24F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lastRenderedPageBreak/>
        <w:t>󠆊 En aplicació de l'apartat 5 de l'article 45 de la Llei Orgànica 3/2007, de 22 de març, per a la igualtat efectiva de dones i homes, l'empresa no està obligada a l'elaboració i implantació del pla d'igualtat.</w:t>
      </w:r>
    </w:p>
    <w:p w14:paraId="2DAAD0F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2016B0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reuneix algun/s dels criteris de preferència en cas d’igualació de proposicions previstos al PCAP i en el seu defecte a l’article 147.2 LCSP:</w:t>
      </w:r>
    </w:p>
    <w:p w14:paraId="231307D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1FF1B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Sí.</w:t>
      </w:r>
    </w:p>
    <w:p w14:paraId="60898918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No.</w:t>
      </w:r>
    </w:p>
    <w:p w14:paraId="175D48B8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BB7D01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Respecte l’Impost sobre el Valor Afegit (IVA) l’empresa:</w:t>
      </w:r>
    </w:p>
    <w:p w14:paraId="63B7781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87C7FB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Està subjecta a l’IVA.</w:t>
      </w:r>
    </w:p>
    <w:p w14:paraId="440F9AAF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󠆊 No està subjecta o està exempta de l’IVA i són vigents les circumstàncies que donaren lloc a la no-subjecció o a l’exempció.</w:t>
      </w:r>
    </w:p>
    <w:p w14:paraId="25AE15C0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8528F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823B43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 Respecte l’Impost d’Activitats Econòmiques (IAE) l’empresa:</w:t>
      </w:r>
    </w:p>
    <w:p w14:paraId="442872E0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ECBC6A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Està subjecta a l’IAE.</w:t>
      </w:r>
    </w:p>
    <w:p w14:paraId="4A91C9BE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No està subjecta o està exempta de l’IAE i són vigents les circumstàncies que donaren lloc a la no-subjecció o a l’exempció.</w:t>
      </w:r>
    </w:p>
    <w:p w14:paraId="55F55145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3B9657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Que, sobre la intenció de concórrer en unió temporal d’empreses, declara:</w:t>
      </w:r>
    </w:p>
    <w:p w14:paraId="6C034C0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588091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Sí té intenció de concórrer en unió temporal d’empreses, i s’adjunta a la present declaració, l'escrit de compromís de constituir formalment la unió temporal d’empreses en cas de resultar adjudicataris.</w:t>
      </w:r>
    </w:p>
    <w:p w14:paraId="5ED0ECA7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󠆊 No té intenció de concórrer en unió temporal d’empreses.</w:t>
      </w:r>
    </w:p>
    <w:p w14:paraId="101398D7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DB1F3C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autoritzo a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 (*):</w:t>
      </w:r>
    </w:p>
    <w:p w14:paraId="234A244E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571"/>
        <w:gridCol w:w="2411"/>
        <w:gridCol w:w="1489"/>
      </w:tblGrid>
      <w:tr w:rsidR="00AE6ECF" w:rsidRPr="00DD6417" w14:paraId="1A70867F" w14:textId="77777777" w:rsidTr="0024055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F8033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Persona autoritzada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629C0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3C8318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Correu electrònic professional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DE91E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D6417">
              <w:rPr>
                <w:rFonts w:ascii="Verdana" w:hAnsi="Verdana"/>
                <w:sz w:val="20"/>
                <w:szCs w:val="20"/>
              </w:rPr>
              <w:t>Telèfon</w:t>
            </w:r>
          </w:p>
          <w:p w14:paraId="4A64DC9E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E6ECF" w:rsidRPr="00DD6417" w14:paraId="6B397B4D" w14:textId="77777777" w:rsidTr="0024055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B98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EAA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7E7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467" w14:textId="77777777" w:rsidR="00AE6ECF" w:rsidRPr="00DD6417" w:rsidRDefault="00AE6ECF" w:rsidP="0024055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3C2ACB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A425DEC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i/>
          <w:sz w:val="20"/>
          <w:szCs w:val="20"/>
        </w:rPr>
        <w:t>[Per a empreses que conformen grup empresarial]:</w:t>
      </w:r>
      <w:r w:rsidRPr="00DD6417">
        <w:rPr>
          <w:rFonts w:ascii="Verdana" w:hAnsi="Verdana"/>
          <w:sz w:val="20"/>
          <w:szCs w:val="20"/>
        </w:rPr>
        <w:t xml:space="preserve"> Que l’empresa .................................... forma part del grup empresarial ....................................... i que l’empresa/les empreses del mateix grup (</w:t>
      </w:r>
      <w:r w:rsidRPr="00DD6417">
        <w:rPr>
          <w:rFonts w:ascii="Verdana" w:hAnsi="Verdana"/>
          <w:i/>
          <w:sz w:val="20"/>
          <w:szCs w:val="20"/>
        </w:rPr>
        <w:t>nom de les empreses</w:t>
      </w:r>
      <w:r w:rsidRPr="00DD6417">
        <w:rPr>
          <w:rFonts w:ascii="Verdana" w:hAnsi="Verdana"/>
          <w:sz w:val="20"/>
          <w:szCs w:val="20"/>
        </w:rPr>
        <w:t xml:space="preserve">)............................................................... es presenta/en també a la present licitació. </w:t>
      </w:r>
    </w:p>
    <w:p w14:paraId="5F1A1F11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26C498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 Que, en cas de resultar proposat com a adjudicatari, es compromet a aportar la documentació assenyalada  en el PCAP. </w:t>
      </w:r>
    </w:p>
    <w:p w14:paraId="5250A088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  <w:lang w:bidi="ca-ES"/>
        </w:rPr>
      </w:pPr>
    </w:p>
    <w:p w14:paraId="7A2B6CC6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Que l’empresa està inscrita en el Registre de Licitadors de la Generalitat de Catalunya i/o de l’Administració General de l’estat i que les dades que hi consten no han experimentat cap variació (**).</w:t>
      </w:r>
    </w:p>
    <w:p w14:paraId="6EF8F34B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9A7EC1" w14:textId="77777777" w:rsidR="00AE6ECF" w:rsidRPr="00DD6417" w:rsidRDefault="00AE6ECF" w:rsidP="00AE6ECF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Que com a signant d’aquesta declaració tinc capacitat suficient, en la representació amb la qual actuo, per comparèixer i signar aquesta declaració </w:t>
      </w:r>
      <w:r w:rsidRPr="00DD6417">
        <w:rPr>
          <w:rFonts w:ascii="Verdana" w:hAnsi="Verdana"/>
          <w:sz w:val="20"/>
          <w:szCs w:val="20"/>
        </w:rPr>
        <w:lastRenderedPageBreak/>
        <w:t xml:space="preserve">i la resta de documentació requerida per contractar, inclosa l’oferta econòmica. </w:t>
      </w:r>
    </w:p>
    <w:p w14:paraId="44FD8B5A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D7E25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Data i signatura del licitador</w:t>
      </w:r>
    </w:p>
    <w:p w14:paraId="6E13445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43115BE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1C01F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839EB8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________________________________________</w:t>
      </w:r>
    </w:p>
    <w:p w14:paraId="376CD1B6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 xml:space="preserve">(*) D’acord amb el que estableix la legislació vigent en matèria  de protecció de dades de caràcter personal us informem que les vostres dades seran incorporades a un tractament de l’Ajuntament de Riudellots de la Selva, amb la finalitat de gestionar el procediment de contractació en compliment d’una relació </w:t>
      </w:r>
      <w:proofErr w:type="spellStart"/>
      <w:r w:rsidRPr="00DD6417">
        <w:rPr>
          <w:rFonts w:ascii="Verdana" w:hAnsi="Verdana"/>
          <w:sz w:val="20"/>
          <w:szCs w:val="20"/>
        </w:rPr>
        <w:t>precontractual</w:t>
      </w:r>
      <w:proofErr w:type="spellEnd"/>
      <w:r w:rsidRPr="00DD6417">
        <w:rPr>
          <w:rFonts w:ascii="Verdana" w:hAnsi="Verdana"/>
          <w:sz w:val="20"/>
          <w:szCs w:val="20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Riudellots de la Selva per obligació legal. En qualsevol moment, pot sol·licitar l'accés, rectificació, supressió i exercir la resta dels seus drets, mitjançant un escrit adreçat a l’Ajuntament de Riudellots de la Selva, Delegat de Protecció de Dades (dpd@llealtulsa.com).</w:t>
      </w:r>
    </w:p>
    <w:p w14:paraId="64B5F6ED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3CECAB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D6417">
        <w:rPr>
          <w:rFonts w:ascii="Verdana" w:hAnsi="Verdana"/>
          <w:sz w:val="20"/>
          <w:szCs w:val="20"/>
        </w:rPr>
        <w:t>(**) La presentació de les ofertes suposa no només l’acceptació incondicionada de les clàusules contractuals sinó també l’autorització a la mesa i a l’òrgan de contractació per a consultar les dades que constin en el Registre Oficial de Licitadors i d’Empreses Classificades del Sector Públic o en les llistes oficials d’operadors econòmics d’un estat membre de la Unió Europea. Aquesta inscripció és obligatòria des del mes de setembre de 2018.</w:t>
      </w:r>
    </w:p>
    <w:p w14:paraId="1F42FE62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25C8C5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941F3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97F095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995AEC4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E5E411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0F4B9F3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78E4C89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91AF285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9D6AE7C" w14:textId="77777777" w:rsidR="00AE6ECF" w:rsidRPr="00DD6417" w:rsidRDefault="00AE6ECF" w:rsidP="00AE6EC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E0CA738" w14:textId="2BF0A08B" w:rsidR="00CB13E2" w:rsidRDefault="00AE6ECF" w:rsidP="00AE6ECF">
      <w:r w:rsidRPr="00DD6417">
        <w:rPr>
          <w:rFonts w:ascii="Verdana" w:hAnsi="Verdana"/>
          <w:b/>
          <w:sz w:val="20"/>
          <w:szCs w:val="20"/>
        </w:rPr>
        <w:br w:type="page"/>
      </w:r>
    </w:p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59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23552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CF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59CD"/>
    <w:rsid w:val="004006A6"/>
    <w:rsid w:val="004012AC"/>
    <w:rsid w:val="00413822"/>
    <w:rsid w:val="00425D06"/>
    <w:rsid w:val="00441667"/>
    <w:rsid w:val="00446362"/>
    <w:rsid w:val="00470515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AE6ECF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BF3106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DAA0"/>
  <w15:chartTrackingRefBased/>
  <w15:docId w15:val="{D1CEC4B5-3200-4C36-B305-8E0FF16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CF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6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EC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EC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EC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EC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ECF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EC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EC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EC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EC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6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EC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EC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6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EC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E6E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E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ECF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6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2026-07-16T12:20:00Z</dcterms:created>
  <dcterms:modified xsi:type="dcterms:W3CDTF">2026-07-16T12:21:00Z</dcterms:modified>
</cp:coreProperties>
</file>