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1F53" w14:textId="77777777" w:rsidR="0010110F" w:rsidRPr="0010110F" w:rsidRDefault="0010110F" w:rsidP="0010110F">
      <w:pPr>
        <w:spacing w:after="120" w:line="240" w:lineRule="auto"/>
        <w:jc w:val="both"/>
        <w:outlineLvl w:val="0"/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</w:pPr>
      <w:bookmarkStart w:id="0" w:name="_Toc13833665"/>
      <w:bookmarkStart w:id="1" w:name="_Toc32919581"/>
      <w:bookmarkStart w:id="2" w:name="_Toc33519553"/>
      <w:bookmarkStart w:id="3" w:name="_Toc68854980"/>
      <w:bookmarkStart w:id="4" w:name="_Toc215739442"/>
      <w:bookmarkStart w:id="5" w:name="_Toc234398857"/>
      <w:r w:rsidRPr="0010110F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>ANNEX V. Principis ètics i regles de conducta als quals els licitadors i els contractistes han d’adequar la seva activitat</w:t>
      </w:r>
      <w:bookmarkEnd w:id="0"/>
      <w:bookmarkEnd w:id="1"/>
      <w:bookmarkEnd w:id="2"/>
      <w:bookmarkEnd w:id="3"/>
      <w:bookmarkEnd w:id="4"/>
      <w:bookmarkEnd w:id="5"/>
    </w:p>
    <w:p w14:paraId="1AEF8128" w14:textId="77777777" w:rsidR="0010110F" w:rsidRPr="0010110F" w:rsidRDefault="0010110F" w:rsidP="0010110F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1. Els licitadors i els contractistes adoptaran una conducta èticament exemplar i actuaran per evitar la corrupció en qualsevol de totes les seves possibles formes.</w:t>
      </w:r>
    </w:p>
    <w:p w14:paraId="713A9260" w14:textId="77777777" w:rsidR="0010110F" w:rsidRPr="0010110F" w:rsidRDefault="0010110F" w:rsidP="0010110F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2. En aquest sentit, i al marge d’aquells altres deures vinculats al principi d’actuació esmentat en el punt anterior, derivats dels principis ètics i de les regles de conducta als quals els licitadors i els contractistes han d’adequar la seva activitat‐ assumeixen particularment les obligacions següents:</w:t>
      </w:r>
    </w:p>
    <w:p w14:paraId="6F0E6B94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Comunicar immediatament a l’òrgan de contractació les possibles situacions de conflicte d’interessos.</w:t>
      </w:r>
    </w:p>
    <w:p w14:paraId="1741EC9A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sol·licitar, directament o indirectament, que un càrrec o empleat públic influeixi en l’adjudicació del contracte.</w:t>
      </w:r>
    </w:p>
    <w:p w14:paraId="571E8FB5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oferir ni facilitar a càrrecs o empleats públics avantatges personals o materials, ni per a aquells mateixos ni per a persones vinculades amb el seu entorn familiar o social.</w:t>
      </w:r>
    </w:p>
    <w:p w14:paraId="4A7C02B2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realitzar qualsevol altra acció que pugui vulnerar els principis d’igualtat d’oportunitats i de lliure concurrència.</w:t>
      </w:r>
    </w:p>
    <w:p w14:paraId="12804EBE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realitzar accions que posin en risc l’interès públic.</w:t>
      </w:r>
    </w:p>
    <w:p w14:paraId="5F598DF6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Respectar els principis de lliure mercat i de concurrència competitiva, i abstenir‐se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Així mateix, denunciar qualsevol acte o conducta dirigits a aquelles finalitats i relacionats amb la licitació o el contracte dels quals tingués coneixement.</w:t>
      </w:r>
    </w:p>
    <w:p w14:paraId="09A80663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utilitzar informació confidencial, coneguda mitjançant el contracte, per obtenir, directament o indirectament, un avantatge o benefici econòmic en interès propi.</w:t>
      </w:r>
    </w:p>
    <w:p w14:paraId="0E09CCA6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Observar els principis, les normes i els cànons ètics propis de les activitats, els oficis i/o les professions corresponents a les prestacions contractades.</w:t>
      </w:r>
    </w:p>
    <w:p w14:paraId="28FCB720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020A10A9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Denunciar els actes dels quals tingui coneixement i que puguin comportar una infracció de les obligacions contingudes en aquesta clàusula.</w:t>
      </w:r>
    </w:p>
    <w:p w14:paraId="572DC230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No realitzar operacions financeres en paradisos fiscals, segons la llista de països elaborada per les Institucions europees o, en el seu defecte, l’Estat espanyol, i que siguin considerades delictives, en els termes legalment establerts, com delictes de blanqueig de capitals, frau fiscal o contra la Hisenda Pública.</w:t>
      </w:r>
    </w:p>
    <w:p w14:paraId="117F9E62" w14:textId="77777777" w:rsidR="0010110F" w:rsidRPr="0010110F" w:rsidRDefault="0010110F" w:rsidP="0010110F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lastRenderedPageBreak/>
        <w:t>Declarar si tenen o no relacions amb països considerats paradisos fiscals. En cas de tenir-ne relació, aportar la documentació que expliciti el caràcter d’aquestes relacions i permetre que la informació que no sigui confidencial es publiqui al perfil del contractant.</w:t>
      </w:r>
    </w:p>
    <w:p w14:paraId="67EBD224" w14:textId="77777777" w:rsidR="0010110F" w:rsidRPr="0010110F" w:rsidRDefault="0010110F" w:rsidP="0010110F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kern w:val="0"/>
          <w:lang w:eastAsia="es-ES"/>
          <w14:ligatures w14:val="none"/>
        </w:rPr>
        <w:t>3. L’incompliment de qualsevol de les obligacions contingudes a l’anterior apartat 2 per part dels licitadors o dels contractistes, serà causa de resolució del contracte, sens perjudici d’aquelles altres possibles conseqüències previstes a la legislació vigent. </w:t>
      </w:r>
    </w:p>
    <w:p w14:paraId="5CE9A64A" w14:textId="77777777" w:rsidR="0010110F" w:rsidRPr="0010110F" w:rsidRDefault="0010110F" w:rsidP="0010110F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0A9D3E5A" w14:textId="77777777" w:rsidR="0010110F" w:rsidRPr="0010110F" w:rsidRDefault="0010110F" w:rsidP="0010110F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</w:pPr>
      <w:r w:rsidRPr="0010110F"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  <w:t>Signatura electrònica</w:t>
      </w:r>
    </w:p>
    <w:p w14:paraId="1E984C31" w14:textId="4D6DB186" w:rsidR="00FD2987" w:rsidRDefault="0010110F" w:rsidP="0010110F">
      <w:r w:rsidRPr="0010110F">
        <w:rPr>
          <w:rFonts w:ascii="Arial" w:eastAsia="Calibri" w:hAnsi="Arial" w:cs="Times New Roman"/>
          <w:kern w:val="0"/>
          <w:sz w:val="22"/>
          <w:szCs w:val="22"/>
          <w:lang w:val="es-ES"/>
          <w14:ligatures w14:val="none"/>
        </w:rPr>
        <w:br w:type="page"/>
      </w:r>
    </w:p>
    <w:sectPr w:rsidR="00FD29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007BF" w14:textId="77777777" w:rsidR="00203121" w:rsidRDefault="00203121" w:rsidP="0010110F">
      <w:pPr>
        <w:spacing w:after="0" w:line="240" w:lineRule="auto"/>
      </w:pPr>
      <w:r>
        <w:separator/>
      </w:r>
    </w:p>
  </w:endnote>
  <w:endnote w:type="continuationSeparator" w:id="0">
    <w:p w14:paraId="4F2E9BA4" w14:textId="77777777" w:rsidR="00203121" w:rsidRDefault="00203121" w:rsidP="00101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6F2B" w14:textId="77777777" w:rsidR="00203121" w:rsidRDefault="00203121" w:rsidP="0010110F">
      <w:pPr>
        <w:spacing w:after="0" w:line="240" w:lineRule="auto"/>
      </w:pPr>
      <w:r>
        <w:separator/>
      </w:r>
    </w:p>
  </w:footnote>
  <w:footnote w:type="continuationSeparator" w:id="0">
    <w:p w14:paraId="5436D60F" w14:textId="77777777" w:rsidR="00203121" w:rsidRDefault="00203121" w:rsidP="00101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10110F" w:rsidRPr="0010110F" w14:paraId="464E1451" w14:textId="77777777" w:rsidTr="003B79F8">
      <w:tc>
        <w:tcPr>
          <w:tcW w:w="6521" w:type="dxa"/>
        </w:tcPr>
        <w:p w14:paraId="6F74ADAE" w14:textId="5CF058E0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6" w:name="_GoBack"/>
          <w:bookmarkEnd w:id="6"/>
          <w:r w:rsidRPr="0010110F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0487F954" wp14:editId="4F828335">
                <wp:extent cx="1938020" cy="791845"/>
                <wp:effectExtent l="0" t="0" r="5080" b="8255"/>
                <wp:docPr id="389098698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6A37E5D1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7D787BA2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10110F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122BE799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10110F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396081DE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10110F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4662FEB6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10110F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5ED25685" w14:textId="77777777" w:rsidR="0010110F" w:rsidRPr="0010110F" w:rsidRDefault="0010110F" w:rsidP="0010110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6E7761C2" w14:textId="77777777" w:rsidR="0010110F" w:rsidRDefault="0010110F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D5197"/>
    <w:multiLevelType w:val="hybridMultilevel"/>
    <w:tmpl w:val="CC1E134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91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466"/>
    <w:rsid w:val="00007296"/>
    <w:rsid w:val="00033501"/>
    <w:rsid w:val="0010110F"/>
    <w:rsid w:val="00203121"/>
    <w:rsid w:val="00231902"/>
    <w:rsid w:val="00282A08"/>
    <w:rsid w:val="002F7131"/>
    <w:rsid w:val="003A4A39"/>
    <w:rsid w:val="004B3D14"/>
    <w:rsid w:val="0069741D"/>
    <w:rsid w:val="006C6FA6"/>
    <w:rsid w:val="00730077"/>
    <w:rsid w:val="009C3ED0"/>
    <w:rsid w:val="00AE1466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B5AFF-128A-4F84-9255-23A96E6B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AE1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AE1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AE1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AE1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AE1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AE14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AE14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AE14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AE14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AE14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AE14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AE1466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AE1466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AE1466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AE1466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AE1466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AE1466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AE1466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AE14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AE1466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AE1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AE1466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E1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AE1466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AE1466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AE1466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E1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AE1466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AE1466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1011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0110F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1011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0110F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2026-07-20T07:00:00Z</dcterms:created>
  <dcterms:modified xsi:type="dcterms:W3CDTF">2026-07-20T07:00:00Z</dcterms:modified>
</cp:coreProperties>
</file>