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  <w:t>ANNEX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PROPOSICIÓ DE CRITERIS AUTOMÀTICS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(SOBRE B DIGITAL)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Cs/>
        </w:rPr>
        <w:t>Qui s</w:t>
      </w:r>
      <w:r>
        <w:rPr>
          <w:rFonts w:cs="Arial" w:ascii="Arial" w:hAnsi="Arial"/>
          <w:bCs/>
          <w:shd w:fill="auto" w:val="clear"/>
        </w:rPr>
        <w:t xml:space="preserve">otasigna,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.........................., amb capacitat jurídica i d’obrar, assabentat dels plecs de condicions que han de regir la contractació </w:t>
      </w:r>
      <w:r>
        <w:rPr>
          <w:rFonts w:cs="Arial" w:ascii="Arial" w:hAnsi="Arial"/>
          <w:b/>
          <w:bCs/>
          <w:shd w:fill="auto" w:val="clear"/>
        </w:rPr>
        <w:t>de les obres relatives al projecte bàsic i d’execució de millores de les condicions d’ús i seguretat en els recorreguts d’evacuació de la grada nord i oest del palau Josep Mora, expedient 20</w:t>
      </w:r>
      <w:r>
        <w:rPr>
          <w:rFonts w:cs="Arial" w:ascii="Arial" w:hAnsi="Arial"/>
          <w:b/>
          <w:bCs/>
          <w:shd w:fill="auto" w:val="clear"/>
        </w:rPr>
        <w:t>26/000028674,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  <w:highlight w:val="none"/>
          <w:shd w:fill="auto" w:val="clear"/>
        </w:rPr>
      </w:pPr>
      <w:r>
        <w:rPr>
          <w:rFonts w:cs="Arial" w:ascii="Arial" w:hAnsi="Arial"/>
          <w:spacing w:val="-3"/>
          <w:shd w:fill="auto" w:val="clear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  <w:highlight w:val="none"/>
          <w:shd w:fill="auto" w:val="clear"/>
        </w:rPr>
      </w:pPr>
      <w:r>
        <w:rPr>
          <w:rFonts w:cs="Arial" w:ascii="Arial" w:hAnsi="Arial"/>
          <w:spacing w:val="-3"/>
          <w:shd w:fill="auto" w:val="clear"/>
        </w:rPr>
      </w:r>
    </w:p>
    <w:p>
      <w:pPr>
        <w:pStyle w:val="BodyText"/>
        <w:spacing w:lineRule="auto" w:line="276" w:before="0" w:after="0"/>
        <w:jc w:val="both"/>
        <w:rPr>
          <w:highlight w:val="none"/>
          <w:shd w:fill="auto" w:val="clear"/>
        </w:rPr>
      </w:pPr>
      <w:r>
        <w:rPr>
          <w:rFonts w:cs="Arial" w:ascii="Arial" w:hAnsi="Arial"/>
          <w:b/>
          <w:sz w:val="20"/>
          <w:shd w:fill="auto" w:val="clear"/>
        </w:rPr>
        <w:t>1)</w:t>
      </w:r>
      <w:r>
        <w:rPr>
          <w:rFonts w:cs="Arial" w:ascii="Arial" w:hAnsi="Arial"/>
          <w:sz w:val="20"/>
          <w:shd w:fill="auto" w:val="clear"/>
        </w:rPr>
        <w:t xml:space="preserve"> Que ofereixo executar el contracte per un preu de </w:t>
      </w:r>
      <w:r>
        <w:rPr>
          <w:rFonts w:cs="Arial" w:ascii="Arial" w:hAnsi="Arial"/>
          <w:b/>
          <w:i/>
          <w:sz w:val="20"/>
          <w:shd w:fill="auto" w:val="clear"/>
        </w:rPr>
        <w:t xml:space="preserve">......................................... </w:t>
      </w:r>
      <w:r>
        <w:rPr>
          <w:rFonts w:cs="Arial" w:ascii="Arial" w:hAnsi="Arial"/>
          <w:b/>
          <w:sz w:val="20"/>
          <w:shd w:fill="auto" w:val="clear"/>
        </w:rPr>
        <w:t>euros (sense IVA),</w:t>
      </w:r>
      <w:r>
        <w:rPr>
          <w:rFonts w:cs="Arial" w:ascii="Arial" w:hAnsi="Arial"/>
          <w:sz w:val="20"/>
          <w:shd w:fill="auto" w:val="clear"/>
        </w:rPr>
        <w:t xml:space="preserve"> més ............................. euros en concepte d’IVA (21%), ascendint el preu total a ............................... euros (IVA inclòs), amb el següent desglossament</w:t>
      </w:r>
      <w:r>
        <w:rPr>
          <w:rFonts w:cs="Arial" w:ascii="Arial" w:hAnsi="Arial"/>
          <w:color w:val="0070C0"/>
          <w:sz w:val="20"/>
          <w:shd w:fill="auto" w:val="clear"/>
        </w:rPr>
        <w:t>:</w:t>
      </w:r>
      <w:r>
        <w:rPr>
          <w:rFonts w:cs="Arial" w:ascii="Arial" w:hAnsi="Arial"/>
          <w:i/>
          <w:iCs/>
          <w:color w:val="0070C0"/>
          <w:sz w:val="20"/>
          <w:shd w:fill="auto" w:val="clear"/>
        </w:rPr>
        <w:t>(omplir les caselles ombrejades en color gris)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  <w:highlight w:val="none"/>
          <w:shd w:fill="auto" w:val="clear"/>
        </w:rPr>
      </w:pPr>
      <w:r>
        <w:rPr>
          <w:rFonts w:cs="Arial" w:ascii="Arial" w:hAnsi="Arial"/>
          <w:i/>
          <w:iCs/>
          <w:sz w:val="20"/>
          <w:shd w:fill="auto" w:val="clear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  <w:highlight w:val="none"/>
          <w:shd w:fill="auto" w:val="clear"/>
        </w:rPr>
      </w:pPr>
      <w:r>
        <w:rPr>
          <w:rFonts w:cs="Arial" w:ascii="Arial" w:hAnsi="Arial"/>
          <w:i/>
          <w:iCs/>
          <w:sz w:val="20"/>
          <w:shd w:fill="auto" w:val="clear"/>
        </w:rPr>
      </w:r>
    </w:p>
    <w:tbl>
      <w:tblPr>
        <w:tblW w:w="9006" w:type="dxa"/>
        <w:jc w:val="left"/>
        <w:tblInd w:w="137" w:type="dxa"/>
        <w:tblLayout w:type="fixed"/>
        <w:tblCellMar>
          <w:top w:w="6" w:type="dxa"/>
          <w:left w:w="71" w:type="dxa"/>
          <w:bottom w:w="5" w:type="dxa"/>
          <w:right w:w="115" w:type="dxa"/>
        </w:tblCellMar>
        <w:tblLook w:val="04a0"/>
      </w:tblPr>
      <w:tblGrid>
        <w:gridCol w:w="4536"/>
        <w:gridCol w:w="1842"/>
        <w:gridCol w:w="2628"/>
      </w:tblGrid>
      <w:tr>
        <w:trPr>
          <w:trHeight w:val="43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shd w:fill="auto" w:val="clear"/>
              </w:rPr>
              <w:t>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shd w:fill="auto" w:val="clear"/>
              </w:rPr>
              <w:t>Pressupost base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shd w:fill="auto" w:val="clear"/>
              </w:rPr>
              <w:t>Oferta sense IVA</w:t>
            </w:r>
          </w:p>
        </w:tc>
      </w:tr>
      <w:tr>
        <w:trPr>
          <w:trHeight w:val="32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Pressupost d'execució material (ma d'obra, material, maquinària i mitjans auxiliars)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 </w:t>
            </w:r>
            <w:r>
              <w:rPr>
                <w:rFonts w:cs="Arial" w:ascii="Arial" w:hAnsi="Arial"/>
                <w:shd w:fill="auto" w:val="clear"/>
              </w:rPr>
              <w:t>439.086,76 €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shd w:fill="auto" w:val="clear"/>
              </w:rPr>
              <w:t>......................... €</w:t>
            </w:r>
          </w:p>
        </w:tc>
      </w:tr>
      <w:tr>
        <w:trPr>
          <w:trHeight w:val="31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hd w:fill="auto" w:val="clear"/>
              </w:rPr>
              <w:t>TOTAL 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hd w:fill="auto" w:val="clear"/>
              </w:rPr>
              <w:t> </w:t>
            </w:r>
            <w:r>
              <w:rPr>
                <w:rFonts w:cs="Arial" w:ascii="Arial" w:hAnsi="Arial"/>
                <w:b/>
                <w:bCs/>
                <w:shd w:fill="auto" w:val="clear"/>
              </w:rPr>
              <w:t>439.086,76 €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shd w:fill="auto" w:val="clear"/>
              </w:rPr>
              <w:t>......................... €</w:t>
            </w:r>
          </w:p>
        </w:tc>
      </w:tr>
      <w:tr>
        <w:trPr>
          <w:trHeight w:val="27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shd w:fill="auto" w:val="clear"/>
              </w:rPr>
              <w:t>COSTOS INDIRECTES</w:t>
            </w: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shd w:fill="auto" w:val="clear"/>
              </w:rPr>
            </w:r>
          </w:p>
        </w:tc>
      </w:tr>
      <w:tr>
        <w:trPr>
          <w:trHeight w:val="33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Despeses generals (13%)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(13%) 57.081,28 €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shd w:fill="auto" w:val="clear"/>
              </w:rPr>
              <w:t>(13%) ..................... €</w:t>
            </w:r>
          </w:p>
        </w:tc>
      </w:tr>
      <w:tr>
        <w:trPr>
          <w:trHeight w:val="371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Benefici industrial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(6%) 26.345,21 €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shd w:fill="auto" w:val="clear"/>
              </w:rPr>
              <w:t>(........%)..................... €</w:t>
            </w:r>
          </w:p>
        </w:tc>
      </w:tr>
      <w:tr>
        <w:trPr>
          <w:trHeight w:val="37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TOTAL COSTOS INDIRECTES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hd w:fill="auto" w:val="clear"/>
              </w:rPr>
              <w:t>83.426,49 €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shd w:fill="auto" w:val="clear"/>
              </w:rPr>
              <w:t>......................... €</w:t>
            </w:r>
          </w:p>
        </w:tc>
      </w:tr>
      <w:tr>
        <w:trPr>
          <w:trHeight w:val="418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shd w:fill="auto" w:val="clear"/>
              </w:rPr>
              <w:t>TOTAL COSTOS (directes + indirectes)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shd w:fill="auto" w:val="clear"/>
              </w:rPr>
              <w:t>522.513,25 €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hd w:fill="auto" w:val="clear"/>
              </w:rPr>
              <w:t>......................... €</w:t>
            </w:r>
          </w:p>
        </w:tc>
      </w:tr>
    </w:tbl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  <w:highlight w:val="none"/>
          <w:shd w:fill="auto" w:val="clear"/>
        </w:rPr>
      </w:pPr>
      <w:r>
        <w:rPr>
          <w:rFonts w:cs="Arial" w:ascii="Arial" w:hAnsi="Arial"/>
          <w:sz w:val="20"/>
          <w:shd w:fill="auto" w:val="clear"/>
        </w:rPr>
      </w:r>
    </w:p>
    <w:p>
      <w:pPr>
        <w:pStyle w:val="NormalWeb"/>
        <w:spacing w:lineRule="auto" w:line="276" w:before="100" w:after="100"/>
        <w:ind w:left="0"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b/>
          <w:bCs/>
          <w:sz w:val="20"/>
          <w:szCs w:val="20"/>
          <w:shd w:fill="auto" w:val="clear"/>
        </w:rPr>
        <w:t xml:space="preserve">2) </w:t>
      </w:r>
      <w:r>
        <w:rPr>
          <w:rFonts w:eastAsia="Arial" w:cs="Arial" w:ascii="Arial" w:hAnsi="Arial"/>
          <w:sz w:val="20"/>
          <w:szCs w:val="20"/>
          <w:shd w:fill="auto" w:val="clear"/>
        </w:rPr>
        <w:t>En relació amb el criteri d’adjudicació relatiu a l’ampliació del termini mínim de garantia respecte de l’especificat al plec de clàusules administratives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0"/>
          <w:szCs w:val="20"/>
          <w:u w:val="none"/>
          <w:shd w:fill="auto" w:val="clear"/>
          <w:lang w:val="ca-ES"/>
        </w:rPr>
        <w:t xml:space="preserve"> </w:t>
      </w:r>
      <w:r>
        <w:rPr>
          <w:rFonts w:eastAsia="Arial" w:cs="Arial" w:ascii="Arial" w:hAnsi="Arial"/>
          <w:i/>
          <w:iCs/>
          <w:color w:val="0070C0"/>
          <w:sz w:val="20"/>
          <w:szCs w:val="20"/>
          <w:shd w:fill="auto" w:val="clear"/>
        </w:rPr>
        <w:t>(trieu una de les dues opcions):</w:t>
      </w:r>
    </w:p>
    <w:p>
      <w:pPr>
        <w:pStyle w:val="NormalWeb"/>
        <w:spacing w:lineRule="auto" w:line="276" w:before="100" w:after="100"/>
        <w:ind w:left="0"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sz w:val="20"/>
          <w:szCs w:val="20"/>
          <w:shd w:fill="auto" w:val="clear"/>
        </w:rPr>
        <w:t>- NO ofereixo cap ampliació del termini de garantia.</w:t>
      </w:r>
    </w:p>
    <w:p>
      <w:pPr>
        <w:pStyle w:val="NormalWeb"/>
        <w:spacing w:lineRule="auto" w:line="276" w:before="100" w:after="100"/>
        <w:ind w:left="0"/>
        <w:jc w:val="both"/>
        <w:rPr>
          <w:highlight w:val="none"/>
          <w:shd w:fill="auto" w:val="clear"/>
        </w:rPr>
      </w:pPr>
      <w:r>
        <w:rPr>
          <w:rFonts w:eastAsia="Arial" w:cs="Arial" w:ascii="Arial" w:hAnsi="Arial"/>
          <w:sz w:val="20"/>
          <w:szCs w:val="20"/>
          <w:shd w:fill="auto" w:val="clear"/>
        </w:rPr>
        <w:t xml:space="preserve">- SÍ ofereixo una ampliació de ...................... mesos </w:t>
      </w:r>
      <w:r>
        <w:rPr>
          <w:rFonts w:eastAsia="Arial" w:cs="Arial" w:ascii="Arial" w:hAnsi="Arial"/>
          <w:i/>
          <w:iCs/>
          <w:color w:val="0070C0"/>
          <w:kern w:val="0"/>
          <w:sz w:val="20"/>
          <w:szCs w:val="20"/>
          <w:shd w:fill="auto" w:val="clear"/>
          <w:lang w:val="es-ES" w:eastAsia="es-ES" w:bidi="ar-SA"/>
        </w:rPr>
        <w:t>(entre 1 i 24 mesos)</w:t>
      </w:r>
      <w:r>
        <w:rPr>
          <w:rFonts w:eastAsia="Arial" w:cs="Arial" w:ascii="Arial" w:hAnsi="Arial"/>
          <w:sz w:val="20"/>
          <w:szCs w:val="20"/>
          <w:shd w:fill="auto" w:val="clear"/>
        </w:rPr>
        <w:t xml:space="preserve"> respecte el termini mínim de garantia, sense cap cost per a l’Ajuntament de Mataró.</w:t>
      </w:r>
    </w:p>
    <w:p>
      <w:pPr>
        <w:pStyle w:val="NormalWeb"/>
        <w:spacing w:lineRule="auto" w:line="276" w:before="100" w:after="100"/>
        <w:ind w:left="0"/>
        <w:jc w:val="both"/>
        <w:rPr>
          <w:rFonts w:ascii="Arial" w:hAnsi="Arial" w:eastAsia="Arial" w:cs="Arial"/>
          <w:sz w:val="20"/>
          <w:szCs w:val="20"/>
          <w:highlight w:val="none"/>
          <w:shd w:fill="auto" w:val="clear"/>
        </w:rPr>
      </w:pPr>
      <w:r>
        <w:rPr>
          <w:rFonts w:eastAsia="Arial" w:cs="Arial" w:ascii="Arial" w:hAnsi="Arial"/>
          <w:sz w:val="20"/>
          <w:szCs w:val="20"/>
          <w:shd w:fill="auto" w:val="clear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/>
          <w:i/>
          <w:i/>
          <w:iCs/>
          <w:sz w:val="20"/>
        </w:rPr>
      </w:pPr>
      <w:r>
        <w:rPr>
          <w:rFonts w:cs="Arial" w:ascii="Arial" w:hAnsi="Arial"/>
          <w:b/>
          <w:i/>
          <w:iCs/>
          <w:sz w:val="20"/>
        </w:rPr>
        <w:t>(LLOC, DATA I SIGNATURA ELECTRÒNICA)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835" w:footer="318" w:bottom="141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 wp14:anchorId="5C44E6E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5C44E6E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7509B96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 wp14:anchorId="7509B96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2093967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093967655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210698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10698292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 wp14:anchorId="3D4186AC">
              <wp:simplePos x="0" y="0"/>
              <wp:positionH relativeFrom="page">
                <wp:posOffset>541020</wp:posOffset>
              </wp:positionH>
              <wp:positionV relativeFrom="page">
                <wp:posOffset>1481455</wp:posOffset>
              </wp:positionV>
              <wp:extent cx="6840220" cy="0"/>
              <wp:effectExtent l="42545" t="42545" r="42545" b="42545"/>
              <wp:wrapNone/>
              <wp:docPr id="3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16.65pt" to="581.15pt,116.65pt" ID="Line 1" stroked="t" o:allowincell="f" style="position:absolute;mso-position-horizontal-relative:page;mso-position-vertical-relative:page" wp14:anchorId="3D4186AC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 wp14:anchorId="5C6587EC">
              <wp:simplePos x="0" y="0"/>
              <wp:positionH relativeFrom="page">
                <wp:posOffset>474345</wp:posOffset>
              </wp:positionH>
              <wp:positionV relativeFrom="page">
                <wp:posOffset>1525905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7.35pt;margin-top:120.15pt;width:107.2pt;height:22.6pt;mso-wrap-style:square;v-text-anchor:top;mso-position-horizontal-relative:page;mso-position-vertical-relative:page" wp14:anchorId="5C6587E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03d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Comment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character" w:styleId="PrrafodelistaCar" w:customStyle="1">
    <w:name w:val="Párrafo de lista Car"/>
    <w:link w:val="ListParagraph"/>
    <w:uiPriority w:val="34"/>
    <w:qFormat/>
    <w:locked/>
    <w:rsid w:val="000a438b"/>
    <w:rPr>
      <w:lang w:val="ca-ES" w:eastAsia="ca-ES"/>
    </w:rPr>
  </w:style>
  <w:style w:type="character" w:styleId="markedcontent" w:customStyle="1">
    <w:name w:val="markedcontent"/>
    <w:basedOn w:val="DefaultParagraphFont"/>
    <w:qFormat/>
    <w:rsid w:val="007a5481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88211-D61C-47EB-AC13-C651E874D8E3}"/>
</file>

<file path=customXml/itemProps2.xml><?xml version="1.0" encoding="utf-8"?>
<ds:datastoreItem xmlns:ds="http://schemas.openxmlformats.org/officeDocument/2006/customXml" ds:itemID="{D2DBB1E2-A64E-4FDD-A27C-F0EAADB42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36B93-4C44-4A5C-A209-6CCE9E32569F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78330AE1-8C2B-4694-A4CE-56D8BA36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LibreOffice/25.8.3.2$Windows_X86_64 LibreOffice_project/8ca8d55c161d602844f5428fa4b58097424e324e</Application>
  <AppVersion>15.0000</AppVersion>
  <Pages>1</Pages>
  <Words>273</Words>
  <Characters>1911</Characters>
  <CharactersWithSpaces>2149</CharactersWithSpaces>
  <Paragraphs>38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2016-01-29T11:32:00Z</cp:lastPrinted>
  <dcterms:modified xsi:type="dcterms:W3CDTF">2026-07-01T13:26:28Z</dcterms:modified>
  <cp:revision>17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63400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_SharedFileIndex">
    <vt:lpwstr/>
  </property>
  <property fmtid="{D5CDD505-2E9C-101B-9397-08002B2CF9AE}" pid="10" name="_SourceUrl">
    <vt:lpwstr/>
  </property>
  <property fmtid="{D5CDD505-2E9C-101B-9397-08002B2CF9AE}" pid="11" name="xd_ProgID">
    <vt:lpwstr/>
  </property>
  <property fmtid="{D5CDD505-2E9C-101B-9397-08002B2CF9AE}" pid="12" name="xd_Signature">
    <vt:bool>0</vt:bool>
  </property>
</Properties>
</file>