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CA6D" w14:textId="77777777" w:rsidR="001E3288" w:rsidRPr="00543D76" w:rsidRDefault="001E3288" w:rsidP="001E3288">
      <w:pPr>
        <w:spacing w:line="320" w:lineRule="atLeast"/>
        <w:jc w:val="center"/>
        <w:rPr>
          <w:rFonts w:eastAsia="Calibri" w:cs="Arial"/>
          <w:b/>
          <w:szCs w:val="22"/>
          <w:u w:val="single"/>
          <w:lang w:eastAsia="en-US"/>
        </w:rPr>
      </w:pPr>
      <w:r w:rsidRPr="00543D76">
        <w:rPr>
          <w:rFonts w:eastAsia="Calibri" w:cs="Arial"/>
          <w:b/>
          <w:szCs w:val="22"/>
          <w:u w:val="single"/>
          <w:lang w:eastAsia="en-US"/>
        </w:rPr>
        <w:t xml:space="preserve">ANNEX </w:t>
      </w:r>
      <w:r>
        <w:rPr>
          <w:rFonts w:eastAsia="Calibri" w:cs="Arial"/>
          <w:b/>
          <w:szCs w:val="22"/>
          <w:u w:val="single"/>
          <w:lang w:eastAsia="en-US"/>
        </w:rPr>
        <w:t>1</w:t>
      </w:r>
    </w:p>
    <w:p w14:paraId="35017D95" w14:textId="77777777" w:rsidR="001E3288" w:rsidRPr="007D5963" w:rsidRDefault="001E3288" w:rsidP="001E3288">
      <w:pPr>
        <w:spacing w:line="320" w:lineRule="exact"/>
        <w:rPr>
          <w:b/>
          <w:bCs/>
          <w:szCs w:val="22"/>
        </w:rPr>
      </w:pPr>
    </w:p>
    <w:p w14:paraId="153B89A2" w14:textId="77777777" w:rsidR="001E3288" w:rsidRPr="007848E0" w:rsidRDefault="001E3288" w:rsidP="001E3288">
      <w:pPr>
        <w:spacing w:line="320" w:lineRule="exact"/>
        <w:rPr>
          <w:b/>
          <w:bCs/>
          <w:szCs w:val="22"/>
        </w:rPr>
      </w:pPr>
      <w:r w:rsidRPr="007D5963">
        <w:rPr>
          <w:b/>
          <w:bCs/>
          <w:szCs w:val="22"/>
        </w:rPr>
        <w:t xml:space="preserve">Al </w:t>
      </w:r>
      <w:r w:rsidRPr="007848E0">
        <w:rPr>
          <w:b/>
          <w:bCs/>
          <w:szCs w:val="22"/>
        </w:rPr>
        <w:t xml:space="preserve">plec de clàusules administratives particulars aplicable al contracte relatiu al </w:t>
      </w:r>
      <w:r w:rsidRPr="00361E23">
        <w:rPr>
          <w:b/>
          <w:szCs w:val="22"/>
        </w:rPr>
        <w:t xml:space="preserve">servei de recollida i transport a centres gestors per al seu tractament, de diferents tipus de residus generats a diversos </w:t>
      </w:r>
      <w:r>
        <w:rPr>
          <w:b/>
          <w:szCs w:val="22"/>
        </w:rPr>
        <w:t xml:space="preserve">magatzems, </w:t>
      </w:r>
      <w:r w:rsidRPr="00361E23">
        <w:rPr>
          <w:b/>
          <w:szCs w:val="22"/>
        </w:rPr>
        <w:t xml:space="preserve">edificis i recintes de la </w:t>
      </w:r>
      <w:r>
        <w:rPr>
          <w:b/>
          <w:szCs w:val="22"/>
        </w:rPr>
        <w:t>D</w:t>
      </w:r>
      <w:r w:rsidRPr="00361E23">
        <w:rPr>
          <w:b/>
          <w:szCs w:val="22"/>
        </w:rPr>
        <w:t xml:space="preserve">iputació de </w:t>
      </w:r>
      <w:r>
        <w:rPr>
          <w:b/>
          <w:szCs w:val="22"/>
        </w:rPr>
        <w:t>B</w:t>
      </w:r>
      <w:r w:rsidRPr="00361E23">
        <w:rPr>
          <w:b/>
          <w:szCs w:val="22"/>
        </w:rPr>
        <w:t>arcelona</w:t>
      </w:r>
    </w:p>
    <w:p w14:paraId="281BD0CA" w14:textId="77777777" w:rsidR="001E3288" w:rsidRDefault="001E3288" w:rsidP="001E3288">
      <w:pPr>
        <w:spacing w:line="320" w:lineRule="exact"/>
        <w:rPr>
          <w:b/>
          <w:bCs/>
          <w:szCs w:val="22"/>
        </w:rPr>
      </w:pPr>
    </w:p>
    <w:p w14:paraId="4E258D0E" w14:textId="77777777" w:rsidR="001E3288" w:rsidRPr="00711E7D" w:rsidRDefault="001E3288" w:rsidP="001E3288">
      <w:pPr>
        <w:pBdr>
          <w:bottom w:val="single" w:sz="4" w:space="1" w:color="auto"/>
        </w:pBdr>
        <w:spacing w:line="320" w:lineRule="exact"/>
        <w:jc w:val="right"/>
        <w:rPr>
          <w:b/>
          <w:bCs/>
          <w:szCs w:val="22"/>
        </w:rPr>
      </w:pPr>
      <w:r w:rsidRPr="00711E7D">
        <w:rPr>
          <w:b/>
          <w:bCs/>
          <w:szCs w:val="22"/>
        </w:rPr>
        <w:t>Expedient núm.: 2026/0021459</w:t>
      </w:r>
    </w:p>
    <w:p w14:paraId="11A12A5B" w14:textId="77777777" w:rsidR="001E3288" w:rsidRDefault="001E3288" w:rsidP="001E3288">
      <w:pPr>
        <w:spacing w:line="320" w:lineRule="exact"/>
        <w:rPr>
          <w:b/>
          <w:bCs/>
          <w:szCs w:val="22"/>
        </w:rPr>
      </w:pPr>
    </w:p>
    <w:p w14:paraId="6EE2977C" w14:textId="77777777" w:rsidR="001E3288" w:rsidRPr="007D5963" w:rsidRDefault="001E3288" w:rsidP="001E3288">
      <w:pPr>
        <w:spacing w:line="320" w:lineRule="exact"/>
        <w:rPr>
          <w:b/>
          <w:bCs/>
          <w:szCs w:val="22"/>
        </w:rPr>
      </w:pPr>
    </w:p>
    <w:p w14:paraId="05DA5341" w14:textId="77777777" w:rsidR="001E3288" w:rsidRPr="00932DBC" w:rsidRDefault="001E3288" w:rsidP="001E3288">
      <w:pPr>
        <w:spacing w:after="200" w:line="320" w:lineRule="atLeast"/>
        <w:jc w:val="center"/>
        <w:rPr>
          <w:rFonts w:cs="Arial"/>
          <w:b/>
          <w:bCs/>
          <w:szCs w:val="22"/>
        </w:rPr>
      </w:pPr>
      <w:r w:rsidRPr="00932DBC">
        <w:rPr>
          <w:rFonts w:cs="Arial"/>
          <w:b/>
          <w:bCs/>
          <w:szCs w:val="22"/>
        </w:rPr>
        <w:t xml:space="preserve">Model de proposició relativa als criteris avaluables de forma automàtica </w:t>
      </w:r>
    </w:p>
    <w:p w14:paraId="23B8AAF9" w14:textId="77777777" w:rsidR="001E3288" w:rsidRPr="00942A89" w:rsidRDefault="001E3288" w:rsidP="001E3288">
      <w:pPr>
        <w:tabs>
          <w:tab w:val="center" w:pos="4252"/>
          <w:tab w:val="right" w:pos="8504"/>
        </w:tabs>
        <w:spacing w:line="320" w:lineRule="atLeast"/>
        <w:rPr>
          <w:rFonts w:cs="Arial"/>
          <w:szCs w:val="22"/>
        </w:rPr>
      </w:pPr>
    </w:p>
    <w:p w14:paraId="7E83DB6F" w14:textId="77777777" w:rsidR="001E3288" w:rsidRPr="00932DBC" w:rsidRDefault="001E3288" w:rsidP="001E3288">
      <w:pPr>
        <w:spacing w:after="200" w:line="320" w:lineRule="atLeast"/>
        <w:rPr>
          <w:rFonts w:cs="Arial"/>
          <w:b/>
          <w:szCs w:val="22"/>
        </w:rPr>
      </w:pPr>
      <w:r w:rsidRPr="00942A89">
        <w:rPr>
          <w:szCs w:val="22"/>
        </w:rPr>
        <w:t xml:space="preserve">El Sr./La Sra. .......... amb NIF núm. .........., en nom propi / en representació de l’empresa </w:t>
      </w:r>
      <w:r w:rsidRPr="00F614EB">
        <w:rPr>
          <w:szCs w:val="22"/>
        </w:rPr>
        <w:t>.........., NIF núm. .........., domiciliada a .........., CP .........., carrer .........., núm. .........., adreça electrònica: .........., assabentat/da de les condicions exigides per a optar a la contractació relativa al</w:t>
      </w:r>
      <w:r w:rsidRPr="00F614EB">
        <w:rPr>
          <w:i/>
          <w:szCs w:val="22"/>
        </w:rPr>
        <w:t xml:space="preserve"> </w:t>
      </w:r>
      <w:r w:rsidRPr="00F614EB">
        <w:rPr>
          <w:rFonts w:cs="Arial"/>
          <w:b/>
          <w:szCs w:val="22"/>
        </w:rPr>
        <w:t>servei de recollida i transport a centres gestors per al seu tractament de diferents</w:t>
      </w:r>
      <w:r w:rsidRPr="00932DBC">
        <w:rPr>
          <w:rFonts w:cs="Arial"/>
          <w:b/>
          <w:szCs w:val="22"/>
        </w:rPr>
        <w:t xml:space="preserve"> tipus de residus generats a diversos magatzems, edificis i recintes de la Diputació de Barcelona, amb mitjans de transport respectuosos amb el medi ambien</w:t>
      </w:r>
      <w:r>
        <w:rPr>
          <w:rFonts w:cs="Arial"/>
          <w:b/>
          <w:szCs w:val="22"/>
        </w:rPr>
        <w:t>t</w:t>
      </w:r>
      <w:r w:rsidRPr="00942A89">
        <w:rPr>
          <w:szCs w:val="22"/>
        </w:rPr>
        <w:t>, es compromet a portar-la a terme amb subjecció als plecs de prescripcions tècniques particulars i de clàusules administratives particulars, que accepta íntegrament:</w:t>
      </w:r>
    </w:p>
    <w:p w14:paraId="23862E62" w14:textId="77777777" w:rsidR="001E3288" w:rsidRDefault="001E3288" w:rsidP="001E3288">
      <w:pPr>
        <w:spacing w:line="320" w:lineRule="atLeast"/>
        <w:rPr>
          <w:szCs w:val="22"/>
        </w:rPr>
      </w:pPr>
    </w:p>
    <w:p w14:paraId="6DAE1F38" w14:textId="77777777" w:rsidR="001E3288" w:rsidRDefault="001E3288" w:rsidP="001E3288">
      <w:pPr>
        <w:spacing w:line="320" w:lineRule="atLeast"/>
        <w:rPr>
          <w:color w:val="000000"/>
          <w:szCs w:val="22"/>
        </w:rPr>
      </w:pPr>
      <w:r w:rsidRPr="0021175B">
        <w:rPr>
          <w:b/>
          <w:color w:val="000000"/>
          <w:szCs w:val="22"/>
          <w:u w:val="single"/>
        </w:rPr>
        <w:t>Criteri 1.-</w:t>
      </w:r>
      <w:r w:rsidRPr="0021175B">
        <w:rPr>
          <w:color w:val="000000"/>
          <w:szCs w:val="22"/>
        </w:rPr>
        <w:t xml:space="preserve"> Proposició econòmica: </w:t>
      </w:r>
    </w:p>
    <w:p w14:paraId="4BF09B55" w14:textId="77777777" w:rsidR="001E3288" w:rsidRDefault="001E3288" w:rsidP="001E3288">
      <w:pPr>
        <w:spacing w:line="320" w:lineRule="atLeast"/>
        <w:rPr>
          <w:color w:val="000000"/>
          <w:szCs w:val="22"/>
        </w:rPr>
      </w:pPr>
    </w:p>
    <w:tbl>
      <w:tblPr>
        <w:tblW w:w="8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2268"/>
        <w:gridCol w:w="1770"/>
      </w:tblGrid>
      <w:tr w:rsidR="001E3288" w:rsidRPr="00F54518" w14:paraId="2819099F" w14:textId="77777777" w:rsidTr="00FB6EE0">
        <w:trPr>
          <w:trHeight w:val="1260"/>
        </w:trPr>
        <w:tc>
          <w:tcPr>
            <w:tcW w:w="8574" w:type="dxa"/>
            <w:gridSpan w:val="3"/>
            <w:shd w:val="clear" w:color="auto" w:fill="D9D9D9"/>
            <w:vAlign w:val="center"/>
          </w:tcPr>
          <w:p w14:paraId="6883EC9C" w14:textId="77777777" w:rsidR="001E3288" w:rsidRPr="00113A01" w:rsidRDefault="001E3288" w:rsidP="00FB6EE0">
            <w:pPr>
              <w:spacing w:line="320" w:lineRule="atLeast"/>
              <w:jc w:val="center"/>
              <w:rPr>
                <w:rFonts w:cs="Arial"/>
                <w:b/>
                <w:szCs w:val="22"/>
                <w:lang w:eastAsia="es-ES_tradnl"/>
              </w:rPr>
            </w:pPr>
            <w:r w:rsidRPr="00113A01">
              <w:rPr>
                <w:rFonts w:cs="Arial"/>
                <w:b/>
                <w:color w:val="000000"/>
                <w:szCs w:val="22"/>
              </w:rPr>
              <w:t>Recollida i transport de residus de paper, cartró, paper confidencial, envasos lleugers, plàstics i suport òptic i magnètic generats</w:t>
            </w:r>
          </w:p>
        </w:tc>
      </w:tr>
      <w:tr w:rsidR="001E3288" w:rsidRPr="00F54518" w14:paraId="3F67056D" w14:textId="77777777" w:rsidTr="00FB6EE0">
        <w:trPr>
          <w:trHeight w:val="1260"/>
        </w:trPr>
        <w:tc>
          <w:tcPr>
            <w:tcW w:w="4536" w:type="dxa"/>
            <w:shd w:val="clear" w:color="000000" w:fill="FFFFFF"/>
            <w:vAlign w:val="center"/>
            <w:hideMark/>
          </w:tcPr>
          <w:p w14:paraId="6392D048" w14:textId="77777777" w:rsidR="001E3288" w:rsidRPr="0092095B" w:rsidRDefault="001E3288" w:rsidP="00FB6EE0">
            <w:pPr>
              <w:spacing w:line="320" w:lineRule="atLeast"/>
              <w:jc w:val="center"/>
              <w:rPr>
                <w:rFonts w:cs="Arial"/>
                <w:color w:val="000000"/>
                <w:szCs w:val="22"/>
              </w:rPr>
            </w:pPr>
            <w:r w:rsidRPr="005F3C38">
              <w:rPr>
                <w:szCs w:val="22"/>
              </w:rPr>
              <w:t>Serveis de recollida i transport a centres gestors per al seu tractament</w:t>
            </w:r>
          </w:p>
        </w:tc>
        <w:tc>
          <w:tcPr>
            <w:tcW w:w="2268" w:type="dxa"/>
            <w:shd w:val="clear" w:color="000000" w:fill="FFFFFF"/>
            <w:vAlign w:val="center"/>
            <w:hideMark/>
          </w:tcPr>
          <w:p w14:paraId="124D4ADA" w14:textId="77777777" w:rsidR="001E3288" w:rsidRPr="00F614EB" w:rsidRDefault="001E3288" w:rsidP="00FB6EE0">
            <w:pPr>
              <w:spacing w:line="320" w:lineRule="atLeast"/>
              <w:jc w:val="center"/>
              <w:rPr>
                <w:szCs w:val="22"/>
              </w:rPr>
            </w:pPr>
            <w:r w:rsidRPr="00F614EB">
              <w:rPr>
                <w:szCs w:val="22"/>
              </w:rPr>
              <w:t>Preu unitari màxim</w:t>
            </w:r>
          </w:p>
          <w:p w14:paraId="3A3D47DD" w14:textId="77777777" w:rsidR="001E3288" w:rsidRPr="00F614EB" w:rsidRDefault="001E3288" w:rsidP="00FB6EE0">
            <w:pPr>
              <w:spacing w:line="320" w:lineRule="atLeast"/>
              <w:jc w:val="center"/>
              <w:rPr>
                <w:rFonts w:cs="Arial"/>
                <w:color w:val="000000"/>
                <w:szCs w:val="22"/>
              </w:rPr>
            </w:pPr>
            <w:r w:rsidRPr="00F614EB">
              <w:rPr>
                <w:szCs w:val="22"/>
              </w:rPr>
              <w:t>(IVA exclòs)</w:t>
            </w:r>
          </w:p>
        </w:tc>
        <w:tc>
          <w:tcPr>
            <w:tcW w:w="1770" w:type="dxa"/>
            <w:vAlign w:val="center"/>
          </w:tcPr>
          <w:p w14:paraId="5BFACBBD" w14:textId="77777777" w:rsidR="001E3288" w:rsidRPr="00F614EB" w:rsidRDefault="001E3288" w:rsidP="00FB6EE0">
            <w:pPr>
              <w:spacing w:line="320" w:lineRule="atLeast"/>
              <w:jc w:val="center"/>
              <w:rPr>
                <w:color w:val="000000"/>
                <w:szCs w:val="22"/>
              </w:rPr>
            </w:pPr>
            <w:r w:rsidRPr="00F614EB">
              <w:rPr>
                <w:rFonts w:cs="Arial"/>
                <w:bCs/>
                <w:szCs w:val="22"/>
                <w:lang w:eastAsia="es-ES_tradnl"/>
              </w:rPr>
              <w:t>Preu unitari màxim ofert (IVA exclòs)</w:t>
            </w:r>
          </w:p>
        </w:tc>
      </w:tr>
      <w:tr w:rsidR="001E3288" w:rsidRPr="00F54518" w14:paraId="283702A4" w14:textId="77777777" w:rsidTr="00FB6EE0">
        <w:trPr>
          <w:trHeight w:val="300"/>
        </w:trPr>
        <w:tc>
          <w:tcPr>
            <w:tcW w:w="4536" w:type="dxa"/>
            <w:shd w:val="clear" w:color="000000" w:fill="FFFFFF"/>
            <w:vAlign w:val="center"/>
          </w:tcPr>
          <w:p w14:paraId="6E47F26C" w14:textId="77777777" w:rsidR="001E3288" w:rsidRPr="000E0582" w:rsidRDefault="001E3288" w:rsidP="00FB6EE0">
            <w:pPr>
              <w:spacing w:line="320" w:lineRule="atLeast"/>
              <w:jc w:val="left"/>
              <w:rPr>
                <w:rFonts w:cs="Arial"/>
                <w:szCs w:val="22"/>
                <w:lang w:eastAsia="es-ES_tradnl"/>
              </w:rPr>
            </w:pPr>
            <w:r w:rsidRPr="000E0582">
              <w:rPr>
                <w:b/>
                <w:szCs w:val="22"/>
              </w:rPr>
              <w:t>Servei 1</w:t>
            </w:r>
            <w:r w:rsidRPr="000E0582">
              <w:rPr>
                <w:szCs w:val="22"/>
              </w:rPr>
              <w:t>.- Recollida i transport  de :</w:t>
            </w:r>
          </w:p>
          <w:p w14:paraId="592C128B" w14:textId="77777777" w:rsidR="001E3288" w:rsidRPr="00ED75A8" w:rsidRDefault="001E3288" w:rsidP="00FB6EE0">
            <w:pPr>
              <w:spacing w:line="320" w:lineRule="atLeast"/>
              <w:jc w:val="left"/>
              <w:rPr>
                <w:color w:val="FF0000"/>
                <w:szCs w:val="22"/>
              </w:rPr>
            </w:pPr>
            <w:r w:rsidRPr="000E0582">
              <w:rPr>
                <w:szCs w:val="22"/>
              </w:rPr>
              <w:t xml:space="preserve">a) paper i cartró de les </w:t>
            </w:r>
            <w:r w:rsidRPr="00ED75A8">
              <w:rPr>
                <w:szCs w:val="22"/>
              </w:rPr>
              <w:t xml:space="preserve">papereres i dels contenidors </w:t>
            </w:r>
            <w:r>
              <w:rPr>
                <w:szCs w:val="22"/>
              </w:rPr>
              <w:t>excepte els grans</w:t>
            </w:r>
          </w:p>
          <w:p w14:paraId="0AD03B56" w14:textId="77777777" w:rsidR="001E3288" w:rsidRPr="000E0582" w:rsidRDefault="001E3288" w:rsidP="00FB6EE0">
            <w:pPr>
              <w:spacing w:line="320" w:lineRule="atLeast"/>
              <w:jc w:val="left"/>
              <w:rPr>
                <w:szCs w:val="22"/>
              </w:rPr>
            </w:pPr>
            <w:r w:rsidRPr="000E0582">
              <w:rPr>
                <w:szCs w:val="22"/>
              </w:rPr>
              <w:lastRenderedPageBreak/>
              <w:t>b) documentació confidencial</w:t>
            </w:r>
          </w:p>
          <w:p w14:paraId="718107BD" w14:textId="77777777" w:rsidR="001E3288" w:rsidRPr="00ED75A8" w:rsidRDefault="001E3288" w:rsidP="00FB6EE0">
            <w:pPr>
              <w:spacing w:line="320" w:lineRule="atLeast"/>
              <w:jc w:val="left"/>
              <w:rPr>
                <w:color w:val="FF0000"/>
                <w:szCs w:val="22"/>
              </w:rPr>
            </w:pPr>
            <w:r w:rsidRPr="000E0582">
              <w:rPr>
                <w:szCs w:val="22"/>
              </w:rPr>
              <w:t xml:space="preserve">c) plàstic </w:t>
            </w:r>
            <w:r w:rsidRPr="00ED75A8">
              <w:rPr>
                <w:szCs w:val="22"/>
              </w:rPr>
              <w:t xml:space="preserve">dels contenidors </w:t>
            </w:r>
            <w:r>
              <w:rPr>
                <w:szCs w:val="22"/>
              </w:rPr>
              <w:t>excepte els grans</w:t>
            </w:r>
          </w:p>
          <w:p w14:paraId="7E12D205" w14:textId="77777777" w:rsidR="001E3288" w:rsidRPr="0092095B" w:rsidRDefault="001E3288" w:rsidP="00FB6EE0">
            <w:pPr>
              <w:spacing w:line="320" w:lineRule="atLeast"/>
              <w:rPr>
                <w:color w:val="000000"/>
                <w:szCs w:val="22"/>
              </w:rPr>
            </w:pPr>
            <w:r w:rsidRPr="000E0582">
              <w:rPr>
                <w:szCs w:val="22"/>
              </w:rPr>
              <w:t>d) materials amb suport òptic i magnètic</w:t>
            </w:r>
          </w:p>
        </w:tc>
        <w:tc>
          <w:tcPr>
            <w:tcW w:w="2268" w:type="dxa"/>
            <w:vAlign w:val="center"/>
          </w:tcPr>
          <w:p w14:paraId="33100D77" w14:textId="77777777" w:rsidR="001E3288" w:rsidRPr="0092095B" w:rsidRDefault="001E3288" w:rsidP="00FB6EE0">
            <w:pPr>
              <w:spacing w:line="320" w:lineRule="atLeast"/>
              <w:jc w:val="center"/>
              <w:rPr>
                <w:color w:val="000000"/>
                <w:szCs w:val="22"/>
              </w:rPr>
            </w:pPr>
            <w:r w:rsidRPr="00684AB4">
              <w:rPr>
                <w:rFonts w:cs="Arial"/>
                <w:szCs w:val="22"/>
              </w:rPr>
              <w:lastRenderedPageBreak/>
              <w:t>38,00</w:t>
            </w:r>
            <w:r w:rsidRPr="000E0582">
              <w:rPr>
                <w:rFonts w:cs="Arial"/>
                <w:szCs w:val="22"/>
              </w:rPr>
              <w:t xml:space="preserve"> €/recollida</w:t>
            </w:r>
          </w:p>
        </w:tc>
        <w:tc>
          <w:tcPr>
            <w:tcW w:w="1770" w:type="dxa"/>
            <w:vAlign w:val="center"/>
          </w:tcPr>
          <w:p w14:paraId="09E16D9E" w14:textId="77777777" w:rsidR="001E3288" w:rsidRPr="0092095B" w:rsidRDefault="001E3288" w:rsidP="00FB6EE0">
            <w:pPr>
              <w:spacing w:line="320" w:lineRule="atLeast"/>
              <w:jc w:val="center"/>
              <w:rPr>
                <w:color w:val="000000"/>
                <w:szCs w:val="22"/>
              </w:rPr>
            </w:pPr>
          </w:p>
        </w:tc>
      </w:tr>
      <w:tr w:rsidR="001E3288" w:rsidRPr="00F54518" w14:paraId="4741DCBF" w14:textId="77777777" w:rsidTr="00FB6EE0">
        <w:trPr>
          <w:trHeight w:val="300"/>
        </w:trPr>
        <w:tc>
          <w:tcPr>
            <w:tcW w:w="4536" w:type="dxa"/>
            <w:shd w:val="clear" w:color="000000" w:fill="FFFFFF"/>
            <w:vAlign w:val="center"/>
          </w:tcPr>
          <w:p w14:paraId="616D28EA" w14:textId="77777777" w:rsidR="001E3288" w:rsidRPr="0092095B" w:rsidRDefault="001E3288" w:rsidP="00FB6EE0">
            <w:pPr>
              <w:spacing w:line="320" w:lineRule="atLeast"/>
              <w:rPr>
                <w:color w:val="000000"/>
                <w:szCs w:val="22"/>
              </w:rPr>
            </w:pPr>
            <w:r w:rsidRPr="000E0582">
              <w:rPr>
                <w:b/>
                <w:szCs w:val="22"/>
              </w:rPr>
              <w:t>Servei 2</w:t>
            </w:r>
            <w:r w:rsidRPr="000E0582">
              <w:rPr>
                <w:szCs w:val="22"/>
              </w:rPr>
              <w:t>.- Recollida i transport de paper i cartró i plàstics dels contenidors grans i de la compactadora</w:t>
            </w:r>
          </w:p>
        </w:tc>
        <w:tc>
          <w:tcPr>
            <w:tcW w:w="2268" w:type="dxa"/>
            <w:vAlign w:val="center"/>
          </w:tcPr>
          <w:p w14:paraId="33C782F5" w14:textId="77777777" w:rsidR="001E3288" w:rsidRPr="0092095B" w:rsidRDefault="001E3288" w:rsidP="00FB6EE0">
            <w:pPr>
              <w:spacing w:line="320" w:lineRule="atLeast"/>
              <w:jc w:val="center"/>
              <w:rPr>
                <w:color w:val="000000"/>
                <w:szCs w:val="22"/>
              </w:rPr>
            </w:pPr>
            <w:r w:rsidRPr="00A833E3">
              <w:rPr>
                <w:rFonts w:cs="Arial"/>
                <w:szCs w:val="22"/>
              </w:rPr>
              <w:t>69,00 €/recollida per contenidor gran /compactadora</w:t>
            </w:r>
          </w:p>
        </w:tc>
        <w:tc>
          <w:tcPr>
            <w:tcW w:w="1770" w:type="dxa"/>
            <w:vAlign w:val="center"/>
          </w:tcPr>
          <w:p w14:paraId="07F7C4B4" w14:textId="77777777" w:rsidR="001E3288" w:rsidRPr="0092095B" w:rsidRDefault="001E3288" w:rsidP="00FB6EE0">
            <w:pPr>
              <w:spacing w:line="320" w:lineRule="atLeast"/>
              <w:jc w:val="center"/>
              <w:rPr>
                <w:color w:val="000000"/>
                <w:szCs w:val="22"/>
              </w:rPr>
            </w:pPr>
          </w:p>
        </w:tc>
      </w:tr>
      <w:tr w:rsidR="001E3288" w:rsidRPr="00F54518" w14:paraId="3CC7F0A5" w14:textId="77777777" w:rsidTr="00FB6EE0">
        <w:trPr>
          <w:trHeight w:val="300"/>
        </w:trPr>
        <w:tc>
          <w:tcPr>
            <w:tcW w:w="8574" w:type="dxa"/>
            <w:gridSpan w:val="3"/>
            <w:shd w:val="clear" w:color="auto" w:fill="D9D9D9"/>
            <w:vAlign w:val="center"/>
          </w:tcPr>
          <w:p w14:paraId="44BE5D6F" w14:textId="77777777" w:rsidR="001E3288" w:rsidRDefault="001E3288" w:rsidP="00FB6EE0">
            <w:pPr>
              <w:spacing w:line="320" w:lineRule="exact"/>
              <w:ind w:left="1418"/>
              <w:jc w:val="center"/>
              <w:rPr>
                <w:rFonts w:cs="Arial"/>
                <w:b/>
                <w:szCs w:val="22"/>
              </w:rPr>
            </w:pPr>
          </w:p>
          <w:p w14:paraId="56134131" w14:textId="77777777" w:rsidR="001E3288" w:rsidRPr="00113A01" w:rsidRDefault="001E3288" w:rsidP="00FB6EE0">
            <w:pPr>
              <w:spacing w:line="320" w:lineRule="exact"/>
              <w:jc w:val="center"/>
              <w:rPr>
                <w:rFonts w:cs="Arial"/>
                <w:b/>
                <w:szCs w:val="22"/>
              </w:rPr>
            </w:pPr>
            <w:r w:rsidRPr="00113A01">
              <w:rPr>
                <w:rFonts w:cs="Arial"/>
                <w:b/>
                <w:szCs w:val="22"/>
              </w:rPr>
              <w:t>Recollida i transport de residus especials</w:t>
            </w:r>
          </w:p>
          <w:p w14:paraId="3BB8D4C9" w14:textId="77777777" w:rsidR="001E3288" w:rsidRPr="00113A01" w:rsidRDefault="001E3288" w:rsidP="00FB6EE0">
            <w:pPr>
              <w:spacing w:line="320" w:lineRule="atLeast"/>
              <w:jc w:val="center"/>
              <w:rPr>
                <w:b/>
                <w:color w:val="000000"/>
                <w:szCs w:val="22"/>
              </w:rPr>
            </w:pPr>
          </w:p>
        </w:tc>
      </w:tr>
      <w:tr w:rsidR="001E3288" w:rsidRPr="004B08D1" w14:paraId="276D213D" w14:textId="77777777" w:rsidTr="00FB6EE0">
        <w:trPr>
          <w:trHeight w:val="300"/>
        </w:trPr>
        <w:tc>
          <w:tcPr>
            <w:tcW w:w="4536" w:type="dxa"/>
            <w:shd w:val="clear" w:color="000000" w:fill="FFFFFF"/>
            <w:vAlign w:val="center"/>
          </w:tcPr>
          <w:p w14:paraId="5D67CAAC" w14:textId="77777777" w:rsidR="001E3288" w:rsidRPr="00AF0344" w:rsidRDefault="001E3288" w:rsidP="00FB6EE0">
            <w:pPr>
              <w:spacing w:line="320" w:lineRule="atLeast"/>
              <w:rPr>
                <w:color w:val="000000"/>
                <w:szCs w:val="22"/>
              </w:rPr>
            </w:pPr>
            <w:r w:rsidRPr="00AF0344">
              <w:rPr>
                <w:color w:val="000000"/>
                <w:szCs w:val="22"/>
              </w:rPr>
              <w:t>080111 - Residus de pintura i vernís</w:t>
            </w:r>
          </w:p>
        </w:tc>
        <w:tc>
          <w:tcPr>
            <w:tcW w:w="2268" w:type="dxa"/>
            <w:vAlign w:val="center"/>
          </w:tcPr>
          <w:p w14:paraId="71D7156D" w14:textId="77777777" w:rsidR="001E3288" w:rsidRPr="00AF0344" w:rsidRDefault="001E3288" w:rsidP="00FB6EE0">
            <w:pPr>
              <w:spacing w:line="320" w:lineRule="atLeast"/>
              <w:jc w:val="center"/>
              <w:rPr>
                <w:color w:val="000000"/>
                <w:szCs w:val="22"/>
              </w:rPr>
            </w:pPr>
            <w:r w:rsidRPr="00AF0344">
              <w:rPr>
                <w:color w:val="000000"/>
                <w:szCs w:val="22"/>
              </w:rPr>
              <w:t>2,80 €/kg</w:t>
            </w:r>
          </w:p>
        </w:tc>
        <w:tc>
          <w:tcPr>
            <w:tcW w:w="1770" w:type="dxa"/>
            <w:vAlign w:val="center"/>
          </w:tcPr>
          <w:p w14:paraId="635DFAD8" w14:textId="77777777" w:rsidR="001E3288" w:rsidRPr="004B08D1" w:rsidRDefault="001E3288" w:rsidP="00FB6EE0">
            <w:pPr>
              <w:spacing w:line="320" w:lineRule="atLeast"/>
              <w:jc w:val="center"/>
              <w:rPr>
                <w:color w:val="000000"/>
                <w:szCs w:val="22"/>
                <w:highlight w:val="green"/>
              </w:rPr>
            </w:pPr>
          </w:p>
        </w:tc>
      </w:tr>
      <w:tr w:rsidR="001E3288" w:rsidRPr="004B08D1" w14:paraId="7520F11B" w14:textId="77777777" w:rsidTr="00FB6EE0">
        <w:trPr>
          <w:trHeight w:val="543"/>
        </w:trPr>
        <w:tc>
          <w:tcPr>
            <w:tcW w:w="4536" w:type="dxa"/>
            <w:shd w:val="clear" w:color="000000" w:fill="FFFFFF"/>
            <w:vAlign w:val="center"/>
          </w:tcPr>
          <w:p w14:paraId="20A0E2CD" w14:textId="77777777" w:rsidR="001E3288" w:rsidRPr="00AF0344" w:rsidRDefault="001E3288" w:rsidP="00FB6EE0">
            <w:pPr>
              <w:spacing w:line="320" w:lineRule="atLeast"/>
              <w:rPr>
                <w:color w:val="000000"/>
                <w:szCs w:val="22"/>
              </w:rPr>
            </w:pPr>
            <w:r w:rsidRPr="00AF0344">
              <w:rPr>
                <w:color w:val="000000"/>
                <w:szCs w:val="22"/>
              </w:rPr>
              <w:t>080314 - Llot de tinta amb substàncies perilloses</w:t>
            </w:r>
          </w:p>
        </w:tc>
        <w:tc>
          <w:tcPr>
            <w:tcW w:w="2268" w:type="dxa"/>
            <w:shd w:val="clear" w:color="000000" w:fill="FFFFFF"/>
            <w:vAlign w:val="center"/>
          </w:tcPr>
          <w:p w14:paraId="57298A71" w14:textId="77777777" w:rsidR="001E3288" w:rsidRPr="00AF0344" w:rsidRDefault="001E3288" w:rsidP="00FB6EE0">
            <w:pPr>
              <w:spacing w:line="320" w:lineRule="atLeast"/>
              <w:jc w:val="center"/>
              <w:rPr>
                <w:color w:val="000000"/>
                <w:szCs w:val="22"/>
              </w:rPr>
            </w:pPr>
            <w:r w:rsidRPr="00AF0344">
              <w:rPr>
                <w:color w:val="000000"/>
                <w:szCs w:val="22"/>
              </w:rPr>
              <w:t>1,80 €/kg</w:t>
            </w:r>
          </w:p>
        </w:tc>
        <w:tc>
          <w:tcPr>
            <w:tcW w:w="1770" w:type="dxa"/>
            <w:vAlign w:val="center"/>
          </w:tcPr>
          <w:p w14:paraId="6FB10530" w14:textId="77777777" w:rsidR="001E3288" w:rsidRPr="004B08D1" w:rsidRDefault="001E3288" w:rsidP="00FB6EE0">
            <w:pPr>
              <w:spacing w:line="320" w:lineRule="atLeast"/>
              <w:jc w:val="center"/>
              <w:rPr>
                <w:color w:val="000000"/>
                <w:szCs w:val="22"/>
                <w:highlight w:val="green"/>
              </w:rPr>
            </w:pPr>
          </w:p>
        </w:tc>
      </w:tr>
      <w:tr w:rsidR="001E3288" w:rsidRPr="004B08D1" w14:paraId="71655056" w14:textId="77777777" w:rsidTr="00FB6EE0">
        <w:trPr>
          <w:trHeight w:val="543"/>
        </w:trPr>
        <w:tc>
          <w:tcPr>
            <w:tcW w:w="4536" w:type="dxa"/>
            <w:shd w:val="clear" w:color="000000" w:fill="FFFFFF"/>
            <w:vAlign w:val="center"/>
          </w:tcPr>
          <w:p w14:paraId="0BCE7D97" w14:textId="77777777" w:rsidR="001E3288" w:rsidRPr="00AF0344" w:rsidRDefault="001E3288" w:rsidP="00FB6EE0">
            <w:pPr>
              <w:spacing w:line="320" w:lineRule="atLeast"/>
              <w:rPr>
                <w:color w:val="000000"/>
                <w:szCs w:val="22"/>
              </w:rPr>
            </w:pPr>
            <w:r w:rsidRPr="00AF0344">
              <w:rPr>
                <w:color w:val="000000"/>
                <w:szCs w:val="22"/>
              </w:rPr>
              <w:t>080317 - Tòner</w:t>
            </w:r>
          </w:p>
        </w:tc>
        <w:tc>
          <w:tcPr>
            <w:tcW w:w="2268" w:type="dxa"/>
            <w:shd w:val="clear" w:color="000000" w:fill="FFFFFF"/>
            <w:vAlign w:val="center"/>
          </w:tcPr>
          <w:p w14:paraId="0BB4C92C" w14:textId="77777777" w:rsidR="001E3288" w:rsidRPr="00AF0344" w:rsidRDefault="001E3288" w:rsidP="00FB6EE0">
            <w:pPr>
              <w:spacing w:line="320" w:lineRule="atLeast"/>
              <w:jc w:val="center"/>
              <w:rPr>
                <w:color w:val="000000"/>
                <w:szCs w:val="22"/>
              </w:rPr>
            </w:pPr>
            <w:r w:rsidRPr="00AF0344">
              <w:rPr>
                <w:color w:val="000000"/>
                <w:szCs w:val="22"/>
              </w:rPr>
              <w:t>1,15 €/kg</w:t>
            </w:r>
          </w:p>
        </w:tc>
        <w:tc>
          <w:tcPr>
            <w:tcW w:w="1770" w:type="dxa"/>
            <w:vAlign w:val="center"/>
          </w:tcPr>
          <w:p w14:paraId="3196631E" w14:textId="77777777" w:rsidR="001E3288" w:rsidRPr="004B08D1" w:rsidRDefault="001E3288" w:rsidP="00FB6EE0">
            <w:pPr>
              <w:spacing w:line="320" w:lineRule="atLeast"/>
              <w:jc w:val="center"/>
              <w:rPr>
                <w:color w:val="000000"/>
                <w:szCs w:val="22"/>
                <w:highlight w:val="green"/>
              </w:rPr>
            </w:pPr>
          </w:p>
        </w:tc>
      </w:tr>
      <w:tr w:rsidR="001E3288" w:rsidRPr="004B08D1" w14:paraId="16D301BC" w14:textId="77777777" w:rsidTr="00FB6EE0">
        <w:trPr>
          <w:trHeight w:val="300"/>
        </w:trPr>
        <w:tc>
          <w:tcPr>
            <w:tcW w:w="4536" w:type="dxa"/>
            <w:shd w:val="clear" w:color="000000" w:fill="FFFFFF"/>
            <w:vAlign w:val="center"/>
          </w:tcPr>
          <w:p w14:paraId="56C7D64C" w14:textId="77777777" w:rsidR="001E3288" w:rsidRPr="00AF0344" w:rsidRDefault="001E3288" w:rsidP="00FB6EE0">
            <w:pPr>
              <w:spacing w:line="320" w:lineRule="atLeast"/>
              <w:rPr>
                <w:color w:val="000000"/>
                <w:szCs w:val="22"/>
              </w:rPr>
            </w:pPr>
            <w:r w:rsidRPr="00AF0344">
              <w:rPr>
                <w:color w:val="000000"/>
                <w:szCs w:val="22"/>
              </w:rPr>
              <w:t>130205 - Olis minerals no clorats de motor, de transmissió mecànica i lubricants</w:t>
            </w:r>
          </w:p>
        </w:tc>
        <w:tc>
          <w:tcPr>
            <w:tcW w:w="2268" w:type="dxa"/>
            <w:shd w:val="clear" w:color="000000" w:fill="FFFFFF"/>
            <w:vAlign w:val="center"/>
          </w:tcPr>
          <w:p w14:paraId="4B75008B" w14:textId="77777777" w:rsidR="001E3288" w:rsidRPr="00AF0344" w:rsidRDefault="001E3288" w:rsidP="00FB6EE0">
            <w:pPr>
              <w:spacing w:line="320" w:lineRule="atLeast"/>
              <w:jc w:val="center"/>
              <w:rPr>
                <w:color w:val="000000"/>
                <w:szCs w:val="22"/>
              </w:rPr>
            </w:pPr>
            <w:r w:rsidRPr="00AF0344">
              <w:rPr>
                <w:color w:val="000000"/>
                <w:szCs w:val="22"/>
              </w:rPr>
              <w:t>1,75 €/kg</w:t>
            </w:r>
          </w:p>
        </w:tc>
        <w:tc>
          <w:tcPr>
            <w:tcW w:w="1770" w:type="dxa"/>
            <w:vAlign w:val="center"/>
          </w:tcPr>
          <w:p w14:paraId="62A2B3A7" w14:textId="77777777" w:rsidR="001E3288" w:rsidRPr="004B08D1" w:rsidRDefault="001E3288" w:rsidP="00FB6EE0">
            <w:pPr>
              <w:spacing w:line="320" w:lineRule="atLeast"/>
              <w:jc w:val="center"/>
              <w:rPr>
                <w:color w:val="000000"/>
                <w:szCs w:val="22"/>
                <w:highlight w:val="green"/>
              </w:rPr>
            </w:pPr>
          </w:p>
        </w:tc>
      </w:tr>
      <w:tr w:rsidR="001E3288" w:rsidRPr="004B08D1" w14:paraId="0ECF1122" w14:textId="77777777" w:rsidTr="00FB6EE0">
        <w:trPr>
          <w:trHeight w:val="543"/>
        </w:trPr>
        <w:tc>
          <w:tcPr>
            <w:tcW w:w="4536" w:type="dxa"/>
            <w:shd w:val="clear" w:color="000000" w:fill="FFFFFF"/>
            <w:vAlign w:val="center"/>
          </w:tcPr>
          <w:p w14:paraId="37F64AA3" w14:textId="77777777" w:rsidR="001E3288" w:rsidRPr="00AF0344" w:rsidRDefault="001E3288" w:rsidP="00FB6EE0">
            <w:pPr>
              <w:spacing w:line="320" w:lineRule="atLeast"/>
              <w:rPr>
                <w:color w:val="000000"/>
                <w:szCs w:val="22"/>
              </w:rPr>
            </w:pPr>
            <w:r w:rsidRPr="00AF0344">
              <w:rPr>
                <w:color w:val="000000"/>
                <w:szCs w:val="22"/>
              </w:rPr>
              <w:t>130703 - Mescles de combustibles no inflamables</w:t>
            </w:r>
          </w:p>
        </w:tc>
        <w:tc>
          <w:tcPr>
            <w:tcW w:w="2268" w:type="dxa"/>
            <w:vAlign w:val="center"/>
          </w:tcPr>
          <w:p w14:paraId="7E9A11AC" w14:textId="77777777" w:rsidR="001E3288" w:rsidRPr="00AF0344" w:rsidRDefault="001E3288" w:rsidP="00FB6EE0">
            <w:pPr>
              <w:spacing w:line="320" w:lineRule="atLeast"/>
              <w:jc w:val="center"/>
              <w:rPr>
                <w:color w:val="000000"/>
                <w:szCs w:val="22"/>
              </w:rPr>
            </w:pPr>
            <w:r w:rsidRPr="00AF0344">
              <w:rPr>
                <w:color w:val="000000"/>
                <w:szCs w:val="22"/>
              </w:rPr>
              <w:t>1,00 €/kg</w:t>
            </w:r>
          </w:p>
        </w:tc>
        <w:tc>
          <w:tcPr>
            <w:tcW w:w="1770" w:type="dxa"/>
            <w:vAlign w:val="center"/>
          </w:tcPr>
          <w:p w14:paraId="77A4F81B" w14:textId="77777777" w:rsidR="001E3288" w:rsidRPr="004B08D1" w:rsidRDefault="001E3288" w:rsidP="00FB6EE0">
            <w:pPr>
              <w:spacing w:line="320" w:lineRule="atLeast"/>
              <w:jc w:val="center"/>
              <w:rPr>
                <w:color w:val="000000"/>
                <w:szCs w:val="22"/>
                <w:highlight w:val="green"/>
              </w:rPr>
            </w:pPr>
          </w:p>
        </w:tc>
      </w:tr>
      <w:tr w:rsidR="001E3288" w:rsidRPr="004B08D1" w14:paraId="55C6395D" w14:textId="77777777" w:rsidTr="00FB6EE0">
        <w:trPr>
          <w:trHeight w:val="543"/>
        </w:trPr>
        <w:tc>
          <w:tcPr>
            <w:tcW w:w="4536" w:type="dxa"/>
            <w:shd w:val="clear" w:color="000000" w:fill="FFFFFF"/>
            <w:vAlign w:val="center"/>
          </w:tcPr>
          <w:p w14:paraId="38D0F96D" w14:textId="77777777" w:rsidR="001E3288" w:rsidRPr="00AF0344" w:rsidRDefault="001E3288" w:rsidP="00FB6EE0">
            <w:pPr>
              <w:spacing w:line="320" w:lineRule="atLeast"/>
              <w:rPr>
                <w:color w:val="000000"/>
                <w:szCs w:val="22"/>
              </w:rPr>
            </w:pPr>
            <w:r w:rsidRPr="00AF0344">
              <w:rPr>
                <w:color w:val="000000"/>
                <w:szCs w:val="22"/>
              </w:rPr>
              <w:t>150110 - Envasos buits amb restes de substàncies perilloses o  contaminats</w:t>
            </w:r>
          </w:p>
        </w:tc>
        <w:tc>
          <w:tcPr>
            <w:tcW w:w="2268" w:type="dxa"/>
            <w:shd w:val="clear" w:color="000000" w:fill="FFFFFF"/>
            <w:vAlign w:val="center"/>
          </w:tcPr>
          <w:p w14:paraId="43FDADA7" w14:textId="77777777" w:rsidR="001E3288" w:rsidRPr="00AF0344" w:rsidRDefault="001E3288" w:rsidP="00FB6EE0">
            <w:pPr>
              <w:spacing w:line="320" w:lineRule="atLeast"/>
              <w:jc w:val="center"/>
              <w:rPr>
                <w:color w:val="000000"/>
                <w:szCs w:val="22"/>
              </w:rPr>
            </w:pPr>
            <w:r w:rsidRPr="00AF0344">
              <w:rPr>
                <w:color w:val="000000"/>
                <w:szCs w:val="22"/>
              </w:rPr>
              <w:t>1,00 €/kg</w:t>
            </w:r>
          </w:p>
        </w:tc>
        <w:tc>
          <w:tcPr>
            <w:tcW w:w="1770" w:type="dxa"/>
            <w:vAlign w:val="center"/>
          </w:tcPr>
          <w:p w14:paraId="75FBBE73" w14:textId="77777777" w:rsidR="001E3288" w:rsidRPr="004B08D1" w:rsidRDefault="001E3288" w:rsidP="00FB6EE0">
            <w:pPr>
              <w:spacing w:line="320" w:lineRule="atLeast"/>
              <w:jc w:val="center"/>
              <w:rPr>
                <w:color w:val="000000"/>
                <w:szCs w:val="22"/>
                <w:highlight w:val="green"/>
              </w:rPr>
            </w:pPr>
          </w:p>
        </w:tc>
      </w:tr>
      <w:tr w:rsidR="001E3288" w:rsidRPr="004B08D1" w14:paraId="365B6A2F" w14:textId="77777777" w:rsidTr="00FB6EE0">
        <w:trPr>
          <w:trHeight w:val="543"/>
        </w:trPr>
        <w:tc>
          <w:tcPr>
            <w:tcW w:w="4536" w:type="dxa"/>
            <w:shd w:val="clear" w:color="000000" w:fill="FFFFFF"/>
            <w:vAlign w:val="center"/>
          </w:tcPr>
          <w:p w14:paraId="30937ABB" w14:textId="77777777" w:rsidR="001E3288" w:rsidRPr="00AF0344" w:rsidRDefault="001E3288" w:rsidP="00FB6EE0">
            <w:pPr>
              <w:spacing w:line="320" w:lineRule="atLeast"/>
              <w:rPr>
                <w:color w:val="000000"/>
                <w:szCs w:val="22"/>
              </w:rPr>
            </w:pPr>
            <w:r w:rsidRPr="00AF0344">
              <w:rPr>
                <w:color w:val="000000"/>
                <w:szCs w:val="22"/>
              </w:rPr>
              <w:t xml:space="preserve">150202 – Absorbents, materials de filtració (inclosos els filtres d'oli no especificats en una altra categoria), draps de neteja i robes protectores contaminats per substàncies perilloses - </w:t>
            </w:r>
            <w:r w:rsidRPr="00AF0344">
              <w:rPr>
                <w:b/>
                <w:bCs/>
                <w:color w:val="000000"/>
                <w:szCs w:val="22"/>
              </w:rPr>
              <w:t>Sepiolita</w:t>
            </w:r>
          </w:p>
        </w:tc>
        <w:tc>
          <w:tcPr>
            <w:tcW w:w="2268" w:type="dxa"/>
            <w:shd w:val="clear" w:color="000000" w:fill="FFFFFF"/>
            <w:vAlign w:val="center"/>
          </w:tcPr>
          <w:p w14:paraId="24D81886" w14:textId="77777777" w:rsidR="001E3288" w:rsidRPr="00AF0344" w:rsidRDefault="001E3288" w:rsidP="00FB6EE0">
            <w:pPr>
              <w:spacing w:line="320" w:lineRule="atLeast"/>
              <w:jc w:val="center"/>
              <w:rPr>
                <w:color w:val="000000"/>
                <w:szCs w:val="22"/>
              </w:rPr>
            </w:pPr>
            <w:r w:rsidRPr="00AF0344">
              <w:rPr>
                <w:color w:val="000000"/>
                <w:szCs w:val="22"/>
              </w:rPr>
              <w:t>1,00 €/kg</w:t>
            </w:r>
          </w:p>
        </w:tc>
        <w:tc>
          <w:tcPr>
            <w:tcW w:w="1770" w:type="dxa"/>
            <w:vAlign w:val="center"/>
          </w:tcPr>
          <w:p w14:paraId="11319630" w14:textId="77777777" w:rsidR="001E3288" w:rsidRPr="004B08D1" w:rsidRDefault="001E3288" w:rsidP="00FB6EE0">
            <w:pPr>
              <w:spacing w:line="320" w:lineRule="atLeast"/>
              <w:jc w:val="center"/>
              <w:rPr>
                <w:color w:val="000000"/>
                <w:szCs w:val="22"/>
                <w:highlight w:val="green"/>
              </w:rPr>
            </w:pPr>
          </w:p>
        </w:tc>
      </w:tr>
      <w:tr w:rsidR="001E3288" w:rsidRPr="004B08D1" w14:paraId="0AF39046" w14:textId="77777777" w:rsidTr="00FB6EE0">
        <w:trPr>
          <w:trHeight w:val="543"/>
        </w:trPr>
        <w:tc>
          <w:tcPr>
            <w:tcW w:w="4536" w:type="dxa"/>
            <w:shd w:val="clear" w:color="000000" w:fill="FFFFFF"/>
            <w:vAlign w:val="center"/>
          </w:tcPr>
          <w:p w14:paraId="6C055022" w14:textId="77777777" w:rsidR="001E3288" w:rsidRPr="00AF0344" w:rsidRDefault="001E3288" w:rsidP="00FB6EE0">
            <w:pPr>
              <w:spacing w:line="320" w:lineRule="atLeast"/>
              <w:rPr>
                <w:color w:val="000000"/>
                <w:szCs w:val="22"/>
              </w:rPr>
            </w:pPr>
            <w:r w:rsidRPr="00AF0344">
              <w:rPr>
                <w:color w:val="000000"/>
                <w:szCs w:val="22"/>
              </w:rPr>
              <w:t xml:space="preserve">150202 – Absorbents, materials de filtració (inclosos els filtres d'oli no especificats en una altra categoria), draps de neteja i robes protectores contaminats per substàncies perilloses – </w:t>
            </w:r>
            <w:r w:rsidRPr="00AF0344">
              <w:rPr>
                <w:b/>
                <w:bCs/>
                <w:color w:val="000000"/>
                <w:szCs w:val="22"/>
              </w:rPr>
              <w:t>Draps i absorbents</w:t>
            </w:r>
          </w:p>
        </w:tc>
        <w:tc>
          <w:tcPr>
            <w:tcW w:w="2268" w:type="dxa"/>
            <w:shd w:val="clear" w:color="000000" w:fill="FFFFFF"/>
            <w:vAlign w:val="center"/>
          </w:tcPr>
          <w:p w14:paraId="22E017FF" w14:textId="77777777" w:rsidR="001E3288" w:rsidRPr="00AF0344" w:rsidRDefault="001E3288" w:rsidP="00FB6EE0">
            <w:pPr>
              <w:spacing w:line="320" w:lineRule="atLeast"/>
              <w:jc w:val="center"/>
              <w:rPr>
                <w:color w:val="000000"/>
                <w:szCs w:val="22"/>
              </w:rPr>
            </w:pPr>
            <w:r w:rsidRPr="00AF0344">
              <w:rPr>
                <w:color w:val="000000"/>
                <w:szCs w:val="22"/>
              </w:rPr>
              <w:t>1,50 €/kg</w:t>
            </w:r>
          </w:p>
        </w:tc>
        <w:tc>
          <w:tcPr>
            <w:tcW w:w="1770" w:type="dxa"/>
            <w:vAlign w:val="center"/>
          </w:tcPr>
          <w:p w14:paraId="0A055DFE" w14:textId="77777777" w:rsidR="001E3288" w:rsidRPr="004B08D1" w:rsidRDefault="001E3288" w:rsidP="00FB6EE0">
            <w:pPr>
              <w:spacing w:line="320" w:lineRule="atLeast"/>
              <w:jc w:val="center"/>
              <w:rPr>
                <w:color w:val="000000"/>
                <w:szCs w:val="22"/>
                <w:highlight w:val="green"/>
              </w:rPr>
            </w:pPr>
          </w:p>
        </w:tc>
      </w:tr>
      <w:tr w:rsidR="001E3288" w:rsidRPr="004B08D1" w14:paraId="3E5301CB" w14:textId="77777777" w:rsidTr="00FB6EE0">
        <w:trPr>
          <w:trHeight w:val="543"/>
        </w:trPr>
        <w:tc>
          <w:tcPr>
            <w:tcW w:w="4536" w:type="dxa"/>
            <w:shd w:val="clear" w:color="000000" w:fill="FFFFFF"/>
            <w:vAlign w:val="center"/>
          </w:tcPr>
          <w:p w14:paraId="3CF28D58" w14:textId="77777777" w:rsidR="001E3288" w:rsidRPr="00AF0344" w:rsidRDefault="001E3288" w:rsidP="00FB6EE0">
            <w:pPr>
              <w:spacing w:line="320" w:lineRule="atLeast"/>
              <w:rPr>
                <w:color w:val="000000"/>
                <w:szCs w:val="22"/>
              </w:rPr>
            </w:pPr>
            <w:r w:rsidRPr="00AF0344">
              <w:rPr>
                <w:color w:val="000000"/>
                <w:szCs w:val="22"/>
              </w:rPr>
              <w:t>150203 - Absorbents, materials de filtració, draps de neteja i robes protectores diferents dels especificats al codi 150202</w:t>
            </w:r>
          </w:p>
        </w:tc>
        <w:tc>
          <w:tcPr>
            <w:tcW w:w="2268" w:type="dxa"/>
            <w:vAlign w:val="center"/>
          </w:tcPr>
          <w:p w14:paraId="4025407C" w14:textId="77777777" w:rsidR="001E3288" w:rsidRPr="00AF0344" w:rsidRDefault="001E3288" w:rsidP="00FB6EE0">
            <w:pPr>
              <w:spacing w:line="320" w:lineRule="atLeast"/>
              <w:jc w:val="center"/>
              <w:rPr>
                <w:color w:val="000000"/>
                <w:szCs w:val="22"/>
              </w:rPr>
            </w:pPr>
            <w:r w:rsidRPr="00AF0344">
              <w:rPr>
                <w:color w:val="000000"/>
                <w:szCs w:val="22"/>
              </w:rPr>
              <w:t>1,15 €/kg</w:t>
            </w:r>
          </w:p>
        </w:tc>
        <w:tc>
          <w:tcPr>
            <w:tcW w:w="1770" w:type="dxa"/>
            <w:vAlign w:val="center"/>
          </w:tcPr>
          <w:p w14:paraId="7027B4E1" w14:textId="77777777" w:rsidR="001E3288" w:rsidRPr="004B08D1" w:rsidRDefault="001E3288" w:rsidP="00FB6EE0">
            <w:pPr>
              <w:spacing w:line="320" w:lineRule="atLeast"/>
              <w:jc w:val="center"/>
              <w:rPr>
                <w:color w:val="000000"/>
                <w:szCs w:val="22"/>
                <w:highlight w:val="green"/>
              </w:rPr>
            </w:pPr>
          </w:p>
        </w:tc>
      </w:tr>
      <w:tr w:rsidR="001E3288" w:rsidRPr="004B08D1" w14:paraId="7E5F1A13" w14:textId="77777777" w:rsidTr="00FB6EE0">
        <w:trPr>
          <w:trHeight w:val="543"/>
        </w:trPr>
        <w:tc>
          <w:tcPr>
            <w:tcW w:w="4536" w:type="dxa"/>
            <w:shd w:val="clear" w:color="000000" w:fill="FFFFFF"/>
            <w:vAlign w:val="center"/>
          </w:tcPr>
          <w:p w14:paraId="11788B83" w14:textId="77777777" w:rsidR="001E3288" w:rsidRPr="00AF0344" w:rsidRDefault="001E3288" w:rsidP="00FB6EE0">
            <w:pPr>
              <w:spacing w:line="320" w:lineRule="atLeast"/>
              <w:rPr>
                <w:color w:val="000000"/>
                <w:szCs w:val="22"/>
              </w:rPr>
            </w:pPr>
            <w:r w:rsidRPr="00AF0344">
              <w:rPr>
                <w:color w:val="000000"/>
                <w:szCs w:val="22"/>
              </w:rPr>
              <w:t xml:space="preserve">150203 - Absorbents, materials de filtració, draps de neteja i robes protectores diferents </w:t>
            </w:r>
            <w:r w:rsidRPr="00AF0344">
              <w:rPr>
                <w:color w:val="000000"/>
                <w:szCs w:val="22"/>
              </w:rPr>
              <w:lastRenderedPageBreak/>
              <w:t xml:space="preserve">dels especificats al codi 150202 – </w:t>
            </w:r>
            <w:r w:rsidRPr="00AF0344">
              <w:rPr>
                <w:b/>
                <w:bCs/>
                <w:color w:val="000000"/>
                <w:szCs w:val="22"/>
              </w:rPr>
              <w:t>Filtres d’aire</w:t>
            </w:r>
          </w:p>
        </w:tc>
        <w:tc>
          <w:tcPr>
            <w:tcW w:w="2268" w:type="dxa"/>
            <w:shd w:val="clear" w:color="000000" w:fill="FFFFFF"/>
            <w:vAlign w:val="center"/>
          </w:tcPr>
          <w:p w14:paraId="588CCDFF" w14:textId="77777777" w:rsidR="001E3288" w:rsidRPr="00AF0344" w:rsidRDefault="001E3288" w:rsidP="00FB6EE0">
            <w:pPr>
              <w:spacing w:line="320" w:lineRule="atLeast"/>
              <w:jc w:val="center"/>
              <w:rPr>
                <w:color w:val="000000"/>
                <w:szCs w:val="22"/>
              </w:rPr>
            </w:pPr>
            <w:r w:rsidRPr="00AF0344">
              <w:rPr>
                <w:color w:val="000000"/>
                <w:szCs w:val="22"/>
              </w:rPr>
              <w:lastRenderedPageBreak/>
              <w:t>1,15 €/kg</w:t>
            </w:r>
          </w:p>
        </w:tc>
        <w:tc>
          <w:tcPr>
            <w:tcW w:w="1770" w:type="dxa"/>
            <w:vAlign w:val="center"/>
          </w:tcPr>
          <w:p w14:paraId="2CC78C53" w14:textId="77777777" w:rsidR="001E3288" w:rsidRPr="004B08D1" w:rsidRDefault="001E3288" w:rsidP="00FB6EE0">
            <w:pPr>
              <w:spacing w:line="320" w:lineRule="atLeast"/>
              <w:jc w:val="center"/>
              <w:rPr>
                <w:color w:val="000000"/>
                <w:szCs w:val="22"/>
                <w:highlight w:val="green"/>
              </w:rPr>
            </w:pPr>
          </w:p>
        </w:tc>
      </w:tr>
      <w:tr w:rsidR="001E3288" w:rsidRPr="004B08D1" w14:paraId="736C2B48" w14:textId="77777777" w:rsidTr="00FB6EE0">
        <w:trPr>
          <w:trHeight w:val="300"/>
        </w:trPr>
        <w:tc>
          <w:tcPr>
            <w:tcW w:w="4536" w:type="dxa"/>
            <w:shd w:val="clear" w:color="000000" w:fill="FFFFFF"/>
            <w:vAlign w:val="center"/>
          </w:tcPr>
          <w:p w14:paraId="21784783" w14:textId="77777777" w:rsidR="001E3288" w:rsidRPr="00AF0344" w:rsidRDefault="001E3288" w:rsidP="00FB6EE0">
            <w:pPr>
              <w:spacing w:line="320" w:lineRule="atLeast"/>
              <w:rPr>
                <w:color w:val="000000"/>
                <w:szCs w:val="22"/>
              </w:rPr>
            </w:pPr>
            <w:r w:rsidRPr="00AF0344">
              <w:rPr>
                <w:color w:val="000000"/>
                <w:szCs w:val="22"/>
              </w:rPr>
              <w:t>160107 - Filtres d'oli</w:t>
            </w:r>
          </w:p>
        </w:tc>
        <w:tc>
          <w:tcPr>
            <w:tcW w:w="2268" w:type="dxa"/>
            <w:shd w:val="clear" w:color="000000" w:fill="FFFFFF"/>
            <w:vAlign w:val="center"/>
          </w:tcPr>
          <w:p w14:paraId="1E5C22C4" w14:textId="77777777" w:rsidR="001E3288" w:rsidRPr="00AF0344" w:rsidRDefault="001E3288" w:rsidP="00FB6EE0">
            <w:pPr>
              <w:spacing w:line="320" w:lineRule="atLeast"/>
              <w:jc w:val="center"/>
              <w:rPr>
                <w:color w:val="000000"/>
                <w:szCs w:val="22"/>
              </w:rPr>
            </w:pPr>
            <w:r w:rsidRPr="00AF0344">
              <w:rPr>
                <w:color w:val="000000"/>
                <w:szCs w:val="22"/>
              </w:rPr>
              <w:t>1,15 €/kg</w:t>
            </w:r>
          </w:p>
        </w:tc>
        <w:tc>
          <w:tcPr>
            <w:tcW w:w="1770" w:type="dxa"/>
            <w:vAlign w:val="center"/>
          </w:tcPr>
          <w:p w14:paraId="4FAE7931" w14:textId="77777777" w:rsidR="001E3288" w:rsidRPr="004B08D1" w:rsidRDefault="001E3288" w:rsidP="00FB6EE0">
            <w:pPr>
              <w:spacing w:line="320" w:lineRule="atLeast"/>
              <w:jc w:val="center"/>
              <w:rPr>
                <w:color w:val="000000"/>
                <w:szCs w:val="22"/>
                <w:highlight w:val="green"/>
              </w:rPr>
            </w:pPr>
          </w:p>
        </w:tc>
      </w:tr>
      <w:tr w:rsidR="001E3288" w:rsidRPr="004B08D1" w14:paraId="009FFF78" w14:textId="77777777" w:rsidTr="00FB6EE0">
        <w:trPr>
          <w:trHeight w:val="300"/>
        </w:trPr>
        <w:tc>
          <w:tcPr>
            <w:tcW w:w="4536" w:type="dxa"/>
            <w:shd w:val="clear" w:color="000000" w:fill="FFFFFF"/>
            <w:vAlign w:val="center"/>
          </w:tcPr>
          <w:p w14:paraId="17C56B3C" w14:textId="77777777" w:rsidR="001E3288" w:rsidRPr="00AF0344" w:rsidRDefault="001E3288" w:rsidP="00FB6EE0">
            <w:pPr>
              <w:spacing w:line="320" w:lineRule="atLeast"/>
              <w:rPr>
                <w:color w:val="000000"/>
                <w:szCs w:val="22"/>
              </w:rPr>
            </w:pPr>
            <w:r w:rsidRPr="00AF0344">
              <w:rPr>
                <w:color w:val="000000"/>
                <w:szCs w:val="22"/>
              </w:rPr>
              <w:t>160113 - Líquids de frens</w:t>
            </w:r>
          </w:p>
        </w:tc>
        <w:tc>
          <w:tcPr>
            <w:tcW w:w="2268" w:type="dxa"/>
            <w:shd w:val="clear" w:color="000000" w:fill="FFFFFF"/>
            <w:vAlign w:val="center"/>
          </w:tcPr>
          <w:p w14:paraId="0BAF9CDD" w14:textId="77777777" w:rsidR="001E3288" w:rsidRPr="00AF0344" w:rsidRDefault="001E3288" w:rsidP="00FB6EE0">
            <w:pPr>
              <w:spacing w:line="320" w:lineRule="atLeast"/>
              <w:jc w:val="center"/>
              <w:rPr>
                <w:color w:val="000000"/>
                <w:szCs w:val="22"/>
              </w:rPr>
            </w:pPr>
            <w:r w:rsidRPr="00AF0344">
              <w:rPr>
                <w:color w:val="000000"/>
                <w:szCs w:val="22"/>
              </w:rPr>
              <w:t>0,45 €/kg</w:t>
            </w:r>
          </w:p>
        </w:tc>
        <w:tc>
          <w:tcPr>
            <w:tcW w:w="1770" w:type="dxa"/>
            <w:vAlign w:val="center"/>
          </w:tcPr>
          <w:p w14:paraId="6B21895F" w14:textId="77777777" w:rsidR="001E3288" w:rsidRPr="004B08D1" w:rsidRDefault="001E3288" w:rsidP="00FB6EE0">
            <w:pPr>
              <w:spacing w:line="320" w:lineRule="atLeast"/>
              <w:jc w:val="center"/>
              <w:rPr>
                <w:color w:val="000000"/>
                <w:szCs w:val="22"/>
                <w:highlight w:val="green"/>
              </w:rPr>
            </w:pPr>
          </w:p>
        </w:tc>
      </w:tr>
      <w:tr w:rsidR="001E3288" w:rsidRPr="004B08D1" w14:paraId="7C32A56A" w14:textId="77777777" w:rsidTr="00FB6EE0">
        <w:trPr>
          <w:trHeight w:val="300"/>
        </w:trPr>
        <w:tc>
          <w:tcPr>
            <w:tcW w:w="4536" w:type="dxa"/>
            <w:shd w:val="clear" w:color="000000" w:fill="FFFFFF"/>
            <w:vAlign w:val="center"/>
          </w:tcPr>
          <w:p w14:paraId="15185F1C" w14:textId="77777777" w:rsidR="001E3288" w:rsidRPr="00AF0344" w:rsidRDefault="001E3288" w:rsidP="00FB6EE0">
            <w:pPr>
              <w:spacing w:line="320" w:lineRule="atLeast"/>
              <w:rPr>
                <w:color w:val="000000"/>
                <w:szCs w:val="22"/>
              </w:rPr>
            </w:pPr>
            <w:r w:rsidRPr="00AF0344">
              <w:rPr>
                <w:color w:val="000000"/>
                <w:szCs w:val="22"/>
              </w:rPr>
              <w:t>160114 - Líquids anticongelants que contenen substàncies perilloses</w:t>
            </w:r>
          </w:p>
        </w:tc>
        <w:tc>
          <w:tcPr>
            <w:tcW w:w="2268" w:type="dxa"/>
            <w:shd w:val="clear" w:color="000000" w:fill="FFFFFF"/>
            <w:vAlign w:val="center"/>
          </w:tcPr>
          <w:p w14:paraId="630577B5" w14:textId="77777777" w:rsidR="001E3288" w:rsidRPr="00AF0344" w:rsidRDefault="001E3288" w:rsidP="00FB6EE0">
            <w:pPr>
              <w:spacing w:line="320" w:lineRule="atLeast"/>
              <w:jc w:val="center"/>
              <w:rPr>
                <w:color w:val="000000"/>
                <w:szCs w:val="22"/>
              </w:rPr>
            </w:pPr>
            <w:r w:rsidRPr="00AF0344">
              <w:rPr>
                <w:color w:val="000000"/>
                <w:szCs w:val="22"/>
              </w:rPr>
              <w:t>0,95 €/kg</w:t>
            </w:r>
          </w:p>
        </w:tc>
        <w:tc>
          <w:tcPr>
            <w:tcW w:w="1770" w:type="dxa"/>
            <w:vAlign w:val="center"/>
          </w:tcPr>
          <w:p w14:paraId="63CE4B7B" w14:textId="77777777" w:rsidR="001E3288" w:rsidRPr="004B08D1" w:rsidRDefault="001E3288" w:rsidP="00FB6EE0">
            <w:pPr>
              <w:spacing w:line="320" w:lineRule="atLeast"/>
              <w:jc w:val="center"/>
              <w:rPr>
                <w:color w:val="000000"/>
                <w:szCs w:val="22"/>
                <w:highlight w:val="green"/>
              </w:rPr>
            </w:pPr>
          </w:p>
        </w:tc>
      </w:tr>
      <w:tr w:rsidR="001E3288" w:rsidRPr="004B08D1" w14:paraId="60D1F337" w14:textId="77777777" w:rsidTr="00FB6EE0">
        <w:trPr>
          <w:trHeight w:val="300"/>
        </w:trPr>
        <w:tc>
          <w:tcPr>
            <w:tcW w:w="4536" w:type="dxa"/>
            <w:shd w:val="clear" w:color="000000" w:fill="FFFFFF"/>
            <w:vAlign w:val="center"/>
          </w:tcPr>
          <w:p w14:paraId="3E00DDC0" w14:textId="77777777" w:rsidR="001E3288" w:rsidRPr="00AF0344" w:rsidRDefault="001E3288" w:rsidP="00FB6EE0">
            <w:pPr>
              <w:spacing w:line="320" w:lineRule="atLeast"/>
              <w:rPr>
                <w:color w:val="000000"/>
                <w:szCs w:val="22"/>
              </w:rPr>
            </w:pPr>
            <w:r w:rsidRPr="00AF0344">
              <w:rPr>
                <w:color w:val="000000"/>
                <w:szCs w:val="22"/>
              </w:rPr>
              <w:t>160117 – Metalls ferris (ferrosos)</w:t>
            </w:r>
          </w:p>
        </w:tc>
        <w:tc>
          <w:tcPr>
            <w:tcW w:w="2268" w:type="dxa"/>
            <w:vAlign w:val="center"/>
          </w:tcPr>
          <w:p w14:paraId="4247ED89" w14:textId="77777777" w:rsidR="001E3288" w:rsidRPr="00AF0344" w:rsidRDefault="001E3288" w:rsidP="00FB6EE0">
            <w:pPr>
              <w:spacing w:line="320" w:lineRule="atLeast"/>
              <w:jc w:val="center"/>
              <w:rPr>
                <w:color w:val="000000"/>
                <w:szCs w:val="22"/>
              </w:rPr>
            </w:pPr>
            <w:r w:rsidRPr="00AF0344">
              <w:rPr>
                <w:color w:val="000000"/>
                <w:szCs w:val="22"/>
              </w:rPr>
              <w:t>0,30 €/kg</w:t>
            </w:r>
          </w:p>
        </w:tc>
        <w:tc>
          <w:tcPr>
            <w:tcW w:w="1770" w:type="dxa"/>
            <w:vAlign w:val="center"/>
          </w:tcPr>
          <w:p w14:paraId="5C7071FE" w14:textId="77777777" w:rsidR="001E3288" w:rsidRPr="004B08D1" w:rsidRDefault="001E3288" w:rsidP="00FB6EE0">
            <w:pPr>
              <w:spacing w:line="320" w:lineRule="atLeast"/>
              <w:jc w:val="center"/>
              <w:rPr>
                <w:color w:val="000000"/>
                <w:szCs w:val="22"/>
                <w:highlight w:val="green"/>
              </w:rPr>
            </w:pPr>
          </w:p>
        </w:tc>
      </w:tr>
      <w:tr w:rsidR="001E3288" w:rsidRPr="004B08D1" w14:paraId="77A2D90E" w14:textId="77777777" w:rsidTr="00FB6EE0">
        <w:trPr>
          <w:trHeight w:val="300"/>
        </w:trPr>
        <w:tc>
          <w:tcPr>
            <w:tcW w:w="4536" w:type="dxa"/>
            <w:shd w:val="clear" w:color="000000" w:fill="FFFFFF"/>
            <w:vAlign w:val="center"/>
          </w:tcPr>
          <w:p w14:paraId="716C6BEE" w14:textId="77777777" w:rsidR="001E3288" w:rsidRPr="00AF0344" w:rsidRDefault="001E3288" w:rsidP="00FB6EE0">
            <w:pPr>
              <w:spacing w:line="320" w:lineRule="atLeast"/>
              <w:rPr>
                <w:color w:val="000000"/>
                <w:szCs w:val="22"/>
              </w:rPr>
            </w:pPr>
            <w:r w:rsidRPr="00AF0344">
              <w:rPr>
                <w:color w:val="000000"/>
                <w:szCs w:val="22"/>
              </w:rPr>
              <w:t>160119 - Plàstics</w:t>
            </w:r>
          </w:p>
        </w:tc>
        <w:tc>
          <w:tcPr>
            <w:tcW w:w="2268" w:type="dxa"/>
            <w:shd w:val="clear" w:color="000000" w:fill="FFFFFF"/>
            <w:vAlign w:val="center"/>
          </w:tcPr>
          <w:p w14:paraId="67757954" w14:textId="77777777" w:rsidR="001E3288" w:rsidRPr="00AF0344" w:rsidRDefault="001E3288" w:rsidP="00FB6EE0">
            <w:pPr>
              <w:spacing w:line="320" w:lineRule="atLeast"/>
              <w:jc w:val="center"/>
              <w:rPr>
                <w:color w:val="000000"/>
                <w:szCs w:val="22"/>
              </w:rPr>
            </w:pPr>
            <w:r w:rsidRPr="00AF0344">
              <w:rPr>
                <w:color w:val="000000"/>
                <w:szCs w:val="22"/>
              </w:rPr>
              <w:t>0,20 €/kg</w:t>
            </w:r>
          </w:p>
        </w:tc>
        <w:tc>
          <w:tcPr>
            <w:tcW w:w="1770" w:type="dxa"/>
            <w:vAlign w:val="center"/>
          </w:tcPr>
          <w:p w14:paraId="20BC6CB3" w14:textId="77777777" w:rsidR="001E3288" w:rsidRPr="004B08D1" w:rsidRDefault="001E3288" w:rsidP="00FB6EE0">
            <w:pPr>
              <w:spacing w:line="320" w:lineRule="atLeast"/>
              <w:jc w:val="center"/>
              <w:rPr>
                <w:color w:val="000000"/>
                <w:szCs w:val="22"/>
                <w:highlight w:val="green"/>
              </w:rPr>
            </w:pPr>
          </w:p>
        </w:tc>
      </w:tr>
      <w:tr w:rsidR="001E3288" w:rsidRPr="004B08D1" w14:paraId="2A7AA4F9" w14:textId="77777777" w:rsidTr="00FB6EE0">
        <w:trPr>
          <w:trHeight w:val="543"/>
        </w:trPr>
        <w:tc>
          <w:tcPr>
            <w:tcW w:w="4536" w:type="dxa"/>
            <w:shd w:val="clear" w:color="000000" w:fill="FFFFFF"/>
            <w:vAlign w:val="center"/>
          </w:tcPr>
          <w:p w14:paraId="3D6DD99C" w14:textId="77777777" w:rsidR="001E3288" w:rsidRPr="00AF0344" w:rsidRDefault="001E3288" w:rsidP="00FB6EE0">
            <w:pPr>
              <w:spacing w:line="320" w:lineRule="atLeast"/>
              <w:rPr>
                <w:color w:val="000000"/>
                <w:szCs w:val="22"/>
              </w:rPr>
            </w:pPr>
            <w:r w:rsidRPr="00AF0344">
              <w:rPr>
                <w:color w:val="000000"/>
                <w:szCs w:val="22"/>
              </w:rPr>
              <w:t>160213 - Equips elèctrics i electrònics amb components perillosos</w:t>
            </w:r>
          </w:p>
        </w:tc>
        <w:tc>
          <w:tcPr>
            <w:tcW w:w="2268" w:type="dxa"/>
            <w:shd w:val="clear" w:color="000000" w:fill="FFFFFF"/>
            <w:vAlign w:val="center"/>
          </w:tcPr>
          <w:p w14:paraId="3A420253" w14:textId="77777777" w:rsidR="001E3288" w:rsidRPr="00AF0344" w:rsidRDefault="001E3288" w:rsidP="00FB6EE0">
            <w:pPr>
              <w:spacing w:line="320" w:lineRule="atLeast"/>
              <w:jc w:val="center"/>
              <w:rPr>
                <w:color w:val="000000"/>
                <w:szCs w:val="22"/>
              </w:rPr>
            </w:pPr>
            <w:r w:rsidRPr="00AF0344">
              <w:rPr>
                <w:color w:val="000000"/>
                <w:szCs w:val="22"/>
              </w:rPr>
              <w:t>0,35 €/kg</w:t>
            </w:r>
          </w:p>
        </w:tc>
        <w:tc>
          <w:tcPr>
            <w:tcW w:w="1770" w:type="dxa"/>
            <w:vAlign w:val="center"/>
          </w:tcPr>
          <w:p w14:paraId="115FFD07" w14:textId="77777777" w:rsidR="001E3288" w:rsidRPr="004B08D1" w:rsidRDefault="001E3288" w:rsidP="00FB6EE0">
            <w:pPr>
              <w:spacing w:line="320" w:lineRule="atLeast"/>
              <w:jc w:val="center"/>
              <w:rPr>
                <w:color w:val="000000"/>
                <w:szCs w:val="22"/>
                <w:highlight w:val="green"/>
              </w:rPr>
            </w:pPr>
          </w:p>
        </w:tc>
      </w:tr>
      <w:tr w:rsidR="001E3288" w:rsidRPr="004B08D1" w14:paraId="5DABE0DA" w14:textId="77777777" w:rsidTr="00FB6EE0">
        <w:trPr>
          <w:trHeight w:val="300"/>
        </w:trPr>
        <w:tc>
          <w:tcPr>
            <w:tcW w:w="4536" w:type="dxa"/>
            <w:shd w:val="clear" w:color="000000" w:fill="FFFFFF"/>
            <w:vAlign w:val="center"/>
          </w:tcPr>
          <w:p w14:paraId="3E17BD79" w14:textId="77777777" w:rsidR="001E3288" w:rsidRPr="00AF0344" w:rsidRDefault="001E3288" w:rsidP="00FB6EE0">
            <w:pPr>
              <w:spacing w:line="320" w:lineRule="atLeast"/>
              <w:rPr>
                <w:color w:val="000000"/>
                <w:szCs w:val="22"/>
              </w:rPr>
            </w:pPr>
            <w:r w:rsidRPr="00AF0344">
              <w:rPr>
                <w:color w:val="000000"/>
                <w:szCs w:val="22"/>
              </w:rPr>
              <w:t>160504 - Gasos en recipients a pressió (inclosos els halons) que contenen substàncies perilloses</w:t>
            </w:r>
          </w:p>
        </w:tc>
        <w:tc>
          <w:tcPr>
            <w:tcW w:w="2268" w:type="dxa"/>
            <w:shd w:val="clear" w:color="000000" w:fill="FFFFFF"/>
            <w:vAlign w:val="center"/>
          </w:tcPr>
          <w:p w14:paraId="2FCC9CB5" w14:textId="77777777" w:rsidR="001E3288" w:rsidRPr="00AF0344" w:rsidRDefault="001E3288" w:rsidP="00FB6EE0">
            <w:pPr>
              <w:spacing w:line="320" w:lineRule="atLeast"/>
              <w:jc w:val="center"/>
              <w:rPr>
                <w:color w:val="000000"/>
                <w:szCs w:val="22"/>
              </w:rPr>
            </w:pPr>
            <w:r w:rsidRPr="00AF0344">
              <w:rPr>
                <w:color w:val="000000"/>
                <w:szCs w:val="22"/>
              </w:rPr>
              <w:t>2,25 €/kg</w:t>
            </w:r>
          </w:p>
        </w:tc>
        <w:tc>
          <w:tcPr>
            <w:tcW w:w="1770" w:type="dxa"/>
            <w:vAlign w:val="center"/>
          </w:tcPr>
          <w:p w14:paraId="57A485BF" w14:textId="77777777" w:rsidR="001E3288" w:rsidRPr="004B08D1" w:rsidRDefault="001E3288" w:rsidP="00FB6EE0">
            <w:pPr>
              <w:spacing w:line="320" w:lineRule="atLeast"/>
              <w:jc w:val="center"/>
              <w:rPr>
                <w:color w:val="000000"/>
                <w:szCs w:val="22"/>
                <w:highlight w:val="green"/>
              </w:rPr>
            </w:pPr>
          </w:p>
        </w:tc>
      </w:tr>
      <w:tr w:rsidR="001E3288" w:rsidRPr="004B08D1" w14:paraId="5DEFCF7C" w14:textId="77777777" w:rsidTr="00FB6EE0">
        <w:trPr>
          <w:trHeight w:val="300"/>
        </w:trPr>
        <w:tc>
          <w:tcPr>
            <w:tcW w:w="4536" w:type="dxa"/>
            <w:shd w:val="clear" w:color="000000" w:fill="FFFFFF"/>
            <w:noWrap/>
            <w:vAlign w:val="center"/>
          </w:tcPr>
          <w:p w14:paraId="25DDFDB0" w14:textId="77777777" w:rsidR="001E3288" w:rsidRPr="00AF0344" w:rsidRDefault="001E3288" w:rsidP="00FB6EE0">
            <w:pPr>
              <w:spacing w:line="320" w:lineRule="atLeast"/>
              <w:jc w:val="left"/>
              <w:rPr>
                <w:rFonts w:cs="Arial"/>
                <w:color w:val="000000"/>
                <w:szCs w:val="22"/>
              </w:rPr>
            </w:pPr>
            <w:r w:rsidRPr="00AF0344">
              <w:rPr>
                <w:color w:val="000000"/>
                <w:szCs w:val="22"/>
              </w:rPr>
              <w:t>191204 - Plàstic i cautxú</w:t>
            </w:r>
          </w:p>
        </w:tc>
        <w:tc>
          <w:tcPr>
            <w:tcW w:w="2268" w:type="dxa"/>
            <w:noWrap/>
            <w:vAlign w:val="center"/>
          </w:tcPr>
          <w:p w14:paraId="505A1164" w14:textId="77777777" w:rsidR="001E3288" w:rsidRPr="00AF0344" w:rsidRDefault="001E3288" w:rsidP="00FB6EE0">
            <w:pPr>
              <w:spacing w:line="320" w:lineRule="atLeast"/>
              <w:jc w:val="center"/>
              <w:rPr>
                <w:rFonts w:cs="Arial"/>
                <w:color w:val="000000"/>
                <w:szCs w:val="22"/>
              </w:rPr>
            </w:pPr>
            <w:r w:rsidRPr="00AF0344">
              <w:rPr>
                <w:rFonts w:cs="Arial"/>
                <w:color w:val="000000"/>
                <w:szCs w:val="22"/>
              </w:rPr>
              <w:t>0,20 €</w:t>
            </w:r>
            <w:r w:rsidRPr="00AF0344">
              <w:rPr>
                <w:color w:val="000000"/>
                <w:szCs w:val="22"/>
              </w:rPr>
              <w:t>/kg</w:t>
            </w:r>
          </w:p>
        </w:tc>
        <w:tc>
          <w:tcPr>
            <w:tcW w:w="1770" w:type="dxa"/>
            <w:vAlign w:val="center"/>
          </w:tcPr>
          <w:p w14:paraId="2A5A1BF8" w14:textId="77777777" w:rsidR="001E3288" w:rsidRPr="004B08D1" w:rsidRDefault="001E3288" w:rsidP="00FB6EE0">
            <w:pPr>
              <w:spacing w:line="320" w:lineRule="atLeast"/>
              <w:jc w:val="center"/>
              <w:rPr>
                <w:rFonts w:cs="Arial"/>
                <w:color w:val="000000"/>
                <w:szCs w:val="22"/>
                <w:highlight w:val="green"/>
              </w:rPr>
            </w:pPr>
          </w:p>
        </w:tc>
      </w:tr>
      <w:tr w:rsidR="001E3288" w:rsidRPr="004B08D1" w14:paraId="5B76F9D8" w14:textId="77777777" w:rsidTr="00FB6EE0">
        <w:trPr>
          <w:trHeight w:val="300"/>
        </w:trPr>
        <w:tc>
          <w:tcPr>
            <w:tcW w:w="4536" w:type="dxa"/>
            <w:shd w:val="clear" w:color="000000" w:fill="FFFFFF"/>
            <w:noWrap/>
            <w:vAlign w:val="center"/>
          </w:tcPr>
          <w:p w14:paraId="53F7B272" w14:textId="77777777" w:rsidR="001E3288" w:rsidRPr="00AF0344" w:rsidRDefault="001E3288" w:rsidP="00FB6EE0">
            <w:pPr>
              <w:spacing w:line="320" w:lineRule="atLeast"/>
              <w:jc w:val="left"/>
              <w:rPr>
                <w:rFonts w:cs="Arial"/>
                <w:color w:val="000000"/>
                <w:szCs w:val="22"/>
              </w:rPr>
            </w:pPr>
            <w:r w:rsidRPr="00AF0344">
              <w:rPr>
                <w:color w:val="000000"/>
                <w:szCs w:val="22"/>
              </w:rPr>
              <w:t>200102 - Vidre</w:t>
            </w:r>
          </w:p>
        </w:tc>
        <w:tc>
          <w:tcPr>
            <w:tcW w:w="2268" w:type="dxa"/>
            <w:noWrap/>
            <w:vAlign w:val="center"/>
          </w:tcPr>
          <w:p w14:paraId="6085968E" w14:textId="77777777" w:rsidR="001E3288" w:rsidRPr="00AF0344" w:rsidRDefault="001E3288" w:rsidP="00FB6EE0">
            <w:pPr>
              <w:spacing w:line="320" w:lineRule="atLeast"/>
              <w:jc w:val="center"/>
              <w:rPr>
                <w:rFonts w:cs="Arial"/>
                <w:color w:val="000000"/>
                <w:szCs w:val="22"/>
              </w:rPr>
            </w:pPr>
            <w:r w:rsidRPr="00AF0344">
              <w:rPr>
                <w:rFonts w:cs="Arial"/>
                <w:color w:val="000000"/>
                <w:szCs w:val="22"/>
              </w:rPr>
              <w:t>0,55 €</w:t>
            </w:r>
            <w:r w:rsidRPr="00AF0344">
              <w:rPr>
                <w:color w:val="000000"/>
                <w:szCs w:val="22"/>
              </w:rPr>
              <w:t>/kg</w:t>
            </w:r>
          </w:p>
        </w:tc>
        <w:tc>
          <w:tcPr>
            <w:tcW w:w="1770" w:type="dxa"/>
            <w:vAlign w:val="center"/>
          </w:tcPr>
          <w:p w14:paraId="7FEDA8F0" w14:textId="77777777" w:rsidR="001E3288" w:rsidRPr="004B08D1" w:rsidRDefault="001E3288" w:rsidP="00FB6EE0">
            <w:pPr>
              <w:spacing w:line="320" w:lineRule="atLeast"/>
              <w:jc w:val="center"/>
              <w:rPr>
                <w:rFonts w:cs="Arial"/>
                <w:color w:val="000000"/>
                <w:szCs w:val="22"/>
                <w:highlight w:val="green"/>
              </w:rPr>
            </w:pPr>
          </w:p>
        </w:tc>
      </w:tr>
      <w:tr w:rsidR="001E3288" w:rsidRPr="004B08D1" w14:paraId="448A1A3C" w14:textId="77777777" w:rsidTr="00FB6EE0">
        <w:trPr>
          <w:trHeight w:val="300"/>
        </w:trPr>
        <w:tc>
          <w:tcPr>
            <w:tcW w:w="4536" w:type="dxa"/>
            <w:shd w:val="clear" w:color="000000" w:fill="FFFFFF"/>
            <w:noWrap/>
            <w:vAlign w:val="center"/>
          </w:tcPr>
          <w:p w14:paraId="7E5BBAA4" w14:textId="77777777" w:rsidR="001E3288" w:rsidRPr="00AF0344" w:rsidRDefault="001E3288" w:rsidP="00FB6EE0">
            <w:pPr>
              <w:spacing w:line="320" w:lineRule="atLeast"/>
              <w:jc w:val="left"/>
              <w:rPr>
                <w:rFonts w:cs="Arial"/>
                <w:color w:val="000000"/>
                <w:szCs w:val="22"/>
              </w:rPr>
            </w:pPr>
            <w:r w:rsidRPr="00AF0344">
              <w:rPr>
                <w:color w:val="000000"/>
                <w:szCs w:val="22"/>
              </w:rPr>
              <w:t>200110 - Roba</w:t>
            </w:r>
          </w:p>
        </w:tc>
        <w:tc>
          <w:tcPr>
            <w:tcW w:w="2268" w:type="dxa"/>
            <w:noWrap/>
            <w:vAlign w:val="center"/>
          </w:tcPr>
          <w:p w14:paraId="20142A5A" w14:textId="77777777" w:rsidR="001E3288" w:rsidRPr="00AF0344" w:rsidRDefault="001E3288" w:rsidP="00FB6EE0">
            <w:pPr>
              <w:spacing w:line="320" w:lineRule="atLeast"/>
              <w:jc w:val="center"/>
              <w:rPr>
                <w:rFonts w:cs="Arial"/>
                <w:color w:val="000000"/>
                <w:szCs w:val="22"/>
              </w:rPr>
            </w:pPr>
            <w:r w:rsidRPr="00AF0344">
              <w:rPr>
                <w:color w:val="000000"/>
                <w:szCs w:val="22"/>
              </w:rPr>
              <w:t>1,00 €/kg</w:t>
            </w:r>
          </w:p>
        </w:tc>
        <w:tc>
          <w:tcPr>
            <w:tcW w:w="1770" w:type="dxa"/>
            <w:vAlign w:val="center"/>
          </w:tcPr>
          <w:p w14:paraId="40A99371" w14:textId="77777777" w:rsidR="001E3288" w:rsidRPr="004B08D1" w:rsidRDefault="001E3288" w:rsidP="00FB6EE0">
            <w:pPr>
              <w:spacing w:line="320" w:lineRule="atLeast"/>
              <w:jc w:val="center"/>
              <w:rPr>
                <w:color w:val="000000"/>
                <w:szCs w:val="22"/>
                <w:highlight w:val="green"/>
              </w:rPr>
            </w:pPr>
          </w:p>
        </w:tc>
      </w:tr>
      <w:tr w:rsidR="001E3288" w:rsidRPr="004B08D1" w14:paraId="01570DAB" w14:textId="77777777" w:rsidTr="00FB6EE0">
        <w:trPr>
          <w:trHeight w:val="300"/>
        </w:trPr>
        <w:tc>
          <w:tcPr>
            <w:tcW w:w="4536" w:type="dxa"/>
            <w:shd w:val="clear" w:color="000000" w:fill="FFFFFF"/>
            <w:noWrap/>
            <w:vAlign w:val="center"/>
          </w:tcPr>
          <w:p w14:paraId="011D54E1" w14:textId="77777777" w:rsidR="001E3288" w:rsidRPr="00AF0344" w:rsidRDefault="001E3288" w:rsidP="00FB6EE0">
            <w:pPr>
              <w:spacing w:line="320" w:lineRule="atLeast"/>
              <w:jc w:val="left"/>
              <w:rPr>
                <w:rFonts w:cs="Arial"/>
                <w:color w:val="000000"/>
                <w:szCs w:val="22"/>
              </w:rPr>
            </w:pPr>
            <w:r w:rsidRPr="00AF0344">
              <w:rPr>
                <w:color w:val="000000"/>
                <w:szCs w:val="22"/>
              </w:rPr>
              <w:t>200138 - Fusta</w:t>
            </w:r>
          </w:p>
        </w:tc>
        <w:tc>
          <w:tcPr>
            <w:tcW w:w="2268" w:type="dxa"/>
            <w:noWrap/>
            <w:vAlign w:val="center"/>
          </w:tcPr>
          <w:p w14:paraId="5D4DF07D" w14:textId="77777777" w:rsidR="001E3288" w:rsidRPr="00AF0344" w:rsidRDefault="001E3288" w:rsidP="00FB6EE0">
            <w:pPr>
              <w:spacing w:line="320" w:lineRule="atLeast"/>
              <w:jc w:val="center"/>
              <w:rPr>
                <w:rFonts w:cs="Arial"/>
                <w:color w:val="000000"/>
                <w:szCs w:val="22"/>
              </w:rPr>
            </w:pPr>
            <w:r w:rsidRPr="00AF0344">
              <w:rPr>
                <w:color w:val="000000"/>
                <w:szCs w:val="22"/>
              </w:rPr>
              <w:t>0,35 €/kg</w:t>
            </w:r>
          </w:p>
        </w:tc>
        <w:tc>
          <w:tcPr>
            <w:tcW w:w="1770" w:type="dxa"/>
            <w:vAlign w:val="center"/>
          </w:tcPr>
          <w:p w14:paraId="120FC075" w14:textId="77777777" w:rsidR="001E3288" w:rsidRPr="004B08D1" w:rsidRDefault="001E3288" w:rsidP="00FB6EE0">
            <w:pPr>
              <w:spacing w:line="320" w:lineRule="atLeast"/>
              <w:jc w:val="center"/>
              <w:rPr>
                <w:color w:val="000000"/>
                <w:szCs w:val="22"/>
                <w:highlight w:val="green"/>
              </w:rPr>
            </w:pPr>
          </w:p>
        </w:tc>
      </w:tr>
      <w:tr w:rsidR="001E3288" w:rsidRPr="004B08D1" w14:paraId="5A999CD7" w14:textId="77777777" w:rsidTr="00FB6EE0">
        <w:trPr>
          <w:trHeight w:val="300"/>
        </w:trPr>
        <w:tc>
          <w:tcPr>
            <w:tcW w:w="4536" w:type="dxa"/>
            <w:shd w:val="clear" w:color="000000" w:fill="FFFFFF"/>
            <w:noWrap/>
            <w:vAlign w:val="center"/>
          </w:tcPr>
          <w:p w14:paraId="03B3FF57" w14:textId="77777777" w:rsidR="001E3288" w:rsidRPr="00AF0344" w:rsidRDefault="001E3288" w:rsidP="00FB6EE0">
            <w:pPr>
              <w:spacing w:line="320" w:lineRule="atLeast"/>
              <w:jc w:val="left"/>
              <w:rPr>
                <w:rFonts w:cs="Arial"/>
                <w:color w:val="000000"/>
                <w:szCs w:val="22"/>
              </w:rPr>
            </w:pPr>
            <w:r w:rsidRPr="00AF0344">
              <w:rPr>
                <w:color w:val="000000"/>
                <w:szCs w:val="22"/>
              </w:rPr>
              <w:t>200301- Mescles de residus municipals</w:t>
            </w:r>
          </w:p>
        </w:tc>
        <w:tc>
          <w:tcPr>
            <w:tcW w:w="2268" w:type="dxa"/>
            <w:noWrap/>
            <w:vAlign w:val="center"/>
          </w:tcPr>
          <w:p w14:paraId="2B575226" w14:textId="77777777" w:rsidR="001E3288" w:rsidRPr="00AF0344" w:rsidRDefault="001E3288" w:rsidP="00FB6EE0">
            <w:pPr>
              <w:spacing w:line="320" w:lineRule="atLeast"/>
              <w:jc w:val="center"/>
              <w:rPr>
                <w:rFonts w:cs="Arial"/>
                <w:color w:val="000000"/>
                <w:szCs w:val="22"/>
              </w:rPr>
            </w:pPr>
            <w:r w:rsidRPr="00AF0344">
              <w:rPr>
                <w:color w:val="000000"/>
                <w:szCs w:val="22"/>
              </w:rPr>
              <w:t>1,00 €/kg</w:t>
            </w:r>
          </w:p>
        </w:tc>
        <w:tc>
          <w:tcPr>
            <w:tcW w:w="1770" w:type="dxa"/>
            <w:vAlign w:val="center"/>
          </w:tcPr>
          <w:p w14:paraId="4FF73ADA" w14:textId="77777777" w:rsidR="001E3288" w:rsidRPr="004B08D1" w:rsidRDefault="001E3288" w:rsidP="00FB6EE0">
            <w:pPr>
              <w:spacing w:line="320" w:lineRule="atLeast"/>
              <w:jc w:val="center"/>
              <w:rPr>
                <w:color w:val="000000"/>
                <w:szCs w:val="22"/>
                <w:highlight w:val="green"/>
              </w:rPr>
            </w:pPr>
          </w:p>
        </w:tc>
      </w:tr>
    </w:tbl>
    <w:p w14:paraId="5222CBF5" w14:textId="77777777" w:rsidR="001E3288" w:rsidRDefault="001E3288" w:rsidP="001E3288">
      <w:pPr>
        <w:spacing w:line="320" w:lineRule="atLeast"/>
        <w:rPr>
          <w:b/>
          <w:szCs w:val="22"/>
          <w:u w:val="single"/>
        </w:rPr>
      </w:pPr>
    </w:p>
    <w:p w14:paraId="1BF74668" w14:textId="77777777" w:rsidR="001E3288" w:rsidRPr="000E0582" w:rsidRDefault="001E3288" w:rsidP="001E3288">
      <w:pPr>
        <w:spacing w:line="320" w:lineRule="atLeast"/>
        <w:rPr>
          <w:szCs w:val="22"/>
        </w:rPr>
      </w:pPr>
    </w:p>
    <w:p w14:paraId="7854B36F" w14:textId="77777777" w:rsidR="001E3288" w:rsidRPr="0021175B" w:rsidRDefault="001E3288" w:rsidP="001E3288">
      <w:pPr>
        <w:spacing w:line="320" w:lineRule="atLeast"/>
        <w:rPr>
          <w:color w:val="000000"/>
          <w:szCs w:val="22"/>
        </w:rPr>
      </w:pPr>
      <w:r w:rsidRPr="0021175B">
        <w:rPr>
          <w:b/>
          <w:color w:val="000000"/>
          <w:szCs w:val="22"/>
          <w:u w:val="single"/>
        </w:rPr>
        <w:t>Criteri 2.-</w:t>
      </w:r>
      <w:r w:rsidRPr="0021175B">
        <w:rPr>
          <w:color w:val="000000"/>
          <w:szCs w:val="22"/>
        </w:rPr>
        <w:t xml:space="preserve"> Utilització de vehicles menys contaminants: </w:t>
      </w:r>
    </w:p>
    <w:p w14:paraId="6474973E" w14:textId="77777777" w:rsidR="001E3288" w:rsidRPr="000E0582" w:rsidRDefault="001E3288" w:rsidP="001E3288">
      <w:pPr>
        <w:spacing w:line="320" w:lineRule="atLeas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gridCol w:w="1539"/>
      </w:tblGrid>
      <w:tr w:rsidR="001E3288" w:rsidRPr="000E0582" w14:paraId="62271114" w14:textId="77777777" w:rsidTr="00FB6EE0">
        <w:tc>
          <w:tcPr>
            <w:tcW w:w="7055" w:type="dxa"/>
          </w:tcPr>
          <w:p w14:paraId="67DB1158" w14:textId="77777777" w:rsidR="001E3288" w:rsidRPr="00EE36A1" w:rsidRDefault="001E3288" w:rsidP="00FB6EE0">
            <w:pPr>
              <w:spacing w:line="320" w:lineRule="atLeast"/>
              <w:rPr>
                <w:szCs w:val="22"/>
              </w:rPr>
            </w:pPr>
            <w:r w:rsidRPr="00EE36A1">
              <w:rPr>
                <w:szCs w:val="22"/>
              </w:rPr>
              <w:t>Utilització de vehicles menys contaminants</w:t>
            </w:r>
          </w:p>
          <w:p w14:paraId="5A35456B" w14:textId="77777777" w:rsidR="001E3288" w:rsidRPr="000E0582" w:rsidRDefault="001E3288" w:rsidP="00FB6EE0">
            <w:pPr>
              <w:spacing w:line="320" w:lineRule="atLeast"/>
              <w:rPr>
                <w:szCs w:val="22"/>
              </w:rPr>
            </w:pPr>
            <w:r w:rsidRPr="00EE36A1">
              <w:rPr>
                <w:szCs w:val="22"/>
              </w:rPr>
              <w:t>(distintiu ambiental tipus B (obligatori clàusula 2.2 PCAP i 4 PPT)</w:t>
            </w:r>
          </w:p>
        </w:tc>
        <w:tc>
          <w:tcPr>
            <w:tcW w:w="1557" w:type="dxa"/>
            <w:hideMark/>
          </w:tcPr>
          <w:p w14:paraId="48B4FBA7" w14:textId="77777777" w:rsidR="001E3288" w:rsidRPr="000E0582" w:rsidRDefault="001E3288" w:rsidP="00FB6EE0">
            <w:pPr>
              <w:spacing w:line="320" w:lineRule="atLeast"/>
              <w:jc w:val="center"/>
              <w:rPr>
                <w:i/>
                <w:szCs w:val="22"/>
              </w:rPr>
            </w:pPr>
            <w:r w:rsidRPr="000E0582">
              <w:rPr>
                <w:i/>
                <w:szCs w:val="22"/>
              </w:rPr>
              <w:t>Marqueu amb una X l’opció escollida</w:t>
            </w:r>
          </w:p>
        </w:tc>
      </w:tr>
      <w:tr w:rsidR="001E3288" w:rsidRPr="000E0582" w14:paraId="6A76AD65" w14:textId="77777777" w:rsidTr="00FB6EE0">
        <w:tc>
          <w:tcPr>
            <w:tcW w:w="7055" w:type="dxa"/>
            <w:hideMark/>
          </w:tcPr>
          <w:p w14:paraId="0FC71D30" w14:textId="77777777" w:rsidR="001E3288" w:rsidRPr="000E0582" w:rsidRDefault="001E3288" w:rsidP="00FB6EE0">
            <w:pPr>
              <w:spacing w:line="320" w:lineRule="atLeast"/>
              <w:rPr>
                <w:szCs w:val="22"/>
              </w:rPr>
            </w:pPr>
            <w:r w:rsidRPr="000E0582">
              <w:rPr>
                <w:szCs w:val="22"/>
              </w:rPr>
              <w:t xml:space="preserve">Vehicle/s amb distintiu ambiental tipus </w:t>
            </w:r>
            <w:r>
              <w:rPr>
                <w:szCs w:val="22"/>
              </w:rPr>
              <w:t>C</w:t>
            </w:r>
          </w:p>
        </w:tc>
        <w:tc>
          <w:tcPr>
            <w:tcW w:w="1557" w:type="dxa"/>
          </w:tcPr>
          <w:p w14:paraId="64B763A5" w14:textId="77777777" w:rsidR="001E3288" w:rsidRPr="000E0582" w:rsidRDefault="001E3288" w:rsidP="00FB6EE0">
            <w:pPr>
              <w:spacing w:line="320" w:lineRule="atLeast"/>
              <w:rPr>
                <w:szCs w:val="22"/>
              </w:rPr>
            </w:pPr>
          </w:p>
        </w:tc>
      </w:tr>
      <w:tr w:rsidR="001E3288" w:rsidRPr="000E0582" w14:paraId="3D7AEF2F" w14:textId="77777777" w:rsidTr="00FB6EE0">
        <w:tc>
          <w:tcPr>
            <w:tcW w:w="7055" w:type="dxa"/>
            <w:hideMark/>
          </w:tcPr>
          <w:p w14:paraId="65E6F094" w14:textId="77777777" w:rsidR="001E3288" w:rsidRPr="000E0582" w:rsidRDefault="001E3288" w:rsidP="00FB6EE0">
            <w:pPr>
              <w:spacing w:line="320" w:lineRule="atLeast"/>
              <w:rPr>
                <w:szCs w:val="22"/>
              </w:rPr>
            </w:pPr>
            <w:r w:rsidRPr="000E0582">
              <w:rPr>
                <w:szCs w:val="22"/>
              </w:rPr>
              <w:t>Vehicle/s amb distintiu ambiental tipus ECO</w:t>
            </w:r>
          </w:p>
        </w:tc>
        <w:tc>
          <w:tcPr>
            <w:tcW w:w="1557" w:type="dxa"/>
          </w:tcPr>
          <w:p w14:paraId="67A84564" w14:textId="77777777" w:rsidR="001E3288" w:rsidRPr="000E0582" w:rsidRDefault="001E3288" w:rsidP="00FB6EE0">
            <w:pPr>
              <w:spacing w:line="320" w:lineRule="atLeast"/>
              <w:rPr>
                <w:szCs w:val="22"/>
              </w:rPr>
            </w:pPr>
          </w:p>
        </w:tc>
      </w:tr>
      <w:tr w:rsidR="001E3288" w:rsidRPr="000E0582" w14:paraId="7B83DD22" w14:textId="77777777" w:rsidTr="00FB6EE0">
        <w:tc>
          <w:tcPr>
            <w:tcW w:w="7055" w:type="dxa"/>
            <w:hideMark/>
          </w:tcPr>
          <w:p w14:paraId="3036C075" w14:textId="77777777" w:rsidR="001E3288" w:rsidRPr="000E0582" w:rsidRDefault="001E3288" w:rsidP="00FB6EE0">
            <w:pPr>
              <w:spacing w:line="320" w:lineRule="atLeast"/>
              <w:rPr>
                <w:szCs w:val="22"/>
              </w:rPr>
            </w:pPr>
            <w:r w:rsidRPr="000E0582">
              <w:rPr>
                <w:szCs w:val="22"/>
              </w:rPr>
              <w:t xml:space="preserve">Vehicle/s amb distintiu ambiental tipus </w:t>
            </w:r>
            <w:r>
              <w:rPr>
                <w:szCs w:val="22"/>
              </w:rPr>
              <w:t>0</w:t>
            </w:r>
          </w:p>
        </w:tc>
        <w:tc>
          <w:tcPr>
            <w:tcW w:w="1557" w:type="dxa"/>
          </w:tcPr>
          <w:p w14:paraId="3F820EF0" w14:textId="77777777" w:rsidR="001E3288" w:rsidRPr="000E0582" w:rsidRDefault="001E3288" w:rsidP="00FB6EE0">
            <w:pPr>
              <w:spacing w:line="320" w:lineRule="atLeast"/>
              <w:rPr>
                <w:szCs w:val="22"/>
              </w:rPr>
            </w:pPr>
          </w:p>
        </w:tc>
      </w:tr>
    </w:tbl>
    <w:p w14:paraId="0CC75A4A" w14:textId="77777777" w:rsidR="001E3288" w:rsidRPr="004317CF" w:rsidRDefault="001E3288" w:rsidP="001E3288">
      <w:pPr>
        <w:spacing w:before="120" w:line="320" w:lineRule="atLeast"/>
        <w:ind w:right="851" w:hanging="2"/>
        <w:rPr>
          <w:sz w:val="18"/>
          <w:szCs w:val="18"/>
        </w:rPr>
      </w:pPr>
      <w:r>
        <w:rPr>
          <w:i/>
          <w:sz w:val="18"/>
          <w:szCs w:val="18"/>
        </w:rPr>
        <w:t>(Marcar amb una X l’opció triada. En cas que no marqueu cap opció o marqueu més d’una opció, s’entendrà que no oferiu la millora i obtindreu 0 punts)</w:t>
      </w:r>
    </w:p>
    <w:p w14:paraId="56DF82F4" w14:textId="77777777" w:rsidR="001E3288" w:rsidRDefault="001E3288" w:rsidP="001E3288">
      <w:pPr>
        <w:spacing w:line="320" w:lineRule="atLeast"/>
        <w:rPr>
          <w:szCs w:val="22"/>
        </w:rPr>
      </w:pPr>
    </w:p>
    <w:p w14:paraId="57AF9BB6" w14:textId="77777777" w:rsidR="001E3288" w:rsidRPr="009B39EA" w:rsidRDefault="001E3288" w:rsidP="001E3288"/>
    <w:p w14:paraId="435B6DE6" w14:textId="77777777" w:rsidR="00EF706E" w:rsidRDefault="00EF706E"/>
    <w:sectPr w:rsidR="00EF706E" w:rsidSect="001E3288">
      <w:headerReference w:type="even" r:id="rId4"/>
      <w:headerReference w:type="default" r:id="rId5"/>
      <w:footerReference w:type="even" r:id="rId6"/>
      <w:footerReference w:type="default" r:id="rId7"/>
      <w:headerReference w:type="firs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AA74" w14:textId="77777777" w:rsidR="001E3288" w:rsidRDefault="001E3288" w:rsidP="003916D4"/>
  <w:p w14:paraId="661F0F5C" w14:textId="77777777" w:rsidR="001E3288" w:rsidRDefault="001E3288" w:rsidP="003916D4"/>
  <w:p w14:paraId="509D39ED" w14:textId="77777777" w:rsidR="001E3288" w:rsidRDefault="001E3288" w:rsidP="003916D4"/>
  <w:p w14:paraId="3AC41C74" w14:textId="77777777" w:rsidR="001E3288" w:rsidRDefault="001E3288"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236D" w14:textId="77777777" w:rsidR="001E3288" w:rsidRPr="00130ED7" w:rsidRDefault="001E3288" w:rsidP="00130ED7">
    <w:pPr>
      <w:pStyle w:val="Peu"/>
    </w:pPr>
    <w:r>
      <w:rPr>
        <w:noProof/>
        <w:lang w:eastAsia="ca-ES"/>
      </w:rPr>
      <mc:AlternateContent>
        <mc:Choice Requires="wps">
          <w:drawing>
            <wp:anchor distT="0" distB="0" distL="114300" distR="114300" simplePos="0" relativeHeight="251659264" behindDoc="0" locked="0" layoutInCell="0" allowOverlap="1" wp14:anchorId="1DD12C80" wp14:editId="7CA4EE4F">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38E4"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2DB0" w14:textId="77777777" w:rsidR="001E3288" w:rsidRPr="00236CF3" w:rsidRDefault="001E3288"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974843E" w14:textId="77777777" w:rsidR="001E3288" w:rsidRDefault="001E3288"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837E" w14:textId="77777777" w:rsidR="001E3288" w:rsidRDefault="001E3288" w:rsidP="003916D4"/>
  <w:p w14:paraId="13C21B3E" w14:textId="77777777" w:rsidR="001E3288" w:rsidRDefault="001E3288" w:rsidP="003916D4"/>
  <w:p w14:paraId="189BE248" w14:textId="77777777" w:rsidR="001E3288" w:rsidRDefault="001E3288" w:rsidP="003916D4"/>
  <w:p w14:paraId="2F44A5F2" w14:textId="77777777" w:rsidR="001E3288" w:rsidRDefault="001E3288"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3630" w14:textId="77777777" w:rsidR="001E3288" w:rsidRPr="00462D6E" w:rsidRDefault="001E3288"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59264" behindDoc="0" locked="0" layoutInCell="1" allowOverlap="1" wp14:anchorId="0AC044B2" wp14:editId="0D181D96">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6170987E" w14:textId="77777777" w:rsidR="001E3288" w:rsidRPr="00462D6E" w:rsidRDefault="001E3288"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 de Serveis de Compra Pública</w:t>
    </w:r>
  </w:p>
  <w:bookmarkEnd w:id="5"/>
  <w:p w14:paraId="3796F76F" w14:textId="77777777" w:rsidR="001E3288" w:rsidRPr="00462D6E" w:rsidRDefault="001E3288" w:rsidP="00956730">
    <w:pPr>
      <w:ind w:left="5670" w:right="-1277"/>
      <w:rPr>
        <w:sz w:val="16"/>
        <w:szCs w:val="16"/>
      </w:rPr>
    </w:pPr>
    <w:r w:rsidRPr="00462D6E">
      <w:rPr>
        <w:sz w:val="16"/>
        <w:szCs w:val="16"/>
      </w:rPr>
      <w:t xml:space="preserve">Servei de Gestió de la Contractació </w:t>
    </w:r>
  </w:p>
  <w:bookmarkEnd w:id="0"/>
  <w:p w14:paraId="359F391D" w14:textId="77777777" w:rsidR="001E3288" w:rsidRDefault="001E3288" w:rsidP="00956730">
    <w:pPr>
      <w:pStyle w:val="Capalera"/>
      <w:ind w:left="6096" w:right="-714"/>
      <w:jc w:val="left"/>
      <w:rPr>
        <w:rFonts w:cs="Arial"/>
        <w:kern w:val="16"/>
        <w:sz w:val="16"/>
        <w:szCs w:val="16"/>
      </w:rPr>
    </w:pPr>
  </w:p>
  <w:bookmarkEnd w:id="1"/>
  <w:bookmarkEnd w:id="2"/>
  <w:bookmarkEnd w:id="3"/>
  <w:bookmarkEnd w:id="4"/>
  <w:p w14:paraId="385ED491" w14:textId="77777777" w:rsidR="001E3288" w:rsidRPr="00D36E5D" w:rsidRDefault="001E3288"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354C" w14:textId="77777777" w:rsidR="001E3288" w:rsidRDefault="001E3288">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88"/>
    <w:rsid w:val="001E3288"/>
    <w:rsid w:val="006E5307"/>
    <w:rsid w:val="009C34F3"/>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4D6A"/>
  <w15:chartTrackingRefBased/>
  <w15:docId w15:val="{63A0E2D7-4C81-45B6-803C-3C6DBE3B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88"/>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1E328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1E328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1E328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1E328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ol5">
    <w:name w:val="heading 5"/>
    <w:basedOn w:val="Normal"/>
    <w:next w:val="Normal"/>
    <w:link w:val="Ttol5Car"/>
    <w:uiPriority w:val="9"/>
    <w:semiHidden/>
    <w:unhideWhenUsed/>
    <w:qFormat/>
    <w:rsid w:val="001E328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ol6">
    <w:name w:val="heading 6"/>
    <w:basedOn w:val="Normal"/>
    <w:next w:val="Normal"/>
    <w:link w:val="Ttol6Car"/>
    <w:uiPriority w:val="9"/>
    <w:semiHidden/>
    <w:unhideWhenUsed/>
    <w:qFormat/>
    <w:rsid w:val="001E328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ol7">
    <w:name w:val="heading 7"/>
    <w:basedOn w:val="Normal"/>
    <w:next w:val="Normal"/>
    <w:link w:val="Ttol7Car"/>
    <w:uiPriority w:val="9"/>
    <w:semiHidden/>
    <w:unhideWhenUsed/>
    <w:qFormat/>
    <w:rsid w:val="001E328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ol8">
    <w:name w:val="heading 8"/>
    <w:basedOn w:val="Normal"/>
    <w:next w:val="Normal"/>
    <w:link w:val="Ttol8Car"/>
    <w:uiPriority w:val="9"/>
    <w:semiHidden/>
    <w:unhideWhenUsed/>
    <w:qFormat/>
    <w:rsid w:val="001E328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ol9">
    <w:name w:val="heading 9"/>
    <w:basedOn w:val="Normal"/>
    <w:next w:val="Normal"/>
    <w:link w:val="Ttol9Car"/>
    <w:uiPriority w:val="9"/>
    <w:semiHidden/>
    <w:unhideWhenUsed/>
    <w:qFormat/>
    <w:rsid w:val="001E328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E328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E328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E328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E328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E328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E328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E328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E328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E3288"/>
    <w:rPr>
      <w:rFonts w:eastAsiaTheme="majorEastAsia" w:cstheme="majorBidi"/>
      <w:color w:val="272727" w:themeColor="text1" w:themeTint="D8"/>
    </w:rPr>
  </w:style>
  <w:style w:type="paragraph" w:styleId="Ttol">
    <w:name w:val="Title"/>
    <w:basedOn w:val="Normal"/>
    <w:next w:val="Normal"/>
    <w:link w:val="TtolCar"/>
    <w:uiPriority w:val="10"/>
    <w:qFormat/>
    <w:rsid w:val="001E328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1E328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E328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1E32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328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Lletraperdefectedelpargraf"/>
    <w:link w:val="Cita"/>
    <w:uiPriority w:val="29"/>
    <w:rsid w:val="001E3288"/>
    <w:rPr>
      <w:i/>
      <w:iCs/>
      <w:color w:val="404040" w:themeColor="text1" w:themeTint="BF"/>
    </w:rPr>
  </w:style>
  <w:style w:type="paragraph" w:styleId="Pargrafdellista">
    <w:name w:val="List Paragraph"/>
    <w:basedOn w:val="Normal"/>
    <w:uiPriority w:val="34"/>
    <w:qFormat/>
    <w:rsid w:val="001E3288"/>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mfasiintens">
    <w:name w:val="Intense Emphasis"/>
    <w:basedOn w:val="Lletraperdefectedelpargraf"/>
    <w:uiPriority w:val="21"/>
    <w:qFormat/>
    <w:rsid w:val="001E3288"/>
    <w:rPr>
      <w:i/>
      <w:iCs/>
      <w:color w:val="0F4761" w:themeColor="accent1" w:themeShade="BF"/>
    </w:rPr>
  </w:style>
  <w:style w:type="paragraph" w:styleId="Citaintensa">
    <w:name w:val="Intense Quote"/>
    <w:basedOn w:val="Normal"/>
    <w:next w:val="Normal"/>
    <w:link w:val="CitaintensaCar"/>
    <w:uiPriority w:val="30"/>
    <w:qFormat/>
    <w:rsid w:val="001E32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intensaCar">
    <w:name w:val="Cita intensa Car"/>
    <w:basedOn w:val="Lletraperdefectedelpargraf"/>
    <w:link w:val="Citaintensa"/>
    <w:uiPriority w:val="30"/>
    <w:rsid w:val="001E3288"/>
    <w:rPr>
      <w:i/>
      <w:iCs/>
      <w:color w:val="0F4761" w:themeColor="accent1" w:themeShade="BF"/>
    </w:rPr>
  </w:style>
  <w:style w:type="character" w:styleId="Refernciaintensa">
    <w:name w:val="Intense Reference"/>
    <w:basedOn w:val="Lletraperdefectedelpargraf"/>
    <w:uiPriority w:val="32"/>
    <w:qFormat/>
    <w:rsid w:val="001E3288"/>
    <w:rPr>
      <w:b/>
      <w:bCs/>
      <w:smallCaps/>
      <w:color w:val="0F4761" w:themeColor="accent1" w:themeShade="BF"/>
      <w:spacing w:val="5"/>
    </w:rPr>
  </w:style>
  <w:style w:type="paragraph" w:styleId="Capalera">
    <w:name w:val="header"/>
    <w:aliases w:val="Header Char"/>
    <w:basedOn w:val="Normal"/>
    <w:link w:val="CapaleraCar"/>
    <w:rsid w:val="001E3288"/>
    <w:pPr>
      <w:tabs>
        <w:tab w:val="center" w:pos="4252"/>
        <w:tab w:val="right" w:pos="8504"/>
      </w:tabs>
    </w:pPr>
  </w:style>
  <w:style w:type="character" w:customStyle="1" w:styleId="CapaleraCar">
    <w:name w:val="Capçalera Car"/>
    <w:aliases w:val="Header Char Car"/>
    <w:basedOn w:val="Lletraperdefectedelpargraf"/>
    <w:link w:val="Capalera"/>
    <w:rsid w:val="001E3288"/>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1E3288"/>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1,Pie de página Car Car"/>
    <w:basedOn w:val="Normal"/>
    <w:link w:val="PeuCar"/>
    <w:uiPriority w:val="99"/>
    <w:rsid w:val="001E3288"/>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1E3288"/>
    <w:rPr>
      <w:rFonts w:ascii="Arial" w:eastAsia="Times New Roman" w:hAnsi="Arial" w:cs="Times New Roman"/>
      <w:kern w:val="0"/>
      <w:sz w:val="22"/>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2026-07-17T07:55:00Z</dcterms:created>
  <dcterms:modified xsi:type="dcterms:W3CDTF">2026-07-17T07:56:00Z</dcterms:modified>
</cp:coreProperties>
</file>