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3A27" w14:textId="77777777" w:rsidR="00FC2D7D" w:rsidRPr="00CB08DE" w:rsidRDefault="00FC2D7D" w:rsidP="00FC2D7D">
      <w:pPr>
        <w:spacing w:before="0" w:after="160" w:line="276" w:lineRule="auto"/>
        <w:outlineLvl w:val="0"/>
        <w:rPr>
          <w:b/>
          <w:bCs/>
          <w:color w:val="00788D"/>
          <w:sz w:val="20"/>
          <w:szCs w:val="20"/>
        </w:rPr>
      </w:pPr>
      <w:bookmarkStart w:id="0" w:name="_Toc159261645"/>
      <w:bookmarkStart w:id="1" w:name="_Toc159310617"/>
      <w:bookmarkStart w:id="2" w:name="_Toc227924172"/>
      <w:bookmarkStart w:id="3" w:name="_Toc235170754"/>
      <w:r w:rsidRPr="00CB08DE">
        <w:rPr>
          <w:b/>
          <w:bCs/>
          <w:color w:val="00788D"/>
          <w:sz w:val="20"/>
          <w:szCs w:val="20"/>
        </w:rPr>
        <w:t>ANNEX 4. PROPOSTA ECONÒMIC</w:t>
      </w:r>
      <w:bookmarkEnd w:id="0"/>
      <w:bookmarkEnd w:id="1"/>
      <w:r w:rsidRPr="00CB08DE">
        <w:rPr>
          <w:b/>
          <w:bCs/>
          <w:color w:val="00788D"/>
          <w:sz w:val="20"/>
          <w:szCs w:val="20"/>
        </w:rPr>
        <w:t>A</w:t>
      </w:r>
      <w:bookmarkEnd w:id="2"/>
      <w:bookmarkEnd w:id="3"/>
    </w:p>
    <w:p w14:paraId="0829A8BD" w14:textId="77777777" w:rsidR="00FC2D7D" w:rsidRPr="00CB08DE" w:rsidRDefault="00FC2D7D" w:rsidP="00FC2D7D">
      <w:pPr>
        <w:autoSpaceDE w:val="0"/>
        <w:autoSpaceDN w:val="0"/>
        <w:adjustRightInd w:val="0"/>
        <w:spacing w:before="0" w:after="0" w:line="276" w:lineRule="auto"/>
        <w:rPr>
          <w:sz w:val="20"/>
          <w:szCs w:val="20"/>
        </w:rPr>
      </w:pPr>
    </w:p>
    <w:p w14:paraId="413B0179" w14:textId="77777777" w:rsidR="00FC2D7D" w:rsidRPr="00CB08DE" w:rsidRDefault="00FC2D7D" w:rsidP="00FC2D7D">
      <w:pPr>
        <w:autoSpaceDE w:val="0"/>
        <w:autoSpaceDN w:val="0"/>
        <w:adjustRightInd w:val="0"/>
        <w:spacing w:line="276" w:lineRule="auto"/>
        <w:contextualSpacing/>
        <w:rPr>
          <w:rFonts w:cs="Arial"/>
          <w:color w:val="000000"/>
          <w:sz w:val="20"/>
          <w:szCs w:val="20"/>
          <w:highlight w:val="yellow"/>
          <w:lang w:eastAsia="ca-ES"/>
        </w:rPr>
      </w:pPr>
      <w:r w:rsidRPr="00CB08DE">
        <w:rPr>
          <w:rFonts w:cs="Arial"/>
          <w:color w:val="000000"/>
          <w:sz w:val="20"/>
          <w:szCs w:val="20"/>
          <w:lang w:eastAsia="ca-ES"/>
        </w:rPr>
        <w:t>En/Na............................................................................................................................................................................... amb NIF/NIE  número ................................................................................. com a persona apoderada de l'empresa ......................................................................................................................................................., NIF ..............................................................</w:t>
      </w:r>
    </w:p>
    <w:p w14:paraId="0FB45C3F" w14:textId="77777777" w:rsidR="00FC2D7D" w:rsidRPr="00CB08DE" w:rsidRDefault="00FC2D7D" w:rsidP="00FC2D7D">
      <w:pPr>
        <w:autoSpaceDE w:val="0"/>
        <w:autoSpaceDN w:val="0"/>
        <w:adjustRightInd w:val="0"/>
        <w:spacing w:line="276" w:lineRule="auto"/>
        <w:contextualSpacing/>
        <w:rPr>
          <w:rFonts w:cs="Arial"/>
          <w:color w:val="000000"/>
          <w:sz w:val="20"/>
          <w:szCs w:val="20"/>
          <w:highlight w:val="yellow"/>
          <w:lang w:eastAsia="ca-ES"/>
        </w:rPr>
      </w:pPr>
    </w:p>
    <w:p w14:paraId="154395D6" w14:textId="77777777" w:rsidR="00FC2D7D" w:rsidRPr="00CB08DE" w:rsidRDefault="00FC2D7D" w:rsidP="00FC2D7D">
      <w:pPr>
        <w:spacing w:line="276" w:lineRule="auto"/>
        <w:rPr>
          <w:color w:val="00788D"/>
          <w:sz w:val="20"/>
          <w:szCs w:val="20"/>
        </w:rPr>
      </w:pPr>
      <w:r w:rsidRPr="00CB08DE">
        <w:rPr>
          <w:color w:val="00788D"/>
          <w:sz w:val="20"/>
          <w:szCs w:val="20"/>
        </w:rPr>
        <w:t>EXPOSA:</w:t>
      </w:r>
    </w:p>
    <w:p w14:paraId="5CD7E804" w14:textId="77777777" w:rsidR="00FC2D7D" w:rsidRPr="00CB08DE" w:rsidRDefault="00FC2D7D" w:rsidP="00FC2D7D">
      <w:pPr>
        <w:spacing w:line="276" w:lineRule="auto"/>
        <w:rPr>
          <w:bCs/>
          <w:sz w:val="20"/>
          <w:szCs w:val="20"/>
        </w:rPr>
      </w:pPr>
      <w:r w:rsidRPr="00CB08DE">
        <w:rPr>
          <w:rFonts w:cs="Arial"/>
          <w:sz w:val="20"/>
          <w:szCs w:val="20"/>
          <w:lang w:eastAsia="ca-ES"/>
        </w:rPr>
        <w:t xml:space="preserve">Que presento proposta relativa a la licitació de l’Acord Marc segons procediment obert per la homologació de proveïdors pel </w:t>
      </w:r>
      <w:r w:rsidRPr="00CB08DE">
        <w:rPr>
          <w:b/>
          <w:bCs/>
          <w:sz w:val="20"/>
          <w:szCs w:val="20"/>
        </w:rPr>
        <w:t>subministrament d’analitzadors de clor lliure residual en aigua de consum per instal·lacions gestionades per Aigües de Manresa, S.A</w:t>
      </w:r>
      <w:r w:rsidRPr="00CB08DE">
        <w:rPr>
          <w:rFonts w:cs="Arial"/>
          <w:sz w:val="20"/>
          <w:szCs w:val="20"/>
          <w:lang w:eastAsia="ca-ES"/>
        </w:rPr>
        <w:t xml:space="preserve">. </w:t>
      </w:r>
      <w:r w:rsidRPr="00CB08DE">
        <w:rPr>
          <w:rFonts w:cs="Arial"/>
          <w:b/>
          <w:bCs/>
          <w:sz w:val="20"/>
          <w:szCs w:val="20"/>
          <w:lang w:eastAsia="ca-ES"/>
        </w:rPr>
        <w:t>Expedient 11995AM</w:t>
      </w:r>
      <w:r w:rsidRPr="00CB08DE">
        <w:rPr>
          <w:rFonts w:cs="Arial"/>
          <w:sz w:val="20"/>
          <w:szCs w:val="20"/>
          <w:lang w:eastAsia="ca-ES"/>
        </w:rPr>
        <w:t>,</w:t>
      </w:r>
      <w:r w:rsidRPr="00CB08DE">
        <w:rPr>
          <w:sz w:val="20"/>
          <w:szCs w:val="20"/>
        </w:rPr>
        <w:t xml:space="preserve"> </w:t>
      </w:r>
      <w:r w:rsidRPr="00CB08DE">
        <w:rPr>
          <w:bCs/>
          <w:sz w:val="20"/>
          <w:szCs w:val="20"/>
        </w:rPr>
        <w:t>amb total acceptació de les condicions establertes en els plecs de clàusules particulars i de prescripcions tècniques, que regulen aquesta licitació, i a l’oferta següent:</w:t>
      </w:r>
    </w:p>
    <w:p w14:paraId="61ECC0E9" w14:textId="77777777" w:rsidR="00FC2D7D" w:rsidRPr="00CB08DE" w:rsidRDefault="00FC2D7D" w:rsidP="00FC2D7D">
      <w:pPr>
        <w:spacing w:before="0" w:after="0" w:line="276" w:lineRule="auto"/>
        <w:rPr>
          <w:sz w:val="20"/>
          <w:szCs w:val="20"/>
        </w:rPr>
      </w:pPr>
      <w:r w:rsidRPr="00CB08DE">
        <w:rPr>
          <w:bCs/>
          <w:sz w:val="20"/>
          <w:szCs w:val="20"/>
        </w:rPr>
        <w:t>Relació de preus puntuables:</w:t>
      </w:r>
    </w:p>
    <w:tbl>
      <w:tblPr>
        <w:tblW w:w="8988" w:type="dxa"/>
        <w:tblCellMar>
          <w:left w:w="70" w:type="dxa"/>
          <w:right w:w="70" w:type="dxa"/>
        </w:tblCellMar>
        <w:tblLook w:val="04A0" w:firstRow="1" w:lastRow="0" w:firstColumn="1" w:lastColumn="0" w:noHBand="0" w:noVBand="1"/>
      </w:tblPr>
      <w:tblGrid>
        <w:gridCol w:w="1124"/>
        <w:gridCol w:w="3691"/>
        <w:gridCol w:w="1927"/>
        <w:gridCol w:w="2246"/>
      </w:tblGrid>
      <w:tr w:rsidR="00FC2D7D" w:rsidRPr="00CB08DE" w14:paraId="59F37C9A" w14:textId="77777777" w:rsidTr="007B3ADE">
        <w:trPr>
          <w:trHeight w:val="267"/>
        </w:trPr>
        <w:tc>
          <w:tcPr>
            <w:tcW w:w="1124" w:type="dxa"/>
            <w:tcBorders>
              <w:top w:val="nil"/>
              <w:left w:val="nil"/>
              <w:bottom w:val="nil"/>
              <w:right w:val="nil"/>
            </w:tcBorders>
            <w:noWrap/>
            <w:vAlign w:val="center"/>
            <w:hideMark/>
          </w:tcPr>
          <w:p w14:paraId="52B19438" w14:textId="77777777" w:rsidR="00FC2D7D" w:rsidRPr="00CB08DE" w:rsidRDefault="00FC2D7D" w:rsidP="007B3ADE">
            <w:pPr>
              <w:spacing w:before="0" w:after="0" w:line="276" w:lineRule="auto"/>
              <w:jc w:val="left"/>
              <w:rPr>
                <w:rFonts w:eastAsia="Times New Roman" w:cs="Times New Roman"/>
                <w:sz w:val="20"/>
                <w:szCs w:val="20"/>
                <w:lang w:eastAsia="ca-ES"/>
              </w:rPr>
            </w:pPr>
          </w:p>
        </w:tc>
        <w:tc>
          <w:tcPr>
            <w:tcW w:w="5618" w:type="dxa"/>
            <w:gridSpan w:val="2"/>
            <w:tcBorders>
              <w:top w:val="nil"/>
              <w:left w:val="nil"/>
              <w:bottom w:val="nil"/>
              <w:right w:val="nil"/>
            </w:tcBorders>
            <w:noWrap/>
            <w:vAlign w:val="bottom"/>
            <w:hideMark/>
          </w:tcPr>
          <w:p w14:paraId="018FFF90" w14:textId="77777777" w:rsidR="00FC2D7D" w:rsidRPr="00CB08DE" w:rsidRDefault="00FC2D7D" w:rsidP="007B3ADE">
            <w:pPr>
              <w:spacing w:before="0" w:after="0" w:line="276" w:lineRule="auto"/>
              <w:jc w:val="left"/>
              <w:rPr>
                <w:rFonts w:eastAsia="Times New Roman" w:cs="Times New Roman"/>
                <w:b/>
                <w:bCs/>
                <w:color w:val="000000"/>
                <w:sz w:val="20"/>
                <w:szCs w:val="20"/>
                <w:lang w:eastAsia="ca-ES"/>
              </w:rPr>
            </w:pPr>
          </w:p>
        </w:tc>
        <w:tc>
          <w:tcPr>
            <w:tcW w:w="2246" w:type="dxa"/>
            <w:tcBorders>
              <w:top w:val="nil"/>
              <w:left w:val="nil"/>
              <w:bottom w:val="nil"/>
              <w:right w:val="nil"/>
            </w:tcBorders>
            <w:noWrap/>
            <w:vAlign w:val="bottom"/>
            <w:hideMark/>
          </w:tcPr>
          <w:p w14:paraId="0C4BFB47" w14:textId="77777777" w:rsidR="00FC2D7D" w:rsidRPr="00CB08DE" w:rsidRDefault="00FC2D7D" w:rsidP="007B3ADE">
            <w:pPr>
              <w:spacing w:before="0" w:after="0" w:line="276" w:lineRule="auto"/>
              <w:jc w:val="left"/>
              <w:rPr>
                <w:rFonts w:eastAsia="Times New Roman" w:cs="Times New Roman"/>
                <w:b/>
                <w:bCs/>
                <w:color w:val="000000"/>
                <w:sz w:val="20"/>
                <w:szCs w:val="20"/>
                <w:lang w:eastAsia="ca-ES"/>
              </w:rPr>
            </w:pPr>
          </w:p>
        </w:tc>
      </w:tr>
      <w:tr w:rsidR="00FC2D7D" w:rsidRPr="00CB08DE" w14:paraId="01DF8333" w14:textId="77777777" w:rsidTr="007B3ADE">
        <w:trPr>
          <w:trHeight w:val="781"/>
        </w:trPr>
        <w:tc>
          <w:tcPr>
            <w:tcW w:w="1124" w:type="dxa"/>
            <w:tcBorders>
              <w:top w:val="single" w:sz="4" w:space="0" w:color="auto"/>
              <w:left w:val="single" w:sz="4" w:space="0" w:color="auto"/>
              <w:bottom w:val="single" w:sz="4" w:space="0" w:color="auto"/>
              <w:right w:val="single" w:sz="4" w:space="0" w:color="auto"/>
            </w:tcBorders>
            <w:shd w:val="clear" w:color="000000" w:fill="00788D"/>
            <w:noWrap/>
            <w:vAlign w:val="center"/>
            <w:hideMark/>
          </w:tcPr>
          <w:p w14:paraId="6D0012EC" w14:textId="77777777" w:rsidR="00FC2D7D" w:rsidRPr="00CB08DE" w:rsidRDefault="00FC2D7D" w:rsidP="007B3ADE">
            <w:pPr>
              <w:spacing w:before="0" w:after="0" w:line="276" w:lineRule="auto"/>
              <w:jc w:val="left"/>
              <w:rPr>
                <w:rFonts w:eastAsia="Times New Roman" w:cs="Times New Roman"/>
                <w:b/>
                <w:bCs/>
                <w:color w:val="F2F2F2"/>
                <w:sz w:val="20"/>
                <w:szCs w:val="20"/>
                <w:lang w:eastAsia="ca-ES"/>
              </w:rPr>
            </w:pPr>
            <w:r w:rsidRPr="00CB08DE">
              <w:rPr>
                <w:rFonts w:eastAsia="Times New Roman" w:cs="Times New Roman"/>
                <w:b/>
                <w:bCs/>
                <w:color w:val="F2F2F2"/>
                <w:sz w:val="20"/>
                <w:szCs w:val="20"/>
                <w:lang w:eastAsia="ca-ES"/>
              </w:rPr>
              <w:t>Codi d’article</w:t>
            </w:r>
          </w:p>
        </w:tc>
        <w:tc>
          <w:tcPr>
            <w:tcW w:w="3691" w:type="dxa"/>
            <w:tcBorders>
              <w:top w:val="single" w:sz="4" w:space="0" w:color="auto"/>
              <w:left w:val="nil"/>
              <w:bottom w:val="single" w:sz="4" w:space="0" w:color="auto"/>
              <w:right w:val="single" w:sz="4" w:space="0" w:color="auto"/>
            </w:tcBorders>
            <w:shd w:val="clear" w:color="000000" w:fill="00788D"/>
            <w:noWrap/>
            <w:vAlign w:val="center"/>
            <w:hideMark/>
          </w:tcPr>
          <w:p w14:paraId="36E2CA57" w14:textId="77777777" w:rsidR="00FC2D7D" w:rsidRPr="00CB08DE" w:rsidRDefault="00FC2D7D" w:rsidP="007B3ADE">
            <w:pPr>
              <w:spacing w:before="0" w:after="0" w:line="276" w:lineRule="auto"/>
              <w:jc w:val="left"/>
              <w:rPr>
                <w:rFonts w:eastAsia="Times New Roman" w:cs="Times New Roman"/>
                <w:b/>
                <w:bCs/>
                <w:color w:val="F2F2F2"/>
                <w:sz w:val="20"/>
                <w:szCs w:val="20"/>
                <w:lang w:eastAsia="ca-ES"/>
              </w:rPr>
            </w:pPr>
            <w:r w:rsidRPr="00CB08DE">
              <w:rPr>
                <w:rFonts w:eastAsia="Times New Roman" w:cs="Times New Roman"/>
                <w:b/>
                <w:bCs/>
                <w:color w:val="F2F2F2"/>
                <w:sz w:val="20"/>
                <w:szCs w:val="20"/>
                <w:lang w:eastAsia="ca-ES"/>
              </w:rPr>
              <w:t>Descripció</w:t>
            </w:r>
          </w:p>
        </w:tc>
        <w:tc>
          <w:tcPr>
            <w:tcW w:w="1927" w:type="dxa"/>
            <w:tcBorders>
              <w:top w:val="single" w:sz="4" w:space="0" w:color="auto"/>
              <w:left w:val="nil"/>
              <w:bottom w:val="single" w:sz="4" w:space="0" w:color="auto"/>
              <w:right w:val="single" w:sz="4" w:space="0" w:color="auto"/>
            </w:tcBorders>
            <w:shd w:val="clear" w:color="000000" w:fill="00788D"/>
            <w:vAlign w:val="center"/>
            <w:hideMark/>
          </w:tcPr>
          <w:p w14:paraId="357946F2" w14:textId="77777777" w:rsidR="00FC2D7D" w:rsidRPr="00CB08DE" w:rsidRDefault="00FC2D7D" w:rsidP="007B3ADE">
            <w:pPr>
              <w:spacing w:before="0" w:after="0" w:line="276" w:lineRule="auto"/>
              <w:jc w:val="center"/>
              <w:rPr>
                <w:rFonts w:eastAsia="Times New Roman" w:cs="Times New Roman"/>
                <w:b/>
                <w:bCs/>
                <w:color w:val="F2F2F2"/>
                <w:sz w:val="20"/>
                <w:szCs w:val="20"/>
                <w:lang w:eastAsia="ca-ES"/>
              </w:rPr>
            </w:pPr>
            <w:r w:rsidRPr="00CB08DE">
              <w:rPr>
                <w:rFonts w:eastAsia="Times New Roman" w:cs="Times New Roman"/>
                <w:b/>
                <w:bCs/>
                <w:color w:val="F2F2F2"/>
                <w:sz w:val="20"/>
                <w:szCs w:val="20"/>
                <w:lang w:eastAsia="ca-ES"/>
              </w:rPr>
              <w:t xml:space="preserve">PREU UNITARI MÀXIM LICITACIÓ </w:t>
            </w:r>
            <w:r w:rsidRPr="00CB08DE">
              <w:rPr>
                <w:rFonts w:eastAsia="Times New Roman" w:cs="Times New Roman"/>
                <w:b/>
                <w:bCs/>
                <w:color w:val="F2F2F2"/>
                <w:sz w:val="20"/>
                <w:szCs w:val="20"/>
                <w:lang w:eastAsia="ca-ES"/>
              </w:rPr>
              <w:br/>
              <w:t>sense IVA</w:t>
            </w:r>
          </w:p>
        </w:tc>
        <w:tc>
          <w:tcPr>
            <w:tcW w:w="2246" w:type="dxa"/>
            <w:tcBorders>
              <w:top w:val="single" w:sz="4" w:space="0" w:color="auto"/>
              <w:left w:val="nil"/>
              <w:bottom w:val="single" w:sz="4" w:space="0" w:color="auto"/>
              <w:right w:val="single" w:sz="4" w:space="0" w:color="auto"/>
            </w:tcBorders>
            <w:shd w:val="clear" w:color="000000" w:fill="00788D"/>
            <w:vAlign w:val="center"/>
            <w:hideMark/>
          </w:tcPr>
          <w:p w14:paraId="08A37581" w14:textId="77777777" w:rsidR="00FC2D7D" w:rsidRPr="00CB08DE" w:rsidRDefault="00FC2D7D" w:rsidP="007B3ADE">
            <w:pPr>
              <w:spacing w:before="0" w:after="0" w:line="276" w:lineRule="auto"/>
              <w:jc w:val="center"/>
              <w:rPr>
                <w:rFonts w:eastAsia="Times New Roman" w:cs="Times New Roman"/>
                <w:b/>
                <w:bCs/>
                <w:color w:val="F2F2F2"/>
                <w:sz w:val="20"/>
                <w:szCs w:val="20"/>
                <w:lang w:eastAsia="ca-ES"/>
              </w:rPr>
            </w:pPr>
            <w:r w:rsidRPr="00CB08DE">
              <w:rPr>
                <w:rFonts w:eastAsia="Times New Roman" w:cs="Times New Roman"/>
                <w:b/>
                <w:bCs/>
                <w:color w:val="F2F2F2"/>
                <w:sz w:val="20"/>
                <w:szCs w:val="20"/>
                <w:lang w:eastAsia="ca-ES"/>
              </w:rPr>
              <w:t xml:space="preserve">PREU UNITARI OFERT  </w:t>
            </w:r>
            <w:r w:rsidRPr="00CB08DE">
              <w:rPr>
                <w:rFonts w:eastAsia="Times New Roman" w:cs="Times New Roman"/>
                <w:b/>
                <w:bCs/>
                <w:color w:val="F2F2F2"/>
                <w:sz w:val="20"/>
                <w:szCs w:val="20"/>
                <w:lang w:eastAsia="ca-ES"/>
              </w:rPr>
              <w:br/>
              <w:t>sense IVA</w:t>
            </w:r>
          </w:p>
        </w:tc>
      </w:tr>
      <w:tr w:rsidR="00FC2D7D" w:rsidRPr="00CB08DE" w14:paraId="3FFB8CA7" w14:textId="77777777" w:rsidTr="007B3ADE">
        <w:trPr>
          <w:trHeight w:val="267"/>
        </w:trPr>
        <w:tc>
          <w:tcPr>
            <w:tcW w:w="1124" w:type="dxa"/>
            <w:tcBorders>
              <w:top w:val="nil"/>
              <w:left w:val="single" w:sz="4" w:space="0" w:color="auto"/>
              <w:bottom w:val="single" w:sz="4" w:space="0" w:color="auto"/>
              <w:right w:val="single" w:sz="4" w:space="0" w:color="auto"/>
            </w:tcBorders>
            <w:noWrap/>
            <w:vAlign w:val="center"/>
            <w:hideMark/>
          </w:tcPr>
          <w:p w14:paraId="76B8EAE1" w14:textId="77777777" w:rsidR="00FC2D7D" w:rsidRPr="00CB08DE" w:rsidRDefault="00FC2D7D" w:rsidP="007B3ADE">
            <w:pPr>
              <w:spacing w:before="0" w:after="0" w:line="276" w:lineRule="auto"/>
              <w:jc w:val="left"/>
              <w:rPr>
                <w:rFonts w:eastAsia="Times New Roman" w:cs="Times New Roman"/>
                <w:color w:val="000000"/>
                <w:sz w:val="20"/>
                <w:szCs w:val="20"/>
                <w:lang w:eastAsia="ca-ES"/>
              </w:rPr>
            </w:pPr>
          </w:p>
        </w:tc>
        <w:tc>
          <w:tcPr>
            <w:tcW w:w="3691" w:type="dxa"/>
            <w:tcBorders>
              <w:top w:val="nil"/>
              <w:left w:val="nil"/>
              <w:bottom w:val="single" w:sz="4" w:space="0" w:color="auto"/>
              <w:right w:val="single" w:sz="4" w:space="0" w:color="auto"/>
            </w:tcBorders>
            <w:noWrap/>
            <w:vAlign w:val="center"/>
            <w:hideMark/>
          </w:tcPr>
          <w:p w14:paraId="2F17B227" w14:textId="77777777" w:rsidR="00FC2D7D" w:rsidRPr="00CB08DE" w:rsidRDefault="00FC2D7D" w:rsidP="007B3ADE">
            <w:pPr>
              <w:spacing w:before="0" w:after="0" w:line="276" w:lineRule="auto"/>
              <w:jc w:val="left"/>
              <w:rPr>
                <w:rFonts w:eastAsia="Times New Roman" w:cs="Times New Roman"/>
                <w:color w:val="000000"/>
                <w:sz w:val="20"/>
                <w:szCs w:val="20"/>
                <w:lang w:eastAsia="ca-ES"/>
              </w:rPr>
            </w:pPr>
            <w:r w:rsidRPr="00CB08DE">
              <w:rPr>
                <w:rFonts w:eastAsia="Times New Roman" w:cs="Times New Roman"/>
                <w:color w:val="000000"/>
                <w:sz w:val="20"/>
                <w:szCs w:val="20"/>
                <w:lang w:eastAsia="ca-ES"/>
              </w:rPr>
              <w:t>ANALITZADOR DE CLOR RESIDUAL</w:t>
            </w:r>
          </w:p>
        </w:tc>
        <w:tc>
          <w:tcPr>
            <w:tcW w:w="1927" w:type="dxa"/>
            <w:tcBorders>
              <w:top w:val="nil"/>
              <w:left w:val="nil"/>
              <w:bottom w:val="single" w:sz="4" w:space="0" w:color="auto"/>
              <w:right w:val="single" w:sz="4" w:space="0" w:color="auto"/>
            </w:tcBorders>
            <w:noWrap/>
            <w:vAlign w:val="center"/>
            <w:hideMark/>
          </w:tcPr>
          <w:p w14:paraId="3B1A48AD" w14:textId="77777777" w:rsidR="00FC2D7D" w:rsidRPr="00CB08DE" w:rsidRDefault="00FC2D7D" w:rsidP="007B3ADE">
            <w:pPr>
              <w:spacing w:before="0" w:after="0" w:line="276" w:lineRule="auto"/>
              <w:jc w:val="right"/>
              <w:rPr>
                <w:rFonts w:eastAsia="Times New Roman" w:cs="Times New Roman"/>
                <w:color w:val="000000"/>
                <w:sz w:val="20"/>
                <w:szCs w:val="20"/>
                <w:lang w:eastAsia="ca-ES"/>
              </w:rPr>
            </w:pPr>
            <w:r>
              <w:rPr>
                <w:bCs/>
                <w:sz w:val="20"/>
                <w:szCs w:val="20"/>
              </w:rPr>
              <w:t xml:space="preserve">7.142, 85€ </w:t>
            </w:r>
            <w:r w:rsidRPr="00CB08DE">
              <w:rPr>
                <w:rFonts w:eastAsia="Times New Roman" w:cs="Times New Roman"/>
                <w:color w:val="000000"/>
                <w:sz w:val="20"/>
                <w:szCs w:val="20"/>
                <w:lang w:eastAsia="ca-ES"/>
              </w:rPr>
              <w:t xml:space="preserve"> </w:t>
            </w:r>
          </w:p>
        </w:tc>
        <w:tc>
          <w:tcPr>
            <w:tcW w:w="2246" w:type="dxa"/>
            <w:tcBorders>
              <w:top w:val="nil"/>
              <w:left w:val="nil"/>
              <w:bottom w:val="single" w:sz="4" w:space="0" w:color="auto"/>
              <w:right w:val="single" w:sz="4" w:space="0" w:color="auto"/>
            </w:tcBorders>
            <w:noWrap/>
            <w:vAlign w:val="center"/>
            <w:hideMark/>
          </w:tcPr>
          <w:p w14:paraId="7A62EBC3" w14:textId="77777777" w:rsidR="00FC2D7D" w:rsidRPr="00CB08DE" w:rsidRDefault="00FC2D7D" w:rsidP="007B3ADE">
            <w:pPr>
              <w:spacing w:before="0" w:after="0" w:line="276" w:lineRule="auto"/>
              <w:jc w:val="left"/>
              <w:rPr>
                <w:rFonts w:eastAsia="Times New Roman" w:cs="Times New Roman"/>
                <w:color w:val="000000"/>
                <w:sz w:val="20"/>
                <w:szCs w:val="20"/>
                <w:lang w:eastAsia="ca-ES"/>
              </w:rPr>
            </w:pPr>
            <w:r w:rsidRPr="00CB08DE">
              <w:rPr>
                <w:rFonts w:eastAsia="Times New Roman" w:cs="Times New Roman"/>
                <w:color w:val="000000"/>
                <w:sz w:val="20"/>
                <w:szCs w:val="20"/>
                <w:lang w:eastAsia="ca-ES"/>
              </w:rPr>
              <w:t> </w:t>
            </w:r>
          </w:p>
        </w:tc>
      </w:tr>
    </w:tbl>
    <w:p w14:paraId="304FC367" w14:textId="77777777" w:rsidR="00FC2D7D" w:rsidRPr="00E13DE9" w:rsidRDefault="00877D8C" w:rsidP="00FC2D7D">
      <w:pPr>
        <w:spacing w:line="276" w:lineRule="auto"/>
        <w:rPr>
          <w:bCs/>
          <w:color w:val="000000" w:themeColor="text1"/>
          <w:sz w:val="20"/>
          <w:szCs w:val="20"/>
        </w:rPr>
      </w:pPr>
      <w:sdt>
        <w:sdtPr>
          <w:rPr>
            <w:rFonts w:cs="Arial"/>
            <w:sz w:val="20"/>
            <w:szCs w:val="20"/>
          </w:rPr>
          <w:id w:val="1595825513"/>
          <w14:checkbox>
            <w14:checked w14:val="0"/>
            <w14:checkedState w14:val="2612" w14:font="MS Gothic"/>
            <w14:uncheckedState w14:val="2610" w14:font="MS Gothic"/>
          </w14:checkbox>
        </w:sdtPr>
        <w:sdtEndPr/>
        <w:sdtContent>
          <w:r w:rsidR="00FC2D7D" w:rsidRPr="00E13DE9">
            <w:rPr>
              <w:rFonts w:ascii="Segoe UI Symbol" w:hAnsi="Segoe UI Symbol" w:cs="Segoe UI Symbol"/>
              <w:sz w:val="20"/>
              <w:szCs w:val="20"/>
            </w:rPr>
            <w:t>☐</w:t>
          </w:r>
        </w:sdtContent>
      </w:sdt>
      <w:r w:rsidR="00FC2D7D" w:rsidRPr="00E13DE9">
        <w:rPr>
          <w:sz w:val="20"/>
          <w:szCs w:val="20"/>
          <w:lang w:eastAsia="ca-ES"/>
        </w:rPr>
        <w:t xml:space="preserve">  </w:t>
      </w:r>
      <w:bookmarkStart w:id="4" w:name="_Hlk100737351"/>
      <w:r w:rsidR="00FC2D7D" w:rsidRPr="00E13DE9">
        <w:rPr>
          <w:bCs/>
          <w:color w:val="000000" w:themeColor="text1"/>
          <w:sz w:val="20"/>
          <w:szCs w:val="20"/>
        </w:rPr>
        <w:t>Els materials a subministrar mitjançant aquest AM, i la relació d’articles, són a títol orientatiu.</w:t>
      </w:r>
    </w:p>
    <w:p w14:paraId="7F080CFF" w14:textId="77777777" w:rsidR="00FC2D7D" w:rsidRPr="00E13DE9" w:rsidRDefault="00FC2D7D" w:rsidP="00FC2D7D">
      <w:pPr>
        <w:spacing w:after="0" w:line="276" w:lineRule="auto"/>
        <w:rPr>
          <w:bCs/>
          <w:color w:val="000000" w:themeColor="text1"/>
          <w:sz w:val="20"/>
          <w:szCs w:val="20"/>
        </w:rPr>
      </w:pPr>
      <w:r w:rsidRPr="00E13DE9">
        <w:rPr>
          <w:bCs/>
          <w:color w:val="000000" w:themeColor="text1"/>
          <w:sz w:val="20"/>
          <w:szCs w:val="20"/>
        </w:rPr>
        <w:t>Durant la seva vigència Aigües de Manresa SA, podrà modificar tant les característiques tècniques especificades del material indicat en els plecs, com afegir un altre material diferent, ja que el llistat no és limitatiu sempre que aquests articles es trobin dins l’àmbit d’aplicació de l’AM.</w:t>
      </w:r>
    </w:p>
    <w:p w14:paraId="72E796E2" w14:textId="77777777" w:rsidR="00FC2D7D" w:rsidRPr="00E13DE9" w:rsidRDefault="00FC2D7D" w:rsidP="00FC2D7D">
      <w:pPr>
        <w:spacing w:line="276" w:lineRule="auto"/>
        <w:rPr>
          <w:rFonts w:cs="Arial"/>
          <w:color w:val="000000" w:themeColor="text1"/>
          <w:sz w:val="20"/>
          <w:szCs w:val="20"/>
        </w:rPr>
      </w:pPr>
      <w:r w:rsidRPr="00E13DE9">
        <w:rPr>
          <w:rFonts w:cs="Arial"/>
          <w:color w:val="000000" w:themeColor="text1"/>
          <w:sz w:val="20"/>
          <w:szCs w:val="20"/>
        </w:rPr>
        <w:t>Totes les comandes seran tramitades sense incrementar despeses de transport i sense establir preu mínim de compra.</w:t>
      </w:r>
    </w:p>
    <w:p w14:paraId="39944CDF" w14:textId="77777777" w:rsidR="00FC2D7D" w:rsidRPr="00E13DE9" w:rsidRDefault="00FC2D7D" w:rsidP="00FC2D7D">
      <w:pPr>
        <w:spacing w:line="276" w:lineRule="auto"/>
        <w:rPr>
          <w:rFonts w:cs="Arial"/>
          <w:color w:val="000000" w:themeColor="text1"/>
          <w:sz w:val="20"/>
          <w:szCs w:val="20"/>
        </w:rPr>
      </w:pPr>
      <w:r w:rsidRPr="00E13DE9">
        <w:rPr>
          <w:rFonts w:cs="Arial"/>
          <w:b/>
          <w:bCs/>
          <w:color w:val="000000" w:themeColor="text1"/>
          <w:sz w:val="20"/>
          <w:szCs w:val="20"/>
          <w:u w:val="single"/>
        </w:rPr>
        <w:t>Important</w:t>
      </w:r>
      <w:r w:rsidRPr="00E13DE9">
        <w:rPr>
          <w:rFonts w:cs="Arial"/>
          <w:color w:val="000000" w:themeColor="text1"/>
          <w:sz w:val="20"/>
          <w:szCs w:val="20"/>
        </w:rPr>
        <w:t xml:space="preserve">: la documentació aportada per l’empresa adjudicatària que ompli aquest criteri es considerarà </w:t>
      </w:r>
      <w:r w:rsidRPr="00E13DE9">
        <w:rPr>
          <w:rFonts w:cs="Arial"/>
          <w:b/>
          <w:bCs/>
          <w:color w:val="000000" w:themeColor="text1"/>
          <w:sz w:val="20"/>
          <w:szCs w:val="20"/>
          <w:u w:val="single"/>
        </w:rPr>
        <w:t>obligació contractual essencial</w:t>
      </w:r>
      <w:r w:rsidRPr="00E13DE9">
        <w:rPr>
          <w:rFonts w:cs="Arial"/>
          <w:color w:val="000000" w:themeColor="text1"/>
          <w:sz w:val="20"/>
          <w:szCs w:val="20"/>
        </w:rPr>
        <w:t xml:space="preserve"> als efectes assenyalats en la lletra f) de l’article 211 de la LCSP.</w:t>
      </w:r>
    </w:p>
    <w:bookmarkEnd w:id="4"/>
    <w:p w14:paraId="0955C8BA" w14:textId="77777777" w:rsidR="00FC2D7D" w:rsidRPr="00CB08DE" w:rsidRDefault="00FC2D7D" w:rsidP="00FC2D7D">
      <w:pPr>
        <w:autoSpaceDE w:val="0"/>
        <w:autoSpaceDN w:val="0"/>
        <w:adjustRightInd w:val="0"/>
        <w:spacing w:after="0" w:line="276" w:lineRule="auto"/>
        <w:rPr>
          <w:rFonts w:cs="Arial"/>
          <w:sz w:val="20"/>
          <w:szCs w:val="20"/>
          <w:lang w:eastAsia="ca-ES"/>
        </w:rPr>
      </w:pPr>
      <w:r w:rsidRPr="00E13DE9">
        <w:rPr>
          <w:rFonts w:cs="Arial"/>
          <w:sz w:val="20"/>
          <w:szCs w:val="20"/>
          <w:lang w:eastAsia="ca-ES"/>
        </w:rPr>
        <w:t>Signatura electrònica del representant de l’empresa</w:t>
      </w:r>
    </w:p>
    <w:p w14:paraId="3B024683" w14:textId="77777777" w:rsidR="00FC2D7D" w:rsidRPr="00CB08DE" w:rsidRDefault="00FC2D7D" w:rsidP="00FC2D7D">
      <w:pPr>
        <w:autoSpaceDE w:val="0"/>
        <w:autoSpaceDN w:val="0"/>
        <w:adjustRightInd w:val="0"/>
        <w:spacing w:after="0" w:line="276" w:lineRule="auto"/>
        <w:rPr>
          <w:rFonts w:cs="Arial"/>
          <w:sz w:val="20"/>
          <w:szCs w:val="20"/>
          <w:lang w:eastAsia="ca-ES"/>
        </w:rPr>
      </w:pPr>
    </w:p>
    <w:p w14:paraId="6157D93E" w14:textId="77777777" w:rsidR="00FC2D7D" w:rsidRPr="00CB08DE" w:rsidRDefault="00FC2D7D" w:rsidP="00FC2D7D">
      <w:pPr>
        <w:autoSpaceDE w:val="0"/>
        <w:autoSpaceDN w:val="0"/>
        <w:adjustRightInd w:val="0"/>
        <w:spacing w:after="0" w:line="276" w:lineRule="auto"/>
        <w:rPr>
          <w:rFonts w:cs="Arial"/>
          <w:sz w:val="20"/>
          <w:szCs w:val="20"/>
          <w:lang w:eastAsia="ca-ES"/>
        </w:rPr>
      </w:pPr>
    </w:p>
    <w:p w14:paraId="02360E92" w14:textId="77777777" w:rsidR="00FC2D7D" w:rsidRPr="00CB08DE" w:rsidRDefault="00FC2D7D" w:rsidP="00FC2D7D">
      <w:pPr>
        <w:autoSpaceDE w:val="0"/>
        <w:autoSpaceDN w:val="0"/>
        <w:adjustRightInd w:val="0"/>
        <w:spacing w:after="0" w:line="276" w:lineRule="auto"/>
        <w:rPr>
          <w:rFonts w:cs="Arial"/>
          <w:sz w:val="20"/>
          <w:szCs w:val="20"/>
          <w:lang w:eastAsia="ca-ES"/>
        </w:rPr>
      </w:pPr>
    </w:p>
    <w:p w14:paraId="6ED9B1DB" w14:textId="77777777" w:rsidR="00FC2D7D" w:rsidRPr="00CB08DE" w:rsidRDefault="00FC2D7D" w:rsidP="00FC2D7D">
      <w:pPr>
        <w:autoSpaceDE w:val="0"/>
        <w:autoSpaceDN w:val="0"/>
        <w:adjustRightInd w:val="0"/>
        <w:spacing w:after="0" w:line="276" w:lineRule="auto"/>
        <w:rPr>
          <w:rFonts w:cs="Arial"/>
          <w:sz w:val="20"/>
          <w:szCs w:val="20"/>
          <w:lang w:eastAsia="ca-ES"/>
        </w:rPr>
      </w:pPr>
    </w:p>
    <w:p w14:paraId="30890EF4" w14:textId="77777777" w:rsidR="00FC2D7D" w:rsidRPr="00CB08DE" w:rsidRDefault="00FC2D7D" w:rsidP="00FC2D7D">
      <w:pPr>
        <w:autoSpaceDE w:val="0"/>
        <w:autoSpaceDN w:val="0"/>
        <w:adjustRightInd w:val="0"/>
        <w:spacing w:after="0" w:line="276" w:lineRule="auto"/>
        <w:rPr>
          <w:rFonts w:cs="Arial"/>
          <w:sz w:val="20"/>
          <w:szCs w:val="20"/>
          <w:lang w:eastAsia="ca-ES"/>
        </w:rPr>
      </w:pPr>
    </w:p>
    <w:p w14:paraId="0F1CBC38" w14:textId="77777777" w:rsidR="00FC2D7D" w:rsidRPr="00CB08DE" w:rsidRDefault="00FC2D7D" w:rsidP="00FC2D7D">
      <w:pPr>
        <w:autoSpaceDE w:val="0"/>
        <w:autoSpaceDN w:val="0"/>
        <w:adjustRightInd w:val="0"/>
        <w:spacing w:after="0" w:line="276" w:lineRule="auto"/>
        <w:rPr>
          <w:rFonts w:cs="Arial"/>
          <w:sz w:val="20"/>
          <w:szCs w:val="20"/>
          <w:lang w:eastAsia="ca-ES"/>
        </w:rPr>
      </w:pPr>
    </w:p>
    <w:sectPr w:rsidR="00FC2D7D" w:rsidRPr="00CB08DE" w:rsidSect="00FC2D7D">
      <w:headerReference w:type="even" r:id="rId7"/>
      <w:headerReference w:type="default" r:id="rId8"/>
      <w:footerReference w:type="even" r:id="rId9"/>
      <w:footerReference w:type="default" r:id="rId10"/>
      <w:headerReference w:type="first" r:id="rId11"/>
      <w:footerReference w:type="first" r:id="rId12"/>
      <w:pgSz w:w="11906" w:h="16838"/>
      <w:pgMar w:top="244" w:right="1418" w:bottom="1418" w:left="1418"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72B5" w14:textId="77777777" w:rsidR="00877D8C" w:rsidRDefault="00877D8C" w:rsidP="00FC2D7D">
      <w:pPr>
        <w:spacing w:before="0" w:after="0" w:line="240" w:lineRule="auto"/>
      </w:pPr>
      <w:r>
        <w:separator/>
      </w:r>
    </w:p>
  </w:endnote>
  <w:endnote w:type="continuationSeparator" w:id="0">
    <w:p w14:paraId="24B1B11D" w14:textId="77777777" w:rsidR="00877D8C" w:rsidRDefault="00877D8C" w:rsidP="00FC2D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leway Medium">
    <w:panose1 w:val="00000000000000000000"/>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9781"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FC2D7D" w14:paraId="3224ED3D" w14:textId="77777777" w:rsidTr="00666AF5">
      <w:trPr>
        <w:trHeight w:val="105"/>
      </w:trPr>
      <w:tc>
        <w:tcPr>
          <w:tcW w:w="5103" w:type="dxa"/>
        </w:tcPr>
        <w:p w14:paraId="5D6101BA" w14:textId="77777777" w:rsidR="00FC2D7D" w:rsidRPr="001E2B80" w:rsidRDefault="00FC2D7D" w:rsidP="00976828">
          <w:pPr>
            <w:pStyle w:val="Peupagina"/>
            <w:rPr>
              <w:sz w:val="12"/>
            </w:rPr>
          </w:pPr>
        </w:p>
      </w:tc>
      <w:tc>
        <w:tcPr>
          <w:tcW w:w="4678" w:type="dxa"/>
        </w:tcPr>
        <w:p w14:paraId="6D8C1595" w14:textId="77777777" w:rsidR="00FC2D7D" w:rsidRPr="001E2B80" w:rsidRDefault="00FC2D7D" w:rsidP="00976828">
          <w:pPr>
            <w:pStyle w:val="Peupagina"/>
            <w:rPr>
              <w:sz w:val="12"/>
            </w:rPr>
          </w:pPr>
        </w:p>
      </w:tc>
    </w:tr>
    <w:tr w:rsidR="00FC2D7D" w14:paraId="73C74071" w14:textId="77777777" w:rsidTr="00666AF5">
      <w:trPr>
        <w:trHeight w:val="105"/>
      </w:trPr>
      <w:tc>
        <w:tcPr>
          <w:tcW w:w="5103" w:type="dxa"/>
        </w:tcPr>
        <w:p w14:paraId="4DAE1D98" w14:textId="77777777" w:rsidR="00FC2D7D" w:rsidRPr="001E2B80" w:rsidRDefault="00FC2D7D" w:rsidP="00976828">
          <w:pPr>
            <w:pStyle w:val="Peupagina"/>
            <w:rPr>
              <w:sz w:val="12"/>
            </w:rPr>
          </w:pPr>
          <w:r w:rsidRPr="001E2B80">
            <w:rPr>
              <w:sz w:val="12"/>
            </w:rPr>
            <w:fldChar w:fldCharType="begin"/>
          </w:r>
          <w:r w:rsidRPr="001E2B80">
            <w:rPr>
              <w:sz w:val="12"/>
            </w:rPr>
            <w:instrText>PAGE   \* MERGEFORMAT</w:instrText>
          </w:r>
          <w:r w:rsidRPr="001E2B80">
            <w:rPr>
              <w:sz w:val="12"/>
            </w:rPr>
            <w:fldChar w:fldCharType="separate"/>
          </w:r>
          <w:r w:rsidRPr="001E2B80">
            <w:rPr>
              <w:sz w:val="12"/>
            </w:rPr>
            <w:t>1</w:t>
          </w:r>
          <w:r w:rsidRPr="001E2B80">
            <w:rPr>
              <w:sz w:val="12"/>
            </w:rPr>
            <w:fldChar w:fldCharType="end"/>
          </w:r>
        </w:p>
      </w:tc>
      <w:tc>
        <w:tcPr>
          <w:tcW w:w="4678" w:type="dxa"/>
        </w:tcPr>
        <w:p w14:paraId="2BB2214B" w14:textId="77777777" w:rsidR="00FC2D7D" w:rsidRDefault="00FC2D7D" w:rsidP="00976828">
          <w:pPr>
            <w:pStyle w:val="Peupagina"/>
            <w:rPr>
              <w:sz w:val="12"/>
            </w:rPr>
          </w:pPr>
          <w:r w:rsidRPr="001E2B80">
            <w:rPr>
              <w:sz w:val="12"/>
            </w:rPr>
            <w:t xml:space="preserve">EXPEDIENT </w:t>
          </w:r>
          <w:r>
            <w:rPr>
              <w:sz w:val="12"/>
            </w:rPr>
            <w:t>9982AM</w:t>
          </w:r>
        </w:p>
        <w:p w14:paraId="6BB40240" w14:textId="77777777" w:rsidR="00FC2D7D" w:rsidRPr="001E2B80" w:rsidRDefault="00FC2D7D" w:rsidP="00976828">
          <w:pPr>
            <w:pStyle w:val="Peupagina"/>
            <w:rPr>
              <w:sz w:val="12"/>
            </w:rPr>
          </w:pPr>
        </w:p>
      </w:tc>
    </w:tr>
    <w:tr w:rsidR="00FC2D7D" w14:paraId="25923FD9" w14:textId="77777777" w:rsidTr="00666AF5">
      <w:trPr>
        <w:trHeight w:val="105"/>
      </w:trPr>
      <w:tc>
        <w:tcPr>
          <w:tcW w:w="9781" w:type="dxa"/>
          <w:gridSpan w:val="2"/>
        </w:tcPr>
        <w:p w14:paraId="3E001E2B" w14:textId="77777777" w:rsidR="00FC2D7D" w:rsidRPr="00C85DA6" w:rsidRDefault="00FC2D7D" w:rsidP="00976828">
          <w:pPr>
            <w:pStyle w:val="Peupagina"/>
            <w:rPr>
              <w:sz w:val="12"/>
              <w:lang w:val="ca-ES"/>
            </w:rPr>
          </w:pPr>
          <w:r w:rsidRPr="00C85DA6">
            <w:rPr>
              <w:caps w:val="0"/>
              <w:sz w:val="12"/>
              <w:lang w:val="ca-ES"/>
            </w:rPr>
            <w:t xml:space="preserve">Aigües de Manresa S.A.  | Plana de l’Om, 6, 3r 3a 08241 Manresa | Reg. Merc. de Barcelona – Tom 4997. Llibre 4311. </w:t>
          </w:r>
          <w:proofErr w:type="spellStart"/>
          <w:r w:rsidRPr="00C85DA6">
            <w:rPr>
              <w:caps w:val="0"/>
              <w:sz w:val="12"/>
              <w:lang w:val="ca-ES"/>
            </w:rPr>
            <w:t>Secc</w:t>
          </w:r>
          <w:proofErr w:type="spellEnd"/>
          <w:r w:rsidRPr="00C85DA6">
            <w:rPr>
              <w:caps w:val="0"/>
              <w:sz w:val="12"/>
              <w:lang w:val="ca-ES"/>
            </w:rPr>
            <w:t xml:space="preserve">. 2a. Foli 162. Full 58655. </w:t>
          </w:r>
          <w:proofErr w:type="spellStart"/>
          <w:r w:rsidRPr="00C85DA6">
            <w:rPr>
              <w:caps w:val="0"/>
              <w:sz w:val="12"/>
              <w:lang w:val="ca-ES"/>
            </w:rPr>
            <w:t>Insc</w:t>
          </w:r>
          <w:proofErr w:type="spellEnd"/>
          <w:r w:rsidRPr="00C85DA6">
            <w:rPr>
              <w:caps w:val="0"/>
              <w:sz w:val="12"/>
              <w:lang w:val="ca-ES"/>
            </w:rPr>
            <w:t>. 1a CIF a08294282</w:t>
          </w:r>
        </w:p>
      </w:tc>
    </w:tr>
  </w:tbl>
  <w:p w14:paraId="76A834B5" w14:textId="77777777" w:rsidR="00FC2D7D" w:rsidRPr="00976828" w:rsidRDefault="00FC2D7D" w:rsidP="0097682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9781"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7"/>
      <w:gridCol w:w="222"/>
    </w:tblGrid>
    <w:tr w:rsidR="00FC2D7D" w:rsidRPr="006645B3" w14:paraId="5132FF2C" w14:textId="77777777" w:rsidTr="006C2780">
      <w:trPr>
        <w:trHeight w:val="105"/>
      </w:trPr>
      <w:tc>
        <w:tcPr>
          <w:tcW w:w="5103" w:type="dxa"/>
        </w:tcPr>
        <w:p w14:paraId="0E2A89EA" w14:textId="77777777" w:rsidR="00FC2D7D" w:rsidRPr="006645B3" w:rsidRDefault="00FC2D7D" w:rsidP="00420BBA">
          <w:pPr>
            <w:pStyle w:val="Peupagina"/>
            <w:rPr>
              <w:sz w:val="12"/>
            </w:rPr>
          </w:pPr>
        </w:p>
      </w:tc>
      <w:tc>
        <w:tcPr>
          <w:tcW w:w="4678" w:type="dxa"/>
        </w:tcPr>
        <w:p w14:paraId="10F990C1" w14:textId="77777777" w:rsidR="00FC2D7D" w:rsidRPr="006645B3" w:rsidRDefault="00FC2D7D" w:rsidP="00420BBA">
          <w:pPr>
            <w:pStyle w:val="Peupagina"/>
            <w:rPr>
              <w:sz w:val="12"/>
            </w:rPr>
          </w:pPr>
        </w:p>
      </w:tc>
    </w:tr>
    <w:tr w:rsidR="00FC2D7D" w:rsidRPr="006645B3" w14:paraId="2E01E341" w14:textId="77777777" w:rsidTr="006C2780">
      <w:trPr>
        <w:trHeight w:val="105"/>
      </w:trPr>
      <w:tc>
        <w:tcPr>
          <w:tcW w:w="5103" w:type="dxa"/>
        </w:tcPr>
        <w:tbl>
          <w:tblPr>
            <w:tblStyle w:val="Taulaambq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FC2D7D" w:rsidRPr="006645B3" w14:paraId="72D00BB9" w14:textId="77777777" w:rsidTr="00D91E69">
            <w:trPr>
              <w:trHeight w:val="105"/>
            </w:trPr>
            <w:tc>
              <w:tcPr>
                <w:tcW w:w="5103" w:type="dxa"/>
              </w:tcPr>
              <w:p w14:paraId="2C742AA1" w14:textId="77777777" w:rsidR="00FC2D7D" w:rsidRPr="006645B3" w:rsidRDefault="00FC2D7D" w:rsidP="001115E2">
                <w:pPr>
                  <w:pStyle w:val="Peupagina"/>
                  <w:rPr>
                    <w:sz w:val="12"/>
                  </w:rPr>
                </w:pPr>
              </w:p>
            </w:tc>
            <w:tc>
              <w:tcPr>
                <w:tcW w:w="4678" w:type="dxa"/>
              </w:tcPr>
              <w:p w14:paraId="7F942EB0" w14:textId="77777777" w:rsidR="00FC2D7D" w:rsidRPr="006645B3" w:rsidRDefault="00FC2D7D" w:rsidP="001115E2">
                <w:pPr>
                  <w:pStyle w:val="Peupagina"/>
                  <w:rPr>
                    <w:sz w:val="12"/>
                  </w:rPr>
                </w:pPr>
              </w:p>
            </w:tc>
          </w:tr>
          <w:tr w:rsidR="00FC2D7D" w:rsidRPr="006645B3" w14:paraId="209057D7" w14:textId="77777777" w:rsidTr="00D91E69">
            <w:trPr>
              <w:trHeight w:val="105"/>
            </w:trPr>
            <w:tc>
              <w:tcPr>
                <w:tcW w:w="5103" w:type="dxa"/>
              </w:tcPr>
              <w:p w14:paraId="325EA6BA" w14:textId="77777777" w:rsidR="00FC2D7D" w:rsidRPr="006645B3" w:rsidRDefault="00FC2D7D" w:rsidP="001115E2">
                <w:pPr>
                  <w:pStyle w:val="Peupagina"/>
                  <w:rPr>
                    <w:sz w:val="12"/>
                  </w:rPr>
                </w:pPr>
                <w:r w:rsidRPr="006645B3">
                  <w:rPr>
                    <w:sz w:val="12"/>
                  </w:rPr>
                  <w:fldChar w:fldCharType="begin"/>
                </w:r>
                <w:r w:rsidRPr="006645B3">
                  <w:rPr>
                    <w:sz w:val="12"/>
                  </w:rPr>
                  <w:instrText>PAGE   \* MERGEFORMAT</w:instrText>
                </w:r>
                <w:r w:rsidRPr="006645B3">
                  <w:rPr>
                    <w:sz w:val="12"/>
                  </w:rPr>
                  <w:fldChar w:fldCharType="separate"/>
                </w:r>
                <w:r w:rsidRPr="006645B3">
                  <w:rPr>
                    <w:sz w:val="12"/>
                  </w:rPr>
                  <w:t>1</w:t>
                </w:r>
                <w:r w:rsidRPr="006645B3">
                  <w:rPr>
                    <w:sz w:val="12"/>
                  </w:rPr>
                  <w:fldChar w:fldCharType="end"/>
                </w:r>
              </w:p>
            </w:tc>
            <w:tc>
              <w:tcPr>
                <w:tcW w:w="4678" w:type="dxa"/>
              </w:tcPr>
              <w:p w14:paraId="742F0469" w14:textId="77777777" w:rsidR="00FC2D7D" w:rsidRPr="006645B3" w:rsidRDefault="00FC2D7D" w:rsidP="001115E2">
                <w:pPr>
                  <w:pStyle w:val="Peupagina"/>
                  <w:rPr>
                    <w:sz w:val="12"/>
                  </w:rPr>
                </w:pPr>
                <w:r w:rsidRPr="006645B3">
                  <w:rPr>
                    <w:sz w:val="12"/>
                  </w:rPr>
                  <w:t>EXPEDIENT 1</w:t>
                </w:r>
                <w:r>
                  <w:rPr>
                    <w:sz w:val="12"/>
                  </w:rPr>
                  <w:t>1995A</w:t>
                </w:r>
                <w:r w:rsidRPr="006645B3">
                  <w:rPr>
                    <w:sz w:val="12"/>
                  </w:rPr>
                  <w:t>M</w:t>
                </w:r>
              </w:p>
              <w:p w14:paraId="4AC91DFD" w14:textId="77777777" w:rsidR="00FC2D7D" w:rsidRPr="006645B3" w:rsidRDefault="00FC2D7D" w:rsidP="001115E2">
                <w:pPr>
                  <w:pStyle w:val="Peupagina"/>
                  <w:rPr>
                    <w:sz w:val="12"/>
                  </w:rPr>
                </w:pPr>
              </w:p>
            </w:tc>
          </w:tr>
          <w:tr w:rsidR="00FC2D7D" w:rsidRPr="006645B3" w14:paraId="33BFC771" w14:textId="77777777" w:rsidTr="00D91E69">
            <w:trPr>
              <w:trHeight w:val="105"/>
            </w:trPr>
            <w:tc>
              <w:tcPr>
                <w:tcW w:w="9781" w:type="dxa"/>
                <w:gridSpan w:val="2"/>
              </w:tcPr>
              <w:p w14:paraId="5C86A048" w14:textId="77777777" w:rsidR="00FC2D7D" w:rsidRPr="00554850" w:rsidRDefault="00FC2D7D" w:rsidP="001115E2">
                <w:pPr>
                  <w:pStyle w:val="Peupagina"/>
                  <w:rPr>
                    <w:sz w:val="12"/>
                    <w:lang w:val="ca-ES"/>
                  </w:rPr>
                </w:pPr>
                <w:r w:rsidRPr="00554850">
                  <w:rPr>
                    <w:caps w:val="0"/>
                    <w:sz w:val="12"/>
                    <w:lang w:val="ca-ES"/>
                  </w:rPr>
                  <w:t xml:space="preserve">Aigües de Manresa S.A.  | Plana de l’Om, 6, 3r 3a 08241 Manresa | Reg. Merc. de Barcelona – Tom 4997. Llibre 4311. </w:t>
                </w:r>
                <w:proofErr w:type="spellStart"/>
                <w:r w:rsidRPr="00554850">
                  <w:rPr>
                    <w:caps w:val="0"/>
                    <w:sz w:val="12"/>
                    <w:lang w:val="ca-ES"/>
                  </w:rPr>
                  <w:t>Secc</w:t>
                </w:r>
                <w:proofErr w:type="spellEnd"/>
                <w:r w:rsidRPr="00554850">
                  <w:rPr>
                    <w:caps w:val="0"/>
                    <w:sz w:val="12"/>
                    <w:lang w:val="ca-ES"/>
                  </w:rPr>
                  <w:t xml:space="preserve">. 2a. Foli 162. Full 58655. </w:t>
                </w:r>
                <w:proofErr w:type="spellStart"/>
                <w:r w:rsidRPr="00554850">
                  <w:rPr>
                    <w:caps w:val="0"/>
                    <w:sz w:val="12"/>
                    <w:lang w:val="ca-ES"/>
                  </w:rPr>
                  <w:t>Insc</w:t>
                </w:r>
                <w:proofErr w:type="spellEnd"/>
                <w:r w:rsidRPr="00554850">
                  <w:rPr>
                    <w:caps w:val="0"/>
                    <w:sz w:val="12"/>
                    <w:lang w:val="ca-ES"/>
                  </w:rPr>
                  <w:t>. 1a CIF A08294282</w:t>
                </w:r>
              </w:p>
            </w:tc>
          </w:tr>
          <w:tr w:rsidR="00FC2D7D" w:rsidRPr="006645B3" w14:paraId="40EEB0E8" w14:textId="77777777" w:rsidTr="00D91E69">
            <w:trPr>
              <w:trHeight w:val="105"/>
            </w:trPr>
            <w:tc>
              <w:tcPr>
                <w:tcW w:w="5103" w:type="dxa"/>
              </w:tcPr>
              <w:p w14:paraId="5F53195C" w14:textId="77777777" w:rsidR="00FC2D7D" w:rsidRPr="00554850" w:rsidRDefault="00FC2D7D" w:rsidP="001115E2">
                <w:pPr>
                  <w:pStyle w:val="Peupagina"/>
                  <w:rPr>
                    <w:sz w:val="12"/>
                    <w:lang w:val="ca-ES"/>
                  </w:rPr>
                </w:pPr>
              </w:p>
            </w:tc>
            <w:tc>
              <w:tcPr>
                <w:tcW w:w="4678" w:type="dxa"/>
              </w:tcPr>
              <w:p w14:paraId="1200BA10" w14:textId="77777777" w:rsidR="00FC2D7D" w:rsidRPr="00554850" w:rsidRDefault="00FC2D7D" w:rsidP="001115E2">
                <w:pPr>
                  <w:pStyle w:val="Peupagina"/>
                  <w:rPr>
                    <w:sz w:val="12"/>
                    <w:lang w:val="ca-ES"/>
                  </w:rPr>
                </w:pPr>
              </w:p>
            </w:tc>
          </w:tr>
        </w:tbl>
        <w:p w14:paraId="20059DDC" w14:textId="77777777" w:rsidR="00FC2D7D" w:rsidRPr="00554850" w:rsidRDefault="00FC2D7D" w:rsidP="00420BBA">
          <w:pPr>
            <w:pStyle w:val="Peupagina"/>
            <w:rPr>
              <w:sz w:val="12"/>
              <w:lang w:val="ca-ES"/>
            </w:rPr>
          </w:pPr>
        </w:p>
      </w:tc>
      <w:tc>
        <w:tcPr>
          <w:tcW w:w="4678" w:type="dxa"/>
        </w:tcPr>
        <w:p w14:paraId="1285B1C7" w14:textId="77777777" w:rsidR="00FC2D7D" w:rsidRPr="00554850" w:rsidRDefault="00FC2D7D" w:rsidP="00B125EC">
          <w:pPr>
            <w:pStyle w:val="Peupagina"/>
            <w:rPr>
              <w:sz w:val="12"/>
              <w:lang w:val="ca-ES"/>
            </w:rPr>
          </w:pPr>
        </w:p>
      </w:tc>
    </w:tr>
    <w:tr w:rsidR="00FC2D7D" w:rsidRPr="006645B3" w14:paraId="2C5C7A7F" w14:textId="77777777" w:rsidTr="006C2780">
      <w:trPr>
        <w:trHeight w:val="105"/>
      </w:trPr>
      <w:tc>
        <w:tcPr>
          <w:tcW w:w="9781" w:type="dxa"/>
          <w:gridSpan w:val="2"/>
        </w:tcPr>
        <w:p w14:paraId="197804CA" w14:textId="77777777" w:rsidR="00FC2D7D" w:rsidRPr="00554850" w:rsidRDefault="00FC2D7D" w:rsidP="00420BBA">
          <w:pPr>
            <w:pStyle w:val="Peupagina"/>
            <w:rPr>
              <w:sz w:val="12"/>
              <w:lang w:val="ca-ES"/>
            </w:rPr>
          </w:pPr>
        </w:p>
      </w:tc>
    </w:tr>
    <w:tr w:rsidR="00FC2D7D" w:rsidRPr="006645B3" w14:paraId="4A9C40E0" w14:textId="77777777" w:rsidTr="0042705C">
      <w:trPr>
        <w:trHeight w:val="105"/>
      </w:trPr>
      <w:tc>
        <w:tcPr>
          <w:tcW w:w="5103" w:type="dxa"/>
        </w:tcPr>
        <w:p w14:paraId="72D42E0E" w14:textId="77777777" w:rsidR="00FC2D7D" w:rsidRPr="00554850" w:rsidRDefault="00FC2D7D" w:rsidP="0042705C">
          <w:pPr>
            <w:pStyle w:val="Peupagina"/>
            <w:rPr>
              <w:sz w:val="12"/>
              <w:lang w:val="ca-ES"/>
            </w:rPr>
          </w:pPr>
        </w:p>
      </w:tc>
      <w:tc>
        <w:tcPr>
          <w:tcW w:w="4678" w:type="dxa"/>
        </w:tcPr>
        <w:p w14:paraId="50F7B9B5" w14:textId="77777777" w:rsidR="00FC2D7D" w:rsidRPr="00554850" w:rsidRDefault="00FC2D7D" w:rsidP="0042705C">
          <w:pPr>
            <w:pStyle w:val="Peupagina"/>
            <w:rPr>
              <w:sz w:val="12"/>
              <w:lang w:val="ca-ES"/>
            </w:rPr>
          </w:pPr>
        </w:p>
      </w:tc>
    </w:tr>
  </w:tbl>
  <w:p w14:paraId="6771AF55" w14:textId="77777777" w:rsidR="00FC2D7D" w:rsidRDefault="00FC2D7D" w:rsidP="001115E2">
    <w:pPr>
      <w:pStyle w:val="Peu"/>
      <w:tabs>
        <w:tab w:val="left" w:pos="255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9781"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FC2D7D" w:rsidRPr="004559F5" w14:paraId="5564E95B" w14:textId="77777777" w:rsidTr="00A20A14">
      <w:trPr>
        <w:trHeight w:val="105"/>
      </w:trPr>
      <w:tc>
        <w:tcPr>
          <w:tcW w:w="5103" w:type="dxa"/>
        </w:tcPr>
        <w:p w14:paraId="6C0917EB" w14:textId="77777777" w:rsidR="00FC2D7D" w:rsidRPr="004559F5" w:rsidRDefault="00FC2D7D" w:rsidP="00EA6058">
          <w:pPr>
            <w:pStyle w:val="Peupagina"/>
            <w:rPr>
              <w:sz w:val="12"/>
            </w:rPr>
          </w:pPr>
        </w:p>
      </w:tc>
      <w:tc>
        <w:tcPr>
          <w:tcW w:w="4678" w:type="dxa"/>
        </w:tcPr>
        <w:p w14:paraId="33E78EFA" w14:textId="77777777" w:rsidR="00FC2D7D" w:rsidRPr="004559F5" w:rsidRDefault="00FC2D7D" w:rsidP="00EA6058">
          <w:pPr>
            <w:pStyle w:val="Peupagina"/>
            <w:rPr>
              <w:sz w:val="12"/>
            </w:rPr>
          </w:pPr>
        </w:p>
      </w:tc>
    </w:tr>
    <w:tr w:rsidR="00FC2D7D" w:rsidRPr="004559F5" w14:paraId="55600C33" w14:textId="77777777" w:rsidTr="00A20A14">
      <w:trPr>
        <w:trHeight w:val="105"/>
      </w:trPr>
      <w:tc>
        <w:tcPr>
          <w:tcW w:w="5103" w:type="dxa"/>
        </w:tcPr>
        <w:p w14:paraId="1B592E6A" w14:textId="77777777" w:rsidR="00FC2D7D" w:rsidRPr="004559F5" w:rsidRDefault="00FC2D7D" w:rsidP="00EA6058">
          <w:pPr>
            <w:pStyle w:val="Peupagina"/>
            <w:rPr>
              <w:sz w:val="12"/>
            </w:rPr>
          </w:pPr>
          <w:r w:rsidRPr="004559F5">
            <w:rPr>
              <w:sz w:val="12"/>
            </w:rPr>
            <w:fldChar w:fldCharType="begin"/>
          </w:r>
          <w:r w:rsidRPr="004559F5">
            <w:rPr>
              <w:sz w:val="12"/>
            </w:rPr>
            <w:instrText>PAGE   \* MERGEFORMAT</w:instrText>
          </w:r>
          <w:r w:rsidRPr="004559F5">
            <w:rPr>
              <w:sz w:val="12"/>
            </w:rPr>
            <w:fldChar w:fldCharType="separate"/>
          </w:r>
          <w:r w:rsidRPr="004559F5">
            <w:rPr>
              <w:sz w:val="12"/>
            </w:rPr>
            <w:t>1</w:t>
          </w:r>
          <w:r w:rsidRPr="004559F5">
            <w:rPr>
              <w:sz w:val="12"/>
            </w:rPr>
            <w:fldChar w:fldCharType="end"/>
          </w:r>
        </w:p>
      </w:tc>
      <w:tc>
        <w:tcPr>
          <w:tcW w:w="4678" w:type="dxa"/>
        </w:tcPr>
        <w:p w14:paraId="475650A1" w14:textId="77777777" w:rsidR="00FC2D7D" w:rsidRPr="004559F5" w:rsidRDefault="00FC2D7D" w:rsidP="00B125EC">
          <w:pPr>
            <w:pStyle w:val="Peupagina"/>
            <w:rPr>
              <w:sz w:val="12"/>
            </w:rPr>
          </w:pPr>
        </w:p>
      </w:tc>
    </w:tr>
    <w:tr w:rsidR="00FC2D7D" w:rsidRPr="004559F5" w14:paraId="63690417" w14:textId="77777777" w:rsidTr="00A20A14">
      <w:trPr>
        <w:trHeight w:val="105"/>
      </w:trPr>
      <w:tc>
        <w:tcPr>
          <w:tcW w:w="9781" w:type="dxa"/>
          <w:gridSpan w:val="2"/>
        </w:tcPr>
        <w:p w14:paraId="60C0E6F4" w14:textId="77777777" w:rsidR="00FC2D7D" w:rsidRPr="00C85DA6" w:rsidRDefault="00FC2D7D" w:rsidP="00EA6058">
          <w:pPr>
            <w:pStyle w:val="Peupagina"/>
            <w:rPr>
              <w:sz w:val="12"/>
              <w:lang w:val="ca-ES"/>
            </w:rPr>
          </w:pPr>
          <w:r w:rsidRPr="00C85DA6">
            <w:rPr>
              <w:caps w:val="0"/>
              <w:sz w:val="12"/>
              <w:lang w:val="ca-ES"/>
            </w:rPr>
            <w:t xml:space="preserve">Aigües de Manresa S.A.  | Plana de l’Om, 6, 3r 3a 08241 Manresa | Reg. Merc. de Barcelona – Tom 4997. Llibre 4311. </w:t>
          </w:r>
          <w:proofErr w:type="spellStart"/>
          <w:r w:rsidRPr="00C85DA6">
            <w:rPr>
              <w:caps w:val="0"/>
              <w:sz w:val="12"/>
              <w:lang w:val="ca-ES"/>
            </w:rPr>
            <w:t>Secc</w:t>
          </w:r>
          <w:proofErr w:type="spellEnd"/>
          <w:r w:rsidRPr="00C85DA6">
            <w:rPr>
              <w:caps w:val="0"/>
              <w:sz w:val="12"/>
              <w:lang w:val="ca-ES"/>
            </w:rPr>
            <w:t xml:space="preserve">. 2a. Foli 162. Full 58655. </w:t>
          </w:r>
          <w:proofErr w:type="spellStart"/>
          <w:r w:rsidRPr="00C85DA6">
            <w:rPr>
              <w:caps w:val="0"/>
              <w:sz w:val="12"/>
              <w:lang w:val="ca-ES"/>
            </w:rPr>
            <w:t>Insc</w:t>
          </w:r>
          <w:proofErr w:type="spellEnd"/>
          <w:r w:rsidRPr="00C85DA6">
            <w:rPr>
              <w:caps w:val="0"/>
              <w:sz w:val="12"/>
              <w:lang w:val="ca-ES"/>
            </w:rPr>
            <w:t>. 1a CIF a08294282</w:t>
          </w:r>
        </w:p>
      </w:tc>
    </w:tr>
    <w:tr w:rsidR="00FC2D7D" w:rsidRPr="004559F5" w14:paraId="59EFBD6E" w14:textId="77777777" w:rsidTr="00A20A14">
      <w:trPr>
        <w:trHeight w:val="105"/>
      </w:trPr>
      <w:tc>
        <w:tcPr>
          <w:tcW w:w="5103" w:type="dxa"/>
        </w:tcPr>
        <w:p w14:paraId="4ECEE44F" w14:textId="77777777" w:rsidR="00FC2D7D" w:rsidRPr="00C85DA6" w:rsidRDefault="00FC2D7D" w:rsidP="00EA6058">
          <w:pPr>
            <w:pStyle w:val="Peupagina"/>
            <w:rPr>
              <w:sz w:val="12"/>
              <w:lang w:val="ca-ES"/>
            </w:rPr>
          </w:pPr>
        </w:p>
      </w:tc>
      <w:tc>
        <w:tcPr>
          <w:tcW w:w="4678" w:type="dxa"/>
        </w:tcPr>
        <w:p w14:paraId="72199180" w14:textId="77777777" w:rsidR="00FC2D7D" w:rsidRPr="00C85DA6" w:rsidRDefault="00FC2D7D" w:rsidP="00EA6058">
          <w:pPr>
            <w:pStyle w:val="Peupagina"/>
            <w:rPr>
              <w:sz w:val="12"/>
              <w:lang w:val="ca-ES"/>
            </w:rPr>
          </w:pPr>
        </w:p>
      </w:tc>
    </w:tr>
  </w:tbl>
  <w:p w14:paraId="5D430E62" w14:textId="77777777" w:rsidR="00FC2D7D" w:rsidRDefault="00FC2D7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C3F6" w14:textId="77777777" w:rsidR="00877D8C" w:rsidRDefault="00877D8C" w:rsidP="00FC2D7D">
      <w:pPr>
        <w:spacing w:before="0" w:after="0" w:line="240" w:lineRule="auto"/>
      </w:pPr>
      <w:r>
        <w:separator/>
      </w:r>
    </w:p>
  </w:footnote>
  <w:footnote w:type="continuationSeparator" w:id="0">
    <w:p w14:paraId="6789282F" w14:textId="77777777" w:rsidR="00877D8C" w:rsidRDefault="00877D8C" w:rsidP="00FC2D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Layout w:type="fixed"/>
      <w:tblLook w:val="01E0" w:firstRow="1" w:lastRow="1" w:firstColumn="1" w:lastColumn="1" w:noHBand="0" w:noVBand="0"/>
    </w:tblPr>
    <w:tblGrid>
      <w:gridCol w:w="5387"/>
      <w:gridCol w:w="4394"/>
    </w:tblGrid>
    <w:tr w:rsidR="00FC2D7D" w:rsidRPr="00B05443" w14:paraId="07FA2FF2" w14:textId="77777777" w:rsidTr="00666AF5">
      <w:trPr>
        <w:trHeight w:val="1063"/>
        <w:jc w:val="center"/>
      </w:trPr>
      <w:tc>
        <w:tcPr>
          <w:tcW w:w="5387" w:type="dxa"/>
          <w:vAlign w:val="center"/>
        </w:tcPr>
        <w:p w14:paraId="601DEA71" w14:textId="77777777" w:rsidR="00FC2D7D" w:rsidRPr="00B05443" w:rsidRDefault="00FC2D7D" w:rsidP="00976828">
          <w:pPr>
            <w:pStyle w:val="Capalera"/>
            <w:jc w:val="left"/>
            <w:rPr>
              <w:rFonts w:ascii="Calibri" w:hAnsi="Calibri"/>
              <w:b/>
              <w:bCs/>
              <w:sz w:val="16"/>
              <w:szCs w:val="16"/>
            </w:rPr>
          </w:pPr>
          <w:r>
            <w:rPr>
              <w:rFonts w:ascii="Calibri" w:hAnsi="Calibri"/>
              <w:noProof/>
              <w:sz w:val="16"/>
              <w:szCs w:val="16"/>
            </w:rPr>
            <w:drawing>
              <wp:anchor distT="0" distB="0" distL="114300" distR="114300" simplePos="0" relativeHeight="251658752" behindDoc="0" locked="1" layoutInCell="1" allowOverlap="1" wp14:anchorId="5C3E5F75" wp14:editId="5FE0F0CE">
                <wp:simplePos x="0" y="0"/>
                <wp:positionH relativeFrom="margin">
                  <wp:posOffset>56515</wp:posOffset>
                </wp:positionH>
                <wp:positionV relativeFrom="paragraph">
                  <wp:posOffset>146685</wp:posOffset>
                </wp:positionV>
                <wp:extent cx="1367790" cy="594360"/>
                <wp:effectExtent l="0" t="0" r="3810" b="0"/>
                <wp:wrapThrough wrapText="bothSides">
                  <wp:wrapPolygon edited="0">
                    <wp:start x="0" y="0"/>
                    <wp:lineTo x="0" y="20769"/>
                    <wp:lineTo x="21359" y="20769"/>
                    <wp:lineTo x="21359" y="0"/>
                    <wp:lineTo x="0" y="0"/>
                  </wp:wrapPolygon>
                </wp:wrapThrough>
                <wp:docPr id="1834753627" name="Imatge 183475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vAlign w:val="center"/>
        </w:tcPr>
        <w:p w14:paraId="76B7E5DC" w14:textId="77777777" w:rsidR="00FC2D7D" w:rsidRPr="00B05443" w:rsidRDefault="00FC2D7D" w:rsidP="00976828">
          <w:pPr>
            <w:pStyle w:val="ENCAPALAMENT"/>
            <w:rPr>
              <w:b/>
              <w:bCs/>
            </w:rPr>
          </w:pPr>
          <w:r w:rsidRPr="00B05443">
            <w:rPr>
              <w:b/>
              <w:bCs/>
            </w:rPr>
            <w:t>PLEC DE CLÀUSULES PARTICULARS</w:t>
          </w:r>
        </w:p>
      </w:tc>
    </w:tr>
  </w:tbl>
  <w:p w14:paraId="240E16AE" w14:textId="77777777" w:rsidR="00FC2D7D" w:rsidRPr="00976828" w:rsidRDefault="00FC2D7D" w:rsidP="0097682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tblLayout w:type="fixed"/>
      <w:tblLook w:val="01E0" w:firstRow="1" w:lastRow="1" w:firstColumn="1" w:lastColumn="1" w:noHBand="0" w:noVBand="0"/>
    </w:tblPr>
    <w:tblGrid>
      <w:gridCol w:w="4536"/>
      <w:gridCol w:w="4678"/>
    </w:tblGrid>
    <w:tr w:rsidR="00FC2D7D" w:rsidRPr="00B05443" w14:paraId="08E26559" w14:textId="77777777" w:rsidTr="00B5475E">
      <w:trPr>
        <w:trHeight w:val="1063"/>
        <w:jc w:val="center"/>
      </w:trPr>
      <w:tc>
        <w:tcPr>
          <w:tcW w:w="4536" w:type="dxa"/>
          <w:vAlign w:val="center"/>
        </w:tcPr>
        <w:p w14:paraId="5382FEDA" w14:textId="77777777" w:rsidR="00FC2D7D" w:rsidRPr="00B5475E" w:rsidRDefault="00FC2D7D" w:rsidP="00B5475E">
          <w:pPr>
            <w:pStyle w:val="ENCAPALAMENT"/>
            <w:rPr>
              <w:b/>
              <w:bCs/>
            </w:rPr>
          </w:pPr>
          <w:bookmarkStart w:id="5" w:name="_Hlk100605140"/>
          <w:r w:rsidRPr="00B5475E">
            <w:rPr>
              <w:b/>
              <w:bCs/>
              <w:noProof/>
            </w:rPr>
            <w:drawing>
              <wp:anchor distT="0" distB="0" distL="114300" distR="114300" simplePos="0" relativeHeight="251656704" behindDoc="0" locked="1" layoutInCell="1" allowOverlap="1" wp14:anchorId="193FC58D" wp14:editId="3E8A5EBB">
                <wp:simplePos x="0" y="0"/>
                <wp:positionH relativeFrom="margin">
                  <wp:posOffset>56515</wp:posOffset>
                </wp:positionH>
                <wp:positionV relativeFrom="paragraph">
                  <wp:posOffset>146685</wp:posOffset>
                </wp:positionV>
                <wp:extent cx="1367790" cy="594360"/>
                <wp:effectExtent l="0" t="0" r="3810" b="0"/>
                <wp:wrapThrough wrapText="bothSides">
                  <wp:wrapPolygon edited="0">
                    <wp:start x="0" y="0"/>
                    <wp:lineTo x="0" y="20769"/>
                    <wp:lineTo x="21359" y="20769"/>
                    <wp:lineTo x="21359" y="0"/>
                    <wp:lineTo x="0" y="0"/>
                  </wp:wrapPolygon>
                </wp:wrapThrough>
                <wp:docPr id="30849751" name="Imatge 3084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vAlign w:val="center"/>
        </w:tcPr>
        <w:p w14:paraId="6377E03D" w14:textId="77777777" w:rsidR="00FC2D7D" w:rsidRPr="00B05443" w:rsidRDefault="00FC2D7D" w:rsidP="00B5475E">
          <w:pPr>
            <w:pStyle w:val="ENCAPALAMENT"/>
            <w:rPr>
              <w:b/>
              <w:bCs/>
            </w:rPr>
          </w:pPr>
          <w:r w:rsidRPr="00B05443">
            <w:rPr>
              <w:b/>
              <w:bCs/>
            </w:rPr>
            <w:t>PLEC DE CLÀUSULES PARTICULARS</w:t>
          </w:r>
          <w:r>
            <w:rPr>
              <w:b/>
              <w:bCs/>
            </w:rPr>
            <w:t xml:space="preserve"> EXPEDIENT 11995AM</w:t>
          </w:r>
        </w:p>
      </w:tc>
    </w:tr>
    <w:bookmarkEnd w:id="5"/>
  </w:tbl>
  <w:p w14:paraId="7056AAFF" w14:textId="77777777" w:rsidR="00FC2D7D" w:rsidRDefault="00FC2D7D" w:rsidP="00261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FC2D7D" w:rsidRPr="00762678" w14:paraId="7843A8F6" w14:textId="77777777" w:rsidTr="00FC2D7D">
      <w:trPr>
        <w:trHeight w:val="2128"/>
      </w:trPr>
      <w:tc>
        <w:tcPr>
          <w:tcW w:w="2411" w:type="dxa"/>
        </w:tcPr>
        <w:p w14:paraId="7BA5560A" w14:textId="77777777" w:rsidR="00FC2D7D" w:rsidRDefault="00FC2D7D" w:rsidP="00CB2C9A">
          <w:pPr>
            <w:rPr>
              <w:sz w:val="20"/>
              <w:szCs w:val="20"/>
            </w:rPr>
          </w:pPr>
          <w:r>
            <w:rPr>
              <w:noProof/>
              <w:sz w:val="16"/>
              <w:szCs w:val="16"/>
            </w:rPr>
            <w:drawing>
              <wp:anchor distT="0" distB="0" distL="114300" distR="114300" simplePos="0" relativeHeight="251657728" behindDoc="0" locked="1" layoutInCell="1" allowOverlap="1" wp14:anchorId="13D8E918" wp14:editId="0372F40C">
                <wp:simplePos x="0" y="0"/>
                <wp:positionH relativeFrom="margin">
                  <wp:posOffset>0</wp:posOffset>
                </wp:positionH>
                <wp:positionV relativeFrom="paragraph">
                  <wp:posOffset>464820</wp:posOffset>
                </wp:positionV>
                <wp:extent cx="1367790" cy="594360"/>
                <wp:effectExtent l="0" t="0" r="3810" b="0"/>
                <wp:wrapThrough wrapText="bothSides">
                  <wp:wrapPolygon edited="0">
                    <wp:start x="0" y="0"/>
                    <wp:lineTo x="0" y="20769"/>
                    <wp:lineTo x="21359" y="20769"/>
                    <wp:lineTo x="21359" y="0"/>
                    <wp:lineTo x="0" y="0"/>
                  </wp:wrapPolygon>
                </wp:wrapThrough>
                <wp:docPr id="1591553696" name="Imatge 159155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96" w:type="dxa"/>
        </w:tcPr>
        <w:p w14:paraId="10E2C6D4" w14:textId="77777777" w:rsidR="00FC2D7D" w:rsidRPr="00762678" w:rsidRDefault="00FC2D7D" w:rsidP="00CB2C9A">
          <w:pPr>
            <w:pStyle w:val="Capalera"/>
            <w:spacing w:before="120"/>
            <w:jc w:val="right"/>
            <w:rPr>
              <w:color w:val="00788D"/>
              <w:sz w:val="16"/>
              <w:szCs w:val="16"/>
              <w:lang w:val="fr-FR"/>
            </w:rPr>
          </w:pPr>
          <w:r w:rsidRPr="00762678">
            <w:rPr>
              <w:color w:val="00788D"/>
              <w:sz w:val="16"/>
              <w:szCs w:val="16"/>
              <w:lang w:val="fr-FR"/>
            </w:rPr>
            <w:t>3.05-P01-R16 v.2</w:t>
          </w:r>
        </w:p>
        <w:p w14:paraId="66F27CF8" w14:textId="77777777" w:rsidR="00FC2D7D" w:rsidRPr="00762678" w:rsidRDefault="00FC2D7D" w:rsidP="00D711E9">
          <w:pPr>
            <w:pStyle w:val="ENCAPALAMENT"/>
            <w:jc w:val="both"/>
            <w:rPr>
              <w:b/>
              <w:bCs/>
              <w:caps/>
              <w:sz w:val="18"/>
              <w:szCs w:val="18"/>
              <w:lang w:val="ca-ES"/>
            </w:rPr>
          </w:pPr>
        </w:p>
        <w:p w14:paraId="7FB11AA5" w14:textId="77777777" w:rsidR="00FC2D7D" w:rsidRPr="00762678" w:rsidRDefault="00FC2D7D" w:rsidP="00D83A8C">
          <w:pPr>
            <w:spacing w:line="240" w:lineRule="auto"/>
            <w:ind w:left="287"/>
            <w:rPr>
              <w:b/>
              <w:bCs/>
              <w:caps w:val="0"/>
              <w:color w:val="00788D"/>
              <w:szCs w:val="18"/>
              <w:lang w:val="fr-FR"/>
            </w:rPr>
          </w:pPr>
          <w:r w:rsidRPr="00762678">
            <w:rPr>
              <w:b/>
              <w:bCs/>
              <w:color w:val="00788D"/>
              <w:szCs w:val="18"/>
              <w:lang w:val="fr-FR"/>
            </w:rPr>
            <w:t xml:space="preserve">PLEC DE clàusules particulars PER A LA CONTRACTACIÓ MITJANÇANT PROCEDIMENT OBERT. de L’ACORD Marc D’HOMOLOGACIÓ DE PROVEÏDORS </w:t>
          </w:r>
          <w:bookmarkStart w:id="6" w:name="_Hlk200617974"/>
          <w:r w:rsidRPr="00762678">
            <w:rPr>
              <w:b/>
              <w:bCs/>
              <w:color w:val="00788D"/>
              <w:lang w:val="fr-FR"/>
            </w:rPr>
            <w:t>PEL SUBMINISTRAMENT D’ANALITZADORS DE CLOR LLIURE RESIDUAL EN AIGUA DE CONSUM PER INSTAL·LACIONS GESTIONADES PER AIGÜES DE MANRESA</w:t>
          </w:r>
          <w:r w:rsidRPr="00762678">
            <w:rPr>
              <w:b/>
              <w:bCs/>
              <w:color w:val="00788D"/>
              <w:szCs w:val="18"/>
              <w:lang w:val="fr-FR"/>
            </w:rPr>
            <w:t xml:space="preserve"> </w:t>
          </w:r>
          <w:bookmarkEnd w:id="6"/>
          <w:r w:rsidRPr="00762678">
            <w:rPr>
              <w:b/>
              <w:bCs/>
              <w:color w:val="00788D"/>
              <w:szCs w:val="18"/>
              <w:lang w:val="fr-FR"/>
            </w:rPr>
            <w:t xml:space="preserve"> </w:t>
          </w:r>
        </w:p>
        <w:p w14:paraId="48582301" w14:textId="77777777" w:rsidR="00FC2D7D" w:rsidRPr="00000F96" w:rsidRDefault="00FC2D7D" w:rsidP="00000F96">
          <w:pPr>
            <w:ind w:left="1560"/>
            <w:jc w:val="right"/>
            <w:rPr>
              <w:b/>
              <w:bCs/>
              <w:color w:val="00788D"/>
              <w:szCs w:val="18"/>
            </w:rPr>
          </w:pPr>
          <w:r w:rsidRPr="00762678">
            <w:rPr>
              <w:b/>
              <w:bCs/>
              <w:color w:val="00788D"/>
              <w:szCs w:val="18"/>
            </w:rPr>
            <w:t>EXPEDIENT LICITADOR NÚMERO: 11995A</w:t>
          </w:r>
          <w:r>
            <w:rPr>
              <w:b/>
              <w:bCs/>
              <w:color w:val="00788D"/>
              <w:szCs w:val="18"/>
            </w:rPr>
            <w:t>M</w:t>
          </w:r>
        </w:p>
      </w:tc>
    </w:tr>
  </w:tbl>
  <w:p w14:paraId="56B5F022" w14:textId="77777777" w:rsidR="00FC2D7D" w:rsidRDefault="00FC2D7D" w:rsidP="00045ED2">
    <w:pPr>
      <w:pStyle w:val="Capalera"/>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096F"/>
    <w:multiLevelType w:val="hybridMultilevel"/>
    <w:tmpl w:val="69601B44"/>
    <w:lvl w:ilvl="0" w:tplc="3070BBF4">
      <w:start w:val="2"/>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79BA5F0A">
      <w:start w:val="1"/>
      <w:numFmt w:val="decimal"/>
      <w:lvlText w:val="%3)"/>
      <w:lvlJc w:val="left"/>
      <w:pPr>
        <w:ind w:left="2340" w:hanging="360"/>
      </w:pPr>
      <w:rPr>
        <w:rFonts w:cstheme="minorBidi"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6E94854"/>
    <w:multiLevelType w:val="hybridMultilevel"/>
    <w:tmpl w:val="EDECF554"/>
    <w:lvl w:ilvl="0" w:tplc="56C64248">
      <w:numFmt w:val="bullet"/>
      <w:lvlText w:val="-"/>
      <w:lvlJc w:val="left"/>
      <w:pPr>
        <w:ind w:left="1951" w:hanging="90"/>
      </w:pPr>
      <w:rPr>
        <w:rFonts w:ascii="Arial Narrow" w:eastAsia="Arial Narrow" w:hAnsi="Arial Narrow" w:cs="Arial Narrow" w:hint="default"/>
        <w:b w:val="0"/>
        <w:bCs w:val="0"/>
        <w:i w:val="0"/>
        <w:iCs w:val="0"/>
        <w:spacing w:val="0"/>
        <w:w w:val="98"/>
        <w:sz w:val="18"/>
        <w:szCs w:val="18"/>
        <w:lang w:val="ca-ES" w:eastAsia="en-US" w:bidi="ar-SA"/>
      </w:rPr>
    </w:lvl>
    <w:lvl w:ilvl="1" w:tplc="22289E1C">
      <w:start w:val="1"/>
      <w:numFmt w:val="decimal"/>
      <w:lvlText w:val="%2)"/>
      <w:lvlJc w:val="left"/>
      <w:pPr>
        <w:ind w:left="2695" w:hanging="170"/>
      </w:pPr>
      <w:rPr>
        <w:rFonts w:ascii="Arial Narrow" w:eastAsia="Arial Narrow" w:hAnsi="Arial Narrow" w:cs="Arial Narrow" w:hint="default"/>
        <w:b w:val="0"/>
        <w:bCs w:val="0"/>
        <w:i w:val="0"/>
        <w:iCs w:val="0"/>
        <w:spacing w:val="-1"/>
        <w:w w:val="98"/>
        <w:sz w:val="18"/>
        <w:szCs w:val="18"/>
        <w:lang w:val="ca-ES" w:eastAsia="en-US" w:bidi="ar-SA"/>
      </w:rPr>
    </w:lvl>
    <w:lvl w:ilvl="2" w:tplc="04030019">
      <w:start w:val="1"/>
      <w:numFmt w:val="lowerLetter"/>
      <w:lvlText w:val="%3."/>
      <w:lvlJc w:val="left"/>
      <w:pPr>
        <w:ind w:left="720" w:hanging="360"/>
      </w:pPr>
    </w:lvl>
    <w:lvl w:ilvl="3" w:tplc="E6F04026">
      <w:numFmt w:val="bullet"/>
      <w:lvlText w:val="•"/>
      <w:lvlJc w:val="left"/>
      <w:pPr>
        <w:ind w:left="4581" w:hanging="170"/>
      </w:pPr>
      <w:rPr>
        <w:rFonts w:hint="default"/>
        <w:lang w:val="ca-ES" w:eastAsia="en-US" w:bidi="ar-SA"/>
      </w:rPr>
    </w:lvl>
    <w:lvl w:ilvl="4" w:tplc="78248934">
      <w:numFmt w:val="bullet"/>
      <w:lvlText w:val="•"/>
      <w:lvlJc w:val="left"/>
      <w:pPr>
        <w:ind w:left="5521" w:hanging="170"/>
      </w:pPr>
      <w:rPr>
        <w:rFonts w:hint="default"/>
        <w:lang w:val="ca-ES" w:eastAsia="en-US" w:bidi="ar-SA"/>
      </w:rPr>
    </w:lvl>
    <w:lvl w:ilvl="5" w:tplc="35AC6718">
      <w:numFmt w:val="bullet"/>
      <w:lvlText w:val="•"/>
      <w:lvlJc w:val="left"/>
      <w:pPr>
        <w:ind w:left="6462" w:hanging="170"/>
      </w:pPr>
      <w:rPr>
        <w:rFonts w:hint="default"/>
        <w:lang w:val="ca-ES" w:eastAsia="en-US" w:bidi="ar-SA"/>
      </w:rPr>
    </w:lvl>
    <w:lvl w:ilvl="6" w:tplc="8C5E5B7A">
      <w:numFmt w:val="bullet"/>
      <w:lvlText w:val="•"/>
      <w:lvlJc w:val="left"/>
      <w:pPr>
        <w:ind w:left="7403" w:hanging="170"/>
      </w:pPr>
      <w:rPr>
        <w:rFonts w:hint="default"/>
        <w:lang w:val="ca-ES" w:eastAsia="en-US" w:bidi="ar-SA"/>
      </w:rPr>
    </w:lvl>
    <w:lvl w:ilvl="7" w:tplc="CE288B88">
      <w:numFmt w:val="bullet"/>
      <w:lvlText w:val="•"/>
      <w:lvlJc w:val="left"/>
      <w:pPr>
        <w:ind w:left="8343" w:hanging="170"/>
      </w:pPr>
      <w:rPr>
        <w:rFonts w:hint="default"/>
        <w:lang w:val="ca-ES" w:eastAsia="en-US" w:bidi="ar-SA"/>
      </w:rPr>
    </w:lvl>
    <w:lvl w:ilvl="8" w:tplc="6C1E468E">
      <w:numFmt w:val="bullet"/>
      <w:lvlText w:val="•"/>
      <w:lvlJc w:val="left"/>
      <w:pPr>
        <w:ind w:left="9284" w:hanging="170"/>
      </w:pPr>
      <w:rPr>
        <w:rFonts w:hint="default"/>
        <w:lang w:val="ca-ES" w:eastAsia="en-US" w:bidi="ar-SA"/>
      </w:rPr>
    </w:lvl>
  </w:abstractNum>
  <w:abstractNum w:abstractNumId="2" w15:restartNumberingAfterBreak="0">
    <w:nsid w:val="65F530B1"/>
    <w:multiLevelType w:val="multilevel"/>
    <w:tmpl w:val="6BBE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90932">
    <w:abstractNumId w:val="1"/>
  </w:num>
  <w:num w:numId="2" w16cid:durableId="79986039">
    <w:abstractNumId w:val="0"/>
  </w:num>
  <w:num w:numId="3" w16cid:durableId="1664313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D"/>
    <w:rsid w:val="00040085"/>
    <w:rsid w:val="0065692B"/>
    <w:rsid w:val="006C68BF"/>
    <w:rsid w:val="00877D8C"/>
    <w:rsid w:val="00AB19C9"/>
    <w:rsid w:val="00B05C43"/>
    <w:rsid w:val="00BE216A"/>
    <w:rsid w:val="00E9196C"/>
    <w:rsid w:val="00FC2D7D"/>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5E4E"/>
  <w15:chartTrackingRefBased/>
  <w15:docId w15:val="{7D0CDAAB-3E24-4850-8D90-BBA084C9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D7D"/>
    <w:pPr>
      <w:spacing w:before="240" w:after="240" w:line="240" w:lineRule="exact"/>
      <w:jc w:val="both"/>
    </w:pPr>
    <w:rPr>
      <w:rFonts w:ascii="Raleway Medium" w:hAnsi="Raleway Medium"/>
      <w:sz w:val="18"/>
      <w14:ligatures w14:val="none"/>
      <w14:numForm w14:val="lining"/>
    </w:rPr>
  </w:style>
  <w:style w:type="paragraph" w:styleId="Ttol1">
    <w:name w:val="heading 1"/>
    <w:basedOn w:val="Normal"/>
    <w:next w:val="Normal"/>
    <w:link w:val="Ttol1Car"/>
    <w:uiPriority w:val="9"/>
    <w:qFormat/>
    <w:rsid w:val="00FC2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FC2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FC2D7D"/>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C2D7D"/>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C2D7D"/>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C2D7D"/>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C2D7D"/>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C2D7D"/>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C2D7D"/>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C2D7D"/>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FC2D7D"/>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FC2D7D"/>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C2D7D"/>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C2D7D"/>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C2D7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C2D7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C2D7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C2D7D"/>
    <w:rPr>
      <w:rFonts w:eastAsiaTheme="majorEastAsia" w:cstheme="majorBidi"/>
      <w:color w:val="272727" w:themeColor="text1" w:themeTint="D8"/>
    </w:rPr>
  </w:style>
  <w:style w:type="paragraph" w:styleId="Ttol">
    <w:name w:val="Title"/>
    <w:basedOn w:val="Normal"/>
    <w:next w:val="Normal"/>
    <w:link w:val="TtolCar"/>
    <w:uiPriority w:val="10"/>
    <w:qFormat/>
    <w:rsid w:val="00FC2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C2D7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C2D7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C2D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2D7D"/>
    <w:pPr>
      <w:spacing w:before="160"/>
      <w:jc w:val="center"/>
    </w:pPr>
    <w:rPr>
      <w:i/>
      <w:iCs/>
      <w:color w:val="404040" w:themeColor="text1" w:themeTint="BF"/>
    </w:rPr>
  </w:style>
  <w:style w:type="character" w:customStyle="1" w:styleId="CitaCar">
    <w:name w:val="Cita Car"/>
    <w:basedOn w:val="Lletraperdefectedelpargraf"/>
    <w:link w:val="Cita"/>
    <w:uiPriority w:val="29"/>
    <w:rsid w:val="00FC2D7D"/>
    <w:rPr>
      <w:i/>
      <w:iCs/>
      <w:color w:val="404040" w:themeColor="text1" w:themeTint="BF"/>
    </w:rPr>
  </w:style>
  <w:style w:type="paragraph" w:styleId="Pargrafdellista">
    <w:name w:val="List Paragraph"/>
    <w:aliases w:val="Párrafo de lista - cat,Bullet,Table of contents numbered,List bullet 1,List,Resume Title,Dot pt,No Spacing1,List Paragraph Char Char Char,Indicator Text,Numbered Para 1,List Paragraph1,Bullet Points,MAIN CONTENT,List Paragraph12"/>
    <w:basedOn w:val="Normal"/>
    <w:link w:val="PargrafdellistaCar"/>
    <w:uiPriority w:val="34"/>
    <w:qFormat/>
    <w:rsid w:val="00FC2D7D"/>
    <w:pPr>
      <w:ind w:left="720"/>
      <w:contextualSpacing/>
    </w:pPr>
  </w:style>
  <w:style w:type="character" w:styleId="mfasiintens">
    <w:name w:val="Intense Emphasis"/>
    <w:basedOn w:val="Lletraperdefectedelpargraf"/>
    <w:uiPriority w:val="21"/>
    <w:qFormat/>
    <w:rsid w:val="00FC2D7D"/>
    <w:rPr>
      <w:i/>
      <w:iCs/>
      <w:color w:val="0F4761" w:themeColor="accent1" w:themeShade="BF"/>
    </w:rPr>
  </w:style>
  <w:style w:type="paragraph" w:styleId="Citaintensa">
    <w:name w:val="Intense Quote"/>
    <w:basedOn w:val="Normal"/>
    <w:next w:val="Normal"/>
    <w:link w:val="CitaintensaCar"/>
    <w:uiPriority w:val="30"/>
    <w:qFormat/>
    <w:rsid w:val="00FC2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C2D7D"/>
    <w:rPr>
      <w:i/>
      <w:iCs/>
      <w:color w:val="0F4761" w:themeColor="accent1" w:themeShade="BF"/>
    </w:rPr>
  </w:style>
  <w:style w:type="character" w:styleId="Refernciaintensa">
    <w:name w:val="Intense Reference"/>
    <w:basedOn w:val="Lletraperdefectedelpargraf"/>
    <w:uiPriority w:val="32"/>
    <w:qFormat/>
    <w:rsid w:val="00FC2D7D"/>
    <w:rPr>
      <w:b/>
      <w:bCs/>
      <w:smallCaps/>
      <w:color w:val="0F4761" w:themeColor="accent1" w:themeShade="BF"/>
      <w:spacing w:val="5"/>
    </w:rPr>
  </w:style>
  <w:style w:type="character" w:styleId="Enlla">
    <w:name w:val="Hyperlink"/>
    <w:basedOn w:val="Lletraperdefectedelpargraf"/>
    <w:uiPriority w:val="99"/>
    <w:unhideWhenUsed/>
    <w:rsid w:val="00FC2D7D"/>
    <w:rPr>
      <w:color w:val="467886" w:themeColor="hyperlink"/>
      <w:u w:val="single"/>
    </w:rPr>
  </w:style>
  <w:style w:type="paragraph" w:styleId="Capalera">
    <w:name w:val="header"/>
    <w:basedOn w:val="Normal"/>
    <w:link w:val="CapaleraCar"/>
    <w:unhideWhenUsed/>
    <w:rsid w:val="00FC2D7D"/>
    <w:pPr>
      <w:tabs>
        <w:tab w:val="center" w:pos="4252"/>
        <w:tab w:val="right" w:pos="8504"/>
      </w:tabs>
      <w:spacing w:after="0" w:line="240" w:lineRule="auto"/>
    </w:pPr>
  </w:style>
  <w:style w:type="character" w:customStyle="1" w:styleId="CapaleraCar">
    <w:name w:val="Capçalera Car"/>
    <w:basedOn w:val="Lletraperdefectedelpargraf"/>
    <w:link w:val="Capalera"/>
    <w:rsid w:val="00FC2D7D"/>
    <w:rPr>
      <w:rFonts w:ascii="Raleway Medium" w:hAnsi="Raleway Medium"/>
      <w:sz w:val="18"/>
      <w14:ligatures w14:val="none"/>
      <w14:numForm w14:val="lining"/>
    </w:rPr>
  </w:style>
  <w:style w:type="paragraph" w:styleId="Peu">
    <w:name w:val="footer"/>
    <w:basedOn w:val="Normal"/>
    <w:link w:val="PeuCar"/>
    <w:uiPriority w:val="99"/>
    <w:unhideWhenUsed/>
    <w:rsid w:val="00FC2D7D"/>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FC2D7D"/>
    <w:rPr>
      <w:rFonts w:ascii="Raleway Medium" w:hAnsi="Raleway Medium"/>
      <w:color w:val="00788D"/>
      <w:sz w:val="16"/>
      <w14:ligatures w14:val="none"/>
      <w14:numForm w14:val="lining"/>
    </w:rPr>
  </w:style>
  <w:style w:type="paragraph" w:customStyle="1" w:styleId="ENCAPALAMENT">
    <w:name w:val="ENCAPÇALAMENT"/>
    <w:basedOn w:val="Capalera"/>
    <w:qFormat/>
    <w:rsid w:val="00FC2D7D"/>
    <w:pPr>
      <w:spacing w:before="0" w:line="210" w:lineRule="exact"/>
      <w:jc w:val="right"/>
    </w:pPr>
    <w:rPr>
      <w:rFonts w:cs="Arial"/>
      <w:caps/>
      <w:color w:val="00788D"/>
      <w:sz w:val="16"/>
      <w:szCs w:val="16"/>
    </w:rPr>
  </w:style>
  <w:style w:type="paragraph" w:customStyle="1" w:styleId="Peupagina">
    <w:name w:val="Peu_pagina"/>
    <w:basedOn w:val="Normal"/>
    <w:qFormat/>
    <w:rsid w:val="00FC2D7D"/>
    <w:pPr>
      <w:spacing w:before="0" w:after="0" w:line="160" w:lineRule="exact"/>
      <w:jc w:val="right"/>
    </w:pPr>
    <w:rPr>
      <w:color w:val="00788D"/>
      <w:sz w:val="16"/>
      <w:szCs w:val="12"/>
    </w:rPr>
  </w:style>
  <w:style w:type="table" w:styleId="Taulaambquadrcula">
    <w:name w:val="Table Grid"/>
    <w:basedOn w:val="Taulanormal"/>
    <w:uiPriority w:val="59"/>
    <w:rsid w:val="00FC2D7D"/>
    <w:pPr>
      <w:spacing w:after="0" w:line="240" w:lineRule="auto"/>
    </w:pPr>
    <w:rPr>
      <w:rFonts w:ascii="Raleway" w:hAnsi="Raleway"/>
      <w:caps/>
      <w:sz w:val="18"/>
      <w:lang w:val="es-ES"/>
      <w14:ligatures w14:val="none"/>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de lista - cat Car,Bullet Car,Table of contents numbered Car,List bullet 1 Car,List Car,Resume Title Car,Dot pt Car,No Spacing1 Car,List Paragraph Char Char Char Car,Indicator Text Car,Numbered Para 1 Car,Bullet Points Car"/>
    <w:basedOn w:val="Lletraperdefectedelpargraf"/>
    <w:link w:val="Pargrafdellista"/>
    <w:uiPriority w:val="34"/>
    <w:qFormat/>
    <w:rsid w:val="00FC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1688</Characters>
  <Application>Microsoft Office Word</Application>
  <DocSecurity>0</DocSecurity>
  <Lines>41</Lines>
  <Paragraphs>18</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Jèssica Alvarez</dc:creator>
  <cp:keywords/>
  <dc:description/>
  <cp:lastModifiedBy>Jèssica Alvarez</cp:lastModifiedBy>
  <cp:revision>2</cp:revision>
  <dcterms:created xsi:type="dcterms:W3CDTF">2026-07-17T09:57:00Z</dcterms:created>
  <dcterms:modified xsi:type="dcterms:W3CDTF">2026-07-17T09:57:00Z</dcterms:modified>
</cp:coreProperties>
</file>