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2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7" o:title=""/>
                      </v:shape>
                      <v:shape style="position:absolute;left:0;top:0;width:100;height:155" type="#_x0000_t75" id="docshape7" stroked="false">
                        <v:imagedata r:id="rId9" o:title=""/>
                      </v:shape>
                      <v:shape style="position:absolute;left:1370;top:0;width:140;height:155" type="#_x0000_t75" id="docshape8" stroked="false">
                        <v:imagedata r:id="rId10" o:title=""/>
                      </v:shape>
                      <v:shape style="position:absolute;left:1218;top:0;width:140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2" o:title=""/>
                      </v:shape>
                      <v:shape style="position:absolute;left:913;top:0;width:115;height:155" type="#_x0000_t75" id="docshape11" stroked="false">
                        <v:imagedata r:id="rId13" o:title=""/>
                      </v:shape>
                      <v:shape style="position:absolute;left:761;top:0;width:140;height:155" type="#_x0000_t75" id="docshape12" stroked="false">
                        <v:imagedata r:id="rId14" o:title=""/>
                      </v:shape>
                      <v:shape style="position:absolute;left:609;top:0;width:140;height:155" type="#_x0000_t75" id="docshape13" stroked="false">
                        <v:imagedata r:id="rId15" o:title=""/>
                      </v:shape>
                      <v:shape style="position:absolute;left:2436;top:0;width:140;height:155" type="#_x0000_t75" id="docshape14" stroked="false">
                        <v:imagedata r:id="rId16" o:title=""/>
                      </v:shape>
                      <v:shape style="position:absolute;left:2284;top:0;width:140;height:155" type="#_x0000_t75" id="docshape15" stroked="false">
                        <v:imagedata r:id="rId14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25;height:155" type="#_x0000_t75" id="docshape17" stroked="false">
                        <v:imagedata r:id="rId18" o:title=""/>
                      </v:shape>
                      <v:shape style="position:absolute;left:1827;top:0;width:140;height:155" type="#_x0000_t75" id="docshape18" stroked="false">
                        <v:imagedata r:id="rId19" o:title=""/>
                      </v:shape>
                      <v:shape style="position:absolute;left:1675;top:0;width:125;height:155" type="#_x0000_t75" id="docshape19" stroked="false">
                        <v:imagedata r:id="rId18" o:title=""/>
                      </v:shape>
                      <v:shape style="position:absolute;left:1523;top:0;width:125;height:155" type="#_x0000_t75" id="docshape20" stroked="false">
                        <v:imagedata r:id="rId20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15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16" o:title=""/>
                      </v:shape>
                      <v:shape style="position:absolute;left:2893;top:0;width:115;height:155" type="#_x0000_t75" id="docshape24" stroked="false">
                        <v:imagedata r:id="rId23" o:title=""/>
                      </v:shape>
                      <v:shape style="position:absolute;left:2741;top:0;width:140;height:155" type="#_x0000_t75" id="docshape25" stroked="false">
                        <v:imagedata r:id="rId24" o:title=""/>
                      </v:shape>
                      <v:shape style="position:absolute;left:2589;top:0;width:125;height:155" type="#_x0000_t75" id="docshape26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787"/>
              <w:rPr>
                <w:sz w:val="14"/>
              </w:rPr>
            </w:pPr>
            <w:r>
              <w:rPr>
                <w:sz w:val="14"/>
              </w:rPr>
              <w:t>030X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1J54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296O</w:t>
            </w:r>
            <w:r>
              <w:rPr>
                <w:spacing w:val="58"/>
                <w:sz w:val="14"/>
              </w:rPr>
              <w:t>  </w:t>
            </w:r>
            <w:r>
              <w:rPr>
                <w:sz w:val="14"/>
              </w:rPr>
              <w:t>6W1T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0UMT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51"/>
              <w:rPr>
                <w:sz w:val="14"/>
              </w:rPr>
            </w:pPr>
            <w:r>
              <w:rPr>
                <w:spacing w:val="-2"/>
                <w:sz w:val="14"/>
              </w:rPr>
              <w:t>URB/2026/126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URB1AI01S2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26-06-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 w:right="2"/>
              <w:rPr>
                <w:sz w:val="14"/>
              </w:rPr>
            </w:pPr>
            <w:r>
              <w:rPr>
                <w:sz w:val="14"/>
              </w:rPr>
              <w:t>GVR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POSS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Actuacions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façana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carrer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l'Escola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els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números 69 i 69B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  <w:rPr>
          <w:position w:val="7"/>
          <w:sz w:val="14"/>
        </w:rPr>
      </w:pPr>
      <w:r>
        <w:rPr>
          <w:position w:val="7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1080135</wp:posOffset>
                </wp:positionH>
                <wp:positionV relativeFrom="paragraph">
                  <wp:posOffset>152124</wp:posOffset>
                </wp:positionV>
                <wp:extent cx="655320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5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" h="0">
                              <a:moveTo>
                                <a:pt x="0" y="0"/>
                              </a:moveTo>
                              <a:lnTo>
                                <a:pt x="654964" y="0"/>
                              </a:lnTo>
                            </a:path>
                          </a:pathLst>
                        </a:custGeom>
                        <a:ln w="139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5.050003pt,11.978272pt" to="136.622005pt,11.978272pt" stroked="true" strokeweight="1.099933pt" strokecolor="#000000">
                <v:stroke dashstyle="solid"/>
                <w10:wrap type="none"/>
              </v:line>
            </w:pict>
          </mc:Fallback>
        </mc:AlternateContent>
      </w:r>
      <w:r>
        <w:rPr/>
        <w:t>ANNEX</w:t>
      </w:r>
      <w:r>
        <w:rPr>
          <w:spacing w:val="-5"/>
        </w:rPr>
        <w:t> 5</w:t>
      </w:r>
      <w:r>
        <w:rPr>
          <w:spacing w:val="-5"/>
          <w:position w:val="7"/>
          <w:sz w:val="14"/>
        </w:rPr>
        <w:t>1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COMPROMÍS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ADSCRIPCIÓ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MITJANS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MATERIALS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5147" w:val="left" w:leader="dot"/>
        </w:tabs>
        <w:ind w:left="1" w:right="139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80"/>
        </w:rPr>
        <w:t>   </w:t>
      </w:r>
      <w:r>
        <w:rPr/>
        <w:t>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/>
        <w:t>de</w:t>
      </w:r>
      <w:r>
        <w:rPr>
          <w:spacing w:val="80"/>
          <w:w w:val="150"/>
        </w:rPr>
        <w:t>        </w:t>
      </w:r>
      <w:r>
        <w:rPr/>
        <w:t>i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nom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representació</w:t>
      </w:r>
      <w:r>
        <w:rPr>
          <w:spacing w:val="34"/>
        </w:rPr>
        <w:t> </w:t>
      </w:r>
      <w:r>
        <w:rPr/>
        <w:t>de la societat</w:t>
        <w:tab/>
        <w:tab/>
        <w:t>, amb CIF</w:t>
        <w:tab/>
        <w:t>i domiciliada a</w:t>
      </w:r>
    </w:p>
    <w:p>
      <w:pPr>
        <w:pStyle w:val="BodyText"/>
        <w:tabs>
          <w:tab w:pos="7799" w:val="left" w:leader="none"/>
        </w:tabs>
        <w:ind w:left="1" w:right="139" w:firstLine="1418"/>
        <w:jc w:val="both"/>
      </w:pPr>
      <w:r>
        <w:rPr/>
        <w:t>, segons escriptura pública autoritzada davant Notari/a</w:t>
        <w:tab/>
        <w:t>, </w:t>
      </w:r>
      <w:r>
        <w:rPr/>
        <w:t>en data</w:t>
      </w:r>
      <w:r>
        <w:rPr>
          <w:spacing w:val="80"/>
        </w:rPr>
        <w:t>  </w:t>
      </w:r>
      <w:r>
        <w:rPr/>
        <w:t>i amb número de protocol</w:t>
      </w:r>
      <w:r>
        <w:rPr>
          <w:spacing w:val="80"/>
        </w:rPr>
        <w:t>  </w:t>
      </w:r>
      <w:r>
        <w:rPr/>
        <w:t>.</w:t>
      </w:r>
    </w:p>
    <w:p>
      <w:pPr>
        <w:pStyle w:val="BodyText"/>
        <w:tabs>
          <w:tab w:pos="4963" w:val="left" w:leader="none"/>
        </w:tabs>
        <w:ind w:left="1" w:right="139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 “Actuacions de millora de la façana del carrer de l’escola pia entre els números 69 i 69b”</w:t>
      </w:r>
    </w:p>
    <w:p>
      <w:pPr>
        <w:pStyle w:val="BodyText"/>
      </w:pPr>
    </w:p>
    <w:p>
      <w:pPr>
        <w:pStyle w:val="BodyText"/>
        <w:ind w:left="1" w:right="139"/>
        <w:jc w:val="both"/>
      </w:pPr>
      <w:r>
        <w:rPr>
          <w:rFonts w:ascii="Arial" w:hAnsi="Arial"/>
          <w:b/>
        </w:rPr>
        <w:t>DECLARA</w:t>
      </w:r>
      <w:r>
        <w:rPr>
          <w:rFonts w:ascii="Arial" w:hAnsi="Arial"/>
          <w:b/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societat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qual</w:t>
      </w:r>
      <w:r>
        <w:rPr>
          <w:spacing w:val="-1"/>
        </w:rPr>
        <w:t> </w:t>
      </w:r>
      <w:r>
        <w:rPr/>
        <w:t>representa,</w:t>
      </w:r>
      <w:r>
        <w:rPr>
          <w:spacing w:val="-2"/>
        </w:rPr>
        <w:t> </w:t>
      </w:r>
      <w:r>
        <w:rPr/>
        <w:t>d’acord</w:t>
      </w:r>
      <w:r>
        <w:rPr>
          <w:spacing w:val="-1"/>
        </w:rPr>
        <w:t> </w:t>
      </w:r>
      <w:r>
        <w:rPr/>
        <w:t>amb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estableix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plec</w:t>
      </w:r>
      <w:r>
        <w:rPr>
          <w:spacing w:val="-1"/>
        </w:rPr>
        <w:t> </w:t>
      </w:r>
      <w:r>
        <w:rPr/>
        <w:t>de clàusules administratives particulars, es compromet a adscriure els mitjans que es determinen a continuació: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2"/>
        </w:rPr>
      </w:pPr>
      <w:r>
        <w:rPr>
          <w:sz w:val="22"/>
        </w:rPr>
        <w:t>Mitjans</w:t>
      </w:r>
      <w:r>
        <w:rPr>
          <w:spacing w:val="-5"/>
          <w:sz w:val="22"/>
        </w:rPr>
        <w:t> </w:t>
      </w:r>
      <w:r>
        <w:rPr>
          <w:sz w:val="22"/>
        </w:rPr>
        <w:t>propis</w:t>
      </w:r>
      <w:r>
        <w:rPr>
          <w:spacing w:val="-4"/>
          <w:sz w:val="22"/>
        </w:rPr>
        <w:t> </w:t>
      </w:r>
      <w:r>
        <w:rPr>
          <w:sz w:val="22"/>
        </w:rPr>
        <w:t>integrats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l’estructura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left"/>
        <w:rPr>
          <w:sz w:val="22"/>
        </w:rPr>
      </w:pPr>
      <w:r>
        <w:rPr>
          <w:sz w:val="22"/>
        </w:rPr>
        <w:t>Mitjans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adscriure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integrats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l’estructura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/>
        <w:t>També</w:t>
      </w:r>
      <w:r>
        <w:rPr>
          <w:spacing w:val="-6"/>
        </w:rPr>
        <w:t> </w:t>
      </w:r>
      <w:r>
        <w:rPr/>
        <w:t>fa</w:t>
      </w:r>
      <w:r>
        <w:rPr>
          <w:spacing w:val="-3"/>
        </w:rPr>
        <w:t> </w:t>
      </w:r>
      <w:r>
        <w:rPr/>
        <w:t>constar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accepta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caràcter</w:t>
      </w:r>
      <w:r>
        <w:rPr>
          <w:spacing w:val="-4"/>
        </w:rPr>
        <w:t> </w:t>
      </w:r>
      <w:r>
        <w:rPr/>
        <w:t>d’obligació</w:t>
      </w:r>
      <w:r>
        <w:rPr>
          <w:spacing w:val="-3"/>
        </w:rPr>
        <w:t> </w:t>
      </w:r>
      <w:r>
        <w:rPr/>
        <w:t>essencial</w:t>
      </w:r>
      <w:r>
        <w:rPr>
          <w:spacing w:val="-3"/>
        </w:rPr>
        <w:t> </w:t>
      </w:r>
      <w:r>
        <w:rPr/>
        <w:t>d’aquest</w:t>
      </w:r>
      <w:r>
        <w:rPr>
          <w:spacing w:val="-4"/>
        </w:rPr>
        <w:t> </w:t>
      </w:r>
      <w:r>
        <w:rPr>
          <w:spacing w:val="-2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signatura</w:t>
      </w:r>
      <w:r>
        <w:rPr>
          <w:spacing w:val="-2"/>
        </w:rPr>
        <w:t> 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>
          <w:spacing w:val="-2"/>
        </w:rPr>
        <w:t>Signat,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1080135</wp:posOffset>
                </wp:positionH>
                <wp:positionV relativeFrom="paragraph">
                  <wp:posOffset>280536</wp:posOffset>
                </wp:positionV>
                <wp:extent cx="182245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 h="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22.089491pt;width:143.5pt;height:.1pt;mso-position-horizontal-relative:page;mso-position-vertical-relative:paragraph;z-index:-15728128;mso-wrap-distance-left:0;mso-wrap-distance-right:0" id="docshape27" coordorigin="1701,442" coordsize="2870,0" path="m1701,442l4571,442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9"/>
        <w:ind w:left="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6"/>
          <w:sz w:val="13"/>
        </w:rPr>
        <w:t>1</w:t>
      </w:r>
      <w:r>
        <w:rPr>
          <w:rFonts w:ascii="Times New Roman" w:hAnsi="Times New Roman"/>
          <w:spacing w:val="16"/>
          <w:position w:val="6"/>
          <w:sz w:val="13"/>
        </w:rPr>
        <w:t> </w:t>
      </w:r>
      <w:r>
        <w:rPr>
          <w:rFonts w:ascii="Times New Roman" w:hAnsi="Times New Roman"/>
          <w:sz w:val="20"/>
        </w:rPr>
        <w:t>Aquest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annex no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s’inclourà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els contractes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2"/>
          <w:sz w:val="20"/>
        </w:rPr>
        <w:t>subministrament.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97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51/52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92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51/52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05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890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47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26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061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2026-07-09T11:15:21Z</dcterms:created>
  <dcterms:modified xsi:type="dcterms:W3CDTF">2026-07-09T11:15:21Z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  <property fmtid="{D5CDD505-2E9C-101B-9397-08002B2CF9AE}" pid="5" name="Producer">
    <vt:lpwstr>iLovePDF</vt:lpwstr>
  </property>
</Properties>
</file>