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FE48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782BD157" w14:textId="77777777" w:rsidR="00F54926" w:rsidRPr="00F21C7E" w:rsidRDefault="00F54926" w:rsidP="00F54926">
      <w:pPr>
        <w:jc w:val="right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  <w:t>ANNEX IV</w:t>
      </w:r>
    </w:p>
    <w:p w14:paraId="440AF7DB" w14:textId="77777777" w:rsidR="00F54926" w:rsidRPr="00F21C7E" w:rsidRDefault="00F54926" w:rsidP="00F54926">
      <w:pPr>
        <w:jc w:val="both"/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54926" w:rsidRPr="00F21C7E" w14:paraId="11F4D2BF" w14:textId="77777777" w:rsidTr="00624029">
        <w:tc>
          <w:tcPr>
            <w:tcW w:w="8644" w:type="dxa"/>
          </w:tcPr>
          <w:p w14:paraId="73D37322" w14:textId="77777777" w:rsidR="00F54926" w:rsidRPr="00F21C7E" w:rsidRDefault="00F54926" w:rsidP="00624029">
            <w:pPr>
              <w:jc w:val="both"/>
              <w:rPr>
                <w:rFonts w:eastAsia="Lucida Sans Unicode" w:cs="Arial"/>
                <w:b/>
                <w:color w:val="000000"/>
                <w:kern w:val="1"/>
                <w:sz w:val="21"/>
                <w:szCs w:val="21"/>
                <w:lang w:val="ca-ES" w:eastAsia="ca-ES"/>
              </w:rPr>
            </w:pPr>
            <w:r w:rsidRPr="00F21C7E">
              <w:rPr>
                <w:rFonts w:eastAsia="Lucida Sans Unicode" w:cs="Arial"/>
                <w:b/>
                <w:color w:val="000000"/>
                <w:kern w:val="1"/>
                <w:sz w:val="21"/>
                <w:szCs w:val="21"/>
                <w:lang w:val="ca-ES" w:eastAsia="ca-ES"/>
              </w:rPr>
              <w:t xml:space="preserve">REGLES ESPECIALS RESPECTE DEL PERSONAL DE L’EMPRESA CONTRACTISTA </w:t>
            </w:r>
          </w:p>
        </w:tc>
      </w:tr>
    </w:tbl>
    <w:p w14:paraId="7845925F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200D2E11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34ACF6DA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1.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l’Administració del compliment d’aquells requisits. </w:t>
      </w:r>
    </w:p>
    <w:p w14:paraId="6A86D745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51FD563F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L’empresa contractista procurarà que existeixi estabilitat en l’equip de treball, i que les variacions en la seva composició siguin puntuals i obeeixin a raons justificades, en ordre a no alterar el bon funcionament del servei, informant en tot moment a l’Administració. </w:t>
      </w:r>
    </w:p>
    <w:p w14:paraId="7EE2831A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52CC82F1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2. 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vacacions,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 </w:t>
      </w:r>
    </w:p>
    <w:p w14:paraId="0AC83331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3D6097E6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3. L’empresa contractista vetllarà especialment perquè els treballadors adscrits a l’execució del contracte desenvolupin la seva activitat sense extralimitar-se en les funcions desempenyorades respecte de l’activitat delimitada en els plecs com a objecte del contracte. </w:t>
      </w:r>
    </w:p>
    <w:p w14:paraId="3DB015C4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273FD76C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4. 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d’aquesta obligació. </w:t>
      </w:r>
    </w:p>
    <w:p w14:paraId="57380E31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1C856457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5. L’empresa contractista haurà de designar, al menys, un coordinador tècnic o responsable integrat en la seva pròpia plantilla, que tindrà entre les seves obligacions les següents: </w:t>
      </w:r>
    </w:p>
    <w:p w14:paraId="44671EB8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43124CC3" w14:textId="77777777" w:rsidR="00F54926" w:rsidRPr="00F21C7E" w:rsidRDefault="00F54926" w:rsidP="00F54926">
      <w:pPr>
        <w:pStyle w:val="Pargrafdellista"/>
        <w:widowControl w:val="0"/>
        <w:numPr>
          <w:ilvl w:val="0"/>
          <w:numId w:val="33"/>
        </w:numPr>
        <w:contextualSpacing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Actuar com a interlocutor de l’empresa contractista davant l’Administració, canalitzant, d’una banda, la comunicació entre aquella i el personal integrant de l’equip de treball adscrit al contracte i, d’una altra banda, de l’Administració, en tot el relatiu a les qüestions derivades de l’execució del contracte. </w:t>
      </w:r>
    </w:p>
    <w:p w14:paraId="3017BF77" w14:textId="77777777" w:rsidR="00F54926" w:rsidRPr="00F21C7E" w:rsidRDefault="00F54926" w:rsidP="00F54926">
      <w:pPr>
        <w:pStyle w:val="Pargrafdellista"/>
        <w:widowControl w:val="0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1A18FDEB" w14:textId="77777777" w:rsidR="00F54926" w:rsidRPr="00F21C7E" w:rsidRDefault="00F54926" w:rsidP="00F54926">
      <w:pPr>
        <w:pStyle w:val="Pargrafdellista"/>
        <w:widowControl w:val="0"/>
        <w:numPr>
          <w:ilvl w:val="0"/>
          <w:numId w:val="33"/>
        </w:numPr>
        <w:contextualSpacing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Distribuir el treball entre el personal encarregat de l’execució del contracte, i impartir a aquests treballadors les ordres i instruccions de treball que siguin necessàries en relació amb la prestació del servei contractat. </w:t>
      </w:r>
    </w:p>
    <w:p w14:paraId="4BD1D100" w14:textId="77777777" w:rsidR="00F54926" w:rsidRPr="00F21C7E" w:rsidRDefault="00F54926" w:rsidP="00F54926">
      <w:pPr>
        <w:pStyle w:val="Pargrafdellista"/>
        <w:widowControl w:val="0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4B4BC26B" w14:textId="77777777" w:rsidR="00F54926" w:rsidRPr="00F21C7E" w:rsidRDefault="00F54926" w:rsidP="00F54926">
      <w:pPr>
        <w:pStyle w:val="Pargrafdellista"/>
        <w:widowControl w:val="0"/>
        <w:numPr>
          <w:ilvl w:val="0"/>
          <w:numId w:val="33"/>
        </w:numPr>
        <w:contextualSpacing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Supervisar el correcte compliment per part del personal integrant de l’equip de treball de les funcions que té encomanades, així com controlar l’assistència d’aquest personal al lloc de treball. </w:t>
      </w:r>
    </w:p>
    <w:p w14:paraId="346E5F69" w14:textId="77777777" w:rsidR="00F54926" w:rsidRPr="00F21C7E" w:rsidRDefault="00F54926" w:rsidP="00F54926">
      <w:pPr>
        <w:pStyle w:val="Pargrafdellista"/>
        <w:widowControl w:val="0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094EFF23" w14:textId="77777777" w:rsidR="00F54926" w:rsidRPr="00F21C7E" w:rsidRDefault="00F54926" w:rsidP="00F54926">
      <w:pPr>
        <w:pStyle w:val="Pargrafdellista"/>
        <w:widowControl w:val="0"/>
        <w:numPr>
          <w:ilvl w:val="0"/>
          <w:numId w:val="33"/>
        </w:numPr>
        <w:contextualSpacing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Organitzar el règim de vacances del personal adscrit a l’execució del contracte, havent de coordinar-se adequadament l’empresa contractista com l’Administració contractant, per no alterar el bon funcionament del servei. </w:t>
      </w:r>
    </w:p>
    <w:p w14:paraId="369E99D6" w14:textId="77777777" w:rsidR="00F54926" w:rsidRPr="00F21C7E" w:rsidRDefault="00F54926" w:rsidP="00F54926">
      <w:pPr>
        <w:pStyle w:val="Pargrafdellista"/>
        <w:widowControl w:val="0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7D808273" w14:textId="77777777" w:rsidR="00F54926" w:rsidRPr="00F21C7E" w:rsidRDefault="00F54926" w:rsidP="00F54926">
      <w:pPr>
        <w:pStyle w:val="Pargrafdellista"/>
        <w:widowControl w:val="0"/>
        <w:numPr>
          <w:ilvl w:val="0"/>
          <w:numId w:val="33"/>
        </w:numPr>
        <w:contextualSpacing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Informar a l’Administració sobre les variacions, ocasionals o permanents, en la composició de l’equip de treball adscrit a l’execució del contracte. </w:t>
      </w:r>
    </w:p>
    <w:p w14:paraId="46198291" w14:textId="77777777" w:rsidR="00F54926" w:rsidRPr="00F21C7E" w:rsidRDefault="00F54926" w:rsidP="00F54926">
      <w:pPr>
        <w:pStyle w:val="Pargrafdellista"/>
        <w:widowControl w:val="0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5BB2DA34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  <w:t xml:space="preserve">6. 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>Pel que fa a l’obligatorietat de subrogació, caldrà estar al que la normativa laboral i contractual d’aplicació estableixi al respecte, i al que s’hagi previst al conveni col·lectiu corresponent. No obstant, no es preveu subrogació de personal en aquest contracte.</w:t>
      </w:r>
    </w:p>
    <w:p w14:paraId="7769DB72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3314AD76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3B4F43E3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6AEC21E5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7FDD4480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sectPr w:rsidR="00F54926" w:rsidRPr="00F21C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09" w:right="1417" w:bottom="1276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56D8" w14:textId="77777777" w:rsidR="009976B4" w:rsidRDefault="009976B4">
      <w:r>
        <w:separator/>
      </w:r>
    </w:p>
  </w:endnote>
  <w:endnote w:type="continuationSeparator" w:id="0">
    <w:p w14:paraId="1889B0CB" w14:textId="77777777" w:rsidR="009976B4" w:rsidRDefault="0099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00000003" w:usb1="08080000" w:usb2="00000010" w:usb3="00000000" w:csb0="00100001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29EB" w14:textId="3C68792E" w:rsidR="00202271" w:rsidRDefault="00614214">
    <w:pPr>
      <w:pStyle w:val="Peu"/>
    </w:pPr>
    <w:r>
      <w:rPr>
        <w:noProof/>
      </w:rPr>
      <w:drawing>
        <wp:inline distT="0" distB="0" distL="0" distR="0" wp14:anchorId="1F58F4E4" wp14:editId="4A23044A">
          <wp:extent cx="5400675" cy="32385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10" r="-6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06D3" w14:textId="77777777" w:rsidR="00202271" w:rsidRDefault="002022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D6E8" w14:textId="77777777" w:rsidR="009976B4" w:rsidRDefault="009976B4">
      <w:r>
        <w:separator/>
      </w:r>
    </w:p>
  </w:footnote>
  <w:footnote w:type="continuationSeparator" w:id="0">
    <w:p w14:paraId="5D9D7D51" w14:textId="77777777" w:rsidR="009976B4" w:rsidRDefault="0099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8E8D" w14:textId="17C469BC" w:rsidR="00202271" w:rsidRDefault="00614214">
    <w:pPr>
      <w:pStyle w:val="Capalera"/>
    </w:pPr>
    <w:r>
      <w:rPr>
        <w:noProof/>
      </w:rPr>
      <w:drawing>
        <wp:inline distT="0" distB="0" distL="0" distR="0" wp14:anchorId="792F1C2D" wp14:editId="4F3AA478">
          <wp:extent cx="6953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5" r="-1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6865" w14:textId="77777777" w:rsidR="00202271" w:rsidRDefault="002022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19F"/>
    <w:multiLevelType w:val="hybridMultilevel"/>
    <w:tmpl w:val="069CC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0B9"/>
    <w:multiLevelType w:val="hybridMultilevel"/>
    <w:tmpl w:val="A91E9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48EB"/>
    <w:multiLevelType w:val="hybridMultilevel"/>
    <w:tmpl w:val="578E3D22"/>
    <w:lvl w:ilvl="0" w:tplc="CB3C32F4">
      <w:start w:val="1"/>
      <w:numFmt w:val="bullet"/>
      <w:lvlText w:val="●"/>
      <w:lvlJc w:val="left"/>
      <w:pPr>
        <w:ind w:left="720" w:hanging="360"/>
      </w:pPr>
    </w:lvl>
    <w:lvl w:ilvl="1" w:tplc="1EA0514C">
      <w:start w:val="1"/>
      <w:numFmt w:val="bullet"/>
      <w:lvlText w:val="○"/>
      <w:lvlJc w:val="left"/>
      <w:pPr>
        <w:ind w:left="1440" w:hanging="360"/>
      </w:pPr>
    </w:lvl>
    <w:lvl w:ilvl="2" w:tplc="67A45F64">
      <w:start w:val="1"/>
      <w:numFmt w:val="bullet"/>
      <w:lvlText w:val="■"/>
      <w:lvlJc w:val="left"/>
      <w:pPr>
        <w:ind w:left="2160" w:hanging="360"/>
      </w:pPr>
    </w:lvl>
    <w:lvl w:ilvl="3" w:tplc="ED4889A4">
      <w:start w:val="1"/>
      <w:numFmt w:val="bullet"/>
      <w:lvlText w:val="●"/>
      <w:lvlJc w:val="left"/>
      <w:pPr>
        <w:ind w:left="2880" w:hanging="360"/>
      </w:pPr>
    </w:lvl>
    <w:lvl w:ilvl="4" w:tplc="EA4A9A80">
      <w:start w:val="1"/>
      <w:numFmt w:val="bullet"/>
      <w:lvlText w:val="○"/>
      <w:lvlJc w:val="left"/>
      <w:pPr>
        <w:ind w:left="3600" w:hanging="360"/>
      </w:pPr>
    </w:lvl>
    <w:lvl w:ilvl="5" w:tplc="9B1AC8A6">
      <w:start w:val="1"/>
      <w:numFmt w:val="bullet"/>
      <w:lvlText w:val="■"/>
      <w:lvlJc w:val="left"/>
      <w:pPr>
        <w:ind w:left="4320" w:hanging="360"/>
      </w:pPr>
    </w:lvl>
    <w:lvl w:ilvl="6" w:tplc="2F1A5BBE">
      <w:start w:val="1"/>
      <w:numFmt w:val="bullet"/>
      <w:lvlText w:val="●"/>
      <w:lvlJc w:val="left"/>
      <w:pPr>
        <w:ind w:left="5040" w:hanging="360"/>
      </w:pPr>
    </w:lvl>
    <w:lvl w:ilvl="7" w:tplc="DA069940">
      <w:start w:val="1"/>
      <w:numFmt w:val="bullet"/>
      <w:lvlText w:val="●"/>
      <w:lvlJc w:val="left"/>
      <w:pPr>
        <w:ind w:left="5760" w:hanging="360"/>
      </w:pPr>
    </w:lvl>
    <w:lvl w:ilvl="8" w:tplc="CD861E08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12824AA5"/>
    <w:multiLevelType w:val="hybridMultilevel"/>
    <w:tmpl w:val="EB28F504"/>
    <w:lvl w:ilvl="0" w:tplc="31865C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5EF9"/>
    <w:multiLevelType w:val="multilevel"/>
    <w:tmpl w:val="82B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D132D"/>
    <w:multiLevelType w:val="hybridMultilevel"/>
    <w:tmpl w:val="BE2A05B2"/>
    <w:lvl w:ilvl="0" w:tplc="E9AAA7B6">
      <w:start w:val="1"/>
      <w:numFmt w:val="bullet"/>
      <w:lvlText w:val="•"/>
      <w:lvlJc w:val="left"/>
      <w:pPr>
        <w:ind w:left="720" w:hanging="360"/>
      </w:pPr>
    </w:lvl>
    <w:lvl w:ilvl="1" w:tplc="98EE88E6">
      <w:numFmt w:val="decimal"/>
      <w:lvlText w:val=""/>
      <w:lvlJc w:val="left"/>
      <w:pPr>
        <w:ind w:left="0" w:firstLine="0"/>
      </w:pPr>
    </w:lvl>
    <w:lvl w:ilvl="2" w:tplc="605E89E0">
      <w:numFmt w:val="decimal"/>
      <w:lvlText w:val=""/>
      <w:lvlJc w:val="left"/>
      <w:pPr>
        <w:ind w:left="0" w:firstLine="0"/>
      </w:pPr>
    </w:lvl>
    <w:lvl w:ilvl="3" w:tplc="F13C189C">
      <w:numFmt w:val="decimal"/>
      <w:lvlText w:val=""/>
      <w:lvlJc w:val="left"/>
      <w:pPr>
        <w:ind w:left="0" w:firstLine="0"/>
      </w:pPr>
    </w:lvl>
    <w:lvl w:ilvl="4" w:tplc="86A04FEA">
      <w:numFmt w:val="decimal"/>
      <w:lvlText w:val=""/>
      <w:lvlJc w:val="left"/>
      <w:pPr>
        <w:ind w:left="0" w:firstLine="0"/>
      </w:pPr>
    </w:lvl>
    <w:lvl w:ilvl="5" w:tplc="404AD7CC">
      <w:numFmt w:val="decimal"/>
      <w:lvlText w:val=""/>
      <w:lvlJc w:val="left"/>
      <w:pPr>
        <w:ind w:left="0" w:firstLine="0"/>
      </w:pPr>
    </w:lvl>
    <w:lvl w:ilvl="6" w:tplc="34D42D6A">
      <w:numFmt w:val="decimal"/>
      <w:lvlText w:val=""/>
      <w:lvlJc w:val="left"/>
      <w:pPr>
        <w:ind w:left="0" w:firstLine="0"/>
      </w:pPr>
    </w:lvl>
    <w:lvl w:ilvl="7" w:tplc="B504EA6A">
      <w:numFmt w:val="decimal"/>
      <w:lvlText w:val=""/>
      <w:lvlJc w:val="left"/>
      <w:pPr>
        <w:ind w:left="0" w:firstLine="0"/>
      </w:pPr>
    </w:lvl>
    <w:lvl w:ilvl="8" w:tplc="808CE47A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96825E5"/>
    <w:multiLevelType w:val="hybridMultilevel"/>
    <w:tmpl w:val="5BE6E4E8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80F09"/>
    <w:multiLevelType w:val="hybridMultilevel"/>
    <w:tmpl w:val="E75E8E4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D6E"/>
    <w:multiLevelType w:val="hybridMultilevel"/>
    <w:tmpl w:val="72E08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A91E2E"/>
    <w:multiLevelType w:val="hybridMultilevel"/>
    <w:tmpl w:val="C7FA342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A5D79"/>
    <w:multiLevelType w:val="hybridMultilevel"/>
    <w:tmpl w:val="49A6E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A2EB9"/>
    <w:multiLevelType w:val="multilevel"/>
    <w:tmpl w:val="5136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E760C"/>
    <w:multiLevelType w:val="hybridMultilevel"/>
    <w:tmpl w:val="AFA007F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830B6"/>
    <w:multiLevelType w:val="hybridMultilevel"/>
    <w:tmpl w:val="0498B1B8"/>
    <w:lvl w:ilvl="0" w:tplc="6E88CDF6">
      <w:start w:val="4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5162"/>
    <w:multiLevelType w:val="hybridMultilevel"/>
    <w:tmpl w:val="D23A864C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C69DB"/>
    <w:multiLevelType w:val="hybridMultilevel"/>
    <w:tmpl w:val="A364C6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9C48AA"/>
    <w:multiLevelType w:val="multilevel"/>
    <w:tmpl w:val="B1EA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25140"/>
    <w:multiLevelType w:val="hybridMultilevel"/>
    <w:tmpl w:val="AF6AF4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815E6"/>
    <w:multiLevelType w:val="hybridMultilevel"/>
    <w:tmpl w:val="7DE43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A66FD"/>
    <w:multiLevelType w:val="hybridMultilevel"/>
    <w:tmpl w:val="AFB2C3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731DE"/>
    <w:multiLevelType w:val="hybridMultilevel"/>
    <w:tmpl w:val="BB9601C8"/>
    <w:lvl w:ilvl="0" w:tplc="C2FCB1E2">
      <w:start w:val="1"/>
      <w:numFmt w:val="bullet"/>
      <w:lvlText w:val="●"/>
      <w:lvlJc w:val="left"/>
      <w:pPr>
        <w:ind w:left="720" w:hanging="360"/>
      </w:pPr>
    </w:lvl>
    <w:lvl w:ilvl="1" w:tplc="D65636C6">
      <w:start w:val="1"/>
      <w:numFmt w:val="bullet"/>
      <w:lvlText w:val="○"/>
      <w:lvlJc w:val="left"/>
      <w:pPr>
        <w:ind w:left="1440" w:hanging="360"/>
      </w:pPr>
    </w:lvl>
    <w:lvl w:ilvl="2" w:tplc="AF76CF50">
      <w:start w:val="1"/>
      <w:numFmt w:val="bullet"/>
      <w:lvlText w:val="■"/>
      <w:lvlJc w:val="left"/>
      <w:pPr>
        <w:ind w:left="2160" w:hanging="360"/>
      </w:pPr>
    </w:lvl>
    <w:lvl w:ilvl="3" w:tplc="E33C0E60">
      <w:start w:val="1"/>
      <w:numFmt w:val="bullet"/>
      <w:lvlText w:val="●"/>
      <w:lvlJc w:val="left"/>
      <w:pPr>
        <w:ind w:left="2880" w:hanging="360"/>
      </w:pPr>
    </w:lvl>
    <w:lvl w:ilvl="4" w:tplc="BBB6BFD4">
      <w:start w:val="1"/>
      <w:numFmt w:val="bullet"/>
      <w:lvlText w:val="○"/>
      <w:lvlJc w:val="left"/>
      <w:pPr>
        <w:ind w:left="3600" w:hanging="360"/>
      </w:pPr>
    </w:lvl>
    <w:lvl w:ilvl="5" w:tplc="C4B03588">
      <w:start w:val="1"/>
      <w:numFmt w:val="bullet"/>
      <w:lvlText w:val="■"/>
      <w:lvlJc w:val="left"/>
      <w:pPr>
        <w:ind w:left="4320" w:hanging="360"/>
      </w:pPr>
    </w:lvl>
    <w:lvl w:ilvl="6" w:tplc="F386FDFC">
      <w:start w:val="1"/>
      <w:numFmt w:val="bullet"/>
      <w:lvlText w:val="●"/>
      <w:lvlJc w:val="left"/>
      <w:pPr>
        <w:ind w:left="5040" w:hanging="360"/>
      </w:pPr>
    </w:lvl>
    <w:lvl w:ilvl="7" w:tplc="3DB48ABC">
      <w:start w:val="1"/>
      <w:numFmt w:val="bullet"/>
      <w:lvlText w:val="●"/>
      <w:lvlJc w:val="left"/>
      <w:pPr>
        <w:ind w:left="5760" w:hanging="360"/>
      </w:pPr>
    </w:lvl>
    <w:lvl w:ilvl="8" w:tplc="D1AEA942">
      <w:start w:val="1"/>
      <w:numFmt w:val="bullet"/>
      <w:lvlText w:val="●"/>
      <w:lvlJc w:val="left"/>
      <w:pPr>
        <w:ind w:left="6480" w:hanging="360"/>
      </w:pPr>
    </w:lvl>
  </w:abstractNum>
  <w:abstractNum w:abstractNumId="24" w15:restartNumberingAfterBreak="0">
    <w:nsid w:val="55433DDD"/>
    <w:multiLevelType w:val="hybridMultilevel"/>
    <w:tmpl w:val="F708B3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778F"/>
    <w:multiLevelType w:val="multilevel"/>
    <w:tmpl w:val="FC1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5E449C"/>
    <w:multiLevelType w:val="multilevel"/>
    <w:tmpl w:val="8C32E9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27" w15:restartNumberingAfterBreak="0">
    <w:nsid w:val="5F161B65"/>
    <w:multiLevelType w:val="hybridMultilevel"/>
    <w:tmpl w:val="7410278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311EC"/>
    <w:multiLevelType w:val="hybridMultilevel"/>
    <w:tmpl w:val="8988B974"/>
    <w:lvl w:ilvl="0" w:tplc="6E88CDF6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67FBE"/>
    <w:multiLevelType w:val="hybridMultilevel"/>
    <w:tmpl w:val="ED50D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D0727"/>
    <w:multiLevelType w:val="hybridMultilevel"/>
    <w:tmpl w:val="477A6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520FC"/>
    <w:multiLevelType w:val="multilevel"/>
    <w:tmpl w:val="4D5AD22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3906683"/>
    <w:multiLevelType w:val="hybridMultilevel"/>
    <w:tmpl w:val="FD7C41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BE187D"/>
    <w:multiLevelType w:val="hybridMultilevel"/>
    <w:tmpl w:val="B1BE343E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6E6E0C"/>
    <w:multiLevelType w:val="hybridMultilevel"/>
    <w:tmpl w:val="6052973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986073"/>
    <w:multiLevelType w:val="multilevel"/>
    <w:tmpl w:val="AFFA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858849">
    <w:abstractNumId w:val="3"/>
    <w:lvlOverride w:ilvl="0">
      <w:startOverride w:val="1"/>
    </w:lvlOverride>
  </w:num>
  <w:num w:numId="2" w16cid:durableId="1718552438">
    <w:abstractNumId w:val="5"/>
  </w:num>
  <w:num w:numId="3" w16cid:durableId="2012372511">
    <w:abstractNumId w:val="6"/>
  </w:num>
  <w:num w:numId="4" w16cid:durableId="322927016">
    <w:abstractNumId w:val="19"/>
  </w:num>
  <w:num w:numId="5" w16cid:durableId="1949118247">
    <w:abstractNumId w:val="13"/>
  </w:num>
  <w:num w:numId="6" w16cid:durableId="707142096">
    <w:abstractNumId w:val="25"/>
  </w:num>
  <w:num w:numId="7" w16cid:durableId="1813250787">
    <w:abstractNumId w:val="34"/>
  </w:num>
  <w:num w:numId="8" w16cid:durableId="1998680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470219">
    <w:abstractNumId w:val="28"/>
  </w:num>
  <w:num w:numId="10" w16cid:durableId="6403050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8458984">
    <w:abstractNumId w:val="10"/>
  </w:num>
  <w:num w:numId="12" w16cid:durableId="853424634">
    <w:abstractNumId w:val="18"/>
  </w:num>
  <w:num w:numId="13" w16cid:durableId="1864635723">
    <w:abstractNumId w:val="35"/>
  </w:num>
  <w:num w:numId="14" w16cid:durableId="193462426">
    <w:abstractNumId w:val="0"/>
  </w:num>
  <w:num w:numId="15" w16cid:durableId="907686634">
    <w:abstractNumId w:val="21"/>
  </w:num>
  <w:num w:numId="16" w16cid:durableId="1835560562">
    <w:abstractNumId w:val="29"/>
  </w:num>
  <w:num w:numId="17" w16cid:durableId="1814323583">
    <w:abstractNumId w:val="32"/>
  </w:num>
  <w:num w:numId="18" w16cid:durableId="176425053">
    <w:abstractNumId w:val="30"/>
  </w:num>
  <w:num w:numId="19" w16cid:durableId="2136672793">
    <w:abstractNumId w:val="12"/>
  </w:num>
  <w:num w:numId="20" w16cid:durableId="227083648">
    <w:abstractNumId w:val="16"/>
  </w:num>
  <w:num w:numId="21" w16cid:durableId="721177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0591979">
    <w:abstractNumId w:val="23"/>
    <w:lvlOverride w:ilvl="0">
      <w:startOverride w:val="1"/>
    </w:lvlOverride>
  </w:num>
  <w:num w:numId="23" w16cid:durableId="1352027826">
    <w:abstractNumId w:val="9"/>
  </w:num>
  <w:num w:numId="24" w16cid:durableId="1503473158">
    <w:abstractNumId w:val="14"/>
  </w:num>
  <w:num w:numId="25" w16cid:durableId="1395666986">
    <w:abstractNumId w:val="0"/>
  </w:num>
  <w:num w:numId="26" w16cid:durableId="1888486069">
    <w:abstractNumId w:val="33"/>
  </w:num>
  <w:num w:numId="27" w16cid:durableId="2029215823">
    <w:abstractNumId w:val="11"/>
  </w:num>
  <w:num w:numId="28" w16cid:durableId="72434240">
    <w:abstractNumId w:val="2"/>
  </w:num>
  <w:num w:numId="29" w16cid:durableId="1479298887">
    <w:abstractNumId w:val="20"/>
  </w:num>
  <w:num w:numId="30" w16cid:durableId="617613085">
    <w:abstractNumId w:val="4"/>
  </w:num>
  <w:num w:numId="31" w16cid:durableId="345595451">
    <w:abstractNumId w:val="31"/>
  </w:num>
  <w:num w:numId="32" w16cid:durableId="1271470222">
    <w:abstractNumId w:val="7"/>
  </w:num>
  <w:num w:numId="33" w16cid:durableId="1058094364">
    <w:abstractNumId w:val="17"/>
  </w:num>
  <w:num w:numId="34" w16cid:durableId="280839815">
    <w:abstractNumId w:val="15"/>
  </w:num>
  <w:num w:numId="35" w16cid:durableId="1727987748">
    <w:abstractNumId w:val="8"/>
  </w:num>
  <w:num w:numId="36" w16cid:durableId="571428130">
    <w:abstractNumId w:val="27"/>
  </w:num>
  <w:num w:numId="37" w16cid:durableId="12335429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4F"/>
    <w:rsid w:val="00041466"/>
    <w:rsid w:val="00041924"/>
    <w:rsid w:val="00044797"/>
    <w:rsid w:val="00074916"/>
    <w:rsid w:val="000A2ED9"/>
    <w:rsid w:val="000B6B74"/>
    <w:rsid w:val="000D1831"/>
    <w:rsid w:val="00115641"/>
    <w:rsid w:val="00121974"/>
    <w:rsid w:val="00135DA9"/>
    <w:rsid w:val="001C1ACA"/>
    <w:rsid w:val="00202271"/>
    <w:rsid w:val="00273EF5"/>
    <w:rsid w:val="002F2E53"/>
    <w:rsid w:val="00383E2A"/>
    <w:rsid w:val="00385EDB"/>
    <w:rsid w:val="003F60F9"/>
    <w:rsid w:val="003F634F"/>
    <w:rsid w:val="0040238F"/>
    <w:rsid w:val="0052200E"/>
    <w:rsid w:val="00606D68"/>
    <w:rsid w:val="00614214"/>
    <w:rsid w:val="00624029"/>
    <w:rsid w:val="00645C3B"/>
    <w:rsid w:val="006A6308"/>
    <w:rsid w:val="0077733B"/>
    <w:rsid w:val="007C351D"/>
    <w:rsid w:val="007D25DA"/>
    <w:rsid w:val="007D77D7"/>
    <w:rsid w:val="007F26DE"/>
    <w:rsid w:val="007F553D"/>
    <w:rsid w:val="00801B66"/>
    <w:rsid w:val="008047AD"/>
    <w:rsid w:val="00867E81"/>
    <w:rsid w:val="008808E7"/>
    <w:rsid w:val="009161B4"/>
    <w:rsid w:val="0093151A"/>
    <w:rsid w:val="0093796C"/>
    <w:rsid w:val="00963F44"/>
    <w:rsid w:val="009976B4"/>
    <w:rsid w:val="009B67A4"/>
    <w:rsid w:val="009F058C"/>
    <w:rsid w:val="00A7078D"/>
    <w:rsid w:val="00AA5401"/>
    <w:rsid w:val="00AB6C85"/>
    <w:rsid w:val="00AD07E9"/>
    <w:rsid w:val="00AD1B83"/>
    <w:rsid w:val="00B6012D"/>
    <w:rsid w:val="00B93A43"/>
    <w:rsid w:val="00C6073A"/>
    <w:rsid w:val="00C72D96"/>
    <w:rsid w:val="00CD3812"/>
    <w:rsid w:val="00D34343"/>
    <w:rsid w:val="00D45C73"/>
    <w:rsid w:val="00D469F9"/>
    <w:rsid w:val="00D675F5"/>
    <w:rsid w:val="00E31963"/>
    <w:rsid w:val="00E379ED"/>
    <w:rsid w:val="00E4368E"/>
    <w:rsid w:val="00EE3092"/>
    <w:rsid w:val="00EE61BB"/>
    <w:rsid w:val="00EF6B7F"/>
    <w:rsid w:val="00F21C7E"/>
    <w:rsid w:val="00F47620"/>
    <w:rsid w:val="00F54926"/>
    <w:rsid w:val="00F56AD8"/>
    <w:rsid w:val="00F6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F9C35D"/>
  <w15:chartTrackingRefBased/>
  <w15:docId w15:val="{FC399851-1BD3-4485-BE1A-285B893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A2ED9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A2ED9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independent">
    <w:name w:val="Body Text"/>
    <w:basedOn w:val="Normal"/>
    <w:pPr>
      <w:spacing w:after="120"/>
    </w:p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character" w:customStyle="1" w:styleId="Ttol2Car">
    <w:name w:val="Títol 2 Car"/>
    <w:link w:val="Ttol2"/>
    <w:uiPriority w:val="9"/>
    <w:semiHidden/>
    <w:rsid w:val="000A2ED9"/>
    <w:rPr>
      <w:rFonts w:ascii="Calibri Light" w:eastAsia="Times New Roman" w:hAnsi="Calibri Light" w:cs="Mangal"/>
      <w:b/>
      <w:bCs/>
      <w:i/>
      <w:iCs/>
      <w:sz w:val="28"/>
      <w:szCs w:val="25"/>
      <w:lang w:eastAsia="zh-CN" w:bidi="hi-IN"/>
    </w:rPr>
  </w:style>
  <w:style w:type="character" w:customStyle="1" w:styleId="Ttol3Car">
    <w:name w:val="Títol 3 Car"/>
    <w:link w:val="Ttol3"/>
    <w:uiPriority w:val="9"/>
    <w:rsid w:val="000A2ED9"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4146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 w:bidi="ar-SA"/>
    </w:rPr>
  </w:style>
  <w:style w:type="character" w:styleId="Textennegreta">
    <w:name w:val="Strong"/>
    <w:uiPriority w:val="22"/>
    <w:qFormat/>
    <w:rsid w:val="00041466"/>
    <w:rPr>
      <w:b/>
      <w:bCs/>
    </w:rPr>
  </w:style>
  <w:style w:type="paragraph" w:styleId="Pargrafdellista">
    <w:name w:val="List Paragraph"/>
    <w:basedOn w:val="Normal"/>
    <w:uiPriority w:val="34"/>
    <w:qFormat/>
    <w:rsid w:val="00041924"/>
    <w:pPr>
      <w:widowControl/>
      <w:suppressAutoHyphens w:val="0"/>
      <w:ind w:left="708"/>
      <w:jc w:val="both"/>
    </w:pPr>
    <w:rPr>
      <w:rFonts w:eastAsia="Calibri" w:cs="Times New Roman"/>
      <w:sz w:val="24"/>
      <w:szCs w:val="22"/>
      <w:lang w:eastAsia="en-US" w:bidi="ar-SA"/>
    </w:rPr>
  </w:style>
  <w:style w:type="paragraph" w:customStyle="1" w:styleId="Default">
    <w:name w:val="Default"/>
    <w:qFormat/>
    <w:rsid w:val="008047AD"/>
    <w:rPr>
      <w:rFonts w:ascii="Arial" w:hAnsi="Arial"/>
      <w:snapToGrid w:val="0"/>
      <w:color w:val="000000"/>
      <w:sz w:val="24"/>
      <w:szCs w:val="24"/>
    </w:rPr>
  </w:style>
  <w:style w:type="paragraph" w:customStyle="1" w:styleId="Prrafodelista1">
    <w:name w:val="Párrafo de lista1"/>
    <w:basedOn w:val="Normal"/>
    <w:next w:val="Pargrafdellista"/>
    <w:link w:val="PrrafodelistaCar"/>
    <w:qFormat/>
    <w:rsid w:val="00AA540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ca-ES" w:eastAsia="en-US" w:bidi="ar-SA"/>
    </w:rPr>
  </w:style>
  <w:style w:type="character" w:customStyle="1" w:styleId="PrrafodelistaCar">
    <w:name w:val="Párrafo de lista Car"/>
    <w:link w:val="Prrafodelista1"/>
    <w:locked/>
    <w:rsid w:val="00AA5401"/>
    <w:rPr>
      <w:rFonts w:ascii="Calibri" w:eastAsia="Calibri" w:hAnsi="Calibri"/>
      <w:sz w:val="22"/>
      <w:szCs w:val="22"/>
      <w:lang w:val="ca-ES" w:eastAsia="en-US"/>
    </w:rPr>
  </w:style>
  <w:style w:type="paragraph" w:customStyle="1" w:styleId="Pargrafdellista1">
    <w:name w:val="Paràgraf de llista1"/>
    <w:basedOn w:val="Normal"/>
    <w:qFormat/>
    <w:rsid w:val="00121974"/>
    <w:pPr>
      <w:widowControl/>
      <w:suppressAutoHyphens w:val="0"/>
      <w:ind w:left="708"/>
    </w:pPr>
    <w:rPr>
      <w:rFonts w:ascii="Times New Roman" w:eastAsia="Times New Roman" w:hAnsi="Times New Roman" w:cs="Times New Roman"/>
      <w:sz w:val="24"/>
      <w:lang w:eastAsia="es-ES" w:bidi="ar-SA"/>
    </w:rPr>
  </w:style>
  <w:style w:type="character" w:customStyle="1" w:styleId="markedcontent">
    <w:name w:val="markedcontent"/>
    <w:basedOn w:val="Lletraperdefectedelpargraf"/>
    <w:rsid w:val="00F5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44AB-958D-41DE-AA23-24A0F466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Links>
    <vt:vector size="36" baseType="variant">
      <vt:variant>
        <vt:i4>4390921</vt:i4>
      </vt:variant>
      <vt:variant>
        <vt:i4>33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4390921</vt:i4>
      </vt:variant>
      <vt:variant>
        <vt:i4>24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7143482</vt:i4>
      </vt:variant>
      <vt:variant>
        <vt:i4>12</vt:i4>
      </vt:variant>
      <vt:variant>
        <vt:i4>0</vt:i4>
      </vt:variant>
      <vt:variant>
        <vt:i4>5</vt:i4>
      </vt:variant>
      <vt:variant>
        <vt:lpwstr>https://www.seguridadaerea.gob.es/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1899-12-31T23:00:00Z</cp:lastPrinted>
  <dcterms:created xsi:type="dcterms:W3CDTF">2026-07-16T11:43:00Z</dcterms:created>
  <dcterms:modified xsi:type="dcterms:W3CDTF">2026-07-16T11:46:00Z</dcterms:modified>
</cp:coreProperties>
</file>