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2CA31" w14:textId="77777777" w:rsidR="004024E8" w:rsidRPr="004024E8" w:rsidRDefault="004024E8" w:rsidP="004024E8">
      <w:pPr>
        <w:keepNext/>
        <w:keepLines/>
        <w:spacing w:after="0" w:line="276" w:lineRule="auto"/>
        <w:outlineLvl w:val="0"/>
        <w:rPr>
          <w:rFonts w:ascii="Calibri Light" w:eastAsia="Times New Roman" w:hAnsi="Calibri Light" w:cs="Calibri Light"/>
          <w:b/>
          <w:bCs/>
          <w:color w:val="2F5496"/>
          <w:kern w:val="0"/>
          <w:sz w:val="26"/>
          <w:szCs w:val="26"/>
          <w:u w:val="single"/>
          <w:lang w:val="ca-ES"/>
          <w14:ligatures w14:val="none"/>
        </w:rPr>
      </w:pPr>
      <w:bookmarkStart w:id="0" w:name="_Toc144995712"/>
      <w:bookmarkStart w:id="1" w:name="_Toc211410517"/>
      <w:r w:rsidRPr="004024E8">
        <w:rPr>
          <w:rFonts w:ascii="Calibri Light" w:eastAsia="Times New Roman" w:hAnsi="Calibri Light" w:cs="Calibri Light"/>
          <w:b/>
          <w:bCs/>
          <w:color w:val="2F5496"/>
          <w:kern w:val="0"/>
          <w:sz w:val="26"/>
          <w:szCs w:val="26"/>
          <w:u w:val="single"/>
          <w:lang w:val="ca-ES"/>
          <w14:ligatures w14:val="none"/>
        </w:rPr>
        <w:t>ANNEX F. DOCUMENT D’ADHESIÓ AL CODI ÈTIC</w:t>
      </w:r>
      <w:bookmarkEnd w:id="0"/>
      <w:r w:rsidRPr="004024E8">
        <w:rPr>
          <w:rFonts w:ascii="Calibri Light" w:eastAsia="Times New Roman" w:hAnsi="Calibri Light" w:cs="Calibri Light"/>
          <w:b/>
          <w:bCs/>
          <w:color w:val="2F5496"/>
          <w:kern w:val="0"/>
          <w:sz w:val="26"/>
          <w:szCs w:val="26"/>
          <w:u w:val="single"/>
          <w:lang w:val="ca-ES"/>
          <w14:ligatures w14:val="none"/>
        </w:rPr>
        <w:t xml:space="preserve"> SERVEIS I AIGÜES DE BARBERÀ EMPRESA MUNICIPAL, S.A.</w:t>
      </w:r>
      <w:bookmarkEnd w:id="1"/>
    </w:p>
    <w:p w14:paraId="3423B9DB" w14:textId="77777777" w:rsidR="004024E8" w:rsidRPr="004024E8" w:rsidRDefault="004024E8" w:rsidP="004024E8">
      <w:pPr>
        <w:spacing w:line="256" w:lineRule="auto"/>
        <w:rPr>
          <w:rFonts w:eastAsia="Calibri" w:cs="Calibri"/>
          <w:kern w:val="0"/>
          <w:sz w:val="22"/>
          <w:szCs w:val="22"/>
          <w:lang w:val="ca-E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3931"/>
      </w:tblGrid>
      <w:tr w:rsidR="004024E8" w:rsidRPr="004024E8" w14:paraId="186B0538" w14:textId="77777777" w:rsidTr="00205583">
        <w:trPr>
          <w:trHeight w:val="303"/>
        </w:trPr>
        <w:tc>
          <w:tcPr>
            <w:tcW w:w="4563" w:type="dxa"/>
          </w:tcPr>
          <w:p w14:paraId="599DCA4B"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Raó Social de l’adherent:</w:t>
            </w:r>
          </w:p>
        </w:tc>
        <w:tc>
          <w:tcPr>
            <w:tcW w:w="3931" w:type="dxa"/>
          </w:tcPr>
          <w:p w14:paraId="156680E1"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NIF:</w:t>
            </w:r>
          </w:p>
        </w:tc>
      </w:tr>
      <w:tr w:rsidR="004024E8" w:rsidRPr="004024E8" w14:paraId="7BE95E1D" w14:textId="77777777" w:rsidTr="00205583">
        <w:tc>
          <w:tcPr>
            <w:tcW w:w="8494" w:type="dxa"/>
            <w:gridSpan w:val="2"/>
          </w:tcPr>
          <w:p w14:paraId="5CB3E1C6"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Domicili:</w:t>
            </w:r>
          </w:p>
        </w:tc>
      </w:tr>
      <w:tr w:rsidR="004024E8" w:rsidRPr="004024E8" w14:paraId="7615AB53" w14:textId="77777777" w:rsidTr="00205583">
        <w:tc>
          <w:tcPr>
            <w:tcW w:w="4563" w:type="dxa"/>
          </w:tcPr>
          <w:p w14:paraId="42CC8209"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Localitat:</w:t>
            </w:r>
          </w:p>
        </w:tc>
        <w:tc>
          <w:tcPr>
            <w:tcW w:w="3931" w:type="dxa"/>
          </w:tcPr>
          <w:p w14:paraId="3AA564B8"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C.P:</w:t>
            </w:r>
          </w:p>
        </w:tc>
      </w:tr>
      <w:tr w:rsidR="004024E8" w:rsidRPr="004024E8" w14:paraId="7B6D4D19" w14:textId="77777777" w:rsidTr="00205583">
        <w:tc>
          <w:tcPr>
            <w:tcW w:w="4563" w:type="dxa"/>
          </w:tcPr>
          <w:p w14:paraId="385A901B"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Telèfon:</w:t>
            </w:r>
          </w:p>
        </w:tc>
        <w:tc>
          <w:tcPr>
            <w:tcW w:w="3931" w:type="dxa"/>
          </w:tcPr>
          <w:p w14:paraId="05572684"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E-mail:</w:t>
            </w:r>
          </w:p>
        </w:tc>
      </w:tr>
      <w:tr w:rsidR="004024E8" w:rsidRPr="004024E8" w14:paraId="6FF5D48D" w14:textId="77777777" w:rsidTr="00205583">
        <w:tc>
          <w:tcPr>
            <w:tcW w:w="4563" w:type="dxa"/>
          </w:tcPr>
          <w:p w14:paraId="2B33AC4C"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Representant de l’empresa:</w:t>
            </w:r>
          </w:p>
        </w:tc>
        <w:tc>
          <w:tcPr>
            <w:tcW w:w="3931" w:type="dxa"/>
          </w:tcPr>
          <w:p w14:paraId="7865AEF5" w14:textId="77777777" w:rsidR="004024E8" w:rsidRPr="004024E8" w:rsidRDefault="004024E8" w:rsidP="004024E8">
            <w:pPr>
              <w:spacing w:before="120" w:after="120" w:line="360" w:lineRule="auto"/>
              <w:jc w:val="both"/>
              <w:rPr>
                <w:rFonts w:eastAsia="Calibri" w:cs="Calibri"/>
                <w:kern w:val="0"/>
                <w:sz w:val="22"/>
                <w:szCs w:val="20"/>
                <w:lang w:val="ca-ES"/>
                <w14:ligatures w14:val="none"/>
              </w:rPr>
            </w:pPr>
            <w:r w:rsidRPr="004024E8">
              <w:rPr>
                <w:rFonts w:eastAsia="Calibri" w:cs="Calibri"/>
                <w:kern w:val="0"/>
                <w:sz w:val="22"/>
                <w:szCs w:val="20"/>
                <w:lang w:val="ca-ES"/>
                <w14:ligatures w14:val="none"/>
              </w:rPr>
              <w:t>Telèfon mòbil:</w:t>
            </w:r>
          </w:p>
        </w:tc>
      </w:tr>
    </w:tbl>
    <w:p w14:paraId="44E826A0" w14:textId="77777777" w:rsidR="004024E8" w:rsidRPr="004024E8" w:rsidRDefault="004024E8" w:rsidP="004024E8">
      <w:pPr>
        <w:spacing w:before="480" w:line="257" w:lineRule="auto"/>
        <w:ind w:left="709"/>
        <w:contextualSpacing/>
        <w:rPr>
          <w:rFonts w:eastAsia="Calibri" w:cs="Calibri"/>
          <w:b/>
          <w:bCs/>
          <w:kern w:val="0"/>
          <w:sz w:val="22"/>
          <w:szCs w:val="22"/>
          <w:u w:val="single"/>
          <w:lang w:val="ca-ES"/>
          <w14:ligatures w14:val="none"/>
        </w:rPr>
      </w:pPr>
    </w:p>
    <w:p w14:paraId="191E9647" w14:textId="77777777" w:rsidR="004024E8" w:rsidRPr="004024E8" w:rsidRDefault="004024E8" w:rsidP="004024E8">
      <w:pPr>
        <w:numPr>
          <w:ilvl w:val="1"/>
          <w:numId w:val="1"/>
        </w:numPr>
        <w:tabs>
          <w:tab w:val="num" w:pos="1276"/>
        </w:tabs>
        <w:spacing w:before="480" w:after="120" w:line="360" w:lineRule="auto"/>
        <w:ind w:left="709"/>
        <w:contextualSpacing/>
        <w:jc w:val="both"/>
        <w:rPr>
          <w:rFonts w:eastAsia="Calibri" w:cs="Calibri"/>
          <w:b/>
          <w:bCs/>
          <w:color w:val="1F3864"/>
          <w:kern w:val="0"/>
          <w:sz w:val="22"/>
          <w:szCs w:val="22"/>
          <w:u w:val="single"/>
          <w:lang w:val="ca-ES"/>
          <w14:ligatures w14:val="none"/>
        </w:rPr>
      </w:pPr>
      <w:r w:rsidRPr="004024E8">
        <w:rPr>
          <w:rFonts w:eastAsia="Calibri" w:cs="Calibri"/>
          <w:b/>
          <w:bCs/>
          <w:color w:val="1F3864"/>
          <w:kern w:val="0"/>
          <w:sz w:val="22"/>
          <w:szCs w:val="22"/>
          <w:u w:val="single"/>
          <w:lang w:val="ca-ES"/>
          <w14:ligatures w14:val="none"/>
        </w:rPr>
        <w:t>PREÀMBUL I ÀMBIT D’APLICACIÓ</w:t>
      </w:r>
    </w:p>
    <w:p w14:paraId="4577E694" w14:textId="77777777" w:rsidR="004024E8" w:rsidRPr="004024E8" w:rsidRDefault="004024E8" w:rsidP="004024E8">
      <w:pPr>
        <w:spacing w:line="360" w:lineRule="auto"/>
        <w:ind w:right="-1"/>
        <w:jc w:val="both"/>
        <w:rPr>
          <w:rFonts w:eastAsia="Calibri" w:cs="Calibri"/>
          <w:kern w:val="0"/>
          <w:sz w:val="22"/>
          <w:szCs w:val="22"/>
          <w:lang w:val="ca-ES"/>
          <w14:ligatures w14:val="none"/>
        </w:rPr>
      </w:pPr>
      <w:r w:rsidRPr="004024E8">
        <w:rPr>
          <w:rFonts w:eastAsia="Times New Roman" w:cs="Calibri"/>
          <w:b/>
          <w:iCs/>
          <w:color w:val="1F4E79"/>
          <w:kern w:val="0"/>
          <w:sz w:val="22"/>
          <w:szCs w:val="22"/>
          <w:lang w:val="ca-ES" w:eastAsia="es-ES"/>
          <w14:ligatures w14:val="none"/>
        </w:rPr>
        <w:t xml:space="preserve">Serveis i Aigües de Barberà, Empresa Municipal, S.A. </w:t>
      </w:r>
      <w:r w:rsidRPr="004024E8">
        <w:rPr>
          <w:rFonts w:eastAsia="Times New Roman" w:cs="Calibri"/>
          <w:iCs/>
          <w:kern w:val="0"/>
          <w:sz w:val="22"/>
          <w:szCs w:val="22"/>
          <w:lang w:val="ca-ES" w:eastAsia="es-ES"/>
          <w14:ligatures w14:val="none"/>
        </w:rPr>
        <w:t>(en endavant, “</w:t>
      </w:r>
      <w:r w:rsidRPr="004024E8">
        <w:rPr>
          <w:rFonts w:eastAsia="Times New Roman" w:cs="Calibri"/>
          <w:b/>
          <w:iCs/>
          <w:color w:val="1F4E79"/>
          <w:kern w:val="0"/>
          <w:sz w:val="22"/>
          <w:szCs w:val="22"/>
          <w:lang w:val="ca-ES" w:eastAsia="es-ES"/>
          <w14:ligatures w14:val="none"/>
        </w:rPr>
        <w:t>SABEMSA</w:t>
      </w:r>
      <w:r w:rsidRPr="004024E8">
        <w:rPr>
          <w:rFonts w:eastAsia="Times New Roman" w:cs="Calibri"/>
          <w:iCs/>
          <w:kern w:val="0"/>
          <w:sz w:val="22"/>
          <w:szCs w:val="22"/>
          <w:lang w:val="ca-ES" w:eastAsia="es-ES"/>
          <w14:ligatures w14:val="none"/>
        </w:rPr>
        <w:t xml:space="preserve">” o “l’empresa”), </w:t>
      </w:r>
      <w:r w:rsidRPr="004024E8">
        <w:rPr>
          <w:rFonts w:eastAsia="Calibri" w:cs="Calibri"/>
          <w:kern w:val="0"/>
          <w:sz w:val="22"/>
          <w:szCs w:val="22"/>
          <w:lang w:val="ca-ES"/>
          <w14:ligatures w14:val="none"/>
        </w:rPr>
        <w:t xml:space="preserve">en el marc de responsabilitat social que la caracteritza i amb la voluntat de prevenir i, en la mesura del possible, evitar la comissió de conductes delictives en el si de l’empresa, té implantat un Codi Ètic que recull els principis bàsics pels que s’ha de regir la seva actuació (en endavant, el “Codi”). </w:t>
      </w:r>
    </w:p>
    <w:p w14:paraId="23D58BDE"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Amb la implantació del Codi i amb la sol·licitud als seus proveïdors d’adhesió al mateix, </w:t>
      </w:r>
      <w:r w:rsidRPr="004024E8">
        <w:rPr>
          <w:rFonts w:eastAsia="Times New Roman" w:cs="Calibri"/>
          <w:b/>
          <w:iCs/>
          <w:color w:val="1F4E79"/>
          <w:kern w:val="0"/>
          <w:sz w:val="22"/>
          <w:szCs w:val="22"/>
          <w:lang w:val="ca-ES" w:eastAsia="es-ES"/>
          <w14:ligatures w14:val="none"/>
        </w:rPr>
        <w:t>SABEMSA</w:t>
      </w:r>
      <w:r w:rsidRPr="004024E8">
        <w:rPr>
          <w:rFonts w:eastAsia="Calibri" w:cs="Calibri"/>
          <w:kern w:val="0"/>
          <w:sz w:val="22"/>
          <w:szCs w:val="22"/>
          <w:lang w:val="ca-ES"/>
          <w14:ligatures w14:val="none"/>
        </w:rPr>
        <w:t xml:space="preserve"> pretén mostrar el seu compromís amb la societat per tal d’ajudar a prevenir, en la mesura de les seves possibilitats, la comissió de delictes, així com el respecte a la legislació vigent i, de forma més àmplia, el respecte als drets humans –particularment pel que fa a la lluita contra el treball infantil, el treball forçat i l’esclavitud</w:t>
      </w:r>
      <w:r w:rsidRPr="004024E8">
        <w:rPr>
          <w:rFonts w:eastAsia="Times New Roman" w:cs="Calibri"/>
          <w:kern w:val="0"/>
          <w:sz w:val="22"/>
          <w:szCs w:val="22"/>
          <w:lang w:val="ca-ES" w:eastAsia="es-ES"/>
          <w14:ligatures w14:val="none"/>
        </w:rPr>
        <w:t xml:space="preserve">– </w:t>
      </w:r>
      <w:r w:rsidRPr="004024E8">
        <w:rPr>
          <w:rFonts w:eastAsia="Calibri" w:cs="Calibri"/>
          <w:kern w:val="0"/>
          <w:sz w:val="22"/>
          <w:szCs w:val="22"/>
          <w:lang w:val="ca-ES"/>
          <w14:ligatures w14:val="none"/>
        </w:rPr>
        <w:t>i a les diverses directrius d’ètica internacionals, incloses aquelles de l’Organització Internacional del Treball (OIT), la Declaració Universal dels Drets Humans de les Nacions Unides i el Conveni Europeu de Drets Humans.</w:t>
      </w:r>
    </w:p>
    <w:p w14:paraId="52637DCB"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Les disposicions o principis del Codi són considerats estàndards mínims. En el cas que la legislació nacional o qualsevol altra legislació aplicable o altres compromisos assumits, inclosos els convenis col·lectius, regulin la mateixa matèria, s’aplicarà la regulació més favorable per al treballador/a.</w:t>
      </w:r>
    </w:p>
    <w:p w14:paraId="4C3A8544" w14:textId="10315DF0"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El compliment del Codi serà condició obligatòria en totes les relacions contractuals entre les persones/entitats proveïdores (de béns i/o serveis per l’empresa) i </w:t>
      </w:r>
      <w:r w:rsidRPr="004024E8">
        <w:rPr>
          <w:rFonts w:eastAsia="Times New Roman" w:cs="Calibri"/>
          <w:b/>
          <w:iCs/>
          <w:color w:val="1F4E79"/>
          <w:kern w:val="0"/>
          <w:sz w:val="22"/>
          <w:szCs w:val="22"/>
          <w:lang w:val="ca-ES" w:eastAsia="es-ES"/>
          <w14:ligatures w14:val="none"/>
        </w:rPr>
        <w:t>SABEMSA</w:t>
      </w:r>
      <w:r w:rsidRPr="004024E8">
        <w:rPr>
          <w:rFonts w:eastAsia="Calibri" w:cs="Calibri"/>
          <w:bCs/>
          <w:iCs/>
          <w:kern w:val="0"/>
          <w:sz w:val="22"/>
          <w:szCs w:val="22"/>
          <w:lang w:val="ca-ES" w:eastAsia="es-ES"/>
          <w14:ligatures w14:val="none"/>
        </w:rPr>
        <w:t>,</w:t>
      </w:r>
      <w:r w:rsidRPr="004024E8">
        <w:rPr>
          <w:rFonts w:eastAsia="Calibri" w:cs="Calibri"/>
          <w:kern w:val="0"/>
          <w:sz w:val="22"/>
          <w:szCs w:val="22"/>
          <w:lang w:val="ca-ES"/>
          <w14:ligatures w14:val="none"/>
        </w:rPr>
        <w:t xml:space="preserve"> i l’incompliment del mateix podria comportar l’aplicació de mesures correctives immediates, la suspensió i, fins i tot, la rescissió de les relacions contractuals, segons la gravetat de la/les violació/violacions dels principis descrits.</w:t>
      </w:r>
    </w:p>
    <w:p w14:paraId="7C177145" w14:textId="77777777" w:rsidR="004024E8" w:rsidRPr="004024E8" w:rsidRDefault="004024E8" w:rsidP="004024E8">
      <w:pPr>
        <w:keepNext/>
        <w:numPr>
          <w:ilvl w:val="1"/>
          <w:numId w:val="1"/>
        </w:numPr>
        <w:tabs>
          <w:tab w:val="num" w:pos="1276"/>
        </w:tabs>
        <w:spacing w:before="120" w:after="120" w:line="360" w:lineRule="auto"/>
        <w:ind w:left="709"/>
        <w:contextualSpacing/>
        <w:jc w:val="both"/>
        <w:rPr>
          <w:rFonts w:eastAsia="Calibri" w:cs="Calibri"/>
          <w:color w:val="1F3864"/>
          <w:kern w:val="0"/>
          <w:sz w:val="22"/>
          <w:szCs w:val="22"/>
          <w:lang w:val="ca-ES"/>
          <w14:ligatures w14:val="none"/>
        </w:rPr>
      </w:pPr>
      <w:r w:rsidRPr="004024E8">
        <w:rPr>
          <w:rFonts w:eastAsia="Calibri" w:cs="Calibri"/>
          <w:b/>
          <w:bCs/>
          <w:color w:val="1F3864"/>
          <w:kern w:val="0"/>
          <w:sz w:val="22"/>
          <w:szCs w:val="22"/>
          <w:u w:val="single"/>
          <w:lang w:val="ca-ES"/>
          <w14:ligatures w14:val="none"/>
        </w:rPr>
        <w:lastRenderedPageBreak/>
        <w:t>PRINCIPIS FONAMENTALS</w:t>
      </w:r>
    </w:p>
    <w:p w14:paraId="2A614FAA"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2.1. Compliment de totes les lleis i normes aplicables</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S’exigeix el compliment de totes les lleis i normes aplicables, incloses, en forma enunciativa i no limitativa, les lleis referents al treball, la salut i la seguretat dels treballadors, la protecció del medi ambient, la lluita contra la corrupció i la seguretat dels consumidors.</w:t>
      </w:r>
    </w:p>
    <w:p w14:paraId="723A004D"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En aquest sentit, el Codi Ètic no eximeix del compliment de totes les lleis nacionals i internacionals aplicables que han de ser, com a tals, més rigorosos en l’aplicació d’aquests principis fonamentals. </w:t>
      </w:r>
    </w:p>
    <w:p w14:paraId="362A781E" w14:textId="77777777" w:rsidR="004024E8" w:rsidRPr="004024E8" w:rsidRDefault="004024E8" w:rsidP="004024E8">
      <w:pPr>
        <w:keepNext/>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2.2. Prohibició del treball infantil</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Es prohibeix el treball infantil, d’acord amb la legislació local aplicable o el conveni 138 de la OIT, segons quin sigui més estricte.</w:t>
      </w:r>
    </w:p>
    <w:p w14:paraId="164EF157" w14:textId="77777777" w:rsidR="004024E8" w:rsidRPr="004024E8" w:rsidRDefault="004024E8" w:rsidP="004024E8">
      <w:pPr>
        <w:keepNext/>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2.3. Prohibició del treball perillós</w:t>
      </w:r>
      <w:r w:rsidRPr="004024E8">
        <w:rPr>
          <w:rFonts w:eastAsia="Calibri" w:cs="Calibri"/>
          <w:b/>
          <w:bCs/>
          <w:kern w:val="0"/>
          <w:sz w:val="22"/>
          <w:szCs w:val="22"/>
          <w:lang w:val="ca-ES"/>
          <w14:ligatures w14:val="none"/>
        </w:rPr>
        <w:t>:</w:t>
      </w:r>
      <w:r w:rsidRPr="004024E8">
        <w:rPr>
          <w:rFonts w:eastAsia="Calibri" w:cs="Calibri"/>
          <w:kern w:val="0"/>
          <w:sz w:val="22"/>
          <w:szCs w:val="22"/>
          <w:lang w:val="ca-ES"/>
          <w14:ligatures w14:val="none"/>
        </w:rPr>
        <w:t xml:space="preserve"> Es prohibeix el treball perillós i el treball nocturn per a menors de 18 anys. </w:t>
      </w:r>
    </w:p>
    <w:p w14:paraId="6D8D534C"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2.4. Prohibició del treball forçat i el tràfic de persones:</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Es prohibeix qualsevol ús d’esclavitud o de treball forçat en la forma que sigui (en particular, qualsevol treball o servei realitzat per una persona de manera involuntària sota amenaça de càstig i/o sense retribució), així com la participació en el tràfic de persones, contractar persones víctimes del tràfic i/o retenir documents d’identificació personal originals dels empleats/des. També es prohibeix la restricció de la llibertat de moviment i el cobrament de dipòsits com a condició per a l’ocupació.</w:t>
      </w:r>
    </w:p>
    <w:p w14:paraId="61C16964" w14:textId="77777777" w:rsidR="004024E8" w:rsidRPr="004024E8" w:rsidRDefault="004024E8" w:rsidP="004024E8">
      <w:pPr>
        <w:keepNext/>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2.5. Protecció de la llibertat d’associació i negociació col·lectiva:</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S’exigeix el respecte del dret legal dels empleats/des a associar-se i negociar de forma col·lectiva sense interferències. Si l’associació i/o la negociació col·lectiva estiguessin restringides o prohibides per la legislació local, s’hauran de promoure maneres alternatives de representació dels treballadors.</w:t>
      </w:r>
    </w:p>
    <w:p w14:paraId="53F518FD"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2.6. Provisió d’una remuneració adequada</w:t>
      </w:r>
      <w:r w:rsidRPr="004024E8">
        <w:rPr>
          <w:rFonts w:eastAsia="Calibri" w:cs="Calibri"/>
          <w:b/>
          <w:bCs/>
          <w:kern w:val="0"/>
          <w:sz w:val="22"/>
          <w:szCs w:val="22"/>
          <w:lang w:val="ca-ES"/>
          <w14:ligatures w14:val="none"/>
        </w:rPr>
        <w:t xml:space="preserve">: </w:t>
      </w:r>
      <w:r w:rsidRPr="004024E8">
        <w:rPr>
          <w:rFonts w:eastAsia="Calibri" w:cs="Calibri"/>
          <w:kern w:val="0"/>
          <w:sz w:val="22"/>
          <w:szCs w:val="22"/>
          <w:lang w:val="ca-ES"/>
          <w14:ligatures w14:val="none"/>
        </w:rPr>
        <w:t>S’exigeix el compliment de totes les normes en la matèria, inclosos els acords col·lectius legals per a tal fi; en particular, aquells concernents al pagament, els honoraris de contractació i els beneficis; s’exigeix el lliurament de rebuts de sou i contractes de treball als treballadors.</w:t>
      </w:r>
    </w:p>
    <w:p w14:paraId="7CCC7ED1"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2.7. Establiment de jornades laborals justes</w:t>
      </w:r>
      <w:r w:rsidRPr="004024E8">
        <w:rPr>
          <w:rFonts w:eastAsia="Calibri" w:cs="Calibri"/>
          <w:b/>
          <w:bCs/>
          <w:kern w:val="0"/>
          <w:sz w:val="22"/>
          <w:szCs w:val="22"/>
          <w:lang w:val="ca-ES"/>
          <w14:ligatures w14:val="none"/>
        </w:rPr>
        <w:t xml:space="preserve">: </w:t>
      </w:r>
      <w:r w:rsidRPr="004024E8">
        <w:rPr>
          <w:rFonts w:eastAsia="Calibri" w:cs="Calibri"/>
          <w:kern w:val="0"/>
          <w:sz w:val="22"/>
          <w:szCs w:val="22"/>
          <w:lang w:val="ca-ES"/>
          <w14:ligatures w14:val="none"/>
        </w:rPr>
        <w:t xml:space="preserve">S’exigeix el compliment de totes les normes que regulin aquesta matèria, particularment pel que fa a les hores, els descansos i dies de descans. </w:t>
      </w:r>
    </w:p>
    <w:p w14:paraId="4C2A211E"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2.8. Prohibició de la discriminació i/o assetjament:</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 xml:space="preserve">En referència a la igualtat d’oportunitats, es prohibeix la discriminació en tots els aspectes de la persona empleada (inclosos la contractació, el pagament, els beneficis, els ascensos, l’accés a la formació i capacitació, l’acomiadament i la jubilació, sobre la base de la raça, casta, origen ètnic i nacional, edat, religió, afiliació o no afiliació política i/o sindical, gènere, identitat de gènere, estat civil, orientació sexual, incapacitat, discapacitat, o qualsevol altra característica personal). </w:t>
      </w:r>
    </w:p>
    <w:p w14:paraId="07456C38"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De la mateixa manera, es prohibeix qualsevol forma d’assetjament, inclosos els de naturalesa sexual o psicològica, i qualsevol forma d’abús, inclosos els de naturalesa física, psicològica o verbal.</w:t>
      </w:r>
    </w:p>
    <w:p w14:paraId="0D555E8A" w14:textId="77777777" w:rsidR="004024E8" w:rsidRPr="004024E8" w:rsidRDefault="004024E8" w:rsidP="004024E8">
      <w:pPr>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2.9. Protecció de la salut i la seguretat dels treballadors/es:</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Es prohibeix qualsevol violació o dany als drets a la salut i/o la seguretat del treballador/a al lloc de treball i en l’allotjament proporcionat per l’ocupador, en el seu cas; els estàndards mínims inclouen accés a l’aigua potable, instal·lacions sanitàries adequades i equip de protecció personal adequat, prevenció d’accidents, provisió de capacitació en salut i seguretat de l’empleat/da, i una persona idònia responsable de la gestió de la salut i la seguretat.</w:t>
      </w:r>
    </w:p>
    <w:p w14:paraId="1F187E78" w14:textId="77777777" w:rsidR="004024E8" w:rsidRPr="004024E8" w:rsidRDefault="004024E8" w:rsidP="004024E8">
      <w:pPr>
        <w:keepNext/>
        <w:spacing w:before="120" w:after="120" w:line="360" w:lineRule="auto"/>
        <w:jc w:val="both"/>
        <w:rPr>
          <w:rFonts w:eastAsia="Calibri" w:cs="Calibri"/>
          <w:kern w:val="0"/>
          <w:sz w:val="22"/>
          <w:szCs w:val="22"/>
          <w:lang w:val="ca-ES"/>
          <w14:ligatures w14:val="none"/>
        </w:rPr>
      </w:pPr>
      <w:r w:rsidRPr="004024E8">
        <w:rPr>
          <w:rFonts w:eastAsia="Calibri" w:cs="Calibri"/>
          <w:b/>
          <w:bCs/>
          <w:color w:val="1F3864"/>
          <w:kern w:val="0"/>
          <w:sz w:val="22"/>
          <w:szCs w:val="22"/>
          <w:lang w:val="ca-ES"/>
          <w14:ligatures w14:val="none"/>
        </w:rPr>
        <w:t>2.10. Protecció del medi ambient:</w:t>
      </w:r>
      <w:r w:rsidRPr="004024E8">
        <w:rPr>
          <w:rFonts w:eastAsia="Calibri" w:cs="Calibri"/>
          <w:color w:val="1F3864"/>
          <w:kern w:val="0"/>
          <w:sz w:val="22"/>
          <w:szCs w:val="22"/>
          <w:lang w:val="ca-ES"/>
          <w14:ligatures w14:val="none"/>
        </w:rPr>
        <w:t xml:space="preserve"> </w:t>
      </w:r>
      <w:r w:rsidRPr="004024E8">
        <w:rPr>
          <w:rFonts w:eastAsia="Calibri" w:cs="Calibri"/>
          <w:kern w:val="0"/>
          <w:sz w:val="22"/>
          <w:szCs w:val="22"/>
          <w:lang w:val="ca-ES"/>
          <w14:ligatures w14:val="none"/>
        </w:rPr>
        <w:t xml:space="preserve">Cal assegurar el compliment de </w:t>
      </w:r>
      <w:r w:rsidRPr="004024E8">
        <w:rPr>
          <w:rFonts w:eastAsia="Calibri" w:cs="Calibri"/>
          <w:kern w:val="0"/>
          <w:sz w:val="22"/>
          <w:szCs w:val="22"/>
          <w:lang w:val="ca-ES" w:bidi="ks-Arab"/>
          <w14:ligatures w14:val="none"/>
        </w:rPr>
        <w:t xml:space="preserve">tota la legislació mediambiental aplicable a l’activitat de l’empresa, incloses totes les lleis referides a l’eliminació, el transport, l’emmagatzematge de residus, i fomentar l’ús eficient dels recursos disponibles i la reducció o l’eliminació de components que siguin nocius pel medi ambient. </w:t>
      </w:r>
    </w:p>
    <w:p w14:paraId="09B88D20" w14:textId="77777777" w:rsidR="004024E8" w:rsidRPr="004024E8" w:rsidRDefault="004024E8" w:rsidP="004024E8">
      <w:pPr>
        <w:keepNext/>
        <w:spacing w:line="360" w:lineRule="auto"/>
        <w:jc w:val="both"/>
        <w:rPr>
          <w:rFonts w:eastAsia="Arial" w:cs="Calibri"/>
          <w:kern w:val="0"/>
          <w:sz w:val="22"/>
          <w:szCs w:val="22"/>
          <w:lang w:val="ca-ES"/>
          <w14:ligatures w14:val="none"/>
        </w:rPr>
      </w:pPr>
      <w:r w:rsidRPr="004024E8">
        <w:rPr>
          <w:rFonts w:eastAsia="Calibri" w:cs="Calibri"/>
          <w:b/>
          <w:bCs/>
          <w:color w:val="1F3864"/>
          <w:kern w:val="0"/>
          <w:sz w:val="22"/>
          <w:szCs w:val="22"/>
          <w:lang w:val="ca-ES"/>
          <w14:ligatures w14:val="none"/>
        </w:rPr>
        <w:t>2.11. Lluita contra la corrupció, el suborn i el tràfic d’influències</w:t>
      </w:r>
      <w:r w:rsidRPr="004024E8">
        <w:rPr>
          <w:rFonts w:eastAsia="Calibri" w:cs="Calibri"/>
          <w:b/>
          <w:bCs/>
          <w:kern w:val="0"/>
          <w:sz w:val="22"/>
          <w:szCs w:val="22"/>
          <w:lang w:val="ca-ES"/>
          <w14:ligatures w14:val="none"/>
        </w:rPr>
        <w:t xml:space="preserve">: </w:t>
      </w:r>
      <w:r w:rsidRPr="004024E8">
        <w:rPr>
          <w:rFonts w:eastAsia="Calibri" w:cs="Calibri"/>
          <w:kern w:val="0"/>
          <w:sz w:val="22"/>
          <w:szCs w:val="22"/>
          <w:lang w:val="ca-ES"/>
          <w14:ligatures w14:val="none"/>
        </w:rPr>
        <w:t xml:space="preserve">S’exigeix el compliment de tota la legislació aplicable contra la corrupció, el suborn i el tràfic d’influències. </w:t>
      </w:r>
      <w:r w:rsidRPr="004024E8">
        <w:rPr>
          <w:rFonts w:eastAsia="Calibri" w:cs="Calibri"/>
          <w:b/>
          <w:iCs/>
          <w:color w:val="1F3864"/>
          <w:kern w:val="0"/>
          <w:sz w:val="22"/>
          <w:szCs w:val="22"/>
          <w:lang w:val="ca-ES" w:eastAsia="es-ES"/>
          <w14:ligatures w14:val="none"/>
        </w:rPr>
        <w:t>SABEMSA</w:t>
      </w:r>
      <w:r w:rsidRPr="004024E8">
        <w:rPr>
          <w:rFonts w:eastAsia="Calibri" w:cs="Calibri"/>
          <w:kern w:val="0"/>
          <w:sz w:val="22"/>
          <w:szCs w:val="22"/>
          <w:lang w:val="ca-ES"/>
          <w14:ligatures w14:val="none"/>
        </w:rPr>
        <w:t xml:space="preserve"> </w:t>
      </w:r>
      <w:r w:rsidRPr="004024E8">
        <w:rPr>
          <w:rFonts w:eastAsia="Arial" w:cs="Calibri"/>
          <w:kern w:val="0"/>
          <w:sz w:val="22"/>
          <w:szCs w:val="22"/>
          <w:lang w:val="ca-ES"/>
          <w14:ligatures w14:val="none"/>
        </w:rPr>
        <w:t xml:space="preserve">no tolerarà, en cap cas, els intents per influir sobre la voluntat de persones alienes a la societat per obtenir algun benefici mitjançant l’ús de pràctiques no ètiques. Tampoc tolerarà, en cap cas, els intents que puguin efectuar tercers per influir sobre la voluntat de </w:t>
      </w:r>
      <w:r w:rsidRPr="004024E8">
        <w:rPr>
          <w:rFonts w:eastAsia="Calibri" w:cs="Calibri"/>
          <w:b/>
          <w:iCs/>
          <w:color w:val="1F3864"/>
          <w:kern w:val="0"/>
          <w:sz w:val="22"/>
          <w:szCs w:val="22"/>
          <w:lang w:val="ca-ES" w:eastAsia="es-ES"/>
          <w14:ligatures w14:val="none"/>
        </w:rPr>
        <w:t>SABEMSA</w:t>
      </w:r>
      <w:r w:rsidRPr="004024E8">
        <w:rPr>
          <w:rFonts w:eastAsia="Calibri" w:cs="Calibri"/>
          <w:color w:val="1F4E79"/>
          <w:kern w:val="0"/>
          <w:sz w:val="22"/>
          <w:szCs w:val="22"/>
          <w:lang w:val="ca-ES"/>
          <w14:ligatures w14:val="none"/>
        </w:rPr>
        <w:t xml:space="preserve"> </w:t>
      </w:r>
      <w:r w:rsidRPr="004024E8">
        <w:rPr>
          <w:rFonts w:eastAsia="Arial" w:cs="Calibri"/>
          <w:kern w:val="0"/>
          <w:sz w:val="22"/>
          <w:szCs w:val="22"/>
          <w:lang w:val="ca-ES"/>
          <w14:ligatures w14:val="none"/>
        </w:rPr>
        <w:t>mitjançant l’ús de les esmentades pràctiques no ètiques.</w:t>
      </w:r>
    </w:p>
    <w:p w14:paraId="080ABBB3" w14:textId="77777777" w:rsidR="004024E8" w:rsidRPr="004024E8" w:rsidRDefault="004024E8" w:rsidP="004024E8">
      <w:pPr>
        <w:tabs>
          <w:tab w:val="left" w:pos="3630"/>
        </w:tabs>
        <w:spacing w:before="120" w:after="120" w:line="360" w:lineRule="auto"/>
        <w:jc w:val="both"/>
        <w:rPr>
          <w:rFonts w:eastAsia="Calibri" w:cs="Calibri"/>
          <w:iCs/>
          <w:kern w:val="0"/>
          <w:sz w:val="22"/>
          <w:szCs w:val="22"/>
          <w:lang w:val="ca-ES" w:eastAsia="es-ES"/>
          <w14:ligatures w14:val="none"/>
        </w:rPr>
      </w:pPr>
      <w:r w:rsidRPr="004024E8">
        <w:rPr>
          <w:rFonts w:eastAsia="Calibri" w:cs="Calibri"/>
          <w:bCs/>
          <w:iCs/>
          <w:kern w:val="0"/>
          <w:sz w:val="22"/>
          <w:szCs w:val="22"/>
          <w:lang w:val="ca-ES" w:eastAsia="es-ES"/>
          <w14:ligatures w14:val="none"/>
        </w:rPr>
        <w:t>Els membres de l’empresa</w:t>
      </w:r>
      <w:r w:rsidRPr="004024E8">
        <w:rPr>
          <w:rFonts w:eastAsia="Calibri" w:cs="Calibri"/>
          <w:iCs/>
          <w:kern w:val="0"/>
          <w:sz w:val="22"/>
          <w:szCs w:val="22"/>
          <w:lang w:val="ca-ES" w:eastAsia="es-ES"/>
          <w14:ligatures w14:val="none"/>
        </w:rPr>
        <w:t xml:space="preserve"> </w:t>
      </w:r>
      <w:r w:rsidRPr="004024E8">
        <w:rPr>
          <w:rFonts w:eastAsia="Arial" w:cs="Calibri"/>
          <w:kern w:val="0"/>
          <w:sz w:val="22"/>
          <w:szCs w:val="22"/>
          <w:lang w:val="ca-ES"/>
          <w14:ligatures w14:val="none"/>
        </w:rPr>
        <w:t>en cap cas oferiran ni prometran un favor personal o financer impropi o altre tipus de favor, ni de forma directa ni de forma indirecta, a fi i efecte d’obtenir o aconseguir un negoci, un avantatge o un tracte preferencial per part d’un tercer. Queda també expressament prohibida la realització de pagaments no contractuals o il·lícits a qualsevol persona o entitat, pública o privada, als mateixos efectes. També queda exclosa la possibilitat d’influir en l’agilitació o resolució de tràmit o procediment administratiu sense una causa justa i, en cap cas, quan això comporti un privilegi en benefici dels titulars dels càrrecs públics o el seu entorn familiar i social immediat o quan suposi un menyscabament dels interessos de tercers.</w:t>
      </w:r>
    </w:p>
    <w:p w14:paraId="1AC4260B" w14:textId="50ED6B45" w:rsidR="004024E8" w:rsidRPr="004024E8" w:rsidRDefault="004024E8" w:rsidP="004024E8">
      <w:pPr>
        <w:tabs>
          <w:tab w:val="left" w:pos="3630"/>
        </w:tabs>
        <w:spacing w:before="120" w:after="120" w:line="360" w:lineRule="auto"/>
        <w:jc w:val="both"/>
        <w:rPr>
          <w:rFonts w:eastAsia="Arial" w:cs="Calibri"/>
          <w:kern w:val="0"/>
          <w:sz w:val="22"/>
          <w:szCs w:val="22"/>
          <w:lang w:val="ca-ES"/>
          <w14:ligatures w14:val="none"/>
        </w:rPr>
      </w:pPr>
      <w:r w:rsidRPr="004024E8">
        <w:rPr>
          <w:rFonts w:eastAsia="Calibri" w:cs="Calibri"/>
          <w:kern w:val="0"/>
          <w:sz w:val="22"/>
          <w:szCs w:val="22"/>
          <w:lang w:val="ca-ES"/>
          <w14:ligatures w14:val="none"/>
        </w:rPr>
        <w:t xml:space="preserve">De la mateixa manera, </w:t>
      </w:r>
      <w:r w:rsidRPr="004024E8">
        <w:rPr>
          <w:rFonts w:eastAsia="Arial" w:cs="Calibri"/>
          <w:kern w:val="0"/>
          <w:sz w:val="22"/>
          <w:szCs w:val="22"/>
          <w:lang w:val="ca-ES"/>
          <w14:ligatures w14:val="none"/>
        </w:rPr>
        <w:t>els membres de</w:t>
      </w:r>
      <w:r w:rsidRPr="004024E8">
        <w:rPr>
          <w:rFonts w:eastAsia="Calibri" w:cs="Calibri"/>
          <w:b/>
          <w:iCs/>
          <w:color w:val="C4262E"/>
          <w:kern w:val="0"/>
          <w:sz w:val="22"/>
          <w:szCs w:val="22"/>
          <w:lang w:val="ca-ES" w:eastAsia="es-ES"/>
          <w14:ligatures w14:val="none"/>
        </w:rPr>
        <w:t xml:space="preserve"> </w:t>
      </w:r>
      <w:r w:rsidRPr="004024E8">
        <w:rPr>
          <w:rFonts w:eastAsia="Calibri" w:cs="Calibri"/>
          <w:b/>
          <w:iCs/>
          <w:color w:val="1F3864"/>
          <w:kern w:val="0"/>
          <w:sz w:val="22"/>
          <w:szCs w:val="22"/>
          <w:lang w:val="ca-ES" w:eastAsia="es-ES"/>
          <w14:ligatures w14:val="none"/>
        </w:rPr>
        <w:t>SABEMSA</w:t>
      </w:r>
      <w:r w:rsidRPr="004024E8">
        <w:rPr>
          <w:rFonts w:eastAsia="Calibri" w:cs="Calibri"/>
          <w:kern w:val="0"/>
          <w:sz w:val="22"/>
          <w:szCs w:val="22"/>
          <w:lang w:val="ca-ES"/>
          <w14:ligatures w14:val="none"/>
        </w:rPr>
        <w:t xml:space="preserve"> </w:t>
      </w:r>
      <w:r w:rsidRPr="004024E8">
        <w:rPr>
          <w:rFonts w:eastAsia="Arial" w:cs="Calibri"/>
          <w:kern w:val="0"/>
          <w:sz w:val="22"/>
          <w:szCs w:val="22"/>
          <w:lang w:val="ca-ES"/>
          <w14:ligatures w14:val="none"/>
        </w:rPr>
        <w:t>no acceptaran tampoc regals, favors o oferiments d’avantatges de qualsevol tipus per part de tercers per tal d’afavorir als mateixos en detriment dels interessos de</w:t>
      </w:r>
      <w:r w:rsidRPr="004024E8">
        <w:rPr>
          <w:rFonts w:eastAsia="Calibri" w:cs="Calibri"/>
          <w:b/>
          <w:iCs/>
          <w:color w:val="C4262E"/>
          <w:kern w:val="0"/>
          <w:sz w:val="22"/>
          <w:szCs w:val="22"/>
          <w:lang w:val="ca-ES" w:eastAsia="es-ES"/>
          <w14:ligatures w14:val="none"/>
        </w:rPr>
        <w:t xml:space="preserve"> </w:t>
      </w:r>
      <w:r w:rsidRPr="004024E8">
        <w:rPr>
          <w:rFonts w:eastAsia="Calibri" w:cs="Calibri"/>
          <w:b/>
          <w:iCs/>
          <w:color w:val="1F3864"/>
          <w:kern w:val="0"/>
          <w:sz w:val="22"/>
          <w:szCs w:val="22"/>
          <w:lang w:val="ca-ES" w:eastAsia="es-ES"/>
          <w14:ligatures w14:val="none"/>
        </w:rPr>
        <w:t>SABEMSA</w:t>
      </w:r>
      <w:r w:rsidRPr="004024E8">
        <w:rPr>
          <w:rFonts w:eastAsia="Calibri" w:cs="Calibri"/>
          <w:color w:val="1F4E79"/>
          <w:kern w:val="0"/>
          <w:sz w:val="22"/>
          <w:szCs w:val="22"/>
          <w:lang w:val="ca-ES"/>
          <w14:ligatures w14:val="none"/>
        </w:rPr>
        <w:t xml:space="preserve"> </w:t>
      </w:r>
      <w:r w:rsidRPr="004024E8">
        <w:rPr>
          <w:rFonts w:eastAsia="Arial" w:cs="Calibri"/>
          <w:kern w:val="0"/>
          <w:sz w:val="22"/>
          <w:szCs w:val="22"/>
          <w:lang w:val="ca-ES"/>
          <w14:ligatures w14:val="none"/>
        </w:rPr>
        <w:t>o de les condicions de lliure mercat.</w:t>
      </w:r>
    </w:p>
    <w:p w14:paraId="71F42DD7" w14:textId="77777777" w:rsidR="004024E8" w:rsidRPr="004024E8" w:rsidRDefault="004024E8" w:rsidP="004024E8">
      <w:pPr>
        <w:keepNext/>
        <w:numPr>
          <w:ilvl w:val="1"/>
          <w:numId w:val="1"/>
        </w:numPr>
        <w:tabs>
          <w:tab w:val="num" w:pos="1276"/>
        </w:tabs>
        <w:spacing w:before="120" w:after="120" w:line="360" w:lineRule="auto"/>
        <w:ind w:left="709"/>
        <w:contextualSpacing/>
        <w:jc w:val="both"/>
        <w:rPr>
          <w:rFonts w:eastAsia="Calibri" w:cs="Calibri"/>
          <w:color w:val="1F3864"/>
          <w:kern w:val="0"/>
          <w:sz w:val="22"/>
          <w:szCs w:val="22"/>
          <w:lang w:val="ca-ES"/>
          <w14:ligatures w14:val="none"/>
        </w:rPr>
      </w:pPr>
      <w:r w:rsidRPr="004024E8">
        <w:rPr>
          <w:rFonts w:eastAsia="Calibri" w:cs="Calibri"/>
          <w:b/>
          <w:bCs/>
          <w:color w:val="1F3864"/>
          <w:kern w:val="0"/>
          <w:sz w:val="22"/>
          <w:szCs w:val="22"/>
          <w:u w:val="single"/>
          <w:lang w:val="ca-ES"/>
          <w14:ligatures w14:val="none"/>
        </w:rPr>
        <w:t>CANAL ÈTIC / CANAL INTERN D’INFORMACIÓ</w:t>
      </w:r>
    </w:p>
    <w:p w14:paraId="3F8F73A3"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Per millorar el compliment del seu Codi, </w:t>
      </w:r>
      <w:r w:rsidRPr="004024E8">
        <w:rPr>
          <w:rFonts w:eastAsia="Calibri" w:cs="Calibri"/>
          <w:b/>
          <w:iCs/>
          <w:color w:val="1F3864"/>
          <w:kern w:val="0"/>
          <w:sz w:val="22"/>
          <w:szCs w:val="22"/>
          <w:lang w:val="ca-ES" w:eastAsia="es-ES"/>
          <w14:ligatures w14:val="none"/>
        </w:rPr>
        <w:t>SABEMSA</w:t>
      </w:r>
      <w:r w:rsidRPr="004024E8">
        <w:rPr>
          <w:rFonts w:eastAsia="Calibri" w:cs="Calibri"/>
          <w:kern w:val="0"/>
          <w:sz w:val="22"/>
          <w:szCs w:val="22"/>
          <w:lang w:val="ca-ES"/>
          <w14:ligatures w14:val="none"/>
        </w:rPr>
        <w:t xml:space="preserve"> proporciona un mecanisme que permet als empleats/des i a les entitats i persones proveïdores informar de bona fe, de manera confidencial i sense represàlies, sobre qualsevol dubte o situació d´incompliment/infracció. Aquest mecanisme és el Canal Ètic de l’empresa que, als efectes oportuns, funciona també com a Canal Intern d’Informació, el en marc del Sistema Intern d’Informació implementat de conformitat amb la Llei 2/2023, de 20 de febrer, </w:t>
      </w:r>
      <w:r w:rsidRPr="004024E8">
        <w:rPr>
          <w:rFonts w:eastAsia="Calibri" w:cs="Calibri"/>
          <w:i/>
          <w:iCs/>
          <w:kern w:val="0"/>
          <w:sz w:val="22"/>
          <w:szCs w:val="22"/>
          <w:lang w:val="ca-ES"/>
          <w14:ligatures w14:val="none"/>
        </w:rPr>
        <w:t>reguladora de la protecció de les persones que informin sobre infraccions normatives i de lluita contra la corrupció</w:t>
      </w:r>
      <w:r w:rsidRPr="004024E8">
        <w:rPr>
          <w:rFonts w:eastAsia="Calibri" w:cs="Calibri"/>
          <w:kern w:val="0"/>
          <w:sz w:val="22"/>
          <w:szCs w:val="22"/>
          <w:lang w:val="ca-ES"/>
          <w14:ligatures w14:val="none"/>
        </w:rPr>
        <w:t>.</w:t>
      </w:r>
    </w:p>
    <w:p w14:paraId="7D5408A8"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La persona responsable d’aquest canal és la persona Responsable de Compliment Penal, la qual és, a més, als efectes de la Llei 2/2023, persona Responsable del Sistema Intern d’Informació (en endavant, la persona “RCP/RSIIF”). La persona RCP/RSIIF és la persona responsable de l’àrea de Contractació de l’empresa, i podrà actuar per pròpia iniciativa o a instància d’un proveïdor o d’un tercer amb relació directa i interès comercial o professional legítim, mitjançant una denúncia realitzada de bona fe. Les vies de contacte amb la persona RCP/RSIIF són: </w:t>
      </w:r>
    </w:p>
    <w:p w14:paraId="1BDD0A12" w14:textId="77777777" w:rsidR="004024E8" w:rsidRPr="004024E8" w:rsidRDefault="004024E8" w:rsidP="004024E8">
      <w:pPr>
        <w:numPr>
          <w:ilvl w:val="0"/>
          <w:numId w:val="2"/>
        </w:numPr>
        <w:spacing w:before="120" w:after="120" w:line="360" w:lineRule="auto"/>
        <w:contextualSpacing/>
        <w:jc w:val="both"/>
        <w:rPr>
          <w:rFonts w:eastAsia="Times New Roman" w:cs="Calibri"/>
          <w:bCs/>
          <w:kern w:val="0"/>
          <w:sz w:val="22"/>
          <w:szCs w:val="22"/>
          <w:lang w:val="ca-ES"/>
          <w14:ligatures w14:val="none"/>
        </w:rPr>
      </w:pPr>
      <w:r w:rsidRPr="004024E8">
        <w:rPr>
          <w:rFonts w:eastAsia="Times New Roman" w:cs="Calibri"/>
          <w:b/>
          <w:color w:val="1F3864"/>
          <w:kern w:val="0"/>
          <w:sz w:val="22"/>
          <w:szCs w:val="22"/>
          <w:lang w:val="ca-ES"/>
          <w14:ligatures w14:val="none"/>
        </w:rPr>
        <w:t>Correu electrònic a la direcció</w:t>
      </w:r>
      <w:r w:rsidRPr="004024E8">
        <w:rPr>
          <w:rFonts w:eastAsia="Times New Roman" w:cs="Calibri"/>
          <w:bCs/>
          <w:kern w:val="0"/>
          <w:sz w:val="22"/>
          <w:szCs w:val="22"/>
          <w:lang w:val="ca-ES"/>
          <w14:ligatures w14:val="none"/>
        </w:rPr>
        <w:t xml:space="preserve">: canaldedenuncies@sabemsa.cat </w:t>
      </w:r>
    </w:p>
    <w:p w14:paraId="09D823E4" w14:textId="77777777" w:rsidR="004024E8" w:rsidRPr="004024E8" w:rsidRDefault="004024E8" w:rsidP="004024E8">
      <w:pPr>
        <w:numPr>
          <w:ilvl w:val="0"/>
          <w:numId w:val="2"/>
        </w:numPr>
        <w:spacing w:before="120" w:after="120" w:line="360" w:lineRule="auto"/>
        <w:contextualSpacing/>
        <w:jc w:val="both"/>
        <w:rPr>
          <w:rFonts w:eastAsia="Times New Roman" w:cs="Calibri"/>
          <w:bCs/>
          <w:kern w:val="0"/>
          <w:sz w:val="22"/>
          <w:szCs w:val="22"/>
          <w:lang w:val="ca-ES"/>
          <w14:ligatures w14:val="none"/>
        </w:rPr>
      </w:pPr>
      <w:r w:rsidRPr="004024E8">
        <w:rPr>
          <w:rFonts w:eastAsia="Times New Roman" w:cs="Calibri"/>
          <w:b/>
          <w:color w:val="1F3864"/>
          <w:kern w:val="0"/>
          <w:sz w:val="22"/>
          <w:szCs w:val="22"/>
          <w:lang w:val="ca-ES"/>
          <w14:ligatures w14:val="none"/>
        </w:rPr>
        <w:t>Correu ordinari a la direcció</w:t>
      </w:r>
      <w:r w:rsidRPr="004024E8">
        <w:rPr>
          <w:rFonts w:eastAsia="Times New Roman" w:cs="Calibri"/>
          <w:b/>
          <w:kern w:val="0"/>
          <w:sz w:val="22"/>
          <w:szCs w:val="22"/>
          <w:lang w:val="ca-ES"/>
          <w14:ligatures w14:val="none"/>
        </w:rPr>
        <w:t xml:space="preserve">: </w:t>
      </w:r>
      <w:r w:rsidRPr="004024E8">
        <w:rPr>
          <w:rFonts w:eastAsia="Calibri" w:cs="Calibri"/>
          <w:kern w:val="0"/>
          <w:sz w:val="22"/>
          <w:szCs w:val="22"/>
          <w:lang w:val="ca"/>
          <w14:ligatures w14:val="none"/>
        </w:rPr>
        <w:t>C/ Circumval·lació, número 14, de Barberà del Vallès,</w:t>
      </w:r>
      <w:r w:rsidRPr="004024E8">
        <w:rPr>
          <w:rFonts w:eastAsia="Calibri" w:cs="Calibri"/>
          <w:kern w:val="0"/>
          <w:sz w:val="22"/>
          <w:szCs w:val="22"/>
          <w:lang w:val="ca-ES"/>
          <w14:ligatures w14:val="none"/>
        </w:rPr>
        <w:t xml:space="preserve"> a l’atenció de la persona RCP/RSIIF.</w:t>
      </w:r>
    </w:p>
    <w:p w14:paraId="43E5A304" w14:textId="77777777" w:rsidR="004024E8" w:rsidRPr="004024E8" w:rsidRDefault="004024E8" w:rsidP="004024E8">
      <w:pPr>
        <w:numPr>
          <w:ilvl w:val="0"/>
          <w:numId w:val="2"/>
        </w:numPr>
        <w:spacing w:before="120" w:after="120" w:line="360" w:lineRule="auto"/>
        <w:contextualSpacing/>
        <w:jc w:val="both"/>
        <w:rPr>
          <w:rFonts w:eastAsia="Times New Roman" w:cs="Calibri"/>
          <w:bCs/>
          <w:color w:val="1F3864"/>
          <w:kern w:val="0"/>
          <w:sz w:val="22"/>
          <w:szCs w:val="22"/>
          <w:lang w:val="ca-ES"/>
          <w14:ligatures w14:val="none"/>
        </w:rPr>
      </w:pPr>
      <w:r w:rsidRPr="004024E8">
        <w:rPr>
          <w:rFonts w:eastAsia="Calibri" w:cs="Calibri"/>
          <w:b/>
          <w:bCs/>
          <w:color w:val="1F3864"/>
          <w:kern w:val="0"/>
          <w:sz w:val="22"/>
          <w:szCs w:val="22"/>
          <w:lang w:val="ca-ES"/>
          <w14:ligatures w14:val="none"/>
        </w:rPr>
        <w:t xml:space="preserve">Mitjançant escrit lliurat a la persona RCP/RSIIF. </w:t>
      </w:r>
    </w:p>
    <w:p w14:paraId="5BABAB57" w14:textId="77777777" w:rsidR="004024E8" w:rsidRPr="004024E8" w:rsidRDefault="004024E8" w:rsidP="004024E8">
      <w:pPr>
        <w:widowControl w:val="0"/>
        <w:spacing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Les persones informants podran sol·licitar visita presencial amb la persona RCP/RSIIF en el termini màxim de set dies. Aquesta presentació de comunicació a través de reunió presencial amb la persona RCP/RSIIF haurà de documentar-se conforme a normativa. </w:t>
      </w:r>
    </w:p>
    <w:p w14:paraId="63D90F1B" w14:textId="77777777" w:rsidR="004024E8" w:rsidRPr="004024E8" w:rsidRDefault="004024E8" w:rsidP="004024E8">
      <w:pPr>
        <w:widowControl w:val="0"/>
        <w:spacing w:line="360" w:lineRule="auto"/>
        <w:jc w:val="both"/>
        <w:rPr>
          <w:rFonts w:eastAsia="Calibri" w:cs="Arial"/>
          <w:i/>
          <w:iCs/>
          <w:kern w:val="0"/>
          <w:sz w:val="22"/>
          <w:szCs w:val="22"/>
          <w:lang w:val="ca-ES"/>
          <w14:ligatures w14:val="none"/>
        </w:rPr>
      </w:pPr>
    </w:p>
    <w:p w14:paraId="19256B3C" w14:textId="77777777" w:rsidR="004024E8" w:rsidRPr="004024E8" w:rsidRDefault="004024E8" w:rsidP="004024E8">
      <w:pPr>
        <w:numPr>
          <w:ilvl w:val="1"/>
          <w:numId w:val="1"/>
        </w:numPr>
        <w:tabs>
          <w:tab w:val="num" w:pos="1276"/>
        </w:tabs>
        <w:spacing w:before="120" w:after="120" w:line="360" w:lineRule="auto"/>
        <w:ind w:left="709"/>
        <w:contextualSpacing/>
        <w:jc w:val="both"/>
        <w:rPr>
          <w:rFonts w:eastAsia="Calibri" w:cs="Calibri"/>
          <w:b/>
          <w:bCs/>
          <w:color w:val="1F3864"/>
          <w:kern w:val="0"/>
          <w:sz w:val="22"/>
          <w:szCs w:val="22"/>
          <w:u w:val="single"/>
          <w:lang w:val="ca-ES"/>
          <w14:ligatures w14:val="none"/>
        </w:rPr>
      </w:pPr>
      <w:r w:rsidRPr="004024E8">
        <w:rPr>
          <w:rFonts w:eastAsia="Calibri" w:cs="Calibri"/>
          <w:b/>
          <w:bCs/>
          <w:color w:val="1F3864"/>
          <w:kern w:val="0"/>
          <w:sz w:val="22"/>
          <w:szCs w:val="22"/>
          <w:u w:val="single"/>
          <w:lang w:val="ca-ES"/>
          <w14:ligatures w14:val="none"/>
        </w:rPr>
        <w:t xml:space="preserve">ACCEPTACIÓ DEL CODI ÈTIC </w:t>
      </w:r>
    </w:p>
    <w:p w14:paraId="4B8F89E7" w14:textId="77777777" w:rsid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 xml:space="preserve">Les persones/entitats proveïdores de </w:t>
      </w:r>
      <w:r w:rsidRPr="004024E8">
        <w:rPr>
          <w:rFonts w:eastAsia="Calibri" w:cs="Calibri"/>
          <w:b/>
          <w:iCs/>
          <w:color w:val="1F3864"/>
          <w:kern w:val="0"/>
          <w:sz w:val="22"/>
          <w:szCs w:val="22"/>
          <w:lang w:val="ca-ES" w:eastAsia="es-ES"/>
          <w14:ligatures w14:val="none"/>
        </w:rPr>
        <w:t>SABEMSA</w:t>
      </w:r>
      <w:r w:rsidRPr="004024E8">
        <w:rPr>
          <w:rFonts w:eastAsia="Calibri" w:cs="Calibri"/>
          <w:kern w:val="0"/>
          <w:sz w:val="22"/>
          <w:szCs w:val="22"/>
          <w:lang w:val="ca-ES"/>
          <w14:ligatures w14:val="none"/>
        </w:rPr>
        <w:t xml:space="preserve"> accepten respectar, complir i fer complir aquest Codi a les persones amb funcions directives, empleades, sots-contractistes, col·laboradores, proveïdores, empreses subsidiàries, i/o empreses associades de la seva empresa; informar adequadament a les persones amb funcions directives i empleades de la seva empresa sobre els seus continguts, i informar a </w:t>
      </w:r>
      <w:r w:rsidRPr="004024E8">
        <w:rPr>
          <w:rFonts w:eastAsia="Calibri" w:cs="Calibri"/>
          <w:b/>
          <w:iCs/>
          <w:color w:val="1F3864"/>
          <w:kern w:val="0"/>
          <w:sz w:val="22"/>
          <w:szCs w:val="22"/>
          <w:lang w:val="ca-ES" w:eastAsia="es-ES"/>
          <w14:ligatures w14:val="none"/>
        </w:rPr>
        <w:t>SABEMSA</w:t>
      </w:r>
      <w:r w:rsidRPr="004024E8">
        <w:rPr>
          <w:rFonts w:eastAsia="Calibri" w:cs="Calibri"/>
          <w:kern w:val="0"/>
          <w:sz w:val="22"/>
          <w:szCs w:val="22"/>
          <w:lang w:val="ca-ES"/>
          <w14:ligatures w14:val="none"/>
        </w:rPr>
        <w:t xml:space="preserve"> sobre qualsevol dificultat que es presenti en l’aplicació del mateix, autoritzant a </w:t>
      </w:r>
      <w:r w:rsidRPr="004024E8">
        <w:rPr>
          <w:rFonts w:eastAsia="Calibri" w:cs="Calibri"/>
          <w:b/>
          <w:bCs/>
          <w:color w:val="1F3864"/>
          <w:kern w:val="0"/>
          <w:sz w:val="22"/>
          <w:szCs w:val="22"/>
          <w:lang w:val="ca-ES"/>
          <w14:ligatures w14:val="none"/>
        </w:rPr>
        <w:t>SABEMSA</w:t>
      </w:r>
      <w:r w:rsidRPr="004024E8">
        <w:rPr>
          <w:rFonts w:eastAsia="Calibri" w:cs="Calibri"/>
          <w:kern w:val="0"/>
          <w:sz w:val="22"/>
          <w:szCs w:val="22"/>
          <w:lang w:val="ca-ES"/>
          <w14:ligatures w14:val="none"/>
        </w:rPr>
        <w:t xml:space="preserve"> i a qualsevol persona representant a la seva elecció, a poder verificar el compliment rigorós del mateix. </w:t>
      </w:r>
      <w:r w:rsidRPr="004024E8">
        <w:rPr>
          <w:rFonts w:eastAsia="Calibri" w:cs="Calibri"/>
          <w:b/>
          <w:iCs/>
          <w:color w:val="1F3864"/>
          <w:kern w:val="0"/>
          <w:sz w:val="22"/>
          <w:szCs w:val="22"/>
          <w:lang w:val="ca-ES" w:eastAsia="es-ES"/>
          <w14:ligatures w14:val="none"/>
        </w:rPr>
        <w:t>SABEMSA</w:t>
      </w:r>
      <w:r w:rsidRPr="004024E8">
        <w:rPr>
          <w:rFonts w:eastAsia="Calibri" w:cs="Calibri"/>
          <w:kern w:val="0"/>
          <w:sz w:val="22"/>
          <w:szCs w:val="22"/>
          <w:lang w:val="ca-ES"/>
          <w14:ligatures w14:val="none"/>
        </w:rPr>
        <w:t xml:space="preserve"> anima els seus proveïdors que facin extensiva la responsabilitat de l’adequada gestió del Codi. </w:t>
      </w:r>
    </w:p>
    <w:p w14:paraId="0DB08B99"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p>
    <w:p w14:paraId="5CAA4A18" w14:textId="77777777" w:rsidR="004024E8" w:rsidRPr="004024E8" w:rsidRDefault="004024E8" w:rsidP="004024E8">
      <w:pPr>
        <w:tabs>
          <w:tab w:val="left" w:pos="3630"/>
        </w:tabs>
        <w:spacing w:before="120" w:after="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El present document, no eximeix al proveïdor ni a les seves persones/entitats sots-contractistes, col·laboradores, proveïdores, subsidiàries, i/o associades del compliment de totes les lleis nacionals i internacionals aplicables quan aquestes lleis siguin més rigoroses en la seva aplicació d’aquests principis fonamentals.</w:t>
      </w:r>
    </w:p>
    <w:p w14:paraId="0BE95922" w14:textId="77777777" w:rsidR="004024E8" w:rsidRPr="004024E8" w:rsidRDefault="004024E8" w:rsidP="004024E8">
      <w:pPr>
        <w:tabs>
          <w:tab w:val="left" w:pos="3630"/>
        </w:tabs>
        <w:spacing w:before="120" w:after="120" w:line="360" w:lineRule="auto"/>
        <w:jc w:val="both"/>
        <w:rPr>
          <w:rFonts w:eastAsia="Calibri" w:cs="Arial"/>
          <w:kern w:val="0"/>
          <w:sz w:val="22"/>
          <w:szCs w:val="22"/>
          <w:lang w:val="ca-ES"/>
          <w14:ligatures w14:val="none"/>
        </w:rPr>
      </w:pPr>
    </w:p>
    <w:p w14:paraId="120D1BBC"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p>
    <w:p w14:paraId="1BEDBF7C"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[Lloc i data]</w:t>
      </w:r>
    </w:p>
    <w:p w14:paraId="0AD7B6C4"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p>
    <w:p w14:paraId="108B31F5"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p>
    <w:p w14:paraId="470832AF"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[ADHERENT]</w:t>
      </w:r>
    </w:p>
    <w:p w14:paraId="208D43A2" w14:textId="77777777" w:rsidR="004024E8" w:rsidRPr="004024E8" w:rsidRDefault="004024E8" w:rsidP="004024E8">
      <w:pPr>
        <w:tabs>
          <w:tab w:val="left" w:pos="3630"/>
        </w:tabs>
        <w:spacing w:before="120" w:after="120" w:line="360"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Sr/Sra. [...]</w:t>
      </w:r>
    </w:p>
    <w:p w14:paraId="66687272" w14:textId="77777777" w:rsidR="004024E8" w:rsidRPr="004024E8" w:rsidRDefault="004024E8" w:rsidP="004024E8">
      <w:pPr>
        <w:spacing w:line="259" w:lineRule="auto"/>
        <w:jc w:val="both"/>
        <w:rPr>
          <w:rFonts w:eastAsia="Calibri" w:cs="Calibri"/>
          <w:kern w:val="0"/>
          <w:sz w:val="22"/>
          <w:szCs w:val="22"/>
          <w:lang w:val="ca-ES"/>
          <w14:ligatures w14:val="none"/>
        </w:rPr>
      </w:pPr>
    </w:p>
    <w:p w14:paraId="4FFB5C06" w14:textId="77777777" w:rsidR="004024E8" w:rsidRPr="004024E8" w:rsidRDefault="004024E8" w:rsidP="004024E8">
      <w:pPr>
        <w:spacing w:line="259" w:lineRule="auto"/>
        <w:jc w:val="both"/>
        <w:rPr>
          <w:rFonts w:eastAsia="Calibri" w:cs="Calibri"/>
          <w:kern w:val="0"/>
          <w:sz w:val="22"/>
          <w:szCs w:val="22"/>
          <w:lang w:val="ca-ES"/>
          <w14:ligatures w14:val="none"/>
        </w:rPr>
      </w:pPr>
    </w:p>
    <w:p w14:paraId="79063F7F" w14:textId="77777777" w:rsidR="004024E8" w:rsidRPr="004024E8" w:rsidRDefault="004024E8" w:rsidP="004024E8">
      <w:pPr>
        <w:spacing w:line="259" w:lineRule="auto"/>
        <w:jc w:val="both"/>
        <w:rPr>
          <w:rFonts w:eastAsia="Calibri" w:cs="Calibri"/>
          <w:kern w:val="0"/>
          <w:sz w:val="22"/>
          <w:szCs w:val="22"/>
          <w:lang w:val="ca-ES"/>
          <w14:ligatures w14:val="none"/>
        </w:rPr>
      </w:pPr>
      <w:r w:rsidRPr="004024E8">
        <w:rPr>
          <w:rFonts w:eastAsia="Calibri" w:cs="Calibri"/>
          <w:kern w:val="0"/>
          <w:sz w:val="22"/>
          <w:szCs w:val="22"/>
          <w:lang w:val="ca-ES"/>
          <w14:ligatures w14:val="none"/>
        </w:rPr>
        <w:t>SIGNATURA I SEGELL</w:t>
      </w:r>
    </w:p>
    <w:p w14:paraId="7FBEEBDC" w14:textId="77777777" w:rsidR="004024E8" w:rsidRPr="004024E8" w:rsidRDefault="004024E8" w:rsidP="004024E8">
      <w:pPr>
        <w:spacing w:line="256" w:lineRule="auto"/>
        <w:rPr>
          <w:rFonts w:eastAsia="Calibri" w:cs="Arial"/>
          <w:b/>
          <w:bCs/>
          <w:kern w:val="0"/>
          <w:sz w:val="22"/>
          <w:szCs w:val="22"/>
          <w:u w:val="single"/>
          <w:lang w:val="ca-ES"/>
          <w14:ligatures w14:val="none"/>
        </w:rPr>
      </w:pPr>
      <w:r w:rsidRPr="004024E8">
        <w:rPr>
          <w:rFonts w:eastAsia="Calibri" w:cs="Arial"/>
          <w:b/>
          <w:bCs/>
          <w:kern w:val="0"/>
          <w:sz w:val="22"/>
          <w:szCs w:val="22"/>
          <w:u w:val="single"/>
          <w:lang w:val="ca-ES"/>
          <w14:ligatures w14:val="none"/>
        </w:rPr>
        <w:fldChar w:fldCharType="begin"/>
      </w:r>
      <w:r w:rsidRPr="004024E8">
        <w:rPr>
          <w:rFonts w:eastAsia="Calibri" w:cs="Arial"/>
          <w:b/>
          <w:bCs/>
          <w:kern w:val="0"/>
          <w:sz w:val="22"/>
          <w:szCs w:val="22"/>
          <w:u w:val="single"/>
          <w:lang w:val="ca-ES"/>
          <w14:ligatures w14:val="none"/>
        </w:rPr>
        <w:instrText xml:space="preserve"> SET  DATEMAIL "NC73832G"  </w:instrText>
      </w:r>
      <w:r w:rsidRPr="004024E8">
        <w:rPr>
          <w:rFonts w:eastAsia="Calibri" w:cs="Arial"/>
          <w:b/>
          <w:bCs/>
          <w:kern w:val="0"/>
          <w:sz w:val="22"/>
          <w:szCs w:val="22"/>
          <w:u w:val="single"/>
          <w:lang w:val="ca-ES"/>
          <w14:ligatures w14:val="none"/>
        </w:rPr>
        <w:fldChar w:fldCharType="separate"/>
      </w:r>
      <w:bookmarkStart w:id="2" w:name="DATEMAIL"/>
      <w:r w:rsidRPr="004024E8">
        <w:rPr>
          <w:rFonts w:eastAsia="Calibri" w:cs="Arial"/>
          <w:b/>
          <w:bCs/>
          <w:noProof/>
          <w:kern w:val="0"/>
          <w:sz w:val="22"/>
          <w:szCs w:val="22"/>
          <w:u w:val="single"/>
          <w:lang w:val="ca-ES"/>
          <w14:ligatures w14:val="none"/>
        </w:rPr>
        <w:t>NC73832G</w:t>
      </w:r>
      <w:bookmarkEnd w:id="2"/>
      <w:r w:rsidRPr="004024E8">
        <w:rPr>
          <w:rFonts w:eastAsia="Calibri" w:cs="Arial"/>
          <w:b/>
          <w:bCs/>
          <w:kern w:val="0"/>
          <w:sz w:val="22"/>
          <w:szCs w:val="22"/>
          <w:u w:val="single"/>
          <w:lang w:val="ca-ES"/>
          <w14:ligatures w14:val="none"/>
        </w:rPr>
        <w:fldChar w:fldCharType="end"/>
      </w:r>
    </w:p>
    <w:p w14:paraId="58AA5400" w14:textId="42E3FC09" w:rsidR="009B796C" w:rsidRPr="00EF3E5D" w:rsidRDefault="00433F83" w:rsidP="00433F83">
      <w:pPr>
        <w:spacing w:line="259" w:lineRule="auto"/>
        <w:rPr>
          <w:rFonts w:eastAsia="Calibri" w:cs="Times New Roman"/>
          <w:kern w:val="0"/>
          <w:sz w:val="22"/>
          <w:szCs w:val="22"/>
          <w:lang w:val="ca-ES"/>
          <w14:ligatures w14:val="none"/>
        </w:rPr>
      </w:pPr>
      <w:r w:rsidRPr="00433F83">
        <w:rPr>
          <w:rFonts w:eastAsia="Calibri" w:cs="Times New Roman"/>
          <w:kern w:val="0"/>
          <w:sz w:val="22"/>
          <w:szCs w:val="22"/>
          <w:lang w:val="ca-ES"/>
          <w14:ligatures w14:val="none"/>
        </w:rPr>
        <w:br w:type="page"/>
      </w:r>
    </w:p>
    <w:sectPr w:rsidR="009B796C" w:rsidRPr="00EF3E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77A19"/>
    <w:multiLevelType w:val="multilevel"/>
    <w:tmpl w:val="EB8C2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A6C775A"/>
    <w:multiLevelType w:val="hybridMultilevel"/>
    <w:tmpl w:val="333CD3E6"/>
    <w:lvl w:ilvl="0" w:tplc="6C36E66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632448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52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90"/>
    <w:rsid w:val="004024E8"/>
    <w:rsid w:val="00433F83"/>
    <w:rsid w:val="00953A4B"/>
    <w:rsid w:val="009B796C"/>
    <w:rsid w:val="00B00390"/>
    <w:rsid w:val="00EF3E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73490"/>
  <w15:chartTrackingRefBased/>
  <w15:docId w15:val="{5168EAF6-6080-4C00-9467-DC5B1206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0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00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003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003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B0039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B003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B0039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B0039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B0039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039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0039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00390"/>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00390"/>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B00390"/>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B00390"/>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B00390"/>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B00390"/>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B00390"/>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B00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03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03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0390"/>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B00390"/>
    <w:pPr>
      <w:spacing w:before="160"/>
      <w:jc w:val="center"/>
    </w:pPr>
    <w:rPr>
      <w:i/>
      <w:iCs/>
      <w:color w:val="404040" w:themeColor="text1" w:themeTint="BF"/>
    </w:rPr>
  </w:style>
  <w:style w:type="character" w:customStyle="1" w:styleId="CitaCar">
    <w:name w:val="Cita Car"/>
    <w:basedOn w:val="Fuentedeprrafopredeter"/>
    <w:link w:val="Cita"/>
    <w:uiPriority w:val="29"/>
    <w:rsid w:val="00B00390"/>
    <w:rPr>
      <w:i/>
      <w:iCs/>
      <w:color w:val="404040" w:themeColor="text1" w:themeTint="BF"/>
    </w:rPr>
  </w:style>
  <w:style w:type="paragraph" w:styleId="Prrafodelista">
    <w:name w:val="List Paragraph"/>
    <w:basedOn w:val="Normal"/>
    <w:uiPriority w:val="34"/>
    <w:qFormat/>
    <w:rsid w:val="00B00390"/>
    <w:pPr>
      <w:ind w:left="720"/>
      <w:contextualSpacing/>
    </w:pPr>
  </w:style>
  <w:style w:type="character" w:styleId="nfasisintenso">
    <w:name w:val="Intense Emphasis"/>
    <w:basedOn w:val="Fuentedeprrafopredeter"/>
    <w:uiPriority w:val="21"/>
    <w:qFormat/>
    <w:rsid w:val="00B00390"/>
    <w:rPr>
      <w:i/>
      <w:iCs/>
      <w:color w:val="0F4761" w:themeColor="accent1" w:themeShade="BF"/>
    </w:rPr>
  </w:style>
  <w:style w:type="paragraph" w:styleId="Citadestacada">
    <w:name w:val="Intense Quote"/>
    <w:basedOn w:val="Normal"/>
    <w:next w:val="Normal"/>
    <w:link w:val="CitadestacadaCar"/>
    <w:uiPriority w:val="30"/>
    <w:qFormat/>
    <w:rsid w:val="00B00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00390"/>
    <w:rPr>
      <w:i/>
      <w:iCs/>
      <w:color w:val="0F4761" w:themeColor="accent1" w:themeShade="BF"/>
    </w:rPr>
  </w:style>
  <w:style w:type="character" w:styleId="Referenciaintensa">
    <w:name w:val="Intense Reference"/>
    <w:basedOn w:val="Fuentedeprrafopredeter"/>
    <w:uiPriority w:val="32"/>
    <w:qFormat/>
    <w:rsid w:val="00B003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1602</Words>
  <Characters>8813</Characters>
  <Application>Microsoft Office Word</Application>
  <DocSecurity>0</DocSecurity>
  <Lines>73</Lines>
  <Paragraphs>20</Paragraphs>
  <ScaleCrop>false</ScaleCrop>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contractacio</dc:creator>
  <cp:keywords/>
  <dc:description/>
  <cp:lastModifiedBy>contractacio</cp:lastModifiedBy>
  <cp:revision>2</cp:revision>
  <dcterms:created xsi:type="dcterms:W3CDTF">2026-07-07T06:39:00Z</dcterms:created>
  <dcterms:modified xsi:type="dcterms:W3CDTF">2026-07-07T06:39:00Z</dcterms:modified>
</cp:coreProperties>
</file>