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518" w:rsidRPr="00C56351" w:rsidRDefault="00E84518" w:rsidP="00E84518">
      <w:pPr>
        <w:shd w:val="clear" w:color="auto" w:fill="B4C6E7" w:themeFill="accent1" w:themeFillTint="66"/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</w:pPr>
      <w:r w:rsidRPr="00C56351"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  <w:t>ANNEX 2 – DECLARACIÓ RESPONSABLE</w:t>
      </w:r>
    </w:p>
    <w:p w:rsidR="00E84518" w:rsidRPr="00C56351" w:rsidRDefault="00E84518" w:rsidP="00E84518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</w:p>
    <w:p w:rsidR="00E84518" w:rsidRPr="00C56351" w:rsidRDefault="00E84518" w:rsidP="00E84518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E84518" w:rsidRPr="00C56351" w:rsidRDefault="00E84518" w:rsidP="00E84518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</w:p>
    <w:p w:rsidR="00E84518" w:rsidRPr="00C56351" w:rsidRDefault="00E84518" w:rsidP="00E84518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>EXPOSO:</w:t>
      </w:r>
    </w:p>
    <w:p w:rsidR="00E84518" w:rsidRPr="00C56351" w:rsidRDefault="00E84518" w:rsidP="00E84518">
      <w:pPr>
        <w:spacing w:after="160" w:line="259" w:lineRule="auto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>Que en relació a la licitació convocada per l’Ajuntament de Ripollet per al contracte administratiu</w:t>
      </w:r>
      <w:r>
        <w:rPr>
          <w:rFonts w:ascii="Merriweather Sans" w:hAnsi="Merriweather Sans"/>
          <w:lang w:eastAsia="en-US"/>
        </w:rPr>
        <w:t xml:space="preserve"> de</w:t>
      </w:r>
      <w:r w:rsidRPr="00C56351">
        <w:rPr>
          <w:rFonts w:ascii="Merriweather Sans" w:hAnsi="Merriweather Sans"/>
          <w:lang w:eastAsia="en-US"/>
        </w:rPr>
        <w:t xml:space="preserve"> </w:t>
      </w:r>
      <w:r>
        <w:rPr>
          <w:rFonts w:ascii="Merriweather Sans" w:hAnsi="Merriweather Sans"/>
          <w:b/>
          <w:lang w:eastAsia="en-US"/>
        </w:rPr>
        <w:t>SERVEI DE TRASLLAT I MUNTATGE DE MATERIAL MUNICIPAL PER A ACTES I ESDEVENIMENTS AL CARRER I A EQUIPAMENTS MUNICIPALS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</w:t>
      </w:r>
      <w:r>
        <w:rPr>
          <w:rFonts w:ascii="Merriweather Sans" w:hAnsi="Merriweather Sans" w:cs="Courier New"/>
          <w:b/>
          <w:bCs/>
          <w:color w:val="000000"/>
        </w:rPr>
        <w:t>6/7268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), </w:t>
      </w:r>
      <w:r w:rsidRPr="00C56351">
        <w:rPr>
          <w:rFonts w:ascii="Merriweather Sans" w:hAnsi="Merriweather Sans"/>
          <w:lang w:eastAsia="en-US"/>
        </w:rPr>
        <w:t>DECLARO sota la meva responsabilitat (*el licitador haurà de marcar cada casella de verificació):</w:t>
      </w:r>
    </w:p>
    <w:p w:rsidR="00E84518" w:rsidRPr="00C56351" w:rsidRDefault="00E84518" w:rsidP="00E84518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 w:cs="MerriweatherSans-Regular"/>
          <w:color w:val="000000"/>
        </w:rPr>
        <w:t xml:space="preserve"> Que l’empresa compleix les condicions establertes legalment per contractar amb l’Administració, així com els requisits per accedir al contracte establerts als plecs de clàusules, i que pot acreditar la possessió i validesa dels documents que se li puguin exigir a tal efecte.</w:t>
      </w:r>
    </w:p>
    <w:p w:rsidR="00E84518" w:rsidRPr="00C56351" w:rsidRDefault="00E84518" w:rsidP="00E84518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està facultat/</w:t>
      </w:r>
      <w:proofErr w:type="spellStart"/>
      <w:r w:rsidRPr="00C56351">
        <w:rPr>
          <w:rFonts w:ascii="Merriweather Sans" w:hAnsi="Merriweather Sans" w:cs="MerriweatherSans-Regular"/>
          <w:color w:val="000000"/>
        </w:rPr>
        <w:t>ada</w:t>
      </w:r>
      <w:proofErr w:type="spellEnd"/>
      <w:r w:rsidRPr="00C56351">
        <w:rPr>
          <w:rFonts w:ascii="Merriweather Sans" w:hAnsi="Merriweather Sans" w:cs="MerriweatherSans-Regular"/>
          <w:color w:val="000000"/>
        </w:rPr>
        <w:t xml:space="preserve"> per a contractar amb l’Administració, ja que, tenint capacitat d’obrar, no es troba compresa en cap de les circumstàncies de prohibició per contractar establerts en l’article 71 de la Llei 9/2017, de 8 de novembre, de contractes del sector públic.</w:t>
      </w:r>
    </w:p>
    <w:p w:rsidR="00E84518" w:rsidRPr="00C56351" w:rsidRDefault="00E84518" w:rsidP="00E84518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es compromet, cas de ser proposat adjudicatari, a acreditar, davant l’òrgan de contractació, la possessió i validesa dels documents exigits i que conformen la documentació administrativa que figura en el plec de clàusules administratives particulars que regula aquesta licitació.</w:t>
      </w:r>
    </w:p>
    <w:p w:rsidR="00E84518" w:rsidRPr="00C56351" w:rsidRDefault="00E84518" w:rsidP="00E84518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està al corrent en el compliment de les seves obligacions tributàries, així com amb les de la Seguretat Social, de conformitat amb el que estableixen els articles 13 i 14 del Reglament general de la Llei de contractes de les Administracions Públiques, aprovat pel Reial decret 1098/2001, de 12 d’octubre.</w:t>
      </w:r>
    </w:p>
    <w:p w:rsidR="00E84518" w:rsidRPr="00C56351" w:rsidRDefault="00E84518" w:rsidP="00E84518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compleix amb els requisits de solvència i la resta d’obligacions establertes als plecs que regeixen la licitació.</w:t>
      </w:r>
    </w:p>
    <w:p w:rsidR="00E84518" w:rsidRPr="00C56351" w:rsidRDefault="00E84518" w:rsidP="00E84518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la informació i documents aportats són de contingut absolutament cert.</w:t>
      </w:r>
    </w:p>
    <w:p w:rsidR="00E84518" w:rsidRPr="00C56351" w:rsidRDefault="00E84518" w:rsidP="00E84518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autoritza a l’òrgan de contractació a consultar o obtenir directament dels òrgans administratius en qualsevol moment del procediment contractual, informació sobre tot allò declarat per les empreses licitadores o contractistes, de conformitat amb el que estableix l’article 28.2 de la Llei 39/2015, d’1 d’octubre, del procediment administratiu comú de les administracions públiques.</w:t>
      </w:r>
    </w:p>
    <w:p w:rsidR="00E84518" w:rsidRPr="00C56351" w:rsidRDefault="00E84518" w:rsidP="00E84518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eastAsia="Calibri" w:hAnsi="Merriweather Sans" w:cs="Calibri"/>
          <w:bCs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E</w:t>
      </w:r>
      <w:r w:rsidRPr="00C56351">
        <w:rPr>
          <w:rFonts w:ascii="Merriweather Sans" w:eastAsia="Calibri" w:hAnsi="Merriweather Sans" w:cs="Calibri"/>
          <w:bCs/>
          <w:color w:val="000000"/>
        </w:rPr>
        <w:t>stà inscrita en el Registre electrònic d’empreses licitadores de la Generalitat de Catalunya (RELI) i tota la documentació que hi figura manté la seva vigència i no ha estat modificada.</w:t>
      </w:r>
    </w:p>
    <w:p w:rsidR="00E84518" w:rsidRPr="00C56351" w:rsidRDefault="00E84518" w:rsidP="00E84518">
      <w:pPr>
        <w:spacing w:before="120" w:line="320" w:lineRule="exact"/>
        <w:ind w:left="709" w:right="-1" w:hanging="283"/>
        <w:jc w:val="both"/>
        <w:rPr>
          <w:rFonts w:ascii="Merriweather Sans" w:eastAsia="Calibri" w:hAnsi="Merriweather Sans" w:cs="Calibri"/>
          <w:bCs/>
          <w:color w:val="000000"/>
        </w:rPr>
      </w:pPr>
      <w:r w:rsidRPr="00C56351">
        <w:rPr>
          <w:rFonts w:ascii="Merriweather Sans" w:hAnsi="Merriweather Sans"/>
        </w:rPr>
        <w:lastRenderedPageBreak/>
        <w:sym w:font="Wingdings" w:char="F06F"/>
      </w:r>
      <w:r w:rsidRPr="00C56351">
        <w:rPr>
          <w:rFonts w:ascii="Merriweather Sans" w:eastAsia="Calibri" w:hAnsi="Merriweather Sans" w:cs="Calibri"/>
          <w:bCs/>
          <w:color w:val="000000"/>
        </w:rPr>
        <w:t xml:space="preserve"> Està inscrita en el Registro Oficial de Licitadores y Empresas Classificades del Estado (ROLECE) i tota la documentació que hi figura manté la seva vigència i no ha estat modificada. </w:t>
      </w:r>
    </w:p>
    <w:p w:rsidR="00E84518" w:rsidRPr="00C56351" w:rsidRDefault="00E84518" w:rsidP="00E84518">
      <w:pPr>
        <w:autoSpaceDN w:val="0"/>
        <w:spacing w:before="120" w:line="320" w:lineRule="exact"/>
        <w:ind w:left="709" w:right="-1" w:hanging="283"/>
        <w:jc w:val="both"/>
        <w:rPr>
          <w:rFonts w:ascii="Merriweather Sans" w:eastAsia="Calibri" w:hAnsi="Merriweather Sans" w:cs="Calibri"/>
          <w:bCs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 </w:t>
      </w:r>
      <w:r w:rsidRPr="00C56351">
        <w:rPr>
          <w:rFonts w:ascii="Merriweather Sans" w:eastAsia="Calibri" w:hAnsi="Merriweather Sans" w:cs="Calibri"/>
          <w:bCs/>
          <w:color w:val="000000"/>
        </w:rPr>
        <w:t xml:space="preserve">Compleix les obligacions legals en matèria de prevenció de riscos laborals. </w:t>
      </w:r>
    </w:p>
    <w:p w:rsidR="00E84518" w:rsidRPr="00C56351" w:rsidRDefault="00E84518" w:rsidP="00E84518">
      <w:pPr>
        <w:spacing w:after="160" w:line="252" w:lineRule="auto"/>
        <w:ind w:right="-1" w:firstLine="142"/>
        <w:jc w:val="both"/>
        <w:rPr>
          <w:rFonts w:ascii="Merriweather Sans" w:eastAsia="Calibri" w:hAnsi="Merriweather Sans" w:cs="Calibri"/>
          <w:bCs/>
          <w:color w:val="000000"/>
          <w:sz w:val="22"/>
          <w:szCs w:val="22"/>
          <w:lang w:eastAsia="en-US"/>
        </w:rPr>
      </w:pPr>
    </w:p>
    <w:p w:rsidR="00E84518" w:rsidRPr="00C56351" w:rsidRDefault="00E84518" w:rsidP="00E84518">
      <w:pPr>
        <w:autoSpaceDE w:val="0"/>
        <w:adjustRightInd w:val="0"/>
        <w:spacing w:after="160" w:line="320" w:lineRule="exact"/>
        <w:ind w:left="426" w:right="-1" w:hanging="284"/>
        <w:jc w:val="both"/>
        <w:rPr>
          <w:rFonts w:ascii="Merriweather Sans" w:hAnsi="Merriweather Sans" w:cs="MerriweatherSans-Regular"/>
          <w:color w:val="000000"/>
          <w:sz w:val="22"/>
          <w:szCs w:val="22"/>
          <w:lang w:eastAsia="en-US"/>
        </w:rPr>
      </w:pPr>
    </w:p>
    <w:p w:rsidR="00E84518" w:rsidRPr="00C56351" w:rsidRDefault="00E84518" w:rsidP="00E84518">
      <w:pPr>
        <w:autoSpaceDE w:val="0"/>
        <w:adjustRightInd w:val="0"/>
        <w:spacing w:after="160" w:line="320" w:lineRule="exact"/>
        <w:ind w:right="-1"/>
        <w:jc w:val="both"/>
        <w:rPr>
          <w:rFonts w:ascii="Merriweather Sans" w:hAnsi="Merriweather Sans" w:cs="MerriweatherSans-Regular"/>
          <w:color w:val="000000"/>
          <w:sz w:val="22"/>
          <w:szCs w:val="22"/>
          <w:lang w:eastAsia="en-US"/>
        </w:rPr>
      </w:pPr>
    </w:p>
    <w:p w:rsidR="00E84518" w:rsidRPr="00C56351" w:rsidRDefault="00E84518" w:rsidP="00E84518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lang w:eastAsia="en-US"/>
        </w:rPr>
      </w:pPr>
      <w:r>
        <w:rPr>
          <w:rFonts w:ascii="Merriweather Sans" w:eastAsia="Calibri" w:hAnsi="Merriweather Sans"/>
          <w:sz w:val="22"/>
          <w:szCs w:val="22"/>
          <w:lang w:eastAsia="en-US"/>
        </w:rPr>
        <w:t>A data de la signatura electrònica</w:t>
      </w:r>
    </w:p>
    <w:p w:rsidR="00693079" w:rsidRPr="00E84518" w:rsidRDefault="00693079" w:rsidP="00E84518">
      <w:bookmarkStart w:id="0" w:name="_GoBack"/>
      <w:bookmarkEnd w:id="0"/>
    </w:p>
    <w:sectPr w:rsidR="00693079" w:rsidRPr="00E84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Sans-Regular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01"/>
    <w:rsid w:val="00597C01"/>
    <w:rsid w:val="00693079"/>
    <w:rsid w:val="00E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794E3-67CA-4F8C-9FC2-9651D50A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2026-07-16T09:15:00Z</dcterms:created>
  <dcterms:modified xsi:type="dcterms:W3CDTF">2026-07-16T09:15:00Z</dcterms:modified>
</cp:coreProperties>
</file>