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FDAB" w14:textId="77777777" w:rsidR="000D6297" w:rsidRDefault="000D6297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2"/>
    </w:p>
    <w:bookmarkEnd w:id="0"/>
    <w:p w14:paraId="03C8613E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472C04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" w:name="annex3"/>
      <w:r>
        <w:rPr>
          <w:rFonts w:ascii="Arial" w:eastAsia="Arial" w:hAnsi="Arial" w:cs="Arial"/>
          <w:b/>
          <w:color w:val="000000"/>
          <w:sz w:val="22"/>
          <w:szCs w:val="22"/>
        </w:rPr>
        <w:t>ANNEX 3</w:t>
      </w:r>
    </w:p>
    <w:p w14:paraId="7A705A89" w14:textId="77777777" w:rsidR="0019131F" w:rsidRDefault="0019131F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bookmarkEnd w:id="1"/>
    <w:p w14:paraId="434E25BE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TRACTAMENT DE DADES DE CARÀCTER PERSONAL </w:t>
      </w:r>
    </w:p>
    <w:p w14:paraId="280ABA20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9317C5" w14:textId="7E8777A6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El/la Sr./Sra. ............................................................., amb DNI núm..........,en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que tindrà la condició d’encarregat del tractament en cas de resultar-ne adjudicatària del contracte i es compromet a signar, en nom propi o en nom i representació </w:t>
      </w:r>
      <w:r>
        <w:rPr>
          <w:rFonts w:ascii="Arial" w:eastAsia="Arial" w:hAnsi="Arial" w:cs="Arial"/>
          <w:sz w:val="22"/>
          <w:szCs w:val="22"/>
        </w:rPr>
        <w:t>de l’empresa (nom), l’acord d’encàrrec de tractament de dades personal corresponent</w:t>
      </w:r>
      <w:r w:rsidR="00B5675D">
        <w:rPr>
          <w:rFonts w:ascii="Arial" w:eastAsia="Arial" w:hAnsi="Arial" w:cs="Arial"/>
          <w:sz w:val="22"/>
          <w:szCs w:val="22"/>
        </w:rPr>
        <w:t>.</w:t>
      </w:r>
    </w:p>
    <w:p w14:paraId="10F50E9A" w14:textId="77777777" w:rsidR="00843248" w:rsidRDefault="00843248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75390055" w14:textId="6B243DBA" w:rsidR="00843248" w:rsidRPr="000E1E5F" w:rsidRDefault="000E1E5F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 w:rsidRPr="000E1E5F">
        <w:rPr>
          <w:rFonts w:ascii="Arial" w:eastAsia="Arial" w:hAnsi="Arial" w:cs="Arial"/>
          <w:color w:val="000000"/>
          <w:sz w:val="22"/>
          <w:szCs w:val="22"/>
        </w:rPr>
        <w:t>L’adreça electrònica per a les comunicacions adreçades a l’encarregat del tractament és la que s’indica a continuació. ............................................................................</w:t>
      </w:r>
    </w:p>
    <w:p w14:paraId="2C03B89C" w14:textId="77777777"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14:paraId="25CDFC8F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6A5EC327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95/46/CE. </w:t>
      </w:r>
    </w:p>
    <w:p w14:paraId="50719AC4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314B24C0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2ACDA188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2DBAB8B2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I, perquè consti, signo aquest document</w:t>
      </w:r>
    </w:p>
    <w:p w14:paraId="6F4C59C8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5F1D34AE" w14:textId="77777777"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7E7AEE1E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D0DFF37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D04C6CF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B4BC745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5287444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011225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21ED2E" w14:textId="77777777" w:rsidR="00C22AD0" w:rsidRPr="0019131F" w:rsidRDefault="000C42DB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 w:rsidRPr="000C42DB">
        <w:t xml:space="preserve"> </w:t>
      </w:r>
    </w:p>
    <w:sectPr w:rsidR="00C22AD0" w:rsidRPr="0019131F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8813" w14:textId="77777777" w:rsidR="00076F79" w:rsidRDefault="00076F79">
      <w:r>
        <w:separator/>
      </w:r>
    </w:p>
  </w:endnote>
  <w:endnote w:type="continuationSeparator" w:id="0">
    <w:p w14:paraId="1C2FB143" w14:textId="77777777" w:rsidR="00076F79" w:rsidRDefault="0007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1225" w14:textId="77777777"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19131F">
      <w:rPr>
        <w:rFonts w:ascii="Arial" w:hAnsi="Arial" w:cs="Arial"/>
        <w:noProof/>
        <w:sz w:val="16"/>
        <w:szCs w:val="16"/>
      </w:rPr>
      <w:t>2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C1D2" w14:textId="77777777"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1832628" wp14:editId="0F5B8D0D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3ED366" wp14:editId="7340BD91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84E1B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14:paraId="2D191C08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14:paraId="3755178E" w14:textId="77777777"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14:paraId="56756259" w14:textId="77777777"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ED36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A384E1B" w14:textId="77777777"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14:paraId="2D191C08" w14:textId="77777777"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14:paraId="3755178E" w14:textId="77777777"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14:paraId="56756259" w14:textId="77777777"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19131F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659D" w14:textId="77777777" w:rsidR="00076F79" w:rsidRDefault="00076F79">
      <w:r>
        <w:separator/>
      </w:r>
    </w:p>
  </w:footnote>
  <w:footnote w:type="continuationSeparator" w:id="0">
    <w:p w14:paraId="711F9852" w14:textId="77777777" w:rsidR="00076F79" w:rsidRDefault="0007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FF78" w14:textId="77777777"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4FAB382" wp14:editId="00C570C0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20802563">
    <w:abstractNumId w:val="1"/>
  </w:num>
  <w:num w:numId="2" w16cid:durableId="141081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45664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649798">
    <w:abstractNumId w:val="31"/>
  </w:num>
  <w:num w:numId="5" w16cid:durableId="437962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88011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872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86951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436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8758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87939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991878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3622845">
    <w:abstractNumId w:val="49"/>
  </w:num>
  <w:num w:numId="14" w16cid:durableId="2565207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61375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2503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01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5694241">
    <w:abstractNumId w:val="25"/>
  </w:num>
  <w:num w:numId="19" w16cid:durableId="13585806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24665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287785">
    <w:abstractNumId w:val="8"/>
  </w:num>
  <w:num w:numId="22" w16cid:durableId="16903257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4598853">
    <w:abstractNumId w:val="42"/>
  </w:num>
  <w:num w:numId="24" w16cid:durableId="20419308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75263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7049675">
    <w:abstractNumId w:val="4"/>
  </w:num>
  <w:num w:numId="27" w16cid:durableId="340352608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8812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9850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889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91107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05052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5092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5516645">
    <w:abstractNumId w:val="40"/>
  </w:num>
  <w:num w:numId="35" w16cid:durableId="1101756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36879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6192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989974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7171314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29423737">
    <w:abstractNumId w:val="47"/>
  </w:num>
  <w:num w:numId="41" w16cid:durableId="160581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0553828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184327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92184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55005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2374392">
    <w:abstractNumId w:val="26"/>
  </w:num>
  <w:num w:numId="47" w16cid:durableId="11221134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028548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45585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97159390">
    <w:abstractNumId w:val="27"/>
  </w:num>
  <w:num w:numId="51" w16cid:durableId="1607693990">
    <w:abstractNumId w:val="16"/>
  </w:num>
  <w:num w:numId="52" w16cid:durableId="1021854378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BE"/>
    <w:rsid w:val="00026E0C"/>
    <w:rsid w:val="000306EE"/>
    <w:rsid w:val="00076F79"/>
    <w:rsid w:val="0008120D"/>
    <w:rsid w:val="00087221"/>
    <w:rsid w:val="000C02DF"/>
    <w:rsid w:val="000C42DB"/>
    <w:rsid w:val="000D6297"/>
    <w:rsid w:val="000E1E5F"/>
    <w:rsid w:val="0014281F"/>
    <w:rsid w:val="00156381"/>
    <w:rsid w:val="00161C4B"/>
    <w:rsid w:val="00167484"/>
    <w:rsid w:val="0019131F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B2241"/>
    <w:rsid w:val="002D6B54"/>
    <w:rsid w:val="002E4938"/>
    <w:rsid w:val="00304654"/>
    <w:rsid w:val="00324672"/>
    <w:rsid w:val="00347490"/>
    <w:rsid w:val="00394C64"/>
    <w:rsid w:val="003F12CB"/>
    <w:rsid w:val="00412722"/>
    <w:rsid w:val="00465F9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86443"/>
    <w:rsid w:val="00797719"/>
    <w:rsid w:val="007E7054"/>
    <w:rsid w:val="00805F76"/>
    <w:rsid w:val="00843248"/>
    <w:rsid w:val="0088552F"/>
    <w:rsid w:val="008A3319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92FC4"/>
    <w:rsid w:val="00AB4A98"/>
    <w:rsid w:val="00AE518E"/>
    <w:rsid w:val="00B5675D"/>
    <w:rsid w:val="00B64390"/>
    <w:rsid w:val="00B711BE"/>
    <w:rsid w:val="00BD57AC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D8461C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C456F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A2E7-8ACD-48A0-982B-848AD602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248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Manich Casacuberta, Adriana</cp:lastModifiedBy>
  <cp:revision>14</cp:revision>
  <cp:lastPrinted>2006-02-10T09:33:00Z</cp:lastPrinted>
  <dcterms:created xsi:type="dcterms:W3CDTF">2024-01-29T07:32:00Z</dcterms:created>
  <dcterms:modified xsi:type="dcterms:W3CDTF">2025-06-19T07:23:00Z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