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5B3539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5B3539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6D636C" w:rsidRDefault="005B3539" w:rsidP="00B80EE0">
      <w:pPr>
        <w:rPr>
          <w:b/>
          <w:sz w:val="20"/>
        </w:rPr>
      </w:pPr>
      <w:r w:rsidRPr="00B80EE0">
        <w:rPr>
          <w:b/>
          <w:sz w:val="20"/>
        </w:rPr>
        <w:t xml:space="preserve">B. MODEL D’OFERTA ECONÒMICA PER LOTS </w:t>
      </w:r>
    </w:p>
    <w:p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:rsidR="006D636C" w:rsidRPr="00B80EE0" w:rsidRDefault="005B3539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5B3539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Pr="00881467" w:rsidRDefault="00881467" w:rsidP="006D636C">
      <w:pPr>
        <w:rPr>
          <w:rFonts w:cs="Arial"/>
          <w:b/>
          <w:sz w:val="20"/>
        </w:rPr>
      </w:pPr>
      <w:r w:rsidRPr="00881467">
        <w:rPr>
          <w:rFonts w:cs="Arial"/>
          <w:b/>
          <w:sz w:val="20"/>
        </w:rPr>
        <w:t>“</w:t>
      </w:r>
      <w:r w:rsidR="004540CC" w:rsidRPr="00881467">
        <w:rPr>
          <w:rFonts w:cs="Arial"/>
          <w:b/>
          <w:sz w:val="20"/>
        </w:rPr>
        <w:t>Servei de control preventiu de plagues a les dependències i als magatzems del Museu d’Història de Sabadell, Arxiu Històric de Sabadell i al Teatre Principal</w:t>
      </w:r>
      <w:r w:rsidRPr="00881467">
        <w:rPr>
          <w:rFonts w:cs="Arial"/>
          <w:b/>
          <w:sz w:val="20"/>
        </w:rPr>
        <w:t>”</w:t>
      </w:r>
      <w:r w:rsidR="004540CC" w:rsidRPr="00881467">
        <w:rPr>
          <w:rFonts w:cs="Arial"/>
          <w:b/>
          <w:sz w:val="20"/>
        </w:rPr>
        <w:t>.</w:t>
      </w:r>
    </w:p>
    <w:p w:rsidR="006D636C" w:rsidRPr="00881467" w:rsidRDefault="006D636C" w:rsidP="006D636C">
      <w:pPr>
        <w:rPr>
          <w:rFonts w:cs="Arial"/>
          <w:b/>
          <w:sz w:val="20"/>
        </w:rPr>
      </w:pPr>
    </w:p>
    <w:p w:rsidR="006D636C" w:rsidRPr="00B80EE0" w:rsidRDefault="005B3539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6D636C" w:rsidRPr="00B80EE0" w:rsidRDefault="005B3539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6D636C" w:rsidRPr="00B80EE0" w:rsidRDefault="005B3539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A3D2F" w:rsidRPr="009A3D2F" w:rsidRDefault="009A3D2F" w:rsidP="00B80EE0">
      <w:pPr>
        <w:rPr>
          <w:rFonts w:cs="Arial"/>
          <w:b/>
          <w:color w:val="000000"/>
          <w:spacing w:val="-2"/>
          <w:sz w:val="20"/>
          <w:u w:val="single"/>
        </w:rPr>
      </w:pPr>
      <w:r w:rsidRPr="009A3D2F">
        <w:rPr>
          <w:rFonts w:cs="Arial"/>
          <w:b/>
          <w:color w:val="000000"/>
          <w:spacing w:val="-2"/>
          <w:sz w:val="20"/>
          <w:u w:val="single"/>
        </w:rPr>
        <w:t>Lot 1</w:t>
      </w:r>
      <w:r w:rsidR="00936761">
        <w:rPr>
          <w:rFonts w:cs="Arial"/>
          <w:b/>
          <w:color w:val="000000"/>
          <w:spacing w:val="-2"/>
          <w:sz w:val="20"/>
          <w:u w:val="single"/>
        </w:rPr>
        <w:t xml:space="preserve"> </w:t>
      </w:r>
      <w:r w:rsidR="00936761" w:rsidRPr="00936761">
        <w:rPr>
          <w:rFonts w:cs="Arial"/>
          <w:b/>
          <w:bCs/>
          <w:sz w:val="18"/>
          <w:u w:val="single"/>
        </w:rPr>
        <w:t>Control de plagues al Museu d’Història de Sabadell (MHS) i les seves reserves; i al Teatre Principal de Sabadell</w:t>
      </w:r>
    </w:p>
    <w:p w:rsidR="009A3D2F" w:rsidRPr="009A3D2F" w:rsidRDefault="009A3D2F" w:rsidP="00B80EE0">
      <w:pPr>
        <w:rPr>
          <w:rFonts w:cs="Arial"/>
          <w:b/>
          <w:color w:val="000000"/>
          <w:spacing w:val="-2"/>
          <w:sz w:val="20"/>
        </w:rPr>
      </w:pPr>
    </w:p>
    <w:p w:rsidR="00936761" w:rsidRPr="00076DE8" w:rsidRDefault="005B3539" w:rsidP="00936761">
      <w:pPr>
        <w:jc w:val="left"/>
        <w:rPr>
          <w:rFonts w:eastAsia="Arial MT" w:cs="Arial"/>
          <w:color w:val="000000"/>
          <w:sz w:val="20"/>
        </w:rPr>
      </w:pPr>
      <w:r w:rsidRPr="009A3D2F">
        <w:rPr>
          <w:rFonts w:cs="Arial"/>
          <w:b/>
          <w:color w:val="000000"/>
          <w:spacing w:val="-2"/>
          <w:sz w:val="20"/>
        </w:rPr>
        <w:t xml:space="preserve">Criteri </w:t>
      </w:r>
      <w:r w:rsidR="00B0737B">
        <w:rPr>
          <w:rFonts w:cs="Arial"/>
          <w:b/>
          <w:color w:val="000000"/>
          <w:spacing w:val="-2"/>
          <w:sz w:val="20"/>
        </w:rPr>
        <w:t>1</w:t>
      </w:r>
      <w:r w:rsidRPr="009A3D2F">
        <w:rPr>
          <w:rFonts w:cs="Arial"/>
          <w:b/>
          <w:sz w:val="20"/>
        </w:rPr>
        <w:t xml:space="preserve"> </w:t>
      </w:r>
      <w:r w:rsidR="009A3D2F" w:rsidRPr="009A3D2F">
        <w:rPr>
          <w:rFonts w:eastAsia="Arial MT" w:cs="Arial"/>
          <w:b/>
          <w:color w:val="000000"/>
          <w:sz w:val="20"/>
        </w:rPr>
        <w:t>Millora</w:t>
      </w:r>
      <w:r w:rsidR="00881467">
        <w:rPr>
          <w:rFonts w:eastAsia="Arial MT" w:cs="Arial"/>
          <w:b/>
          <w:color w:val="000000"/>
          <w:sz w:val="20"/>
        </w:rPr>
        <w:t xml:space="preserve"> </w:t>
      </w:r>
      <w:r w:rsidR="009A3D2F" w:rsidRPr="009A3D2F">
        <w:rPr>
          <w:rFonts w:eastAsia="Arial MT" w:cs="Arial"/>
          <w:b/>
          <w:color w:val="000000"/>
          <w:sz w:val="20"/>
        </w:rPr>
        <w:t>econòmica</w:t>
      </w:r>
      <w:r w:rsidR="009A3D2F" w:rsidRPr="009A3D2F">
        <w:rPr>
          <w:rFonts w:eastAsia="Arial MT" w:cs="Arial"/>
          <w:b/>
          <w:color w:val="000000"/>
          <w:spacing w:val="80"/>
          <w:sz w:val="20"/>
        </w:rPr>
        <w:t>.</w:t>
      </w:r>
      <w:r w:rsidR="00936761" w:rsidRPr="00936761">
        <w:rPr>
          <w:rFonts w:eastAsia="Arial MT" w:cs="Arial"/>
          <w:color w:val="000000"/>
          <w:sz w:val="20"/>
        </w:rPr>
        <w:t xml:space="preserve"> </w:t>
      </w:r>
      <w:r w:rsidR="00936761">
        <w:rPr>
          <w:rFonts w:eastAsia="Arial MT" w:cs="Arial"/>
          <w:color w:val="000000"/>
          <w:sz w:val="20"/>
        </w:rPr>
        <w:t xml:space="preserve">Fins a 75 punt </w:t>
      </w:r>
    </w:p>
    <w:p w:rsidR="009A3D2F" w:rsidRPr="009A3D2F" w:rsidRDefault="009A3D2F" w:rsidP="009A3D2F">
      <w:pPr>
        <w:jc w:val="left"/>
        <w:rPr>
          <w:rFonts w:eastAsia="Arial MT" w:cs="Arial"/>
          <w:b/>
          <w:color w:val="000000"/>
          <w:spacing w:val="80"/>
          <w:sz w:val="20"/>
        </w:rPr>
      </w:pPr>
    </w:p>
    <w:p w:rsidR="00B0737B" w:rsidRDefault="009A3D2F" w:rsidP="00B0737B">
      <w:pPr>
        <w:jc w:val="left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sz w:val="20"/>
        </w:rPr>
        <w:t>S’atorgarà la major puntuació a la licitadora que proposi un preu més baix, que no sigui anormalment baix i que no superi el pressupost de licitació.</w:t>
      </w:r>
      <w:r w:rsidRPr="009A3D2F">
        <w:rPr>
          <w:rFonts w:eastAsia="Arial MT" w:cs="Arial"/>
          <w:color w:val="000000"/>
          <w:sz w:val="20"/>
        </w:rPr>
        <w:t xml:space="preserve"> </w:t>
      </w:r>
    </w:p>
    <w:p w:rsidR="009A3D2F" w:rsidRPr="00076DE8" w:rsidRDefault="009A3D2F" w:rsidP="009A3D2F">
      <w:pPr>
        <w:jc w:val="left"/>
        <w:rPr>
          <w:rFonts w:eastAsia="Arial MT" w:cs="Arial"/>
          <w:sz w:val="20"/>
        </w:rPr>
      </w:pPr>
      <w:r w:rsidRPr="00076DE8">
        <w:rPr>
          <w:rFonts w:eastAsia="Arial MT" w:cs="Arial"/>
          <w:sz w:val="20"/>
        </w:rPr>
        <w:t>La puntuació s’obtindrà mitjançant l’aplicació de la fórmula.</w:t>
      </w:r>
      <w:r w:rsidR="00936761" w:rsidRPr="00936761">
        <w:rPr>
          <w:rFonts w:eastAsia="Arial MT" w:cs="Arial"/>
          <w:color w:val="000000"/>
          <w:sz w:val="20"/>
        </w:rPr>
        <w:t xml:space="preserve"> </w:t>
      </w:r>
      <w:r w:rsidR="00936761" w:rsidRPr="00076DE8">
        <w:rPr>
          <w:rFonts w:eastAsia="Arial MT" w:cs="Arial"/>
          <w:color w:val="000000"/>
          <w:sz w:val="20"/>
        </w:rPr>
        <w:t>P</w:t>
      </w:r>
      <w:r w:rsidR="00936761" w:rsidRPr="00076DE8">
        <w:rPr>
          <w:rFonts w:eastAsia="Arial MT" w:cs="Arial"/>
          <w:color w:val="000000"/>
          <w:spacing w:val="-1"/>
          <w:sz w:val="20"/>
        </w:rPr>
        <w:t xml:space="preserve"> </w:t>
      </w:r>
      <w:r w:rsidR="00936761" w:rsidRPr="00076DE8">
        <w:rPr>
          <w:rFonts w:eastAsia="Arial MT" w:cs="Arial"/>
          <w:color w:val="000000"/>
          <w:sz w:val="20"/>
        </w:rPr>
        <w:t xml:space="preserve">= 75 x </w:t>
      </w:r>
      <w:r w:rsidR="00936761" w:rsidRPr="00076DE8">
        <w:rPr>
          <w:rFonts w:eastAsia="Arial MT" w:cs="Arial"/>
          <w:color w:val="000000"/>
          <w:spacing w:val="-2"/>
          <w:sz w:val="20"/>
        </w:rPr>
        <w:t>(OM/OF)</w:t>
      </w:r>
    </w:p>
    <w:p w:rsidR="009A3D2F" w:rsidRPr="00076DE8" w:rsidRDefault="009A3D2F" w:rsidP="009A3D2F">
      <w:pPr>
        <w:jc w:val="left"/>
        <w:rPr>
          <w:rFonts w:eastAsia="Arial MT" w:cs="Arial"/>
          <w:sz w:val="20"/>
        </w:rPr>
      </w:pPr>
      <w:r w:rsidRPr="00076DE8">
        <w:rPr>
          <w:rFonts w:eastAsia="Arial MT" w:cs="Arial"/>
          <w:sz w:val="20"/>
        </w:rPr>
        <w:t>En el supòsit que no es formuli cap oferta inferior al pressupost base de licitació (exclòs IVA) la puntuació serà 0 punts.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5B3539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:rsidR="00B80EE0" w:rsidRPr="00B80EE0" w:rsidRDefault="005B3539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B80EE0" w:rsidRPr="00B80EE0" w:rsidRDefault="005B3539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36761" w:rsidRDefault="00936761" w:rsidP="00936761">
      <w:pPr>
        <w:spacing w:before="1" w:line="230" w:lineRule="atLeast"/>
        <w:ind w:right="97"/>
        <w:rPr>
          <w:rFonts w:eastAsia="Arial MT" w:cs="Arial"/>
          <w:color w:val="000000"/>
          <w:sz w:val="20"/>
        </w:rPr>
      </w:pPr>
      <w:r w:rsidRPr="00936761">
        <w:rPr>
          <w:rFonts w:cs="Arial"/>
          <w:b/>
          <w:color w:val="000000"/>
          <w:spacing w:val="-2"/>
          <w:sz w:val="20"/>
        </w:rPr>
        <w:t xml:space="preserve">Criteri 2 : </w:t>
      </w:r>
      <w:r w:rsidRPr="00936761">
        <w:rPr>
          <w:rFonts w:eastAsia="Arial MT" w:cs="Arial"/>
          <w:b/>
          <w:color w:val="000000"/>
          <w:sz w:val="20"/>
        </w:rPr>
        <w:t>Criteri mediambiental en el funcionament del servei</w:t>
      </w:r>
      <w:r w:rsidRPr="00076DE8">
        <w:rPr>
          <w:rFonts w:eastAsia="Arial MT" w:cs="Arial"/>
          <w:color w:val="000000"/>
          <w:sz w:val="20"/>
        </w:rPr>
        <w:t>.</w:t>
      </w:r>
      <w:r>
        <w:rPr>
          <w:rFonts w:eastAsia="Arial MT" w:cs="Arial"/>
          <w:color w:val="000000"/>
          <w:sz w:val="20"/>
        </w:rPr>
        <w:t xml:space="preserve"> </w:t>
      </w:r>
      <w:r w:rsidR="002556B7">
        <w:rPr>
          <w:rFonts w:eastAsia="Arial MT" w:cs="Arial"/>
          <w:color w:val="000000"/>
          <w:sz w:val="20"/>
        </w:rPr>
        <w:t>F</w:t>
      </w:r>
      <w:r w:rsidR="002556B7" w:rsidRPr="00076DE8">
        <w:rPr>
          <w:rFonts w:eastAsia="Arial MT" w:cs="Arial"/>
          <w:color w:val="000000"/>
          <w:sz w:val="20"/>
        </w:rPr>
        <w:t>ins a un màxim de 1</w:t>
      </w:r>
      <w:r w:rsidR="002556B7">
        <w:rPr>
          <w:rFonts w:eastAsia="Arial MT" w:cs="Arial"/>
          <w:color w:val="000000"/>
          <w:sz w:val="20"/>
        </w:rPr>
        <w:t>4 punts</w:t>
      </w:r>
    </w:p>
    <w:p w:rsidR="00936761" w:rsidRPr="00936761" w:rsidRDefault="00936761" w:rsidP="00936761">
      <w:pPr>
        <w:spacing w:before="1" w:line="230" w:lineRule="atLeast"/>
        <w:ind w:right="97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>Disposar de vehicle adscrit al contracte amb distintiu zero emissions (blava) segons la Direcció General de Trànsit. Es valorarà a raó de 7 punts per vehicle fins a un màxim de 1</w:t>
      </w:r>
      <w:r>
        <w:rPr>
          <w:rFonts w:eastAsia="Arial MT" w:cs="Arial"/>
          <w:color w:val="000000"/>
          <w:sz w:val="20"/>
        </w:rPr>
        <w:t xml:space="preserve">4 punts. </w:t>
      </w:r>
      <w:r w:rsidRPr="00076DE8">
        <w:rPr>
          <w:rFonts w:eastAsia="Arial MT" w:cs="Arial"/>
          <w:sz w:val="20"/>
        </w:rPr>
        <w:t>En cas de no que no s’acrediti documentalment la puntuació serà 0.</w:t>
      </w:r>
    </w:p>
    <w:p w:rsidR="00936761" w:rsidRDefault="00936761" w:rsidP="00B80EE0">
      <w:pPr>
        <w:rPr>
          <w:rFonts w:cs="Arial"/>
          <w:color w:val="000000"/>
          <w:spacing w:val="-2"/>
          <w:sz w:val="20"/>
        </w:rPr>
      </w:pP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36761" w:rsidRPr="00936761" w:rsidRDefault="00936761" w:rsidP="00B80EE0">
      <w:pPr>
        <w:rPr>
          <w:rFonts w:eastAsia="Arial MT" w:cs="Arial"/>
          <w:b/>
          <w:color w:val="000000"/>
          <w:sz w:val="20"/>
        </w:rPr>
      </w:pPr>
      <w:r w:rsidRPr="00936761">
        <w:rPr>
          <w:rFonts w:cs="Arial"/>
          <w:b/>
          <w:color w:val="000000"/>
          <w:spacing w:val="-2"/>
          <w:sz w:val="20"/>
        </w:rPr>
        <w:t xml:space="preserve">Criteri 3 </w:t>
      </w:r>
      <w:r w:rsidRPr="00936761">
        <w:rPr>
          <w:rFonts w:eastAsia="Arial MT" w:cs="Arial"/>
          <w:b/>
          <w:color w:val="000000"/>
          <w:sz w:val="20"/>
        </w:rPr>
        <w:t>Formació del responsable tècnic del contracte</w:t>
      </w:r>
      <w:r>
        <w:rPr>
          <w:rFonts w:eastAsia="Arial MT" w:cs="Arial"/>
          <w:b/>
          <w:color w:val="000000"/>
          <w:sz w:val="20"/>
        </w:rPr>
        <w:t>. Fins a 11 punts</w:t>
      </w:r>
    </w:p>
    <w:p w:rsidR="00936761" w:rsidRPr="00076DE8" w:rsidRDefault="00936761" w:rsidP="002556B7">
      <w:pPr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>Disposar, el responsable del contracte, d’una titulació de llicenciatura o grau en ciències químiques, biologia, farmàcia, veterinària, ciències ambientals o graus relacionats en què s’asseguri  l’obtenció de competències i coneixements adequats per a la gestió dels processos de control d’organismes</w:t>
      </w:r>
      <w:r>
        <w:rPr>
          <w:rFonts w:eastAsia="Arial MT" w:cs="Arial"/>
          <w:color w:val="000000"/>
          <w:sz w:val="20"/>
        </w:rPr>
        <w:t xml:space="preserve"> </w:t>
      </w:r>
      <w:r w:rsidRPr="00076DE8">
        <w:rPr>
          <w:rFonts w:eastAsia="Arial MT" w:cs="Arial"/>
          <w:color w:val="000000"/>
          <w:sz w:val="20"/>
        </w:rPr>
        <w:t xml:space="preserve">nocius relacionats amb la sanitat ambiental. </w:t>
      </w:r>
    </w:p>
    <w:p w:rsidR="00936761" w:rsidRPr="00076DE8" w:rsidRDefault="00936761" w:rsidP="00936761">
      <w:pPr>
        <w:jc w:val="left"/>
        <w:rPr>
          <w:rFonts w:eastAsia="Arial MT" w:cs="Arial"/>
          <w:color w:val="000000"/>
          <w:sz w:val="20"/>
        </w:rPr>
      </w:pPr>
    </w:p>
    <w:p w:rsidR="00936761" w:rsidRPr="00936761" w:rsidRDefault="00936761" w:rsidP="00936761">
      <w:pPr>
        <w:jc w:val="left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 xml:space="preserve">Es valorarà a raó de 11 punts en cas de disposar d’aquesta formació o de 0 </w:t>
      </w:r>
      <w:r>
        <w:rPr>
          <w:rFonts w:eastAsia="Arial MT" w:cs="Arial"/>
          <w:color w:val="000000"/>
          <w:sz w:val="20"/>
        </w:rPr>
        <w:t xml:space="preserve">punts en cas de no disposar-ne. </w:t>
      </w:r>
      <w:r w:rsidRPr="00076DE8">
        <w:rPr>
          <w:rFonts w:eastAsia="Arial MT" w:cs="Arial"/>
          <w:sz w:val="20"/>
        </w:rPr>
        <w:t>En cas de no que no s’acrediti documentalment la puntuació serà 0.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936761" w:rsidRPr="00936761" w:rsidRDefault="00936761" w:rsidP="00B80EE0">
      <w:pPr>
        <w:rPr>
          <w:rFonts w:cs="Arial"/>
          <w:b/>
          <w:color w:val="000000"/>
          <w:spacing w:val="-2"/>
          <w:sz w:val="20"/>
          <w:u w:val="single"/>
        </w:rPr>
      </w:pPr>
      <w:r w:rsidRPr="00936761">
        <w:rPr>
          <w:rFonts w:cs="Arial"/>
          <w:b/>
          <w:color w:val="000000"/>
          <w:spacing w:val="-2"/>
          <w:sz w:val="20"/>
          <w:u w:val="single"/>
        </w:rPr>
        <w:t xml:space="preserve">LOT 2 </w:t>
      </w:r>
      <w:r w:rsidRPr="00936761">
        <w:rPr>
          <w:rFonts w:cs="Arial"/>
          <w:b/>
          <w:bCs/>
          <w:sz w:val="18"/>
          <w:u w:val="single"/>
        </w:rPr>
        <w:t>Control de plagues l'Arxiu Històric de Sabadell (AHS)</w:t>
      </w:r>
    </w:p>
    <w:p w:rsidR="00936761" w:rsidRDefault="00936761" w:rsidP="00B80EE0">
      <w:pPr>
        <w:rPr>
          <w:rFonts w:cs="Arial"/>
          <w:color w:val="000000"/>
          <w:spacing w:val="-2"/>
          <w:sz w:val="20"/>
        </w:rPr>
      </w:pPr>
    </w:p>
    <w:p w:rsidR="00936761" w:rsidRPr="00076DE8" w:rsidRDefault="00936761" w:rsidP="00936761">
      <w:pPr>
        <w:jc w:val="left"/>
        <w:rPr>
          <w:rFonts w:eastAsia="Arial MT" w:cs="Arial"/>
          <w:color w:val="000000"/>
          <w:sz w:val="20"/>
        </w:rPr>
      </w:pPr>
      <w:r w:rsidRPr="009A3D2F">
        <w:rPr>
          <w:rFonts w:cs="Arial"/>
          <w:b/>
          <w:color w:val="000000"/>
          <w:spacing w:val="-2"/>
          <w:sz w:val="20"/>
        </w:rPr>
        <w:t xml:space="preserve">Criteri </w:t>
      </w:r>
      <w:r>
        <w:rPr>
          <w:rFonts w:cs="Arial"/>
          <w:b/>
          <w:color w:val="000000"/>
          <w:spacing w:val="-2"/>
          <w:sz w:val="20"/>
        </w:rPr>
        <w:t>1</w:t>
      </w:r>
      <w:r w:rsidRPr="009A3D2F">
        <w:rPr>
          <w:rFonts w:cs="Arial"/>
          <w:b/>
          <w:sz w:val="20"/>
        </w:rPr>
        <w:t xml:space="preserve"> </w:t>
      </w:r>
      <w:r w:rsidRPr="009A3D2F">
        <w:rPr>
          <w:rFonts w:eastAsia="Arial MT" w:cs="Arial"/>
          <w:b/>
          <w:color w:val="000000"/>
          <w:sz w:val="20"/>
        </w:rPr>
        <w:t>Millora</w:t>
      </w:r>
      <w:r w:rsidRPr="009A3D2F">
        <w:rPr>
          <w:rFonts w:eastAsia="Arial MT" w:cs="Arial"/>
          <w:b/>
          <w:color w:val="000000"/>
          <w:spacing w:val="80"/>
          <w:sz w:val="20"/>
        </w:rPr>
        <w:t xml:space="preserve"> </w:t>
      </w:r>
      <w:r w:rsidRPr="009A3D2F">
        <w:rPr>
          <w:rFonts w:eastAsia="Arial MT" w:cs="Arial"/>
          <w:b/>
          <w:color w:val="000000"/>
          <w:sz w:val="20"/>
        </w:rPr>
        <w:t>econòmica</w:t>
      </w:r>
      <w:r w:rsidRPr="009A3D2F">
        <w:rPr>
          <w:rFonts w:eastAsia="Arial MT" w:cs="Arial"/>
          <w:b/>
          <w:color w:val="000000"/>
          <w:spacing w:val="80"/>
          <w:sz w:val="20"/>
        </w:rPr>
        <w:t>.</w:t>
      </w:r>
      <w:r w:rsidRPr="00936761">
        <w:rPr>
          <w:rFonts w:eastAsia="Arial MT" w:cs="Arial"/>
          <w:color w:val="000000"/>
          <w:sz w:val="20"/>
        </w:rPr>
        <w:t xml:space="preserve"> </w:t>
      </w:r>
      <w:r>
        <w:rPr>
          <w:rFonts w:eastAsia="Arial MT" w:cs="Arial"/>
          <w:color w:val="000000"/>
          <w:sz w:val="20"/>
        </w:rPr>
        <w:t xml:space="preserve">Fins a 75 punt </w:t>
      </w:r>
    </w:p>
    <w:p w:rsidR="00936761" w:rsidRPr="009A3D2F" w:rsidRDefault="00936761" w:rsidP="00936761">
      <w:pPr>
        <w:jc w:val="left"/>
        <w:rPr>
          <w:rFonts w:eastAsia="Arial MT" w:cs="Arial"/>
          <w:b/>
          <w:color w:val="000000"/>
          <w:spacing w:val="80"/>
          <w:sz w:val="20"/>
        </w:rPr>
      </w:pPr>
    </w:p>
    <w:p w:rsidR="00936761" w:rsidRDefault="00936761" w:rsidP="00936761">
      <w:pPr>
        <w:jc w:val="left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sz w:val="20"/>
        </w:rPr>
        <w:t>S’atorgarà la major puntuació a la licitadora que proposi un preu més baix, que no sigui anormalment baix i que no superi el pressupost de licitació.</w:t>
      </w:r>
      <w:r w:rsidRPr="009A3D2F">
        <w:rPr>
          <w:rFonts w:eastAsia="Arial MT" w:cs="Arial"/>
          <w:color w:val="000000"/>
          <w:sz w:val="20"/>
        </w:rPr>
        <w:t xml:space="preserve"> </w:t>
      </w:r>
    </w:p>
    <w:p w:rsidR="00936761" w:rsidRPr="00076DE8" w:rsidRDefault="00936761" w:rsidP="00936761">
      <w:pPr>
        <w:jc w:val="left"/>
        <w:rPr>
          <w:rFonts w:eastAsia="Arial MT" w:cs="Arial"/>
          <w:sz w:val="20"/>
        </w:rPr>
      </w:pPr>
      <w:r w:rsidRPr="00076DE8">
        <w:rPr>
          <w:rFonts w:eastAsia="Arial MT" w:cs="Arial"/>
          <w:sz w:val="20"/>
        </w:rPr>
        <w:t>La puntuació s’obtindrà mitjançant l’aplicació de la fórmula.</w:t>
      </w:r>
      <w:r w:rsidRPr="00936761">
        <w:rPr>
          <w:rFonts w:eastAsia="Arial MT" w:cs="Arial"/>
          <w:color w:val="000000"/>
          <w:sz w:val="20"/>
        </w:rPr>
        <w:t xml:space="preserve"> </w:t>
      </w:r>
      <w:r w:rsidRPr="00076DE8">
        <w:rPr>
          <w:rFonts w:eastAsia="Arial MT" w:cs="Arial"/>
          <w:color w:val="000000"/>
          <w:sz w:val="20"/>
        </w:rPr>
        <w:t>P</w:t>
      </w:r>
      <w:r w:rsidRPr="00076DE8">
        <w:rPr>
          <w:rFonts w:eastAsia="Arial MT" w:cs="Arial"/>
          <w:color w:val="000000"/>
          <w:spacing w:val="-1"/>
          <w:sz w:val="20"/>
        </w:rPr>
        <w:t xml:space="preserve"> </w:t>
      </w:r>
      <w:r w:rsidRPr="00076DE8">
        <w:rPr>
          <w:rFonts w:eastAsia="Arial MT" w:cs="Arial"/>
          <w:color w:val="000000"/>
          <w:sz w:val="20"/>
        </w:rPr>
        <w:t xml:space="preserve">= 75 x </w:t>
      </w:r>
      <w:r w:rsidRPr="00076DE8">
        <w:rPr>
          <w:rFonts w:eastAsia="Arial MT" w:cs="Arial"/>
          <w:color w:val="000000"/>
          <w:spacing w:val="-2"/>
          <w:sz w:val="20"/>
        </w:rPr>
        <w:t>(OM/OF)</w:t>
      </w:r>
    </w:p>
    <w:p w:rsidR="00936761" w:rsidRPr="00076DE8" w:rsidRDefault="00936761" w:rsidP="00936761">
      <w:pPr>
        <w:jc w:val="left"/>
        <w:rPr>
          <w:rFonts w:eastAsia="Arial MT" w:cs="Arial"/>
          <w:sz w:val="20"/>
        </w:rPr>
      </w:pPr>
      <w:r w:rsidRPr="00076DE8">
        <w:rPr>
          <w:rFonts w:eastAsia="Arial MT" w:cs="Arial"/>
          <w:sz w:val="20"/>
        </w:rPr>
        <w:t>En el supòsit que no es formuli cap oferta inferior al pressupost base de licitació (exclòs IVA) la puntuació serà 0 punts.</w:t>
      </w:r>
    </w:p>
    <w:p w:rsidR="00936761" w:rsidRPr="00B80EE0" w:rsidRDefault="00936761" w:rsidP="00936761">
      <w:pPr>
        <w:rPr>
          <w:rFonts w:cs="Arial"/>
          <w:color w:val="000000"/>
          <w:spacing w:val="-2"/>
          <w:sz w:val="20"/>
        </w:rPr>
      </w:pPr>
    </w:p>
    <w:p w:rsidR="00936761" w:rsidRPr="00B80EE0" w:rsidRDefault="00936761" w:rsidP="0093676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lastRenderedPageBreak/>
        <w:t>Import base:</w:t>
      </w:r>
    </w:p>
    <w:p w:rsidR="00936761" w:rsidRPr="00B80EE0" w:rsidRDefault="00936761" w:rsidP="0093676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:rsidR="00936761" w:rsidRPr="00B80EE0" w:rsidRDefault="00936761" w:rsidP="0093676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:rsidR="00936761" w:rsidRPr="00B80EE0" w:rsidRDefault="00936761" w:rsidP="00936761">
      <w:pPr>
        <w:rPr>
          <w:rFonts w:cs="Arial"/>
          <w:color w:val="000000"/>
          <w:spacing w:val="-2"/>
          <w:sz w:val="20"/>
        </w:rPr>
      </w:pPr>
    </w:p>
    <w:p w:rsidR="002556B7" w:rsidRDefault="00936761" w:rsidP="002556B7">
      <w:pPr>
        <w:spacing w:before="1" w:line="230" w:lineRule="atLeast"/>
        <w:ind w:right="97"/>
        <w:rPr>
          <w:rFonts w:eastAsia="Arial MT" w:cs="Arial"/>
          <w:color w:val="000000"/>
          <w:sz w:val="20"/>
        </w:rPr>
      </w:pPr>
      <w:r w:rsidRPr="00936761">
        <w:rPr>
          <w:rFonts w:cs="Arial"/>
          <w:b/>
          <w:color w:val="000000"/>
          <w:spacing w:val="-2"/>
          <w:sz w:val="20"/>
        </w:rPr>
        <w:t xml:space="preserve">Criteri 2 : </w:t>
      </w:r>
      <w:r w:rsidRPr="00936761">
        <w:rPr>
          <w:rFonts w:eastAsia="Arial MT" w:cs="Arial"/>
          <w:b/>
          <w:color w:val="000000"/>
          <w:sz w:val="20"/>
        </w:rPr>
        <w:t>Criteri mediambiental en el funcionament del servei</w:t>
      </w:r>
      <w:r w:rsidRPr="00076DE8">
        <w:rPr>
          <w:rFonts w:eastAsia="Arial MT" w:cs="Arial"/>
          <w:color w:val="000000"/>
          <w:sz w:val="20"/>
        </w:rPr>
        <w:t>.</w:t>
      </w:r>
      <w:r>
        <w:rPr>
          <w:rFonts w:eastAsia="Arial MT" w:cs="Arial"/>
          <w:color w:val="000000"/>
          <w:sz w:val="20"/>
        </w:rPr>
        <w:t xml:space="preserve"> </w:t>
      </w:r>
      <w:r w:rsidR="002556B7">
        <w:rPr>
          <w:rFonts w:eastAsia="Arial MT" w:cs="Arial"/>
          <w:color w:val="000000"/>
          <w:sz w:val="20"/>
        </w:rPr>
        <w:t>F</w:t>
      </w:r>
      <w:r w:rsidR="002556B7" w:rsidRPr="00076DE8">
        <w:rPr>
          <w:rFonts w:eastAsia="Arial MT" w:cs="Arial"/>
          <w:color w:val="000000"/>
          <w:sz w:val="20"/>
        </w:rPr>
        <w:t>ins a un màxim de 1</w:t>
      </w:r>
      <w:r w:rsidR="002556B7">
        <w:rPr>
          <w:rFonts w:eastAsia="Arial MT" w:cs="Arial"/>
          <w:color w:val="000000"/>
          <w:sz w:val="20"/>
        </w:rPr>
        <w:t>4 punts</w:t>
      </w:r>
    </w:p>
    <w:p w:rsidR="00936761" w:rsidRDefault="00936761" w:rsidP="00936761">
      <w:pPr>
        <w:spacing w:before="1" w:line="230" w:lineRule="atLeast"/>
        <w:ind w:right="97"/>
        <w:rPr>
          <w:rFonts w:eastAsia="Arial MT" w:cs="Arial"/>
          <w:color w:val="000000"/>
          <w:sz w:val="20"/>
        </w:rPr>
      </w:pPr>
    </w:p>
    <w:p w:rsidR="00936761" w:rsidRPr="00936761" w:rsidRDefault="00936761" w:rsidP="00936761">
      <w:pPr>
        <w:spacing w:before="1" w:line="230" w:lineRule="atLeast"/>
        <w:ind w:right="97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>Disposar de vehicle adscrit al contracte amb distintiu zero emissions (blava) segons la Direcció General de Trànsit. Es valorarà a raó de 7 punts per vehicle fins a un màxim de 1</w:t>
      </w:r>
      <w:r>
        <w:rPr>
          <w:rFonts w:eastAsia="Arial MT" w:cs="Arial"/>
          <w:color w:val="000000"/>
          <w:sz w:val="20"/>
        </w:rPr>
        <w:t xml:space="preserve">4 punts. </w:t>
      </w:r>
      <w:r w:rsidRPr="00076DE8">
        <w:rPr>
          <w:rFonts w:eastAsia="Arial MT" w:cs="Arial"/>
          <w:sz w:val="20"/>
        </w:rPr>
        <w:t>En cas de no que no s’acrediti documentalment la puntuació serà 0.</w:t>
      </w:r>
    </w:p>
    <w:p w:rsidR="00936761" w:rsidRDefault="00936761" w:rsidP="00936761">
      <w:pPr>
        <w:rPr>
          <w:rFonts w:cs="Arial"/>
          <w:color w:val="000000"/>
          <w:spacing w:val="-2"/>
          <w:sz w:val="20"/>
        </w:rPr>
      </w:pPr>
    </w:p>
    <w:p w:rsidR="00936761" w:rsidRDefault="00936761" w:rsidP="00936761">
      <w:pPr>
        <w:rPr>
          <w:rFonts w:cs="Arial"/>
          <w:color w:val="000000"/>
          <w:spacing w:val="-2"/>
          <w:sz w:val="20"/>
        </w:rPr>
      </w:pPr>
    </w:p>
    <w:p w:rsidR="00936761" w:rsidRPr="00936761" w:rsidRDefault="00936761" w:rsidP="00936761">
      <w:pPr>
        <w:rPr>
          <w:rFonts w:eastAsia="Arial MT" w:cs="Arial"/>
          <w:b/>
          <w:color w:val="000000"/>
          <w:sz w:val="20"/>
        </w:rPr>
      </w:pPr>
      <w:r w:rsidRPr="00936761">
        <w:rPr>
          <w:rFonts w:cs="Arial"/>
          <w:b/>
          <w:color w:val="000000"/>
          <w:spacing w:val="-2"/>
          <w:sz w:val="20"/>
        </w:rPr>
        <w:t xml:space="preserve">Criteri 3 </w:t>
      </w:r>
      <w:r w:rsidRPr="00936761">
        <w:rPr>
          <w:rFonts w:eastAsia="Arial MT" w:cs="Arial"/>
          <w:b/>
          <w:color w:val="000000"/>
          <w:sz w:val="20"/>
        </w:rPr>
        <w:t>Formació del responsable tècnic del contracte</w:t>
      </w:r>
      <w:r>
        <w:rPr>
          <w:rFonts w:eastAsia="Arial MT" w:cs="Arial"/>
          <w:b/>
          <w:color w:val="000000"/>
          <w:sz w:val="20"/>
        </w:rPr>
        <w:t>. Fins a 11 punts</w:t>
      </w:r>
    </w:p>
    <w:p w:rsidR="00936761" w:rsidRPr="00076DE8" w:rsidRDefault="00936761" w:rsidP="002556B7">
      <w:pPr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>Disposar, el responsable del contracte, d’una titulació de llicenciatura o grau en ciències químiques, biologia, farmàcia, veterinària, ciències ambientals o graus relacionats en què s’asseguri  l’obtenció de competències i coneixements adequats per a la gestió dels processos de control d’organismes</w:t>
      </w:r>
      <w:r>
        <w:rPr>
          <w:rFonts w:eastAsia="Arial MT" w:cs="Arial"/>
          <w:color w:val="000000"/>
          <w:sz w:val="20"/>
        </w:rPr>
        <w:t xml:space="preserve"> </w:t>
      </w:r>
      <w:r w:rsidRPr="00076DE8">
        <w:rPr>
          <w:rFonts w:eastAsia="Arial MT" w:cs="Arial"/>
          <w:color w:val="000000"/>
          <w:sz w:val="20"/>
        </w:rPr>
        <w:t xml:space="preserve">nocius relacionats amb la sanitat ambiental. </w:t>
      </w:r>
    </w:p>
    <w:p w:rsidR="00936761" w:rsidRPr="00076DE8" w:rsidRDefault="00936761" w:rsidP="00936761">
      <w:pPr>
        <w:jc w:val="left"/>
        <w:rPr>
          <w:rFonts w:eastAsia="Arial MT" w:cs="Arial"/>
          <w:color w:val="000000"/>
          <w:sz w:val="20"/>
        </w:rPr>
      </w:pPr>
    </w:p>
    <w:p w:rsidR="00936761" w:rsidRPr="00936761" w:rsidRDefault="00936761" w:rsidP="00936761">
      <w:pPr>
        <w:jc w:val="left"/>
        <w:rPr>
          <w:rFonts w:eastAsia="Arial MT" w:cs="Arial"/>
          <w:color w:val="000000"/>
          <w:sz w:val="20"/>
        </w:rPr>
      </w:pPr>
      <w:r w:rsidRPr="00076DE8">
        <w:rPr>
          <w:rFonts w:eastAsia="Arial MT" w:cs="Arial"/>
          <w:color w:val="000000"/>
          <w:sz w:val="20"/>
        </w:rPr>
        <w:t xml:space="preserve">Es valorarà a raó de 11 punts en cas de disposar d’aquesta formació o de 0 </w:t>
      </w:r>
      <w:r>
        <w:rPr>
          <w:rFonts w:eastAsia="Arial MT" w:cs="Arial"/>
          <w:color w:val="000000"/>
          <w:sz w:val="20"/>
        </w:rPr>
        <w:t xml:space="preserve">punts en cas de no disposar-ne. </w:t>
      </w:r>
      <w:r w:rsidRPr="00076DE8">
        <w:rPr>
          <w:rFonts w:eastAsia="Arial MT" w:cs="Arial"/>
          <w:sz w:val="20"/>
        </w:rPr>
        <w:t>En cas de no que no s’acrediti documentalment la puntuació serà 0.</w:t>
      </w:r>
    </w:p>
    <w:p w:rsidR="00936761" w:rsidRDefault="00936761" w:rsidP="00B80EE0">
      <w:pPr>
        <w:rPr>
          <w:rFonts w:cs="Arial"/>
          <w:color w:val="000000"/>
          <w:spacing w:val="-2"/>
          <w:sz w:val="20"/>
        </w:rPr>
      </w:pPr>
    </w:p>
    <w:p w:rsidR="00936761" w:rsidRDefault="00936761" w:rsidP="00B80EE0">
      <w:pPr>
        <w:rPr>
          <w:rFonts w:cs="Arial"/>
          <w:color w:val="000000"/>
          <w:spacing w:val="-2"/>
          <w:sz w:val="20"/>
        </w:rPr>
      </w:pPr>
    </w:p>
    <w:p w:rsidR="00936761" w:rsidRPr="00B80EE0" w:rsidRDefault="00936761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5B3539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5B3539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5B3539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5E" w:rsidRDefault="0029705E">
      <w:r>
        <w:separator/>
      </w:r>
    </w:p>
  </w:endnote>
  <w:endnote w:type="continuationSeparator" w:id="0">
    <w:p w:rsidR="0029705E" w:rsidRDefault="0029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variable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5B3539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5B3539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5B3539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5B3539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5B3539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:rsidR="00A671FE" w:rsidRDefault="005B3539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5E" w:rsidRDefault="0029705E">
      <w:r>
        <w:separator/>
      </w:r>
    </w:p>
  </w:footnote>
  <w:footnote w:type="continuationSeparator" w:id="0">
    <w:p w:rsidR="0029705E" w:rsidRDefault="0029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5B3539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556B7"/>
    <w:rsid w:val="002625B3"/>
    <w:rsid w:val="002627BC"/>
    <w:rsid w:val="0027170C"/>
    <w:rsid w:val="00272180"/>
    <w:rsid w:val="00286EFA"/>
    <w:rsid w:val="0029705E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540CC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3539"/>
    <w:rsid w:val="005B585B"/>
    <w:rsid w:val="005E258C"/>
    <w:rsid w:val="005E435A"/>
    <w:rsid w:val="005F0538"/>
    <w:rsid w:val="005F2BFF"/>
    <w:rsid w:val="005F5F5D"/>
    <w:rsid w:val="00603CC8"/>
    <w:rsid w:val="00610BED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641F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1467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36761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3D2F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0737B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144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table" w:customStyle="1" w:styleId="TableNormal">
    <w:name w:val="Table Normal"/>
    <w:uiPriority w:val="2"/>
    <w:semiHidden/>
    <w:unhideWhenUsed/>
    <w:qFormat/>
    <w:rsid w:val="009367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73EA1-50AC-43D6-AE62-BB2A560A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680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Alcaraz M Joaquim  CULTURA</dc:creator>
  <cp:lastModifiedBy>Alcaraz M Joaquim  CULTURA</cp:lastModifiedBy>
  <cp:revision>2</cp:revision>
  <cp:lastPrinted>2015-04-24T12:36:00Z</cp:lastPrinted>
  <dcterms:created xsi:type="dcterms:W3CDTF">2026-07-07T13:09:00Z</dcterms:created>
  <dcterms:modified xsi:type="dcterms:W3CDTF">2026-07-07T13:09:00Z</dcterms:modified>
</cp:coreProperties>
</file>