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C2FA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bCs/>
          <w:color w:val="000000"/>
          <w:sz w:val="21"/>
          <w:szCs w:val="21"/>
        </w:rPr>
      </w:pPr>
      <w:r w:rsidRPr="0000345E">
        <w:rPr>
          <w:rFonts w:eastAsia="Calibri"/>
          <w:b/>
          <w:bCs/>
          <w:color w:val="000000"/>
          <w:sz w:val="21"/>
          <w:szCs w:val="21"/>
        </w:rPr>
        <w:t>ANNEX I</w:t>
      </w:r>
    </w:p>
    <w:p w14:paraId="377AE7BB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bCs/>
          <w:color w:val="000000"/>
          <w:sz w:val="21"/>
          <w:szCs w:val="21"/>
        </w:rPr>
      </w:pPr>
    </w:p>
    <w:tbl>
      <w:tblPr>
        <w:tblW w:w="868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E1699D" w:rsidRPr="0000345E" w14:paraId="30ABEE25" w14:textId="77777777" w:rsidTr="00B017BA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4E4" w14:textId="77777777" w:rsidR="00E1699D" w:rsidRPr="0000345E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b/>
                <w:bCs/>
                <w:color w:val="000000"/>
                <w:sz w:val="21"/>
                <w:szCs w:val="21"/>
              </w:rPr>
            </w:pPr>
            <w:r w:rsidRPr="0000345E">
              <w:rPr>
                <w:rFonts w:eastAsia="Calibri"/>
                <w:b/>
                <w:bCs/>
                <w:color w:val="000000"/>
                <w:sz w:val="21"/>
                <w:szCs w:val="21"/>
              </w:rPr>
              <w:t xml:space="preserve">MODEL D’OFERTA ECONÒMICA AMB DECLARACIÓ RESPONSABLE </w:t>
            </w:r>
          </w:p>
        </w:tc>
      </w:tr>
    </w:tbl>
    <w:p w14:paraId="4EDBC793" w14:textId="77777777" w:rsidR="00E1699D" w:rsidRPr="0000345E" w:rsidRDefault="00E1699D" w:rsidP="00E1699D">
      <w:pPr>
        <w:suppressAutoHyphens w:val="0"/>
        <w:spacing w:before="280" w:after="28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Arial Unicode MS"/>
          <w:sz w:val="21"/>
          <w:szCs w:val="21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00345E">
        <w:rPr>
          <w:rFonts w:eastAsia="Calibri"/>
          <w:sz w:val="21"/>
          <w:szCs w:val="21"/>
        </w:rPr>
        <w:t xml:space="preserve">assabentat/da de les condicions exigides per </w:t>
      </w:r>
      <w:r w:rsidRPr="0000345E">
        <w:rPr>
          <w:rFonts w:eastAsia="Arial Unicode MS"/>
          <w:color w:val="000000"/>
          <w:sz w:val="21"/>
          <w:szCs w:val="21"/>
        </w:rPr>
        <w:t>participar en la licitació de referència</w:t>
      </w:r>
      <w:r w:rsidRPr="0000345E">
        <w:rPr>
          <w:rFonts w:eastAsia="Calibri"/>
          <w:sz w:val="21"/>
          <w:szCs w:val="21"/>
        </w:rPr>
        <w:t>, es compromet a portar-la a terme amb subjecció als Plecs de Prescripcions Tècniques Particulars i de Clàusules Administratives Particulars, que accepta íntegrament</w:t>
      </w:r>
      <w:r w:rsidRPr="0000345E">
        <w:rPr>
          <w:rFonts w:eastAsia="Arial Unicode MS"/>
          <w:color w:val="000000"/>
          <w:sz w:val="21"/>
          <w:szCs w:val="21"/>
        </w:rPr>
        <w:t xml:space="preserve"> i </w:t>
      </w:r>
    </w:p>
    <w:p w14:paraId="60843857" w14:textId="77777777" w:rsidR="00E1699D" w:rsidRPr="0000345E" w:rsidRDefault="00E1699D" w:rsidP="00E1699D">
      <w:pPr>
        <w:widowControl/>
        <w:numPr>
          <w:ilvl w:val="0"/>
          <w:numId w:val="10"/>
        </w:numPr>
        <w:suppressAutoHyphens w:val="0"/>
        <w:spacing w:before="280" w:after="280" w:line="259" w:lineRule="auto"/>
        <w:jc w:val="both"/>
        <w:rPr>
          <w:rFonts w:eastAsia="Calibri"/>
          <w:b/>
          <w:bCs/>
          <w:sz w:val="21"/>
          <w:szCs w:val="21"/>
        </w:rPr>
      </w:pPr>
      <w:r w:rsidRPr="0000345E">
        <w:rPr>
          <w:rFonts w:eastAsia="Calibri"/>
          <w:b/>
          <w:bCs/>
          <w:sz w:val="21"/>
          <w:szCs w:val="21"/>
        </w:rPr>
        <w:t>DECLARA SOTA LA SEVA RESPONSABILITAT</w:t>
      </w:r>
    </w:p>
    <w:p w14:paraId="4B725359" w14:textId="77777777" w:rsidR="00E1699D" w:rsidRPr="0000345E" w:rsidRDefault="00E1699D" w:rsidP="00E1699D">
      <w:pPr>
        <w:suppressAutoHyphens w:val="0"/>
        <w:spacing w:before="160" w:line="201" w:lineRule="atLeast"/>
        <w:jc w:val="both"/>
        <w:rPr>
          <w:sz w:val="21"/>
          <w:szCs w:val="21"/>
          <w:lang w:eastAsia="ca-ES"/>
        </w:rPr>
      </w:pPr>
      <w:r w:rsidRPr="0000345E">
        <w:rPr>
          <w:b/>
          <w:color w:val="000000"/>
          <w:sz w:val="21"/>
          <w:szCs w:val="21"/>
          <w:lang w:eastAsia="ca-ES"/>
        </w:rPr>
        <w:t>I.</w:t>
      </w:r>
      <w:r w:rsidRPr="0000345E">
        <w:rPr>
          <w:color w:val="000000"/>
          <w:sz w:val="21"/>
          <w:szCs w:val="21"/>
          <w:lang w:eastAsia="ca-ES"/>
        </w:rPr>
        <w:t xml:space="preserve">  Que el </w:t>
      </w:r>
      <w:proofErr w:type="spellStart"/>
      <w:r w:rsidRPr="0000345E">
        <w:rPr>
          <w:color w:val="000000"/>
          <w:sz w:val="21"/>
          <w:szCs w:val="21"/>
          <w:lang w:eastAsia="ca-ES"/>
        </w:rPr>
        <w:t>sotasignant</w:t>
      </w:r>
      <w:proofErr w:type="spellEnd"/>
      <w:r w:rsidRPr="0000345E">
        <w:rPr>
          <w:color w:val="000000"/>
          <w:sz w:val="21"/>
          <w:szCs w:val="21"/>
          <w:lang w:eastAsia="ca-ES"/>
        </w:rPr>
        <w:t xml:space="preserve"> té la deguda representació per presentar la present proposició econòmica amb declaració responsable.</w:t>
      </w:r>
    </w:p>
    <w:p w14:paraId="7BF44CD4" w14:textId="77777777" w:rsidR="00E1699D" w:rsidRPr="0000345E" w:rsidRDefault="00E1699D" w:rsidP="00E1699D">
      <w:pPr>
        <w:suppressAutoHyphens w:val="0"/>
        <w:spacing w:before="160" w:line="201" w:lineRule="atLeast"/>
        <w:jc w:val="both"/>
        <w:rPr>
          <w:sz w:val="21"/>
          <w:szCs w:val="21"/>
          <w:lang w:eastAsia="ca-ES"/>
        </w:rPr>
      </w:pPr>
      <w:r w:rsidRPr="0000345E">
        <w:rPr>
          <w:b/>
          <w:color w:val="000000"/>
          <w:sz w:val="21"/>
          <w:szCs w:val="21"/>
          <w:lang w:eastAsia="ca-ES"/>
        </w:rPr>
        <w:t>I</w:t>
      </w:r>
      <w:r w:rsidRPr="0000345E">
        <w:rPr>
          <w:b/>
          <w:sz w:val="21"/>
          <w:szCs w:val="21"/>
        </w:rPr>
        <w:t>I.</w:t>
      </w:r>
      <w:r w:rsidRPr="0000345E">
        <w:rPr>
          <w:color w:val="000000"/>
          <w:sz w:val="21"/>
          <w:szCs w:val="21"/>
          <w:lang w:eastAsia="ca-ES"/>
        </w:rPr>
        <w:t xml:space="preserve"> Que l’empresa que represento està constituïda vàlidament i que, de conformitat amb el seu objecte social, es pot presentar a aquesta licitació.</w:t>
      </w:r>
    </w:p>
    <w:p w14:paraId="66345680" w14:textId="77777777" w:rsidR="00E1699D" w:rsidRPr="0000345E" w:rsidRDefault="00E1699D" w:rsidP="00E1699D">
      <w:pPr>
        <w:suppressAutoHyphens w:val="0"/>
        <w:spacing w:before="160" w:line="201" w:lineRule="atLeast"/>
        <w:jc w:val="both"/>
        <w:rPr>
          <w:sz w:val="21"/>
          <w:szCs w:val="21"/>
          <w:lang w:eastAsia="ca-ES"/>
        </w:rPr>
      </w:pPr>
      <w:r w:rsidRPr="0000345E">
        <w:rPr>
          <w:b/>
          <w:color w:val="000000"/>
          <w:sz w:val="21"/>
          <w:szCs w:val="21"/>
          <w:lang w:eastAsia="ca-ES"/>
        </w:rPr>
        <w:t>III.</w:t>
      </w:r>
      <w:r w:rsidRPr="0000345E">
        <w:rPr>
          <w:color w:val="000000"/>
          <w:sz w:val="21"/>
          <w:szCs w:val="21"/>
          <w:lang w:eastAsia="ca-ES"/>
        </w:rPr>
        <w:t xml:space="preserve"> Que l’empresa que represento disposa de la classificació corresponent, si s’escau, o que compleix els requisits de solvència econòmica, financera i tècnica o professional exigits, en les condicions establertes en el plec.</w:t>
      </w:r>
    </w:p>
    <w:p w14:paraId="00E76583" w14:textId="77777777" w:rsidR="00E1699D" w:rsidRPr="0000345E" w:rsidRDefault="00E1699D" w:rsidP="00E1699D">
      <w:pPr>
        <w:suppressAutoHyphens w:val="0"/>
        <w:spacing w:before="160" w:line="201" w:lineRule="atLeast"/>
        <w:jc w:val="both"/>
        <w:rPr>
          <w:color w:val="000000"/>
          <w:sz w:val="21"/>
          <w:szCs w:val="21"/>
          <w:lang w:eastAsia="ca-ES"/>
        </w:rPr>
      </w:pPr>
      <w:r w:rsidRPr="0000345E">
        <w:rPr>
          <w:b/>
          <w:color w:val="000000"/>
          <w:sz w:val="21"/>
          <w:szCs w:val="21"/>
          <w:lang w:eastAsia="ca-ES"/>
        </w:rPr>
        <w:t>IV.</w:t>
      </w:r>
      <w:r w:rsidRPr="0000345E">
        <w:rPr>
          <w:color w:val="000000"/>
          <w:sz w:val="21"/>
          <w:szCs w:val="21"/>
          <w:lang w:eastAsia="ca-ES"/>
        </w:rPr>
        <w:t xml:space="preserve"> Que l’empresa que represento no està incursa en prohibició de contractar per si mateixa ni per extensió com a conseqüència de l’aplicació de l’article 71.3 d’aquesta Llei.</w:t>
      </w:r>
    </w:p>
    <w:p w14:paraId="482E137A" w14:textId="77777777" w:rsidR="00E1699D" w:rsidRPr="0000345E" w:rsidRDefault="00E1699D" w:rsidP="00E1699D">
      <w:pPr>
        <w:jc w:val="both"/>
        <w:rPr>
          <w:color w:val="000000"/>
          <w:sz w:val="21"/>
          <w:szCs w:val="21"/>
          <w:lang w:eastAsia="ca-ES"/>
        </w:rPr>
      </w:pPr>
    </w:p>
    <w:p w14:paraId="2AAE14B3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en-US"/>
        </w:rPr>
        <w:t>V.</w:t>
      </w:r>
      <w:r w:rsidRPr="0000345E">
        <w:rPr>
          <w:rFonts w:eastAsia="Calibri"/>
          <w:color w:val="000000"/>
          <w:sz w:val="21"/>
          <w:szCs w:val="21"/>
          <w:lang w:eastAsia="en-US"/>
        </w:rPr>
        <w:t xml:space="preserve"> 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Que </w:t>
      </w:r>
      <w:r w:rsidRPr="0000345E">
        <w:rPr>
          <w:rFonts w:eastAsia="Calibri"/>
          <w:color w:val="000000"/>
          <w:sz w:val="21"/>
          <w:szCs w:val="21"/>
          <w:lang w:eastAsia="en-US"/>
        </w:rPr>
        <w:t>l’empresa que represento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</w:t>
      </w:r>
      <w:r w:rsidRPr="0000345E">
        <w:rPr>
          <w:rFonts w:eastAsia="Calibri"/>
          <w:sz w:val="21"/>
          <w:szCs w:val="21"/>
        </w:rPr>
        <w:t>autoritza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735CF31D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>VI.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Que </w:t>
      </w:r>
      <w:r w:rsidRPr="0000345E">
        <w:rPr>
          <w:rFonts w:eastAsia="Calibri"/>
          <w:color w:val="000000"/>
          <w:sz w:val="21"/>
          <w:szCs w:val="21"/>
          <w:lang w:eastAsia="en-US"/>
        </w:rPr>
        <w:t xml:space="preserve">l’empresa que represento </w:t>
      </w:r>
      <w:r w:rsidRPr="0000345E">
        <w:rPr>
          <w:rFonts w:eastAsia="Calibri"/>
          <w:color w:val="000000"/>
          <w:sz w:val="21"/>
          <w:szCs w:val="21"/>
          <w:lang w:eastAsia="ca-ES"/>
        </w:rPr>
        <w:t>compleix tots els requisits i obligacions exigides per la normativa vigent per a la seva obertura, instal·lació i funcionament legal.</w:t>
      </w:r>
    </w:p>
    <w:p w14:paraId="4FE78271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>VII.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 </w:t>
      </w:r>
      <w:r w:rsidRPr="0000345E">
        <w:rPr>
          <w:rFonts w:eastAsia="Calibri"/>
          <w:sz w:val="21"/>
          <w:szCs w:val="21"/>
          <w:lang w:eastAsia="en-US"/>
        </w:rPr>
        <w:t>Que l’empresa que represento està inscrita en el Registre electrònic d’empreses licitadores de la Generalitat de Catalunya (RELI) o en el Registre oficial de licitadors i empreses classificades de l’Estat (ROLECE) o ha demanat la inscripció abans de la finalització del termini per presentar sol·licituds de participació en aquest procediment de licitació.</w:t>
      </w:r>
    </w:p>
    <w:p w14:paraId="7F83F9E5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color w:val="000000"/>
          <w:sz w:val="21"/>
          <w:szCs w:val="21"/>
          <w:lang w:eastAsia="ca-ES"/>
        </w:rPr>
        <w:t>Tanmateix, que l’adreça de correu electrònic on rebre les comunicacions en el procés de contractació i, si escau, d’execució del contracte és (</w:t>
      </w:r>
      <w:r w:rsidRPr="0000345E">
        <w:rPr>
          <w:rFonts w:eastAsia="Calibri"/>
          <w:i/>
          <w:color w:val="000000"/>
          <w:sz w:val="21"/>
          <w:szCs w:val="21"/>
          <w:lang w:eastAsia="ca-ES"/>
        </w:rPr>
        <w:t>indicar adreça de correu electrònic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). </w:t>
      </w:r>
    </w:p>
    <w:p w14:paraId="0516C606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>VIII.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</w:p>
    <w:p w14:paraId="55B78329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i/>
          <w:color w:val="000000"/>
          <w:sz w:val="21"/>
          <w:szCs w:val="21"/>
          <w:lang w:eastAsia="ca-ES"/>
        </w:rPr>
      </w:pPr>
      <w:r w:rsidRPr="0000345E">
        <w:rPr>
          <w:rFonts w:eastAsia="Calibri"/>
          <w:i/>
          <w:color w:val="000000"/>
          <w:sz w:val="21"/>
          <w:szCs w:val="21"/>
          <w:lang w:eastAsia="ca-ES"/>
        </w:rPr>
        <w:t xml:space="preserve">(Indicar adreça/es de correu electrònic – el/s document/s </w:t>
      </w:r>
      <w:proofErr w:type="spellStart"/>
      <w:r w:rsidRPr="0000345E">
        <w:rPr>
          <w:rFonts w:eastAsia="Calibri"/>
          <w:i/>
          <w:color w:val="000000"/>
          <w:sz w:val="21"/>
          <w:szCs w:val="21"/>
          <w:lang w:eastAsia="ca-ES"/>
        </w:rPr>
        <w:t>identificatiu</w:t>
      </w:r>
      <w:proofErr w:type="spellEnd"/>
      <w:r w:rsidRPr="0000345E">
        <w:rPr>
          <w:rFonts w:eastAsia="Calibri"/>
          <w:i/>
          <w:color w:val="000000"/>
          <w:sz w:val="21"/>
          <w:szCs w:val="21"/>
          <w:lang w:eastAsia="ca-ES"/>
        </w:rPr>
        <w:t xml:space="preserve">/s corresponent/s </w:t>
      </w:r>
      <w:r w:rsidRPr="0000345E">
        <w:rPr>
          <w:rFonts w:eastAsia="Calibri"/>
          <w:i/>
          <w:color w:val="000000"/>
          <w:sz w:val="21"/>
          <w:szCs w:val="21"/>
          <w:lang w:eastAsia="ca-ES"/>
        </w:rPr>
        <w:lastRenderedPageBreak/>
        <w:t xml:space="preserve">(NIF/NIE/CIF/Passaport) – número/os de telèfon/os mòbil/s) </w:t>
      </w:r>
    </w:p>
    <w:p w14:paraId="7C2F9176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>IX.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Que el conveni aplicable als treballadors de l’empresa és el següent:</w:t>
      </w:r>
    </w:p>
    <w:p w14:paraId="47EC4657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i/>
          <w:color w:val="000000"/>
          <w:sz w:val="21"/>
          <w:szCs w:val="21"/>
          <w:lang w:eastAsia="ca-ES"/>
        </w:rPr>
      </w:pPr>
      <w:r w:rsidRPr="0000345E">
        <w:rPr>
          <w:rFonts w:eastAsia="Calibri"/>
          <w:i/>
          <w:color w:val="000000"/>
          <w:sz w:val="21"/>
          <w:szCs w:val="21"/>
          <w:lang w:eastAsia="ca-ES"/>
        </w:rPr>
        <w:t>(Indicar el conveni vigent territorial, sectorial o d’empresa que resulti d’aplicació així com la identificació del Butlletí oficial en el que estigui publicat).</w:t>
      </w:r>
    </w:p>
    <w:p w14:paraId="4E5355CA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i/>
          <w:color w:val="000000"/>
          <w:sz w:val="21"/>
          <w:szCs w:val="21"/>
          <w:lang w:eastAsia="ca-ES"/>
        </w:rPr>
      </w:pPr>
      <w:r w:rsidRPr="0000345E">
        <w:rPr>
          <w:rFonts w:eastAsia="Calibri"/>
          <w:b/>
          <w:i/>
          <w:color w:val="000000"/>
          <w:sz w:val="21"/>
          <w:szCs w:val="21"/>
          <w:lang w:eastAsia="ca-ES"/>
        </w:rPr>
        <w:t>Apartats a incloure en la declaració, només si s’escau:</w:t>
      </w:r>
    </w:p>
    <w:p w14:paraId="6E0F0C95" w14:textId="77777777" w:rsidR="00E1699D" w:rsidRPr="0000345E" w:rsidRDefault="00E1699D" w:rsidP="00E1699D">
      <w:pPr>
        <w:jc w:val="both"/>
        <w:rPr>
          <w:color w:val="000000"/>
          <w:sz w:val="21"/>
          <w:szCs w:val="21"/>
        </w:rPr>
      </w:pPr>
      <w:r w:rsidRPr="0000345E">
        <w:rPr>
          <w:b/>
          <w:color w:val="000000"/>
          <w:sz w:val="21"/>
          <w:szCs w:val="21"/>
          <w:lang w:eastAsia="ca-ES"/>
        </w:rPr>
        <w:t>X.</w:t>
      </w:r>
      <w:r w:rsidRPr="0000345E">
        <w:rPr>
          <w:color w:val="000000"/>
          <w:sz w:val="21"/>
          <w:szCs w:val="21"/>
          <w:lang w:eastAsia="ca-ES"/>
        </w:rPr>
        <w:t xml:space="preserve"> </w:t>
      </w:r>
      <w:r w:rsidRPr="0000345E">
        <w:rPr>
          <w:b/>
          <w:bCs/>
          <w:iCs/>
          <w:color w:val="000000"/>
          <w:sz w:val="21"/>
          <w:szCs w:val="21"/>
          <w:lang w:eastAsia="ca-ES"/>
        </w:rPr>
        <w:t>Per a empreses de més de 50 treballadors:</w:t>
      </w:r>
      <w:r w:rsidRPr="0000345E">
        <w:rPr>
          <w:b/>
          <w:bCs/>
          <w:i/>
          <w:iCs/>
          <w:color w:val="000000"/>
          <w:sz w:val="21"/>
          <w:szCs w:val="21"/>
          <w:lang w:eastAsia="ca-ES"/>
        </w:rPr>
        <w:t xml:space="preserve"> </w:t>
      </w:r>
    </w:p>
    <w:p w14:paraId="5262A70A" w14:textId="77777777" w:rsidR="00E1699D" w:rsidRPr="0000345E" w:rsidRDefault="00E1699D" w:rsidP="00E1699D">
      <w:pPr>
        <w:widowControl/>
        <w:numPr>
          <w:ilvl w:val="0"/>
          <w:numId w:val="8"/>
        </w:numPr>
        <w:tabs>
          <w:tab w:val="left" w:pos="360"/>
        </w:tabs>
        <w:suppressAutoHyphens w:val="0"/>
        <w:spacing w:after="160" w:line="259" w:lineRule="auto"/>
        <w:ind w:left="360"/>
        <w:jc w:val="both"/>
        <w:rPr>
          <w:rFonts w:eastAsia="Calibri"/>
          <w:color w:val="000000"/>
          <w:sz w:val="21"/>
          <w:szCs w:val="21"/>
          <w:lang w:eastAsia="ca-ES"/>
        </w:rPr>
      </w:pP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2DAF0EAA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ca-ES"/>
        </w:rPr>
      </w:pP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o </w:t>
      </w:r>
    </w:p>
    <w:p w14:paraId="2FD2560B" w14:textId="77777777" w:rsidR="00E1699D" w:rsidRPr="0000345E" w:rsidRDefault="00E1699D" w:rsidP="00E1699D">
      <w:pPr>
        <w:widowControl/>
        <w:numPr>
          <w:ilvl w:val="0"/>
          <w:numId w:val="8"/>
        </w:numPr>
        <w:tabs>
          <w:tab w:val="left" w:pos="360"/>
        </w:tabs>
        <w:suppressAutoHyphens w:val="0"/>
        <w:spacing w:after="160" w:line="259" w:lineRule="auto"/>
        <w:ind w:left="360"/>
        <w:jc w:val="both"/>
        <w:rPr>
          <w:rFonts w:eastAsia="Calibri"/>
          <w:color w:val="000000"/>
          <w:sz w:val="21"/>
          <w:szCs w:val="21"/>
          <w:lang w:eastAsia="ca-ES"/>
        </w:rPr>
      </w:pP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Que ha optat pel compliment de les mesures alternatives previstes en l’article 2 del Reial decret 364/2005, de 8 d’abril. </w:t>
      </w:r>
    </w:p>
    <w:p w14:paraId="333BA602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>XI.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 </w:t>
      </w:r>
      <w:r w:rsidRPr="0000345E">
        <w:rPr>
          <w:rFonts w:eastAsia="Calibri"/>
          <w:b/>
          <w:bCs/>
          <w:iCs/>
          <w:color w:val="000000"/>
          <w:sz w:val="21"/>
          <w:szCs w:val="21"/>
          <w:lang w:eastAsia="ca-ES"/>
        </w:rPr>
        <w:t xml:space="preserve">Per a empreses que conformen grup empresarial: 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Que l’empresa .......................... forma part del grup empresarial .......................... i que l’empresa/les empreses del mateix grup </w:t>
      </w:r>
      <w:r w:rsidRPr="0000345E">
        <w:rPr>
          <w:rFonts w:eastAsia="Calibri"/>
          <w:i/>
          <w:iCs/>
          <w:color w:val="000000"/>
          <w:sz w:val="21"/>
          <w:szCs w:val="21"/>
          <w:lang w:eastAsia="ca-ES"/>
        </w:rPr>
        <w:t xml:space="preserve">(nom de les empreses) 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............................. es presenta/en també a la present licitació. </w:t>
      </w:r>
    </w:p>
    <w:p w14:paraId="125C758B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color w:val="000000"/>
          <w:sz w:val="21"/>
          <w:szCs w:val="21"/>
          <w:lang w:eastAsia="ca-ES"/>
        </w:rPr>
        <w:t xml:space="preserve">XII. Per empreses estrangeres, quan el contracte s’executi en territori espanyol: </w:t>
      </w:r>
      <w:r w:rsidRPr="0000345E">
        <w:rPr>
          <w:rFonts w:eastAsia="Calibri"/>
          <w:color w:val="000000"/>
          <w:sz w:val="21"/>
          <w:szCs w:val="21"/>
          <w:lang w:eastAsia="ca-ES"/>
        </w:rPr>
        <w:t xml:space="preserve">Que es sotmetrà als jutjats i tribunals espanyols de qualsevol ordre per a totes les incidències que puguin sorgir del contracte, amb renúncia expressa del fur propi. </w:t>
      </w:r>
    </w:p>
    <w:p w14:paraId="00160EAC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sz w:val="21"/>
          <w:szCs w:val="21"/>
          <w:lang w:eastAsia="ca-ES"/>
        </w:rPr>
        <w:t>XIII.</w:t>
      </w:r>
      <w:r w:rsidRPr="0000345E">
        <w:rPr>
          <w:rFonts w:eastAsia="Calibri"/>
          <w:sz w:val="21"/>
          <w:szCs w:val="21"/>
          <w:lang w:eastAsia="ca-ES"/>
        </w:rPr>
        <w:t xml:space="preserve"> </w:t>
      </w:r>
      <w:r w:rsidRPr="0000345E">
        <w:rPr>
          <w:rFonts w:eastAsia="Calibri"/>
          <w:b/>
          <w:iCs/>
          <w:sz w:val="21"/>
          <w:szCs w:val="21"/>
          <w:lang w:eastAsia="ca-ES"/>
        </w:rPr>
        <w:t>Per empreses que recorrin a solvència externa:</w:t>
      </w:r>
      <w:r w:rsidRPr="0000345E">
        <w:rPr>
          <w:rFonts w:eastAsia="Calibri"/>
          <w:iCs/>
          <w:sz w:val="21"/>
          <w:szCs w:val="21"/>
          <w:lang w:eastAsia="ca-ES"/>
        </w:rPr>
        <w:t xml:space="preserve"> </w:t>
      </w:r>
      <w:r w:rsidRPr="0000345E">
        <w:rPr>
          <w:rFonts w:eastAsia="Calibri"/>
          <w:sz w:val="21"/>
          <w:szCs w:val="21"/>
          <w:lang w:eastAsia="ca-ES"/>
        </w:rPr>
        <w:t>Que l’empresa a la que represento té intenció de recórrer a les capacitat d’altres empreses per acreditar la solvència necessària per subscriure el contracte, i que a tal efecte es compromet a demostrar a l’Ajuntament de Roda de Berà que pot disposar dels recursos necessaris mitjançant la presentació del compromís per escrit de les entitats corresponents.</w:t>
      </w:r>
    </w:p>
    <w:p w14:paraId="693D804C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b/>
          <w:sz w:val="21"/>
          <w:szCs w:val="21"/>
          <w:lang w:eastAsia="en-US"/>
        </w:rPr>
        <w:t>XIV.-</w:t>
      </w:r>
      <w:r w:rsidRPr="0000345E">
        <w:rPr>
          <w:rFonts w:eastAsia="Calibri"/>
          <w:sz w:val="21"/>
          <w:szCs w:val="21"/>
          <w:lang w:eastAsia="en-US"/>
        </w:rPr>
        <w:t xml:space="preserve"> </w:t>
      </w:r>
      <w:r w:rsidRPr="0000345E">
        <w:rPr>
          <w:rFonts w:eastAsia="Calibri"/>
          <w:b/>
          <w:sz w:val="21"/>
          <w:szCs w:val="21"/>
          <w:lang w:eastAsia="en-US"/>
        </w:rPr>
        <w:t>Per empreses de més de 250 treballadors:</w:t>
      </w:r>
      <w:r w:rsidRPr="0000345E">
        <w:rPr>
          <w:rFonts w:eastAsia="Calibri"/>
          <w:sz w:val="21"/>
          <w:szCs w:val="21"/>
          <w:lang w:eastAsia="ca-ES"/>
        </w:rPr>
        <w:t xml:space="preserve"> Que l’empresa a la que represento disposa d’un pla d’igualtat d’oportunitats entre les dones i els homes</w:t>
      </w:r>
    </w:p>
    <w:p w14:paraId="776FDD11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ca-ES"/>
        </w:rPr>
      </w:pPr>
    </w:p>
    <w:p w14:paraId="1980CD83" w14:textId="77777777" w:rsidR="00E1699D" w:rsidRPr="0000345E" w:rsidRDefault="00E1699D" w:rsidP="00E1699D">
      <w:pPr>
        <w:widowControl/>
        <w:numPr>
          <w:ilvl w:val="0"/>
          <w:numId w:val="10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00345E">
        <w:rPr>
          <w:rFonts w:eastAsia="Calibri"/>
          <w:sz w:val="21"/>
          <w:szCs w:val="21"/>
        </w:rPr>
        <w:t xml:space="preserve">Que,  comprometent-se a acreditar la possessió i validesa dels documents a què es refereix l’apartat A) en el cas que se’l requereixi a aquest efecte, </w:t>
      </w:r>
      <w:r w:rsidRPr="0000345E">
        <w:rPr>
          <w:rFonts w:eastAsia="Calibri"/>
          <w:b/>
          <w:sz w:val="21"/>
          <w:szCs w:val="21"/>
        </w:rPr>
        <w:t>FORMULA LA SEGÜENT PROPOSTA</w:t>
      </w:r>
    </w:p>
    <w:p w14:paraId="7D58E9A3" w14:textId="77777777" w:rsidR="00E1699D" w:rsidRPr="0000345E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</w:rPr>
      </w:pPr>
    </w:p>
    <w:p w14:paraId="57080441" w14:textId="77777777" w:rsidR="00E1699D" w:rsidRPr="00840F27" w:rsidRDefault="00E1699D" w:rsidP="00E1699D">
      <w:pPr>
        <w:widowControl/>
        <w:numPr>
          <w:ilvl w:val="0"/>
          <w:numId w:val="9"/>
        </w:numPr>
        <w:suppressAutoHyphens w:val="0"/>
        <w:spacing w:after="160" w:line="259" w:lineRule="auto"/>
        <w:jc w:val="both"/>
        <w:rPr>
          <w:rFonts w:eastAsia="Calibri"/>
          <w:b/>
          <w:bCs/>
          <w:sz w:val="21"/>
          <w:szCs w:val="21"/>
          <w:lang w:eastAsia="en-US"/>
        </w:rPr>
      </w:pPr>
      <w:r w:rsidRPr="00840F27">
        <w:rPr>
          <w:rFonts w:eastAsia="Calibri"/>
          <w:b/>
          <w:bCs/>
          <w:sz w:val="21"/>
          <w:szCs w:val="21"/>
          <w:lang w:eastAsia="en-US"/>
        </w:rPr>
        <w:t>PROPOSTA ECONÒMICA:</w:t>
      </w:r>
    </w:p>
    <w:p w14:paraId="69981D22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L’empresa ofereix realitzar la totalitat de les obres d’acord amb el projecte, documentació tècnica i plec de clàusules administratives particulars pel següent import global: </w:t>
      </w:r>
      <w:r w:rsidRPr="00840F27">
        <w:rPr>
          <w:rFonts w:eastAsia="Calibri"/>
          <w:i/>
          <w:iCs/>
          <w:color w:val="000000"/>
          <w:sz w:val="21"/>
          <w:szCs w:val="21"/>
          <w:lang w:eastAsia="en-US"/>
        </w:rPr>
        <w:t>(expresseu clarament escrita en lletres i números la quantitat en euros per la qual es compromet)</w:t>
      </w:r>
    </w:p>
    <w:p w14:paraId="0BA2944C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 ___________________________________________________________________________________, més ___________________________ corresponents a l’IVA.</w:t>
      </w:r>
    </w:p>
    <w:p w14:paraId="771FCD25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</w:p>
    <w:p w14:paraId="1A0E04B9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>Aquest preu resulta del pressupost de l’obra que s’adjunta.</w:t>
      </w:r>
    </w:p>
    <w:p w14:paraId="26D7DF7C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bCs/>
          <w:color w:val="000000"/>
          <w:sz w:val="21"/>
          <w:szCs w:val="21"/>
          <w:lang w:eastAsia="en-US"/>
        </w:rPr>
      </w:pPr>
    </w:p>
    <w:p w14:paraId="42A56D51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b/>
          <w:bCs/>
          <w:color w:val="000000"/>
          <w:sz w:val="21"/>
          <w:szCs w:val="21"/>
          <w:lang w:eastAsia="en-US"/>
        </w:rPr>
        <w:t>Nota informativa sobre la Clàusula de Sacietat (Llindar del 20%):</w:t>
      </w: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 D'acord amb el Plec, s'estableix un llindar de sacietat fixat en 37.487,17 € (IVA exclòs). Totes les ofertes iguals o inferiors a aquest import rebran directament la puntuació màxima de 60 punts. Els imports inferiors a aquest llindar no reportaran cap puntuació addicional.</w:t>
      </w:r>
    </w:p>
    <w:p w14:paraId="5F5F8B06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</w:p>
    <w:p w14:paraId="6F6553C5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bCs/>
          <w:color w:val="000000"/>
          <w:sz w:val="21"/>
          <w:szCs w:val="21"/>
          <w:lang w:eastAsia="en-US"/>
        </w:rPr>
      </w:pPr>
      <w:r w:rsidRPr="00840F27">
        <w:rPr>
          <w:rFonts w:eastAsia="Calibri"/>
          <w:b/>
          <w:bCs/>
          <w:color w:val="000000"/>
          <w:sz w:val="21"/>
          <w:szCs w:val="21"/>
          <w:lang w:eastAsia="en-US"/>
        </w:rPr>
        <w:t xml:space="preserve">2) REDUCCIÓ DEL TERMINI D'EXECUCIÓ </w:t>
      </w:r>
    </w:p>
    <w:p w14:paraId="1D4BB0AB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Marqueu amb una </w:t>
      </w:r>
      <w:r w:rsidRPr="00840F27">
        <w:rPr>
          <w:rFonts w:eastAsia="Calibri"/>
          <w:i/>
          <w:iCs/>
          <w:color w:val="000000"/>
          <w:sz w:val="21"/>
          <w:szCs w:val="21"/>
          <w:lang w:eastAsia="en-US"/>
        </w:rPr>
        <w:t>X ÚNICAMENT</w:t>
      </w: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 una de les quatre opcions següents. Si no es marca cap opció o es marquen diverses, s'entendrà que es manté el termini màxim de 3 mesos amb 0 punts).</w:t>
      </w:r>
    </w:p>
    <w:p w14:paraId="7BC54C96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>L'empresa es compromet formalment a executar la totalitat de les obres en el següent termini, el qual tindrà caràcter contractual:</w:t>
      </w:r>
    </w:p>
    <w:tbl>
      <w:tblPr>
        <w:tblStyle w:val="Taulaambq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268"/>
      </w:tblGrid>
      <w:tr w:rsidR="00E1699D" w:rsidRPr="00840F27" w14:paraId="1225E2D5" w14:textId="77777777" w:rsidTr="00B017BA">
        <w:tc>
          <w:tcPr>
            <w:tcW w:w="1555" w:type="dxa"/>
          </w:tcPr>
          <w:p w14:paraId="5B1806BC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Opció</w:t>
            </w:r>
          </w:p>
        </w:tc>
        <w:tc>
          <w:tcPr>
            <w:tcW w:w="2551" w:type="dxa"/>
          </w:tcPr>
          <w:p w14:paraId="43C73808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Termini ofert</w:t>
            </w:r>
          </w:p>
        </w:tc>
        <w:tc>
          <w:tcPr>
            <w:tcW w:w="1559" w:type="dxa"/>
          </w:tcPr>
          <w:p w14:paraId="4CBD6DA9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Puntuació</w:t>
            </w:r>
          </w:p>
        </w:tc>
        <w:tc>
          <w:tcPr>
            <w:tcW w:w="2268" w:type="dxa"/>
          </w:tcPr>
          <w:p w14:paraId="1A24D5AC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Marcar amb una (X)</w:t>
            </w:r>
          </w:p>
        </w:tc>
      </w:tr>
      <w:tr w:rsidR="00E1699D" w:rsidRPr="00840F27" w14:paraId="725CA3CB" w14:textId="77777777" w:rsidTr="00B017BA">
        <w:tc>
          <w:tcPr>
            <w:tcW w:w="1555" w:type="dxa"/>
          </w:tcPr>
          <w:p w14:paraId="527BB376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A</w:t>
            </w:r>
          </w:p>
        </w:tc>
        <w:tc>
          <w:tcPr>
            <w:tcW w:w="2551" w:type="dxa"/>
          </w:tcPr>
          <w:p w14:paraId="6EA0848A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Execució completa de les obres en </w:t>
            </w: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1 mes</w:t>
            </w:r>
          </w:p>
        </w:tc>
        <w:tc>
          <w:tcPr>
            <w:tcW w:w="1559" w:type="dxa"/>
          </w:tcPr>
          <w:p w14:paraId="1F0997B3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30 punts</w:t>
            </w:r>
          </w:p>
        </w:tc>
        <w:tc>
          <w:tcPr>
            <w:tcW w:w="2268" w:type="dxa"/>
          </w:tcPr>
          <w:p w14:paraId="4E0D615A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E1699D" w:rsidRPr="00840F27" w14:paraId="2B822DBD" w14:textId="77777777" w:rsidTr="00B017BA">
        <w:tc>
          <w:tcPr>
            <w:tcW w:w="1555" w:type="dxa"/>
          </w:tcPr>
          <w:p w14:paraId="67048460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B</w:t>
            </w:r>
          </w:p>
        </w:tc>
        <w:tc>
          <w:tcPr>
            <w:tcW w:w="2551" w:type="dxa"/>
          </w:tcPr>
          <w:p w14:paraId="33574ACA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Execució completa de les obres en </w:t>
            </w: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6 setmanes</w:t>
            </w:r>
          </w:p>
        </w:tc>
        <w:tc>
          <w:tcPr>
            <w:tcW w:w="1559" w:type="dxa"/>
          </w:tcPr>
          <w:p w14:paraId="36DD0126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15 punts</w:t>
            </w:r>
          </w:p>
        </w:tc>
        <w:tc>
          <w:tcPr>
            <w:tcW w:w="2268" w:type="dxa"/>
          </w:tcPr>
          <w:p w14:paraId="5781D982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E1699D" w:rsidRPr="00840F27" w14:paraId="7FE5111A" w14:textId="77777777" w:rsidTr="00B017BA">
        <w:tc>
          <w:tcPr>
            <w:tcW w:w="1555" w:type="dxa"/>
          </w:tcPr>
          <w:p w14:paraId="3C217983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2551" w:type="dxa"/>
          </w:tcPr>
          <w:p w14:paraId="6B3F65DD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Execució completa de les obres en </w:t>
            </w: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2 mesos</w:t>
            </w:r>
          </w:p>
        </w:tc>
        <w:tc>
          <w:tcPr>
            <w:tcW w:w="1559" w:type="dxa"/>
          </w:tcPr>
          <w:p w14:paraId="7A33AFDD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10 punts</w:t>
            </w:r>
          </w:p>
        </w:tc>
        <w:tc>
          <w:tcPr>
            <w:tcW w:w="2268" w:type="dxa"/>
          </w:tcPr>
          <w:p w14:paraId="2BEEB6BC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</w:tr>
      <w:tr w:rsidR="00E1699D" w:rsidRPr="00840F27" w14:paraId="285BBB2D" w14:textId="77777777" w:rsidTr="00B017BA">
        <w:tc>
          <w:tcPr>
            <w:tcW w:w="1555" w:type="dxa"/>
          </w:tcPr>
          <w:p w14:paraId="11CE053D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D</w:t>
            </w:r>
          </w:p>
        </w:tc>
        <w:tc>
          <w:tcPr>
            <w:tcW w:w="2551" w:type="dxa"/>
          </w:tcPr>
          <w:p w14:paraId="27ABB321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 xml:space="preserve">Manteniment del termini màxim de </w:t>
            </w:r>
            <w:r w:rsidRPr="00840F27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3 mesos</w:t>
            </w:r>
          </w:p>
        </w:tc>
        <w:tc>
          <w:tcPr>
            <w:tcW w:w="1559" w:type="dxa"/>
          </w:tcPr>
          <w:p w14:paraId="0103B4C9" w14:textId="77777777" w:rsidR="00E1699D" w:rsidRPr="00840F27" w:rsidRDefault="00E1699D" w:rsidP="00B017BA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 w:rsidRPr="00840F27">
              <w:rPr>
                <w:rFonts w:eastAsia="Calibri"/>
                <w:color w:val="000000"/>
                <w:sz w:val="21"/>
                <w:szCs w:val="21"/>
                <w:lang w:eastAsia="en-US"/>
              </w:rPr>
              <w:t>0 punts</w:t>
            </w:r>
          </w:p>
        </w:tc>
        <w:tc>
          <w:tcPr>
            <w:tcW w:w="2268" w:type="dxa"/>
          </w:tcPr>
          <w:p w14:paraId="063B348D" w14:textId="77777777" w:rsidR="00E1699D" w:rsidRPr="00840F27" w:rsidRDefault="00E1699D" w:rsidP="00B017BA">
            <w:pPr>
              <w:suppressAutoHyphens w:val="0"/>
              <w:spacing w:after="160" w:line="259" w:lineRule="auto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622863ED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</w:p>
    <w:p w14:paraId="428E6CF4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40F27">
        <w:rPr>
          <w:rFonts w:eastAsia="Calibri"/>
          <w:color w:val="000000"/>
          <w:sz w:val="21"/>
          <w:szCs w:val="21"/>
          <w:lang w:eastAsia="en-US"/>
        </w:rPr>
        <w:t xml:space="preserve"> </w:t>
      </w:r>
    </w:p>
    <w:p w14:paraId="6CF6935F" w14:textId="77777777" w:rsidR="00E1699D" w:rsidRPr="008A71CD" w:rsidRDefault="00E1699D" w:rsidP="00E1699D">
      <w:pPr>
        <w:suppressAutoHyphens w:val="0"/>
        <w:spacing w:after="160" w:line="259" w:lineRule="auto"/>
        <w:jc w:val="both"/>
        <w:rPr>
          <w:rFonts w:eastAsia="Calibri"/>
          <w:b/>
          <w:bCs/>
          <w:color w:val="000000"/>
          <w:sz w:val="21"/>
          <w:szCs w:val="21"/>
          <w:lang w:eastAsia="en-US"/>
        </w:rPr>
      </w:pPr>
      <w:r w:rsidRPr="008A71CD">
        <w:rPr>
          <w:rFonts w:eastAsia="Calibri"/>
          <w:b/>
          <w:bCs/>
          <w:color w:val="000000"/>
          <w:sz w:val="21"/>
          <w:szCs w:val="21"/>
          <w:lang w:eastAsia="en-US"/>
        </w:rPr>
        <w:t>3) MILLORES D'ENLLUMENAT LED</w:t>
      </w:r>
    </w:p>
    <w:p w14:paraId="4A808F55" w14:textId="77777777" w:rsidR="00E1699D" w:rsidRPr="00840F27" w:rsidRDefault="00E1699D" w:rsidP="00E1699D">
      <w:pPr>
        <w:suppressAutoHyphens w:val="0"/>
        <w:spacing w:after="160" w:line="259" w:lineRule="auto"/>
        <w:jc w:val="both"/>
        <w:rPr>
          <w:sz w:val="21"/>
          <w:szCs w:val="21"/>
          <w:lang w:val="es-ES"/>
        </w:rPr>
      </w:pPr>
      <w:r w:rsidRPr="00840F27">
        <w:rPr>
          <w:i/>
          <w:iCs/>
          <w:sz w:val="21"/>
          <w:szCs w:val="21"/>
          <w:lang w:val="es-ES"/>
        </w:rPr>
        <w:t>(</w:t>
      </w:r>
      <w:proofErr w:type="spellStart"/>
      <w:r w:rsidRPr="00840F27">
        <w:rPr>
          <w:i/>
          <w:iCs/>
          <w:sz w:val="21"/>
          <w:szCs w:val="21"/>
          <w:lang w:val="es-ES"/>
        </w:rPr>
        <w:t>Marqueu</w:t>
      </w:r>
      <w:proofErr w:type="spellEnd"/>
      <w:r w:rsidRPr="00840F27">
        <w:rPr>
          <w:i/>
          <w:iCs/>
          <w:sz w:val="21"/>
          <w:szCs w:val="21"/>
          <w:lang w:val="es-ES"/>
        </w:rPr>
        <w:t xml:space="preserve"> amb una </w:t>
      </w:r>
      <w:r w:rsidRPr="00840F27">
        <w:rPr>
          <w:b/>
          <w:bCs/>
          <w:i/>
          <w:iCs/>
          <w:sz w:val="21"/>
          <w:szCs w:val="21"/>
          <w:lang w:val="es-ES"/>
        </w:rPr>
        <w:t>X</w:t>
      </w:r>
      <w:r w:rsidRPr="00840F27">
        <w:rPr>
          <w:i/>
          <w:iCs/>
          <w:sz w:val="21"/>
          <w:szCs w:val="21"/>
          <w:lang w:val="es-ES"/>
        </w:rPr>
        <w:t xml:space="preserve"> la </w:t>
      </w:r>
      <w:proofErr w:type="spellStart"/>
      <w:r w:rsidRPr="00840F27">
        <w:rPr>
          <w:i/>
          <w:iCs/>
          <w:sz w:val="21"/>
          <w:szCs w:val="21"/>
          <w:lang w:val="es-ES"/>
        </w:rPr>
        <w:t>vostra</w:t>
      </w:r>
      <w:proofErr w:type="spellEnd"/>
      <w:r w:rsidRPr="00840F27">
        <w:rPr>
          <w:i/>
          <w:iCs/>
          <w:sz w:val="21"/>
          <w:szCs w:val="21"/>
          <w:lang w:val="es-ES"/>
        </w:rPr>
        <w:t xml:space="preserve"> </w:t>
      </w:r>
      <w:proofErr w:type="spellStart"/>
      <w:r w:rsidRPr="00840F27">
        <w:rPr>
          <w:i/>
          <w:iCs/>
          <w:sz w:val="21"/>
          <w:szCs w:val="21"/>
          <w:lang w:val="es-ES"/>
        </w:rPr>
        <w:t>opció</w:t>
      </w:r>
      <w:proofErr w:type="spellEnd"/>
      <w:r w:rsidRPr="00840F27">
        <w:rPr>
          <w:i/>
          <w:iCs/>
          <w:sz w:val="21"/>
          <w:szCs w:val="21"/>
          <w:lang w:val="es-ES"/>
        </w:rPr>
        <w:t xml:space="preserve">. </w:t>
      </w:r>
      <w:proofErr w:type="spellStart"/>
      <w:r w:rsidRPr="00840F27">
        <w:rPr>
          <w:i/>
          <w:iCs/>
          <w:sz w:val="21"/>
          <w:szCs w:val="21"/>
          <w:lang w:val="es-ES"/>
        </w:rPr>
        <w:t>Criteri</w:t>
      </w:r>
      <w:proofErr w:type="spellEnd"/>
      <w:r w:rsidRPr="00840F27">
        <w:rPr>
          <w:i/>
          <w:iCs/>
          <w:sz w:val="21"/>
          <w:szCs w:val="21"/>
          <w:lang w:val="es-ES"/>
        </w:rPr>
        <w:t xml:space="preserve"> </w:t>
      </w:r>
      <w:proofErr w:type="spellStart"/>
      <w:r w:rsidRPr="00840F27">
        <w:rPr>
          <w:i/>
          <w:iCs/>
          <w:sz w:val="21"/>
          <w:szCs w:val="21"/>
          <w:lang w:val="es-ES"/>
        </w:rPr>
        <w:t>tipus</w:t>
      </w:r>
      <w:proofErr w:type="spellEnd"/>
      <w:r w:rsidRPr="00840F27">
        <w:rPr>
          <w:i/>
          <w:iCs/>
          <w:sz w:val="21"/>
          <w:szCs w:val="21"/>
          <w:lang w:val="es-ES"/>
        </w:rPr>
        <w:t xml:space="preserve"> "Tot o res").</w:t>
      </w:r>
    </w:p>
    <w:p w14:paraId="41079867" w14:textId="77777777" w:rsidR="00E1699D" w:rsidRPr="00840F27" w:rsidRDefault="00E1699D" w:rsidP="00E1699D">
      <w:pPr>
        <w:suppressAutoHyphens w:val="0"/>
        <w:spacing w:before="100" w:beforeAutospacing="1" w:after="100" w:afterAutospacing="1"/>
        <w:rPr>
          <w:sz w:val="21"/>
          <w:szCs w:val="21"/>
          <w:lang w:val="es-ES"/>
        </w:rPr>
      </w:pPr>
      <w:proofErr w:type="spellStart"/>
      <w:r w:rsidRPr="00840F27">
        <w:rPr>
          <w:sz w:val="21"/>
          <w:szCs w:val="21"/>
          <w:lang w:val="es-ES"/>
        </w:rPr>
        <w:t>L'empresa</w:t>
      </w:r>
      <w:proofErr w:type="spellEnd"/>
      <w:r w:rsidRPr="00840F27">
        <w:rPr>
          <w:sz w:val="21"/>
          <w:szCs w:val="21"/>
          <w:lang w:val="es-ES"/>
        </w:rPr>
        <w:t xml:space="preserve"> </w:t>
      </w:r>
      <w:proofErr w:type="spellStart"/>
      <w:r w:rsidRPr="00840F27">
        <w:rPr>
          <w:sz w:val="21"/>
          <w:szCs w:val="21"/>
          <w:lang w:val="es-ES"/>
        </w:rPr>
        <w:t>manifesta</w:t>
      </w:r>
      <w:proofErr w:type="spellEnd"/>
      <w:r w:rsidRPr="00840F27">
        <w:rPr>
          <w:sz w:val="21"/>
          <w:szCs w:val="21"/>
          <w:lang w:val="es-ES"/>
        </w:rPr>
        <w:t xml:space="preserve"> el </w:t>
      </w:r>
      <w:proofErr w:type="spellStart"/>
      <w:r w:rsidRPr="00840F27">
        <w:rPr>
          <w:sz w:val="21"/>
          <w:szCs w:val="21"/>
          <w:lang w:val="es-ES"/>
        </w:rPr>
        <w:t>seu</w:t>
      </w:r>
      <w:proofErr w:type="spellEnd"/>
      <w:r w:rsidRPr="00840F27">
        <w:rPr>
          <w:sz w:val="21"/>
          <w:szCs w:val="21"/>
          <w:lang w:val="es-ES"/>
        </w:rPr>
        <w:t xml:space="preserve"> </w:t>
      </w:r>
      <w:proofErr w:type="spellStart"/>
      <w:r w:rsidRPr="00840F27">
        <w:rPr>
          <w:sz w:val="21"/>
          <w:szCs w:val="21"/>
          <w:lang w:val="es-ES"/>
        </w:rPr>
        <w:t>compromís</w:t>
      </w:r>
      <w:proofErr w:type="spellEnd"/>
      <w:r w:rsidRPr="00840F27">
        <w:rPr>
          <w:sz w:val="21"/>
          <w:szCs w:val="21"/>
          <w:lang w:val="es-ES"/>
        </w:rPr>
        <w:t xml:space="preserve"> respecte a </w:t>
      </w:r>
      <w:proofErr w:type="spellStart"/>
      <w:r w:rsidRPr="00840F27">
        <w:rPr>
          <w:sz w:val="21"/>
          <w:szCs w:val="21"/>
          <w:lang w:val="es-ES"/>
        </w:rPr>
        <w:t>l'Annex</w:t>
      </w:r>
      <w:proofErr w:type="spellEnd"/>
      <w:r w:rsidRPr="00840F27">
        <w:rPr>
          <w:sz w:val="21"/>
          <w:szCs w:val="21"/>
          <w:lang w:val="es-ES"/>
        </w:rPr>
        <w:t xml:space="preserve"> de </w:t>
      </w:r>
      <w:proofErr w:type="spellStart"/>
      <w:r w:rsidRPr="00840F27">
        <w:rPr>
          <w:sz w:val="21"/>
          <w:szCs w:val="21"/>
          <w:lang w:val="es-ES"/>
        </w:rPr>
        <w:t>Millores</w:t>
      </w:r>
      <w:proofErr w:type="spellEnd"/>
      <w:r w:rsidRPr="00840F27">
        <w:rPr>
          <w:sz w:val="21"/>
          <w:szCs w:val="21"/>
          <w:lang w:val="es-ES"/>
        </w:rPr>
        <w:t xml:space="preserve"> </w:t>
      </w:r>
      <w:proofErr w:type="spellStart"/>
      <w:r w:rsidRPr="00840F27">
        <w:rPr>
          <w:sz w:val="21"/>
          <w:szCs w:val="21"/>
          <w:lang w:val="es-ES"/>
        </w:rPr>
        <w:t>d'enllumenat</w:t>
      </w:r>
      <w:proofErr w:type="spellEnd"/>
      <w:r w:rsidRPr="00840F27">
        <w:rPr>
          <w:sz w:val="21"/>
          <w:szCs w:val="21"/>
          <w:lang w:val="es-ES"/>
        </w:rPr>
        <w:t xml:space="preserve"> LED al </w:t>
      </w:r>
      <w:proofErr w:type="spellStart"/>
      <w:r w:rsidRPr="00840F27">
        <w:rPr>
          <w:sz w:val="21"/>
          <w:szCs w:val="21"/>
          <w:lang w:val="es-ES"/>
        </w:rPr>
        <w:t>carrer</w:t>
      </w:r>
      <w:proofErr w:type="spellEnd"/>
      <w:r w:rsidRPr="00840F27">
        <w:rPr>
          <w:sz w:val="21"/>
          <w:szCs w:val="21"/>
          <w:lang w:val="es-ES"/>
        </w:rPr>
        <w:t xml:space="preserve"> </w:t>
      </w:r>
      <w:proofErr w:type="spellStart"/>
      <w:r w:rsidRPr="00840F27">
        <w:rPr>
          <w:sz w:val="21"/>
          <w:szCs w:val="21"/>
          <w:lang w:val="es-ES"/>
        </w:rPr>
        <w:t>Comerç</w:t>
      </w:r>
      <w:proofErr w:type="spellEnd"/>
      <w:r w:rsidRPr="00840F27">
        <w:rPr>
          <w:sz w:val="21"/>
          <w:szCs w:val="21"/>
          <w:lang w:val="es-ES"/>
        </w:rPr>
        <w:t xml:space="preserve"> (</w:t>
      </w:r>
      <w:proofErr w:type="spellStart"/>
      <w:r w:rsidRPr="00840F27">
        <w:rPr>
          <w:sz w:val="21"/>
          <w:szCs w:val="21"/>
          <w:lang w:val="es-ES"/>
        </w:rPr>
        <w:t>substitució</w:t>
      </w:r>
      <w:proofErr w:type="spellEnd"/>
      <w:r w:rsidRPr="00840F27">
        <w:rPr>
          <w:sz w:val="21"/>
          <w:szCs w:val="21"/>
          <w:lang w:val="es-ES"/>
        </w:rPr>
        <w:t xml:space="preserve"> de 12 </w:t>
      </w:r>
      <w:proofErr w:type="spellStart"/>
      <w:r w:rsidRPr="00840F27">
        <w:rPr>
          <w:sz w:val="21"/>
          <w:szCs w:val="21"/>
          <w:lang w:val="es-ES"/>
        </w:rPr>
        <w:t>lluminàries</w:t>
      </w:r>
      <w:proofErr w:type="spellEnd"/>
      <w:r w:rsidRPr="00840F27">
        <w:rPr>
          <w:sz w:val="21"/>
          <w:szCs w:val="21"/>
          <w:lang w:val="es-ES"/>
        </w:rPr>
        <w:t xml:space="preserve"> LED valorades en 5.602,65 €, IVA </w:t>
      </w:r>
      <w:proofErr w:type="spellStart"/>
      <w:r w:rsidRPr="00840F27">
        <w:rPr>
          <w:sz w:val="21"/>
          <w:szCs w:val="21"/>
          <w:lang w:val="es-ES"/>
        </w:rPr>
        <w:t>inclòs</w:t>
      </w:r>
      <w:proofErr w:type="spellEnd"/>
      <w:r w:rsidRPr="00840F27">
        <w:rPr>
          <w:sz w:val="21"/>
          <w:szCs w:val="21"/>
          <w:lang w:val="es-ES"/>
        </w:rPr>
        <w:t>):</w:t>
      </w:r>
    </w:p>
    <w:tbl>
      <w:tblPr>
        <w:tblStyle w:val="Taulaambq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1271"/>
        <w:gridCol w:w="3544"/>
        <w:gridCol w:w="1267"/>
        <w:gridCol w:w="2201"/>
      </w:tblGrid>
      <w:tr w:rsidR="00E1699D" w:rsidRPr="00840F27" w14:paraId="5BD4CE02" w14:textId="77777777" w:rsidTr="00B017BA">
        <w:tc>
          <w:tcPr>
            <w:tcW w:w="1271" w:type="dxa"/>
          </w:tcPr>
          <w:p w14:paraId="5B6E902B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</w:tc>
        <w:tc>
          <w:tcPr>
            <w:tcW w:w="3544" w:type="dxa"/>
          </w:tcPr>
          <w:p w14:paraId="3B9D98EA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 w:rsidRPr="00840F27">
              <w:rPr>
                <w:sz w:val="21"/>
                <w:szCs w:val="21"/>
                <w:lang w:val="es-ES" w:eastAsia="es-ES"/>
              </w:rPr>
              <w:t xml:space="preserve">Compromís </w:t>
            </w:r>
            <w:proofErr w:type="spellStart"/>
            <w:r w:rsidRPr="00840F27">
              <w:rPr>
                <w:sz w:val="21"/>
                <w:szCs w:val="21"/>
                <w:lang w:val="es-ES" w:eastAsia="es-ES"/>
              </w:rPr>
              <w:t>ofert</w:t>
            </w:r>
            <w:proofErr w:type="spellEnd"/>
          </w:p>
        </w:tc>
        <w:tc>
          <w:tcPr>
            <w:tcW w:w="1267" w:type="dxa"/>
          </w:tcPr>
          <w:p w14:paraId="280013F0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proofErr w:type="spellStart"/>
            <w:r w:rsidRPr="00840F27">
              <w:rPr>
                <w:sz w:val="21"/>
                <w:szCs w:val="21"/>
                <w:lang w:val="es-ES" w:eastAsia="es-ES"/>
              </w:rPr>
              <w:t>Puntuació</w:t>
            </w:r>
            <w:proofErr w:type="spellEnd"/>
          </w:p>
        </w:tc>
        <w:tc>
          <w:tcPr>
            <w:tcW w:w="2201" w:type="dxa"/>
          </w:tcPr>
          <w:p w14:paraId="2609AA3E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 w:rsidRPr="00840F27">
              <w:rPr>
                <w:sz w:val="21"/>
                <w:szCs w:val="21"/>
                <w:lang w:val="es-ES" w:eastAsia="es-ES"/>
              </w:rPr>
              <w:t>Marcar amb una (X)</w:t>
            </w:r>
          </w:p>
        </w:tc>
      </w:tr>
      <w:tr w:rsidR="00E1699D" w:rsidRPr="00840F27" w14:paraId="174ED5CC" w14:textId="77777777" w:rsidTr="00B017BA">
        <w:trPr>
          <w:trHeight w:val="2526"/>
        </w:trPr>
        <w:tc>
          <w:tcPr>
            <w:tcW w:w="1271" w:type="dxa"/>
          </w:tcPr>
          <w:p w14:paraId="0DF0197E" w14:textId="77777777" w:rsidR="00E1699D" w:rsidRDefault="00E1699D" w:rsidP="00B017BA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</w:p>
          <w:p w14:paraId="4F0EA66D" w14:textId="77777777" w:rsidR="00E1699D" w:rsidRDefault="00E1699D" w:rsidP="00B017BA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</w:p>
          <w:p w14:paraId="00139186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40F27">
              <w:rPr>
                <w:b/>
                <w:bCs/>
                <w:sz w:val="21"/>
                <w:szCs w:val="21"/>
              </w:rPr>
              <w:t>SÍ</w:t>
            </w:r>
          </w:p>
        </w:tc>
        <w:tc>
          <w:tcPr>
            <w:tcW w:w="3544" w:type="dxa"/>
          </w:tcPr>
          <w:p w14:paraId="09C260B4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</w:p>
          <w:p w14:paraId="01049484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 w:rsidRPr="00840F27">
              <w:rPr>
                <w:b/>
                <w:bCs/>
                <w:sz w:val="21"/>
                <w:szCs w:val="21"/>
              </w:rPr>
              <w:t>Assumeixo expressament el compromís</w:t>
            </w:r>
            <w:r w:rsidRPr="00840F27">
              <w:rPr>
                <w:sz w:val="21"/>
                <w:szCs w:val="21"/>
              </w:rPr>
              <w:t xml:space="preserve"> d'executar a càrrec de l'empresa, i completament a cost zero per a l'Ajuntament de Roda de Berà, la totalitat de les obres descrites a l'Annex de Millores de l'enllumenat del carrer Comerç.</w:t>
            </w:r>
          </w:p>
        </w:tc>
        <w:tc>
          <w:tcPr>
            <w:tcW w:w="1267" w:type="dxa"/>
          </w:tcPr>
          <w:p w14:paraId="27C232C9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  <w:p w14:paraId="60231E75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  <w:p w14:paraId="3E544EAD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>
              <w:rPr>
                <w:sz w:val="21"/>
                <w:szCs w:val="21"/>
                <w:lang w:val="es-ES" w:eastAsia="es-ES"/>
              </w:rPr>
              <w:t xml:space="preserve">10 </w:t>
            </w:r>
            <w:proofErr w:type="spellStart"/>
            <w:r>
              <w:rPr>
                <w:sz w:val="21"/>
                <w:szCs w:val="21"/>
                <w:lang w:val="es-ES" w:eastAsia="es-ES"/>
              </w:rPr>
              <w:t>punts</w:t>
            </w:r>
            <w:proofErr w:type="spellEnd"/>
          </w:p>
        </w:tc>
        <w:tc>
          <w:tcPr>
            <w:tcW w:w="2201" w:type="dxa"/>
          </w:tcPr>
          <w:p w14:paraId="435B0EAD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</w:tc>
      </w:tr>
      <w:tr w:rsidR="00E1699D" w:rsidRPr="00840F27" w14:paraId="45324D7E" w14:textId="77777777" w:rsidTr="00B017BA">
        <w:trPr>
          <w:trHeight w:val="1555"/>
        </w:trPr>
        <w:tc>
          <w:tcPr>
            <w:tcW w:w="1271" w:type="dxa"/>
          </w:tcPr>
          <w:p w14:paraId="466CA982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</w:p>
          <w:p w14:paraId="51AFB51F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</w:t>
            </w:r>
            <w:r w:rsidRPr="00840F27">
              <w:rPr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3544" w:type="dxa"/>
          </w:tcPr>
          <w:p w14:paraId="5CC43862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</w:p>
          <w:p w14:paraId="6EB3E46F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 w:rsidRPr="00840F27">
              <w:rPr>
                <w:b/>
                <w:bCs/>
                <w:sz w:val="21"/>
                <w:szCs w:val="21"/>
              </w:rPr>
              <w:t>No assumeixo el compromís</w:t>
            </w:r>
            <w:r w:rsidRPr="00840F27">
              <w:rPr>
                <w:sz w:val="21"/>
                <w:szCs w:val="21"/>
              </w:rPr>
              <w:t xml:space="preserve"> d'executar l'esmentat Annex de Millores.</w:t>
            </w:r>
          </w:p>
        </w:tc>
        <w:tc>
          <w:tcPr>
            <w:tcW w:w="1267" w:type="dxa"/>
          </w:tcPr>
          <w:p w14:paraId="064F788E" w14:textId="77777777" w:rsidR="00E1699D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  <w:p w14:paraId="31D08760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  <w:r>
              <w:rPr>
                <w:sz w:val="21"/>
                <w:szCs w:val="21"/>
                <w:lang w:val="es-ES" w:eastAsia="es-ES"/>
              </w:rPr>
              <w:t xml:space="preserve">0 </w:t>
            </w:r>
            <w:proofErr w:type="spellStart"/>
            <w:r>
              <w:rPr>
                <w:sz w:val="21"/>
                <w:szCs w:val="21"/>
                <w:lang w:val="es-ES" w:eastAsia="es-ES"/>
              </w:rPr>
              <w:t>punts</w:t>
            </w:r>
            <w:proofErr w:type="spellEnd"/>
          </w:p>
        </w:tc>
        <w:tc>
          <w:tcPr>
            <w:tcW w:w="2201" w:type="dxa"/>
          </w:tcPr>
          <w:p w14:paraId="27E632A9" w14:textId="77777777" w:rsidR="00E1699D" w:rsidRPr="00840F27" w:rsidRDefault="00E1699D" w:rsidP="00B017BA">
            <w:pPr>
              <w:suppressAutoHyphens w:val="0"/>
              <w:spacing w:before="100" w:beforeAutospacing="1" w:after="100" w:afterAutospacing="1"/>
              <w:rPr>
                <w:sz w:val="21"/>
                <w:szCs w:val="21"/>
                <w:lang w:val="es-ES" w:eastAsia="es-ES"/>
              </w:rPr>
            </w:pPr>
          </w:p>
        </w:tc>
      </w:tr>
    </w:tbl>
    <w:p w14:paraId="27594CB7" w14:textId="3EA56232" w:rsidR="00E1699D" w:rsidRPr="0000345E" w:rsidRDefault="00E1699D" w:rsidP="00987B63">
      <w:pPr>
        <w:suppressAutoHyphens w:val="0"/>
        <w:spacing w:before="100" w:beforeAutospacing="1" w:after="100" w:afterAutospacing="1"/>
        <w:rPr>
          <w:rFonts w:eastAsia="Calibri"/>
          <w:b/>
          <w:sz w:val="21"/>
          <w:szCs w:val="21"/>
          <w:lang w:eastAsia="en-US"/>
        </w:rPr>
      </w:pPr>
      <w:r w:rsidRPr="00840F27">
        <w:rPr>
          <w:sz w:val="21"/>
          <w:szCs w:val="21"/>
        </w:rPr>
        <w:t>Signatura electrònica del representant legal de l'empresa</w:t>
      </w:r>
    </w:p>
    <w:sectPr w:rsidR="00E1699D" w:rsidRPr="0000345E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E10D" w14:textId="77777777" w:rsidR="006C073C" w:rsidRDefault="006C073C">
      <w:r>
        <w:separator/>
      </w:r>
    </w:p>
  </w:endnote>
  <w:endnote w:type="continuationSeparator" w:id="0">
    <w:p w14:paraId="2E4E26BC" w14:textId="77777777" w:rsidR="006C073C" w:rsidRDefault="006C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252" w14:textId="51DDE835" w:rsidR="00500AFE" w:rsidRDefault="00E1699D">
    <w:pPr>
      <w:pStyle w:val="Peu"/>
    </w:pPr>
    <w:r>
      <w:rPr>
        <w:noProof/>
      </w:rPr>
      <w:drawing>
        <wp:inline distT="0" distB="0" distL="0" distR="0" wp14:anchorId="03ED1922" wp14:editId="6250D3E5">
          <wp:extent cx="5401945" cy="32766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327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31CD" w14:textId="77777777" w:rsidR="006C073C" w:rsidRDefault="006C073C">
      <w:r>
        <w:separator/>
      </w:r>
    </w:p>
  </w:footnote>
  <w:footnote w:type="continuationSeparator" w:id="0">
    <w:p w14:paraId="21C2A07B" w14:textId="77777777" w:rsidR="006C073C" w:rsidRDefault="006C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5026" w14:textId="0DA2A2B9" w:rsidR="00500AFE" w:rsidRDefault="00E1699D">
    <w:pPr>
      <w:pStyle w:val="Capalera"/>
    </w:pPr>
    <w:r>
      <w:rPr>
        <w:noProof/>
      </w:rPr>
      <w:drawing>
        <wp:inline distT="0" distB="0" distL="0" distR="0" wp14:anchorId="34E9AF0B" wp14:editId="64E70473">
          <wp:extent cx="697865" cy="69786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35D6C395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A26DC"/>
    <w:multiLevelType w:val="multilevel"/>
    <w:tmpl w:val="00C8594A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1"/>
        <w:szCs w:val="21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782F6A"/>
    <w:multiLevelType w:val="multilevel"/>
    <w:tmpl w:val="85F21AC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2784D"/>
    <w:multiLevelType w:val="multilevel"/>
    <w:tmpl w:val="E0D872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485810">
    <w:abstractNumId w:val="9"/>
  </w:num>
  <w:num w:numId="3" w16cid:durableId="1541016286">
    <w:abstractNumId w:val="10"/>
  </w:num>
  <w:num w:numId="4" w16cid:durableId="675309069">
    <w:abstractNumId w:val="4"/>
  </w:num>
  <w:num w:numId="5" w16cid:durableId="1380856476">
    <w:abstractNumId w:val="2"/>
  </w:num>
  <w:num w:numId="6" w16cid:durableId="1133862178">
    <w:abstractNumId w:val="8"/>
  </w:num>
  <w:num w:numId="7" w16cid:durableId="709917355">
    <w:abstractNumId w:val="11"/>
  </w:num>
  <w:num w:numId="8" w16cid:durableId="578059138">
    <w:abstractNumId w:val="7"/>
  </w:num>
  <w:num w:numId="9" w16cid:durableId="2119792954">
    <w:abstractNumId w:val="5"/>
  </w:num>
  <w:num w:numId="10" w16cid:durableId="6090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3CDC"/>
    <w:rsid w:val="00004609"/>
    <w:rsid w:val="00027640"/>
    <w:rsid w:val="00045859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6C8B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782C"/>
    <w:rsid w:val="005C6C0E"/>
    <w:rsid w:val="005D3E1E"/>
    <w:rsid w:val="005E2087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073C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D4AD9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87B63"/>
    <w:rsid w:val="00990F35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1699D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513B6"/>
  <w15:chartTrackingRefBased/>
  <w15:docId w15:val="{F798E610-85B4-473F-80C7-38B3935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uiPriority w:val="39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1B72-4DFC-4CE2-B44E-79F26CFE6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mailto:recepcion@ctcunit.com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2026-07-09T08:58:00Z</dcterms:created>
  <dcterms:modified xsi:type="dcterms:W3CDTF">2026-07-09T09:00:00Z</dcterms:modified>
</cp:coreProperties>
</file>